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BE3D" w14:textId="3D1AE2AE" w:rsidR="007604D0" w:rsidRPr="0075476A" w:rsidRDefault="007604D0" w:rsidP="0075476A">
      <w:pPr>
        <w:rPr>
          <w:rFonts w:asciiTheme="minorHAnsi" w:hAnsiTheme="minorHAnsi" w:cstheme="minorHAnsi"/>
        </w:rPr>
      </w:pPr>
      <w:r w:rsidRPr="0075476A">
        <w:rPr>
          <w:rFonts w:asciiTheme="minorHAnsi" w:hAnsiTheme="minorHAnsi" w:cstheme="minorHAnsi"/>
        </w:rPr>
        <w:t>Supplemental digital content Table 1: Sensitivity analysis</w:t>
      </w:r>
    </w:p>
    <w:p w14:paraId="32203BB4" w14:textId="77777777" w:rsidR="00173C4D" w:rsidRDefault="007604D0" w:rsidP="007604D0">
      <w:pPr>
        <w:rPr>
          <w:rFonts w:asciiTheme="minorHAnsi" w:hAnsiTheme="minorHAnsi" w:cstheme="minorHAnsi"/>
        </w:rPr>
      </w:pPr>
      <w:r w:rsidRPr="0075476A">
        <w:rPr>
          <w:rFonts w:asciiTheme="minorHAnsi" w:hAnsiTheme="minorHAnsi" w:cstheme="minorHAnsi"/>
        </w:rPr>
        <w:t>Subgroup analysis:</w:t>
      </w:r>
    </w:p>
    <w:p w14:paraId="425CD18F" w14:textId="6D1ED6F3" w:rsidR="007604D0" w:rsidRPr="0075476A" w:rsidRDefault="0075476A" w:rsidP="007604D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Incidence</w:t>
      </w:r>
      <w:r w:rsidR="007604D0" w:rsidRPr="0075476A">
        <w:rPr>
          <w:rFonts w:asciiTheme="minorHAnsi" w:hAnsiTheme="minorHAnsi" w:cstheme="minorHAnsi"/>
        </w:rPr>
        <w:t xml:space="preserve"> of perioperative airway complications during </w:t>
      </w:r>
      <w:r>
        <w:rPr>
          <w:rFonts w:ascii="Calibri" w:hAnsi="Calibri" w:cs="Calibri"/>
        </w:rPr>
        <w:t>healthy and unhealthy air periods</w:t>
      </w:r>
      <w:r w:rsidR="007604D0" w:rsidRPr="0075476A">
        <w:rPr>
          <w:rFonts w:asciiTheme="minorHAnsi" w:hAnsiTheme="minorHAnsi" w:cstheme="minorHAnsi"/>
        </w:rPr>
        <w:t xml:space="preserve">, stratified by history of reactive airway disease. </w:t>
      </w:r>
    </w:p>
    <w:p w14:paraId="7C1A5EB4" w14:textId="6C2B320D" w:rsidR="0075476A" w:rsidRPr="00863A60" w:rsidRDefault="007604D0" w:rsidP="007604D0">
      <w:pPr>
        <w:rPr>
          <w:rFonts w:asciiTheme="minorHAnsi" w:hAnsiTheme="minorHAnsi" w:cstheme="minorHAnsi"/>
        </w:rPr>
      </w:pPr>
      <w:r w:rsidRPr="0075476A">
        <w:rPr>
          <w:rFonts w:asciiTheme="minorHAnsi" w:hAnsiTheme="minorHAnsi" w:cstheme="minorHAnsi"/>
        </w:rPr>
        <w:t xml:space="preserve">In this cohort, </w:t>
      </w:r>
      <w:r w:rsidR="0075476A">
        <w:rPr>
          <w:rFonts w:asciiTheme="minorHAnsi" w:hAnsiTheme="minorHAnsi" w:cstheme="minorHAnsi"/>
        </w:rPr>
        <w:t>patients</w:t>
      </w:r>
      <w:r w:rsidRPr="0075476A">
        <w:rPr>
          <w:rFonts w:asciiTheme="minorHAnsi" w:hAnsiTheme="minorHAnsi" w:cstheme="minorHAnsi"/>
        </w:rPr>
        <w:t xml:space="preserve"> not exposed to unhealthy air </w:t>
      </w:r>
      <w:r w:rsidR="0075476A">
        <w:rPr>
          <w:rFonts w:asciiTheme="minorHAnsi" w:hAnsiTheme="minorHAnsi" w:cstheme="minorHAnsi"/>
        </w:rPr>
        <w:t>at</w:t>
      </w:r>
      <w:r w:rsidRPr="0075476A">
        <w:rPr>
          <w:rFonts w:asciiTheme="minorHAnsi" w:hAnsiTheme="minorHAnsi" w:cstheme="minorHAnsi"/>
        </w:rPr>
        <w:t xml:space="preserve"> their home </w:t>
      </w:r>
      <w:r w:rsidR="0075476A">
        <w:rPr>
          <w:rFonts w:asciiTheme="minorHAnsi" w:hAnsiTheme="minorHAnsi" w:cstheme="minorHAnsi"/>
        </w:rPr>
        <w:t>zip code</w:t>
      </w:r>
      <w:r w:rsidRPr="0075476A">
        <w:rPr>
          <w:rFonts w:asciiTheme="minorHAnsi" w:hAnsiTheme="minorHAnsi" w:cstheme="minorHAnsi"/>
        </w:rPr>
        <w:t xml:space="preserve"> but exposed to unhealthy air enroute </w:t>
      </w:r>
      <w:r w:rsidR="0028118E" w:rsidRPr="0075476A">
        <w:rPr>
          <w:rFonts w:asciiTheme="minorHAnsi" w:hAnsiTheme="minorHAnsi" w:cstheme="minorHAnsi"/>
        </w:rPr>
        <w:t>to</w:t>
      </w:r>
      <w:r w:rsidRPr="0075476A">
        <w:rPr>
          <w:rFonts w:asciiTheme="minorHAnsi" w:hAnsiTheme="minorHAnsi" w:cstheme="minorHAnsi"/>
        </w:rPr>
        <w:t xml:space="preserve"> the hospital area on the day of surgery</w:t>
      </w:r>
      <w:r w:rsidR="0075476A">
        <w:rPr>
          <w:rFonts w:asciiTheme="minorHAnsi" w:hAnsiTheme="minorHAnsi" w:cstheme="minorHAnsi"/>
        </w:rPr>
        <w:t xml:space="preserve"> (n = 13)</w:t>
      </w:r>
      <w:r w:rsidRPr="0075476A">
        <w:rPr>
          <w:rFonts w:asciiTheme="minorHAnsi" w:hAnsiTheme="minorHAnsi" w:cstheme="minorHAnsi"/>
        </w:rPr>
        <w:t xml:space="preserve"> are reclassified as exposed to unhealthy air.</w:t>
      </w:r>
    </w:p>
    <w:p w14:paraId="146CFD11" w14:textId="34351E8A" w:rsidR="0075476A" w:rsidRDefault="0075476A" w:rsidP="007604D0">
      <w:pPr>
        <w:rPr>
          <w:rFonts w:ascii="Calibri" w:hAnsi="Calibri" w:cs="Calibri"/>
        </w:rPr>
      </w:pPr>
    </w:p>
    <w:tbl>
      <w:tblPr>
        <w:tblStyle w:val="TableGrid1"/>
        <w:tblpPr w:leftFromText="180" w:rightFromText="180" w:vertAnchor="text" w:horzAnchor="margin" w:tblpX="-635" w:tblpY="-19"/>
        <w:tblW w:w="107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998"/>
        <w:gridCol w:w="3032"/>
        <w:gridCol w:w="2970"/>
      </w:tblGrid>
      <w:tr w:rsidR="0075476A" w:rsidRPr="0075476A" w14:paraId="1535F202" w14:textId="77777777" w:rsidTr="0075476A">
        <w:trPr>
          <w:trHeight w:val="432"/>
        </w:trPr>
        <w:tc>
          <w:tcPr>
            <w:tcW w:w="1705" w:type="dxa"/>
            <w:shd w:val="clear" w:color="auto" w:fill="FFFFFF"/>
            <w:vAlign w:val="center"/>
          </w:tcPr>
          <w:p w14:paraId="511C7FD4" w14:textId="77777777" w:rsidR="0075476A" w:rsidRPr="0075476A" w:rsidRDefault="0075476A" w:rsidP="0075476A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D60CA19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5476A">
              <w:rPr>
                <w:rFonts w:ascii="Calibri" w:hAnsi="Calibri" w:cs="Calibri"/>
                <w:b/>
                <w:bCs/>
                <w:sz w:val="28"/>
                <w:szCs w:val="28"/>
              </w:rPr>
              <w:t>Adverse respiratory events</w:t>
            </w:r>
          </w:p>
        </w:tc>
      </w:tr>
      <w:tr w:rsidR="0075476A" w:rsidRPr="0075476A" w14:paraId="7579779F" w14:textId="77777777" w:rsidTr="0075476A">
        <w:trPr>
          <w:trHeight w:val="650"/>
        </w:trPr>
        <w:tc>
          <w:tcPr>
            <w:tcW w:w="1705" w:type="dxa"/>
            <w:shd w:val="clear" w:color="auto" w:fill="FFFFFF"/>
            <w:vAlign w:val="center"/>
          </w:tcPr>
          <w:p w14:paraId="5191F0CC" w14:textId="77777777" w:rsidR="0075476A" w:rsidRPr="0075476A" w:rsidRDefault="0075476A" w:rsidP="0075476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9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CF932E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5476A">
              <w:rPr>
                <w:rFonts w:ascii="Calibri" w:hAnsi="Calibri" w:cs="Calibri"/>
                <w:sz w:val="28"/>
                <w:szCs w:val="28"/>
              </w:rPr>
              <w:t>Healthy air</w:t>
            </w:r>
          </w:p>
        </w:tc>
        <w:tc>
          <w:tcPr>
            <w:tcW w:w="3032" w:type="dxa"/>
            <w:tcBorders>
              <w:top w:val="single" w:sz="4" w:space="0" w:color="808080"/>
              <w:left w:val="nil"/>
              <w:bottom w:val="nil"/>
              <w:right w:val="dotDash" w:sz="4" w:space="0" w:color="AEAAAA"/>
            </w:tcBorders>
            <w:shd w:val="clear" w:color="auto" w:fill="FFFFFF"/>
            <w:vAlign w:val="center"/>
            <w:hideMark/>
          </w:tcPr>
          <w:p w14:paraId="444E3A15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5476A">
              <w:rPr>
                <w:rFonts w:ascii="Calibri" w:hAnsi="Calibri" w:cs="Calibri"/>
                <w:sz w:val="28"/>
                <w:szCs w:val="28"/>
              </w:rPr>
              <w:t>Unhealthy air</w:t>
            </w:r>
          </w:p>
        </w:tc>
        <w:tc>
          <w:tcPr>
            <w:tcW w:w="2970" w:type="dxa"/>
            <w:tcBorders>
              <w:top w:val="single" w:sz="4" w:space="0" w:color="808080"/>
              <w:left w:val="dotDash" w:sz="4" w:space="0" w:color="AEAAAA"/>
              <w:bottom w:val="nil"/>
              <w:right w:val="nil"/>
            </w:tcBorders>
            <w:shd w:val="clear" w:color="auto" w:fill="FFFFFF"/>
            <w:vAlign w:val="center"/>
          </w:tcPr>
          <w:p w14:paraId="08170077" w14:textId="77777777" w:rsidR="0075476A" w:rsidRPr="0075476A" w:rsidRDefault="0075476A" w:rsidP="0075476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75476A" w:rsidRPr="0075476A" w14:paraId="3DB6B245" w14:textId="77777777" w:rsidTr="0075476A">
        <w:trPr>
          <w:trHeight w:val="1173"/>
        </w:trPr>
        <w:tc>
          <w:tcPr>
            <w:tcW w:w="1705" w:type="dxa"/>
            <w:shd w:val="clear" w:color="auto" w:fill="D9D9D9"/>
            <w:vAlign w:val="center"/>
          </w:tcPr>
          <w:p w14:paraId="4FEEF6E9" w14:textId="77777777" w:rsidR="0075476A" w:rsidRPr="0075476A" w:rsidRDefault="0075476A" w:rsidP="0075476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98" w:type="dxa"/>
            <w:shd w:val="clear" w:color="auto" w:fill="D9D9D9"/>
            <w:vAlign w:val="center"/>
            <w:hideMark/>
          </w:tcPr>
          <w:p w14:paraId="1D833511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n/N (%)</w:t>
            </w:r>
          </w:p>
          <w:p w14:paraId="4D97A0A5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Risk ratio (95% CI)</w:t>
            </w:r>
          </w:p>
          <w:p w14:paraId="4CFAC11E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  <w:i/>
                <w:iCs/>
              </w:rPr>
              <w:t>p-value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dotDash" w:sz="4" w:space="0" w:color="AEAAAA"/>
            </w:tcBorders>
            <w:shd w:val="clear" w:color="auto" w:fill="D9D9D9"/>
            <w:vAlign w:val="center"/>
            <w:hideMark/>
          </w:tcPr>
          <w:p w14:paraId="4ACF7A4F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n/N (%)</w:t>
            </w:r>
          </w:p>
          <w:p w14:paraId="1493FD72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Risk ratio (95% CI)</w:t>
            </w:r>
          </w:p>
          <w:p w14:paraId="0C6EC29A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  <w:i/>
                <w:iCs/>
              </w:rPr>
              <w:t>p-value</w:t>
            </w:r>
          </w:p>
        </w:tc>
        <w:tc>
          <w:tcPr>
            <w:tcW w:w="2970" w:type="dxa"/>
            <w:tcBorders>
              <w:top w:val="nil"/>
              <w:left w:val="dotDash" w:sz="4" w:space="0" w:color="AEAAAA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02C4CAA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Risk ratio (95% CI) by subgroups of reactive airway disease</w:t>
            </w:r>
          </w:p>
          <w:p w14:paraId="0E85CA83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  <w:i/>
                <w:iCs/>
              </w:rPr>
              <w:t>p-value</w:t>
            </w:r>
          </w:p>
        </w:tc>
      </w:tr>
      <w:tr w:rsidR="0075476A" w:rsidRPr="0075476A" w14:paraId="4A36B757" w14:textId="77777777" w:rsidTr="0075476A">
        <w:trPr>
          <w:trHeight w:val="782"/>
        </w:trPr>
        <w:tc>
          <w:tcPr>
            <w:tcW w:w="1705" w:type="dxa"/>
            <w:shd w:val="clear" w:color="auto" w:fill="FFFFFF"/>
            <w:vAlign w:val="center"/>
            <w:hideMark/>
          </w:tcPr>
          <w:p w14:paraId="24E1E120" w14:textId="77777777" w:rsidR="0075476A" w:rsidRPr="0075476A" w:rsidRDefault="0075476A" w:rsidP="0075476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75476A">
              <w:rPr>
                <w:rFonts w:ascii="Calibri" w:hAnsi="Calibri" w:cs="Calibri"/>
                <w:b/>
                <w:bCs/>
              </w:rPr>
              <w:t>No reactive airway disease</w:t>
            </w:r>
          </w:p>
        </w:tc>
        <w:tc>
          <w:tcPr>
            <w:tcW w:w="2998" w:type="dxa"/>
            <w:shd w:val="clear" w:color="auto" w:fill="FFFFFF"/>
            <w:vAlign w:val="center"/>
          </w:tcPr>
          <w:p w14:paraId="08865D39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7B20BB3" w14:textId="77777777" w:rsid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90/216 (41.7%)</w:t>
            </w:r>
          </w:p>
          <w:p w14:paraId="6091C2F6" w14:textId="21488F66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>1.0 (reference)</w:t>
            </w:r>
          </w:p>
          <w:p w14:paraId="52F131BB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dotDash" w:sz="4" w:space="0" w:color="AEAAAA"/>
            </w:tcBorders>
            <w:shd w:val="clear" w:color="auto" w:fill="FFFFFF"/>
            <w:vAlign w:val="center"/>
          </w:tcPr>
          <w:p w14:paraId="0353662A" w14:textId="77777777" w:rsid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F74A14D" w14:textId="67640652" w:rsid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107/263 (40.7%)</w:t>
            </w:r>
          </w:p>
          <w:p w14:paraId="68F19AEC" w14:textId="56F7D1BD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0.98 (0.79 to 1.21)</w:t>
            </w:r>
          </w:p>
          <w:p w14:paraId="498FB18D" w14:textId="17D14680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>p = 0.828</w:t>
            </w:r>
          </w:p>
        </w:tc>
        <w:tc>
          <w:tcPr>
            <w:tcW w:w="2970" w:type="dxa"/>
            <w:tcBorders>
              <w:top w:val="nil"/>
              <w:left w:val="dotDash" w:sz="4" w:space="0" w:color="AEAAAA"/>
              <w:bottom w:val="nil"/>
              <w:right w:val="nil"/>
            </w:tcBorders>
            <w:vAlign w:val="center"/>
          </w:tcPr>
          <w:p w14:paraId="289B436B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</w:p>
          <w:p w14:paraId="76F411B4" w14:textId="6EE5C13D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>0.98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 w:rsidRPr="0075476A">
              <w:rPr>
                <w:rFonts w:ascii="Calibri" w:hAnsi="Calibri" w:cs="Calibri"/>
                <w:i/>
                <w:iCs/>
              </w:rPr>
              <w:t>(0.79 to 1.21)</w:t>
            </w:r>
          </w:p>
          <w:p w14:paraId="3AD64C37" w14:textId="7F3331C6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>p = 0.828</w:t>
            </w:r>
          </w:p>
        </w:tc>
      </w:tr>
      <w:tr w:rsidR="0075476A" w:rsidRPr="0075476A" w14:paraId="4AF3C6AE" w14:textId="77777777" w:rsidTr="0075476A">
        <w:trPr>
          <w:trHeight w:val="800"/>
        </w:trPr>
        <w:tc>
          <w:tcPr>
            <w:tcW w:w="1705" w:type="dxa"/>
            <w:shd w:val="clear" w:color="auto" w:fill="D9D9D9"/>
            <w:vAlign w:val="center"/>
            <w:hideMark/>
          </w:tcPr>
          <w:p w14:paraId="30246AE2" w14:textId="77777777" w:rsidR="0075476A" w:rsidRPr="0075476A" w:rsidRDefault="0075476A" w:rsidP="0075476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75476A">
              <w:rPr>
                <w:rFonts w:ascii="Calibri" w:hAnsi="Calibri" w:cs="Calibri"/>
                <w:b/>
                <w:bCs/>
              </w:rPr>
              <w:t>Reactive airway disease</w:t>
            </w:r>
          </w:p>
        </w:tc>
        <w:tc>
          <w:tcPr>
            <w:tcW w:w="2998" w:type="dxa"/>
            <w:shd w:val="clear" w:color="auto" w:fill="D9D9D9"/>
            <w:vAlign w:val="center"/>
          </w:tcPr>
          <w:p w14:paraId="0025379F" w14:textId="77777777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73D1EC03" w14:textId="6CE1A494" w:rsid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23/65</w:t>
            </w:r>
            <w:r>
              <w:rPr>
                <w:rFonts w:ascii="Calibri" w:hAnsi="Calibri" w:cs="Calibri"/>
              </w:rPr>
              <w:t xml:space="preserve"> </w:t>
            </w:r>
            <w:r w:rsidRPr="0075476A">
              <w:rPr>
                <w:rFonts w:ascii="Calibri" w:hAnsi="Calibri" w:cs="Calibri"/>
              </w:rPr>
              <w:t>(35.4%)</w:t>
            </w:r>
          </w:p>
          <w:p w14:paraId="570365AC" w14:textId="65D42404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0.84 (0.59 to 1.22)</w:t>
            </w:r>
          </w:p>
          <w:p w14:paraId="1390FD69" w14:textId="38606A20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>p = 0.380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dotDash" w:sz="4" w:space="0" w:color="AEAAAA"/>
            </w:tcBorders>
            <w:shd w:val="clear" w:color="auto" w:fill="D9D9D9"/>
            <w:vAlign w:val="center"/>
          </w:tcPr>
          <w:p w14:paraId="65AE363F" w14:textId="77777777" w:rsid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14:paraId="3C56662F" w14:textId="632D8E05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45/81</w:t>
            </w:r>
            <w:r>
              <w:rPr>
                <w:rFonts w:ascii="Calibri" w:hAnsi="Calibri" w:cs="Calibri"/>
              </w:rPr>
              <w:t xml:space="preserve"> </w:t>
            </w:r>
            <w:r w:rsidRPr="0075476A">
              <w:rPr>
                <w:rFonts w:ascii="Calibri" w:hAnsi="Calibri" w:cs="Calibri"/>
              </w:rPr>
              <w:t>(55.6%)</w:t>
            </w:r>
          </w:p>
          <w:p w14:paraId="611DD3D3" w14:textId="75629CFD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75476A">
              <w:rPr>
                <w:rFonts w:ascii="Calibri" w:hAnsi="Calibri" w:cs="Calibri"/>
              </w:rPr>
              <w:t>1.33</w:t>
            </w:r>
            <w:r>
              <w:rPr>
                <w:rFonts w:ascii="Calibri" w:hAnsi="Calibri" w:cs="Calibri"/>
              </w:rPr>
              <w:t xml:space="preserve"> </w:t>
            </w:r>
            <w:r w:rsidRPr="0075476A">
              <w:rPr>
                <w:rFonts w:ascii="Calibri" w:hAnsi="Calibri" w:cs="Calibri"/>
              </w:rPr>
              <w:t>(1.04 to 1.71)</w:t>
            </w:r>
          </w:p>
          <w:p w14:paraId="4D1AE368" w14:textId="50543EE3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>p = 0.025</w:t>
            </w:r>
          </w:p>
        </w:tc>
        <w:tc>
          <w:tcPr>
            <w:tcW w:w="2970" w:type="dxa"/>
            <w:tcBorders>
              <w:top w:val="nil"/>
              <w:left w:val="dotDash" w:sz="4" w:space="0" w:color="AEAAAA"/>
              <w:bottom w:val="nil"/>
              <w:right w:val="nil"/>
            </w:tcBorders>
            <w:shd w:val="clear" w:color="auto" w:fill="D9D9D9"/>
            <w:vAlign w:val="center"/>
          </w:tcPr>
          <w:p w14:paraId="4A3EB443" w14:textId="77777777" w:rsid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</w:p>
          <w:p w14:paraId="59C138F4" w14:textId="6C4FBE26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 xml:space="preserve">1.57 (1.07 to 2.30) </w:t>
            </w:r>
          </w:p>
          <w:p w14:paraId="7C89BBBA" w14:textId="64B2C40D" w:rsidR="0075476A" w:rsidRPr="0075476A" w:rsidRDefault="0075476A" w:rsidP="0075476A">
            <w:pPr>
              <w:spacing w:line="276" w:lineRule="auto"/>
              <w:jc w:val="center"/>
              <w:rPr>
                <w:rFonts w:ascii="Calibri" w:hAnsi="Calibri" w:cs="Calibri"/>
                <w:i/>
                <w:iCs/>
              </w:rPr>
            </w:pPr>
            <w:r w:rsidRPr="0075476A">
              <w:rPr>
                <w:rFonts w:ascii="Calibri" w:hAnsi="Calibri" w:cs="Calibri"/>
                <w:i/>
                <w:iCs/>
              </w:rPr>
              <w:t>p = 0.021</w:t>
            </w:r>
          </w:p>
        </w:tc>
      </w:tr>
    </w:tbl>
    <w:p w14:paraId="3B957DFE" w14:textId="2DF0EF5E" w:rsidR="0075476A" w:rsidRPr="0075476A" w:rsidRDefault="0075476A" w:rsidP="0075476A">
      <w:pPr>
        <w:rPr>
          <w:rFonts w:ascii="Calibri" w:hAnsi="Calibri" w:cs="Calibri"/>
        </w:rPr>
      </w:pPr>
      <w:r w:rsidRPr="0075476A">
        <w:rPr>
          <w:rFonts w:ascii="Calibri" w:hAnsi="Calibri" w:cs="Calibri"/>
        </w:rPr>
        <w:t>Measure of interaction on the multiplicative scale: Risk ratio 1.61 (1.04 to 2.49</w:t>
      </w:r>
      <w:r>
        <w:rPr>
          <w:rFonts w:ascii="Calibri" w:hAnsi="Calibri" w:cs="Calibri"/>
        </w:rPr>
        <w:t xml:space="preserve">, </w:t>
      </w:r>
      <w:r w:rsidRPr="0075476A">
        <w:rPr>
          <w:rFonts w:ascii="Calibri" w:hAnsi="Calibri" w:cs="Calibri"/>
        </w:rPr>
        <w:t>p = 0.034)</w:t>
      </w:r>
    </w:p>
    <w:p w14:paraId="756440A6" w14:textId="77777777" w:rsidR="0075476A" w:rsidRPr="0075476A" w:rsidRDefault="0075476A" w:rsidP="0075476A">
      <w:pPr>
        <w:rPr>
          <w:rFonts w:ascii="Calibri" w:hAnsi="Calibri" w:cs="Calibri"/>
        </w:rPr>
      </w:pPr>
      <w:r w:rsidRPr="0075476A">
        <w:rPr>
          <w:rFonts w:ascii="Calibri" w:hAnsi="Calibri" w:cs="Calibri"/>
        </w:rPr>
        <w:t>The measures of interaction are the ratio/difference between the two subgroup-specific risks displayed in the last column of the table.</w:t>
      </w:r>
    </w:p>
    <w:p w14:paraId="2F0BD155" w14:textId="556ECB16" w:rsidR="008E3943" w:rsidRPr="0075476A" w:rsidRDefault="0075476A">
      <w:pPr>
        <w:rPr>
          <w:rFonts w:ascii="Calibri" w:hAnsi="Calibri" w:cs="Calibri"/>
        </w:rPr>
      </w:pPr>
      <w:r w:rsidRPr="0075476A">
        <w:rPr>
          <w:rFonts w:ascii="Calibri" w:hAnsi="Calibri" w:cs="Calibri"/>
        </w:rPr>
        <w:t xml:space="preserve">N indicates the total number of observations, </w:t>
      </w:r>
      <w:proofErr w:type="spellStart"/>
      <w:r w:rsidRPr="0075476A">
        <w:rPr>
          <w:rFonts w:ascii="Calibri" w:hAnsi="Calibri" w:cs="Calibri"/>
        </w:rPr>
        <w:t>n</w:t>
      </w:r>
      <w:proofErr w:type="spellEnd"/>
      <w:r w:rsidRPr="0075476A">
        <w:rPr>
          <w:rFonts w:ascii="Calibri" w:hAnsi="Calibri" w:cs="Calibri"/>
        </w:rPr>
        <w:t xml:space="preserve"> the number of adverse respiratory events.</w:t>
      </w:r>
    </w:p>
    <w:sectPr w:rsidR="008E3943" w:rsidRPr="0075476A" w:rsidSect="00AD602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D0"/>
    <w:rsid w:val="000063C3"/>
    <w:rsid w:val="0001037D"/>
    <w:rsid w:val="0001582E"/>
    <w:rsid w:val="000E6426"/>
    <w:rsid w:val="00147B3B"/>
    <w:rsid w:val="00173C4D"/>
    <w:rsid w:val="001A5EB5"/>
    <w:rsid w:val="002525B9"/>
    <w:rsid w:val="00265FFA"/>
    <w:rsid w:val="0028118E"/>
    <w:rsid w:val="002B5AD0"/>
    <w:rsid w:val="00300BFD"/>
    <w:rsid w:val="00690AD4"/>
    <w:rsid w:val="006B1298"/>
    <w:rsid w:val="006D7AE5"/>
    <w:rsid w:val="0074104E"/>
    <w:rsid w:val="0075476A"/>
    <w:rsid w:val="007604D0"/>
    <w:rsid w:val="00863A60"/>
    <w:rsid w:val="008E3943"/>
    <w:rsid w:val="008E54E6"/>
    <w:rsid w:val="009054C1"/>
    <w:rsid w:val="00977022"/>
    <w:rsid w:val="00A10F06"/>
    <w:rsid w:val="00A61A02"/>
    <w:rsid w:val="00AD602D"/>
    <w:rsid w:val="00C42CA3"/>
    <w:rsid w:val="00C71636"/>
    <w:rsid w:val="00CD5CAD"/>
    <w:rsid w:val="00E0222B"/>
    <w:rsid w:val="00F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1781"/>
  <w15:chartTrackingRefBased/>
  <w15:docId w15:val="{6F935419-5632-4312-A105-F229A14A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36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eastAsia="Times New Roman"/>
      <w:b w:val="0"/>
      <w:bCs w:val="0"/>
      <w:kern w:val="0"/>
    </w:rPr>
  </w:style>
  <w:style w:type="paragraph" w:styleId="Heading1">
    <w:name w:val="heading 1"/>
    <w:aliases w:val="Kerstin Heading 1"/>
    <w:basedOn w:val="Kerstin"/>
    <w:next w:val="Kerstin"/>
    <w:link w:val="Heading1Char"/>
    <w:autoRedefine/>
    <w:uiPriority w:val="9"/>
    <w:qFormat/>
    <w:rsid w:val="009054C1"/>
    <w:pPr>
      <w:spacing w:before="100" w:beforeAutospacing="1" w:after="100" w:afterAutospacing="1"/>
      <w:outlineLvl w:val="0"/>
    </w:pPr>
    <w:rPr>
      <w:rFonts w:eastAsia="Times New Roman"/>
      <w:b/>
      <w:bCs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2B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F5496" w:themeColor="accent1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0AD4"/>
    <w:pPr>
      <w:numPr>
        <w:ilvl w:val="1"/>
      </w:numPr>
      <w:spacing w:after="160" w:line="259" w:lineRule="auto"/>
    </w:pPr>
    <w:rPr>
      <w:rFonts w:ascii="Arial" w:eastAsiaTheme="minorEastAsia" w:hAnsi="Arial" w:cstheme="minorBidi"/>
      <w:b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90AD4"/>
    <w:rPr>
      <w:rFonts w:ascii="Arial" w:eastAsiaTheme="minorEastAsia" w:hAnsi="Arial"/>
      <w:color w:val="5A5A5A" w:themeColor="text1" w:themeTint="A5"/>
      <w:spacing w:val="15"/>
    </w:rPr>
  </w:style>
  <w:style w:type="paragraph" w:styleId="Title">
    <w:name w:val="Title"/>
    <w:aliases w:val="Kerstin Title"/>
    <w:basedOn w:val="Kerstin"/>
    <w:next w:val="Kerstin"/>
    <w:link w:val="TitleChar"/>
    <w:uiPriority w:val="10"/>
    <w:qFormat/>
    <w:rsid w:val="009054C1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Kerstin Title Char"/>
    <w:basedOn w:val="DefaultParagraphFont"/>
    <w:link w:val="Title"/>
    <w:uiPriority w:val="10"/>
    <w:rsid w:val="009054C1"/>
    <w:rPr>
      <w:rFonts w:ascii="Arial" w:eastAsiaTheme="majorEastAsia" w:hAnsi="Arial" w:cstheme="majorBidi"/>
      <w:b w:val="0"/>
      <w:bCs w:val="0"/>
      <w:spacing w:val="-10"/>
      <w:kern w:val="28"/>
      <w:sz w:val="28"/>
      <w:szCs w:val="56"/>
    </w:rPr>
  </w:style>
  <w:style w:type="character" w:customStyle="1" w:styleId="Heading1Char">
    <w:name w:val="Heading 1 Char"/>
    <w:aliases w:val="Kerstin Heading 1 Char"/>
    <w:basedOn w:val="DefaultParagraphFont"/>
    <w:link w:val="Heading1"/>
    <w:uiPriority w:val="9"/>
    <w:rsid w:val="009054C1"/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2B"/>
    <w:rPr>
      <w:rFonts w:ascii="Cambria" w:eastAsiaTheme="majorEastAsia" w:hAnsi="Cambria" w:cstheme="majorBidi"/>
      <w:sz w:val="24"/>
      <w:szCs w:val="26"/>
    </w:rPr>
  </w:style>
  <w:style w:type="paragraph" w:customStyle="1" w:styleId="Kerstin">
    <w:name w:val="Kerstin"/>
    <w:basedOn w:val="Normal"/>
    <w:link w:val="KerstinChar"/>
    <w:autoRedefine/>
    <w:qFormat/>
    <w:rsid w:val="000E6426"/>
    <w:pPr>
      <w:suppressAutoHyphens/>
    </w:pPr>
    <w:rPr>
      <w:rFonts w:ascii="Arial" w:eastAsiaTheme="minorHAnsi" w:hAnsi="Arial" w:cs="Arial"/>
      <w:bCs/>
      <w:color w:val="2F5496" w:themeColor="accent1" w:themeShade="BF"/>
      <w:sz w:val="20"/>
      <w:szCs w:val="20"/>
    </w:rPr>
  </w:style>
  <w:style w:type="paragraph" w:styleId="Quote">
    <w:name w:val="Quote"/>
    <w:aliases w:val="Kerstin graph and table legend"/>
    <w:basedOn w:val="Normal"/>
    <w:next w:val="Normal"/>
    <w:link w:val="QuoteChar"/>
    <w:autoRedefine/>
    <w:uiPriority w:val="29"/>
    <w:qFormat/>
    <w:rsid w:val="006D7AE5"/>
    <w:pPr>
      <w:spacing w:before="360" w:line="360" w:lineRule="auto"/>
    </w:pPr>
    <w:rPr>
      <w:rFonts w:ascii="Arial" w:eastAsiaTheme="minorHAnsi" w:hAnsi="Arial" w:cstheme="minorBidi"/>
      <w:b/>
      <w:i/>
      <w:iCs/>
      <w:color w:val="1F3864" w:themeColor="accent1" w:themeShade="80"/>
      <w:sz w:val="20"/>
      <w:szCs w:val="22"/>
    </w:rPr>
  </w:style>
  <w:style w:type="character" w:customStyle="1" w:styleId="QuoteChar">
    <w:name w:val="Quote Char"/>
    <w:aliases w:val="Kerstin graph and table legend Char"/>
    <w:basedOn w:val="DefaultParagraphFont"/>
    <w:link w:val="Quote"/>
    <w:uiPriority w:val="29"/>
    <w:rsid w:val="006D7AE5"/>
    <w:rPr>
      <w:rFonts w:ascii="Arial" w:hAnsi="Arial"/>
      <w:b w:val="0"/>
      <w:i/>
      <w:iCs/>
      <w:color w:val="1F3864" w:themeColor="accent1" w:themeShade="80"/>
      <w:sz w:val="20"/>
    </w:rPr>
  </w:style>
  <w:style w:type="character" w:styleId="Emphasis">
    <w:name w:val="Emphasis"/>
    <w:basedOn w:val="DefaultParagraphFont"/>
    <w:uiPriority w:val="20"/>
    <w:qFormat/>
    <w:rsid w:val="00CD5CAD"/>
    <w:rPr>
      <w:rFonts w:ascii="Arial" w:hAnsi="Arial"/>
      <w:i/>
      <w:iCs/>
      <w:color w:val="1F3864" w:themeColor="accent1" w:themeShade="80"/>
      <w:sz w:val="24"/>
    </w:rPr>
  </w:style>
  <w:style w:type="character" w:styleId="IntenseEmphasis">
    <w:name w:val="Intense Emphasis"/>
    <w:aliases w:val="Kerstin subtitle 2"/>
    <w:basedOn w:val="Emphasis"/>
    <w:uiPriority w:val="21"/>
    <w:qFormat/>
    <w:rsid w:val="00CD5CAD"/>
    <w:rPr>
      <w:rFonts w:ascii="Arial" w:hAnsi="Arial"/>
      <w:i/>
      <w:iCs w:val="0"/>
      <w:color w:val="1F3864" w:themeColor="accent1" w:themeShade="80"/>
      <w:sz w:val="24"/>
    </w:rPr>
  </w:style>
  <w:style w:type="character" w:customStyle="1" w:styleId="KerstinChar">
    <w:name w:val="Kerstin Char"/>
    <w:basedOn w:val="DefaultParagraphFont"/>
    <w:link w:val="Kerstin"/>
    <w:locked/>
    <w:rsid w:val="000E6426"/>
    <w:rPr>
      <w:rFonts w:ascii="Arial" w:hAnsi="Arial" w:cs="Arial"/>
      <w:bCs w:val="0"/>
      <w:sz w:val="20"/>
      <w:szCs w:val="20"/>
    </w:rPr>
  </w:style>
  <w:style w:type="table" w:styleId="TableGrid">
    <w:name w:val="Table Grid"/>
    <w:basedOn w:val="TableNormal"/>
    <w:uiPriority w:val="39"/>
    <w:rsid w:val="0076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5476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Kolodzie</dc:creator>
  <cp:keywords/>
  <dc:description/>
  <cp:lastModifiedBy>Marsh, Benjamin</cp:lastModifiedBy>
  <cp:revision>2</cp:revision>
  <dcterms:created xsi:type="dcterms:W3CDTF">2022-06-16T20:34:00Z</dcterms:created>
  <dcterms:modified xsi:type="dcterms:W3CDTF">2022-06-16T20:34:00Z</dcterms:modified>
</cp:coreProperties>
</file>