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80FBD" w14:textId="77777777" w:rsidR="00D376A4" w:rsidRPr="00D376A4" w:rsidRDefault="00D376A4">
      <w:pPr>
        <w:rPr>
          <w:rFonts w:ascii="Times New Roman" w:hAnsi="Times New Roman" w:cs="Times New Roman"/>
        </w:rPr>
      </w:pPr>
      <w:bookmarkStart w:id="0" w:name="_GoBack"/>
      <w:bookmarkEnd w:id="0"/>
    </w:p>
    <w:tbl>
      <w:tblPr>
        <w:tblStyle w:val="TableGrid"/>
        <w:tblW w:w="138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3630"/>
        <w:gridCol w:w="365"/>
        <w:gridCol w:w="3595"/>
        <w:gridCol w:w="355"/>
        <w:gridCol w:w="3780"/>
      </w:tblGrid>
      <w:tr w:rsidR="00874B58" w:rsidRPr="00CB722E" w14:paraId="09AC371F" w14:textId="77777777" w:rsidTr="00D376A4">
        <w:tc>
          <w:tcPr>
            <w:tcW w:w="5760" w:type="dxa"/>
            <w:gridSpan w:val="2"/>
          </w:tcPr>
          <w:p w14:paraId="0E3092EA" w14:textId="68CCB01A" w:rsidR="00874B58" w:rsidRPr="00BF174D" w:rsidRDefault="00874B58">
            <w:pPr>
              <w:rPr>
                <w:rFonts w:ascii="Times New Roman" w:hAnsi="Times New Roman" w:cs="Times New Roman"/>
                <w:b/>
                <w:lang w:val="fr-FR"/>
              </w:rPr>
            </w:pPr>
            <w:r w:rsidRPr="00BF174D">
              <w:rPr>
                <w:rFonts w:ascii="Times New Roman" w:hAnsi="Times New Roman" w:cs="Times New Roman"/>
                <w:b/>
                <w:lang w:val="fr-FR"/>
              </w:rPr>
              <w:t>Supplemental Table</w:t>
            </w:r>
            <w:r w:rsidR="00F52CED">
              <w:rPr>
                <w:rFonts w:ascii="Times New Roman" w:hAnsi="Times New Roman" w:cs="Times New Roman"/>
                <w:b/>
                <w:lang w:val="fr-FR"/>
              </w:rPr>
              <w:t xml:space="preserve"> A</w:t>
            </w:r>
            <w:r w:rsidR="00DB4A23">
              <w:rPr>
                <w:rFonts w:ascii="Times New Roman" w:hAnsi="Times New Roman" w:cs="Times New Roman"/>
                <w:b/>
                <w:lang w:val="fr-FR"/>
              </w:rPr>
              <w:t>.</w:t>
            </w:r>
            <w:r w:rsidRPr="00BF174D">
              <w:rPr>
                <w:rFonts w:ascii="Times New Roman" w:hAnsi="Times New Roman" w:cs="Times New Roman"/>
                <w:b/>
                <w:lang w:val="fr-FR"/>
              </w:rPr>
              <w:t xml:space="preserve"> </w:t>
            </w:r>
            <w:r w:rsidR="0080422B" w:rsidRPr="00BF174D">
              <w:rPr>
                <w:rFonts w:ascii="Times New Roman" w:hAnsi="Times New Roman" w:cs="Times New Roman"/>
                <w:b/>
                <w:lang w:val="fr-FR"/>
              </w:rPr>
              <w:t xml:space="preserve"> </w:t>
            </w:r>
            <w:r w:rsidRPr="00BF174D">
              <w:rPr>
                <w:rFonts w:ascii="Times New Roman" w:hAnsi="Times New Roman" w:cs="Times New Roman"/>
                <w:b/>
                <w:lang w:val="fr-FR"/>
              </w:rPr>
              <w:t>Syllabus for Sessions 1-3</w:t>
            </w:r>
          </w:p>
        </w:tc>
        <w:tc>
          <w:tcPr>
            <w:tcW w:w="365" w:type="dxa"/>
          </w:tcPr>
          <w:p w14:paraId="7880D8E5" w14:textId="77777777" w:rsidR="00874B58" w:rsidRPr="00BF174D" w:rsidRDefault="00874B58">
            <w:pPr>
              <w:rPr>
                <w:rFonts w:ascii="Times New Roman" w:hAnsi="Times New Roman" w:cs="Times New Roman"/>
                <w:lang w:val="fr-FR"/>
              </w:rPr>
            </w:pPr>
          </w:p>
        </w:tc>
        <w:tc>
          <w:tcPr>
            <w:tcW w:w="3595" w:type="dxa"/>
          </w:tcPr>
          <w:p w14:paraId="020DCABF" w14:textId="77777777" w:rsidR="00874B58" w:rsidRPr="00BF174D" w:rsidRDefault="00874B58">
            <w:pPr>
              <w:rPr>
                <w:rFonts w:ascii="Times New Roman" w:hAnsi="Times New Roman" w:cs="Times New Roman"/>
                <w:lang w:val="fr-FR"/>
              </w:rPr>
            </w:pPr>
          </w:p>
        </w:tc>
        <w:tc>
          <w:tcPr>
            <w:tcW w:w="355" w:type="dxa"/>
          </w:tcPr>
          <w:p w14:paraId="6627B71C" w14:textId="77777777" w:rsidR="00874B58" w:rsidRPr="00BF174D" w:rsidRDefault="00874B58">
            <w:pPr>
              <w:rPr>
                <w:rFonts w:ascii="Times New Roman" w:hAnsi="Times New Roman" w:cs="Times New Roman"/>
                <w:lang w:val="fr-FR"/>
              </w:rPr>
            </w:pPr>
          </w:p>
        </w:tc>
        <w:tc>
          <w:tcPr>
            <w:tcW w:w="3780" w:type="dxa"/>
          </w:tcPr>
          <w:p w14:paraId="1CA89015" w14:textId="77777777" w:rsidR="00874B58" w:rsidRPr="00BF174D" w:rsidRDefault="00874B58">
            <w:pPr>
              <w:rPr>
                <w:rFonts w:ascii="Times New Roman" w:hAnsi="Times New Roman" w:cs="Times New Roman"/>
                <w:lang w:val="fr-FR"/>
              </w:rPr>
            </w:pPr>
          </w:p>
        </w:tc>
      </w:tr>
      <w:tr w:rsidR="0080422B" w:rsidRPr="00CB722E" w14:paraId="463858C4" w14:textId="77777777" w:rsidTr="00D376A4">
        <w:tc>
          <w:tcPr>
            <w:tcW w:w="5760" w:type="dxa"/>
            <w:gridSpan w:val="2"/>
          </w:tcPr>
          <w:p w14:paraId="2ECB4A4C" w14:textId="77777777" w:rsidR="0080422B" w:rsidRPr="00BF174D" w:rsidRDefault="0080422B">
            <w:pPr>
              <w:rPr>
                <w:rFonts w:ascii="Times New Roman" w:hAnsi="Times New Roman" w:cs="Times New Roman"/>
                <w:b/>
                <w:lang w:val="fr-FR"/>
              </w:rPr>
            </w:pPr>
          </w:p>
        </w:tc>
        <w:tc>
          <w:tcPr>
            <w:tcW w:w="365" w:type="dxa"/>
          </w:tcPr>
          <w:p w14:paraId="47EE1BA0" w14:textId="77777777" w:rsidR="0080422B" w:rsidRPr="00BF174D" w:rsidRDefault="0080422B">
            <w:pPr>
              <w:rPr>
                <w:rFonts w:ascii="Times New Roman" w:hAnsi="Times New Roman" w:cs="Times New Roman"/>
                <w:lang w:val="fr-FR"/>
              </w:rPr>
            </w:pPr>
          </w:p>
        </w:tc>
        <w:tc>
          <w:tcPr>
            <w:tcW w:w="3595" w:type="dxa"/>
          </w:tcPr>
          <w:p w14:paraId="14A6B70C" w14:textId="77777777" w:rsidR="0080422B" w:rsidRPr="00BF174D" w:rsidRDefault="0080422B">
            <w:pPr>
              <w:rPr>
                <w:rFonts w:ascii="Times New Roman" w:hAnsi="Times New Roman" w:cs="Times New Roman"/>
                <w:lang w:val="fr-FR"/>
              </w:rPr>
            </w:pPr>
          </w:p>
        </w:tc>
        <w:tc>
          <w:tcPr>
            <w:tcW w:w="355" w:type="dxa"/>
          </w:tcPr>
          <w:p w14:paraId="5AC90CBE" w14:textId="77777777" w:rsidR="0080422B" w:rsidRPr="00BF174D" w:rsidRDefault="0080422B">
            <w:pPr>
              <w:rPr>
                <w:rFonts w:ascii="Times New Roman" w:hAnsi="Times New Roman" w:cs="Times New Roman"/>
                <w:lang w:val="fr-FR"/>
              </w:rPr>
            </w:pPr>
          </w:p>
        </w:tc>
        <w:tc>
          <w:tcPr>
            <w:tcW w:w="3780" w:type="dxa"/>
          </w:tcPr>
          <w:p w14:paraId="6DFAB681" w14:textId="77777777" w:rsidR="0080422B" w:rsidRPr="00BF174D" w:rsidRDefault="0080422B">
            <w:pPr>
              <w:rPr>
                <w:rFonts w:ascii="Times New Roman" w:hAnsi="Times New Roman" w:cs="Times New Roman"/>
                <w:lang w:val="fr-FR"/>
              </w:rPr>
            </w:pPr>
          </w:p>
        </w:tc>
      </w:tr>
      <w:tr w:rsidR="00874B58" w:rsidRPr="00D376A4" w14:paraId="48E44776" w14:textId="77777777" w:rsidTr="00D376A4">
        <w:tc>
          <w:tcPr>
            <w:tcW w:w="2130" w:type="dxa"/>
          </w:tcPr>
          <w:p w14:paraId="7AB2323D" w14:textId="77777777" w:rsidR="00874B58" w:rsidRPr="00BF174D" w:rsidRDefault="00874B58">
            <w:pPr>
              <w:rPr>
                <w:rFonts w:ascii="Times New Roman" w:hAnsi="Times New Roman" w:cs="Times New Roman"/>
                <w:lang w:val="fr-FR"/>
              </w:rPr>
            </w:pPr>
          </w:p>
        </w:tc>
        <w:tc>
          <w:tcPr>
            <w:tcW w:w="3630" w:type="dxa"/>
          </w:tcPr>
          <w:p w14:paraId="213E429A" w14:textId="77777777" w:rsidR="00874B58" w:rsidRPr="00D376A4" w:rsidRDefault="00874B58" w:rsidP="00874B58">
            <w:pPr>
              <w:rPr>
                <w:rFonts w:ascii="Times New Roman" w:hAnsi="Times New Roman" w:cs="Times New Roman"/>
              </w:rPr>
            </w:pPr>
            <w:r w:rsidRPr="00D376A4">
              <w:rPr>
                <w:rFonts w:ascii="Times New Roman" w:hAnsi="Times New Roman" w:cs="Times New Roman"/>
              </w:rPr>
              <w:t>Session 1 (four hours)</w:t>
            </w:r>
          </w:p>
        </w:tc>
        <w:tc>
          <w:tcPr>
            <w:tcW w:w="365" w:type="dxa"/>
          </w:tcPr>
          <w:p w14:paraId="6C8DCBE9" w14:textId="77777777" w:rsidR="00874B58" w:rsidRPr="00D376A4" w:rsidRDefault="00874B58">
            <w:pPr>
              <w:rPr>
                <w:rFonts w:ascii="Times New Roman" w:hAnsi="Times New Roman" w:cs="Times New Roman"/>
              </w:rPr>
            </w:pPr>
          </w:p>
        </w:tc>
        <w:tc>
          <w:tcPr>
            <w:tcW w:w="3595" w:type="dxa"/>
          </w:tcPr>
          <w:p w14:paraId="16D48BCE" w14:textId="493D67E2" w:rsidR="00874B58" w:rsidRPr="00D376A4" w:rsidRDefault="00874B58" w:rsidP="00874B58">
            <w:pPr>
              <w:rPr>
                <w:rFonts w:ascii="Times New Roman" w:hAnsi="Times New Roman" w:cs="Times New Roman"/>
              </w:rPr>
            </w:pPr>
            <w:r w:rsidRPr="00D376A4">
              <w:rPr>
                <w:rFonts w:ascii="Times New Roman" w:hAnsi="Times New Roman" w:cs="Times New Roman"/>
              </w:rPr>
              <w:t>Session 2 (</w:t>
            </w:r>
            <w:r w:rsidR="00CB722E">
              <w:rPr>
                <w:rFonts w:ascii="Times New Roman" w:hAnsi="Times New Roman" w:cs="Times New Roman"/>
              </w:rPr>
              <w:t>four</w:t>
            </w:r>
            <w:r w:rsidRPr="00D376A4">
              <w:rPr>
                <w:rFonts w:ascii="Times New Roman" w:hAnsi="Times New Roman" w:cs="Times New Roman"/>
              </w:rPr>
              <w:t xml:space="preserve"> hours)</w:t>
            </w:r>
          </w:p>
        </w:tc>
        <w:tc>
          <w:tcPr>
            <w:tcW w:w="355" w:type="dxa"/>
          </w:tcPr>
          <w:p w14:paraId="73040F83" w14:textId="77777777" w:rsidR="00874B58" w:rsidRPr="00D376A4" w:rsidRDefault="00874B58">
            <w:pPr>
              <w:rPr>
                <w:rFonts w:ascii="Times New Roman" w:hAnsi="Times New Roman" w:cs="Times New Roman"/>
              </w:rPr>
            </w:pPr>
          </w:p>
        </w:tc>
        <w:tc>
          <w:tcPr>
            <w:tcW w:w="3780" w:type="dxa"/>
          </w:tcPr>
          <w:p w14:paraId="7DD3FED6" w14:textId="44C9186E" w:rsidR="00874B58" w:rsidRPr="00D376A4" w:rsidRDefault="00874B58" w:rsidP="00874B58">
            <w:pPr>
              <w:rPr>
                <w:rFonts w:ascii="Times New Roman" w:hAnsi="Times New Roman" w:cs="Times New Roman"/>
              </w:rPr>
            </w:pPr>
            <w:r w:rsidRPr="00D376A4">
              <w:rPr>
                <w:rFonts w:ascii="Times New Roman" w:hAnsi="Times New Roman" w:cs="Times New Roman"/>
              </w:rPr>
              <w:t>Session 3 (</w:t>
            </w:r>
            <w:r w:rsidR="00CB722E">
              <w:rPr>
                <w:rFonts w:ascii="Times New Roman" w:hAnsi="Times New Roman" w:cs="Times New Roman"/>
              </w:rPr>
              <w:t>four</w:t>
            </w:r>
            <w:r w:rsidRPr="00D376A4">
              <w:rPr>
                <w:rFonts w:ascii="Times New Roman" w:hAnsi="Times New Roman" w:cs="Times New Roman"/>
              </w:rPr>
              <w:t xml:space="preserve"> hours)</w:t>
            </w:r>
          </w:p>
        </w:tc>
      </w:tr>
      <w:tr w:rsidR="00874B58" w:rsidRPr="00D376A4" w14:paraId="2B4C4499" w14:textId="77777777" w:rsidTr="00D376A4">
        <w:tc>
          <w:tcPr>
            <w:tcW w:w="2130" w:type="dxa"/>
          </w:tcPr>
          <w:p w14:paraId="78964D1C" w14:textId="77777777" w:rsidR="00874B58" w:rsidRPr="00D376A4" w:rsidRDefault="00874B58">
            <w:pPr>
              <w:rPr>
                <w:rFonts w:ascii="Times New Roman" w:hAnsi="Times New Roman" w:cs="Times New Roman"/>
              </w:rPr>
            </w:pPr>
          </w:p>
        </w:tc>
        <w:tc>
          <w:tcPr>
            <w:tcW w:w="3630" w:type="dxa"/>
          </w:tcPr>
          <w:p w14:paraId="391923CF" w14:textId="77777777" w:rsidR="00874B58" w:rsidRPr="00D376A4" w:rsidRDefault="00874B58">
            <w:pPr>
              <w:rPr>
                <w:rFonts w:ascii="Times New Roman" w:hAnsi="Times New Roman" w:cs="Times New Roman"/>
              </w:rPr>
            </w:pPr>
            <w:r w:rsidRPr="00D376A4">
              <w:rPr>
                <w:rFonts w:ascii="Times New Roman" w:hAnsi="Times New Roman" w:cs="Times New Roman"/>
              </w:rPr>
              <w:t>Critical Reflection Phase</w:t>
            </w:r>
          </w:p>
          <w:p w14:paraId="147F80C3" w14:textId="77777777" w:rsidR="00874B58" w:rsidRPr="00D376A4" w:rsidRDefault="00874B58">
            <w:pPr>
              <w:rPr>
                <w:rFonts w:ascii="Times New Roman" w:hAnsi="Times New Roman" w:cs="Times New Roman"/>
              </w:rPr>
            </w:pPr>
          </w:p>
        </w:tc>
        <w:tc>
          <w:tcPr>
            <w:tcW w:w="365" w:type="dxa"/>
          </w:tcPr>
          <w:p w14:paraId="7A7B7408" w14:textId="77777777" w:rsidR="00874B58" w:rsidRPr="00D376A4" w:rsidRDefault="00874B58">
            <w:pPr>
              <w:rPr>
                <w:rFonts w:ascii="Times New Roman" w:hAnsi="Times New Roman" w:cs="Times New Roman"/>
              </w:rPr>
            </w:pPr>
          </w:p>
        </w:tc>
        <w:tc>
          <w:tcPr>
            <w:tcW w:w="3595" w:type="dxa"/>
          </w:tcPr>
          <w:p w14:paraId="6D1F43C6" w14:textId="77777777" w:rsidR="00874B58" w:rsidRPr="00D376A4" w:rsidRDefault="00874B58">
            <w:pPr>
              <w:rPr>
                <w:rFonts w:ascii="Times New Roman" w:hAnsi="Times New Roman" w:cs="Times New Roman"/>
              </w:rPr>
            </w:pPr>
            <w:r w:rsidRPr="00D376A4">
              <w:rPr>
                <w:rFonts w:ascii="Times New Roman" w:hAnsi="Times New Roman" w:cs="Times New Roman"/>
              </w:rPr>
              <w:t>Critical Motivation Phase</w:t>
            </w:r>
          </w:p>
        </w:tc>
        <w:tc>
          <w:tcPr>
            <w:tcW w:w="355" w:type="dxa"/>
          </w:tcPr>
          <w:p w14:paraId="63780048" w14:textId="77777777" w:rsidR="00874B58" w:rsidRPr="00D376A4" w:rsidRDefault="00874B58">
            <w:pPr>
              <w:rPr>
                <w:rFonts w:ascii="Times New Roman" w:hAnsi="Times New Roman" w:cs="Times New Roman"/>
              </w:rPr>
            </w:pPr>
          </w:p>
        </w:tc>
        <w:tc>
          <w:tcPr>
            <w:tcW w:w="3780" w:type="dxa"/>
          </w:tcPr>
          <w:p w14:paraId="0DAFC604" w14:textId="77777777" w:rsidR="00874B58" w:rsidRPr="00D376A4" w:rsidRDefault="00874B58">
            <w:pPr>
              <w:rPr>
                <w:rFonts w:ascii="Times New Roman" w:hAnsi="Times New Roman" w:cs="Times New Roman"/>
              </w:rPr>
            </w:pPr>
            <w:r w:rsidRPr="00D376A4">
              <w:rPr>
                <w:rFonts w:ascii="Times New Roman" w:hAnsi="Times New Roman" w:cs="Times New Roman"/>
              </w:rPr>
              <w:t>Critical Action Phase</w:t>
            </w:r>
          </w:p>
        </w:tc>
      </w:tr>
      <w:tr w:rsidR="00874B58" w:rsidRPr="00D376A4" w14:paraId="0273B9BF" w14:textId="77777777" w:rsidTr="00D376A4">
        <w:tc>
          <w:tcPr>
            <w:tcW w:w="2130" w:type="dxa"/>
          </w:tcPr>
          <w:p w14:paraId="27F05D74" w14:textId="77777777" w:rsidR="00874B58" w:rsidRPr="00D376A4" w:rsidRDefault="00874B58">
            <w:pPr>
              <w:rPr>
                <w:rFonts w:ascii="Times New Roman" w:hAnsi="Times New Roman" w:cs="Times New Roman"/>
              </w:rPr>
            </w:pPr>
            <w:r w:rsidRPr="00D376A4">
              <w:rPr>
                <w:rFonts w:ascii="Times New Roman" w:hAnsi="Times New Roman" w:cs="Times New Roman"/>
              </w:rPr>
              <w:t>Session Goals</w:t>
            </w:r>
          </w:p>
        </w:tc>
        <w:tc>
          <w:tcPr>
            <w:tcW w:w="3630" w:type="dxa"/>
          </w:tcPr>
          <w:p w14:paraId="4B3DE3A3" w14:textId="77777777" w:rsidR="00874B58" w:rsidRPr="00D376A4" w:rsidRDefault="00874B58" w:rsidP="0080422B">
            <w:pPr>
              <w:pStyle w:val="CommentText"/>
              <w:numPr>
                <w:ilvl w:val="0"/>
                <w:numId w:val="1"/>
              </w:numPr>
              <w:ind w:left="285" w:hanging="270"/>
              <w:rPr>
                <w:rFonts w:ascii="Times New Roman" w:hAnsi="Times New Roman" w:cs="Times New Roman"/>
                <w:sz w:val="22"/>
                <w:szCs w:val="24"/>
              </w:rPr>
            </w:pPr>
            <w:r w:rsidRPr="00D376A4">
              <w:rPr>
                <w:rFonts w:ascii="Times New Roman" w:hAnsi="Times New Roman" w:cs="Times New Roman"/>
                <w:sz w:val="22"/>
                <w:szCs w:val="24"/>
              </w:rPr>
              <w:t>Reproduce personal stories and background to elicit thinking about values, motivations, and vision for society.</w:t>
            </w:r>
          </w:p>
          <w:p w14:paraId="2052BC68" w14:textId="77777777" w:rsidR="00874B58" w:rsidRPr="00D376A4" w:rsidRDefault="00874B58" w:rsidP="0080422B">
            <w:pPr>
              <w:pStyle w:val="CommentText"/>
              <w:numPr>
                <w:ilvl w:val="0"/>
                <w:numId w:val="1"/>
              </w:numPr>
              <w:ind w:left="285" w:hanging="270"/>
              <w:rPr>
                <w:rFonts w:ascii="Times New Roman" w:hAnsi="Times New Roman" w:cs="Times New Roman"/>
                <w:sz w:val="22"/>
                <w:szCs w:val="24"/>
              </w:rPr>
            </w:pPr>
            <w:r w:rsidRPr="00D376A4">
              <w:rPr>
                <w:rFonts w:ascii="Times New Roman" w:hAnsi="Times New Roman" w:cs="Times New Roman"/>
                <w:sz w:val="22"/>
                <w:szCs w:val="24"/>
              </w:rPr>
              <w:t xml:space="preserve">Codify the generative themes of moral distress into the moral distress stories. </w:t>
            </w:r>
          </w:p>
          <w:p w14:paraId="2112B39B" w14:textId="77777777" w:rsidR="00874B58" w:rsidRPr="00D376A4" w:rsidRDefault="0080422B" w:rsidP="0080422B">
            <w:pPr>
              <w:pStyle w:val="ListParagraph"/>
              <w:numPr>
                <w:ilvl w:val="0"/>
                <w:numId w:val="1"/>
              </w:numPr>
              <w:ind w:left="285" w:hanging="270"/>
              <w:rPr>
                <w:rFonts w:ascii="Times New Roman" w:hAnsi="Times New Roman" w:cs="Times New Roman"/>
                <w:sz w:val="22"/>
              </w:rPr>
            </w:pPr>
            <w:r w:rsidRPr="00D376A4">
              <w:rPr>
                <w:rFonts w:ascii="Times New Roman" w:hAnsi="Times New Roman" w:cs="Times New Roman"/>
                <w:sz w:val="22"/>
              </w:rPr>
              <w:t xml:space="preserve"> </w:t>
            </w:r>
            <w:r w:rsidR="00874B58" w:rsidRPr="00D376A4">
              <w:rPr>
                <w:rFonts w:ascii="Times New Roman" w:hAnsi="Times New Roman" w:cs="Times New Roman"/>
                <w:sz w:val="22"/>
              </w:rPr>
              <w:t>Decodify the moral distress stories into elements of awareness of culture, power, and resources, reflecting on how elements fit into a variety of options. Continue to decodify by weighing options.</w:t>
            </w:r>
          </w:p>
          <w:p w14:paraId="65810245" w14:textId="77777777" w:rsidR="00874B58" w:rsidRPr="00D376A4" w:rsidRDefault="0080422B" w:rsidP="0080422B">
            <w:pPr>
              <w:pStyle w:val="ListParagraph"/>
              <w:numPr>
                <w:ilvl w:val="0"/>
                <w:numId w:val="1"/>
              </w:numPr>
              <w:ind w:left="285" w:hanging="270"/>
              <w:rPr>
                <w:rFonts w:ascii="Times New Roman" w:hAnsi="Times New Roman" w:cs="Times New Roman"/>
                <w:sz w:val="22"/>
              </w:rPr>
            </w:pPr>
            <w:r w:rsidRPr="00D376A4">
              <w:rPr>
                <w:rFonts w:ascii="Times New Roman" w:hAnsi="Times New Roman" w:cs="Times New Roman"/>
                <w:sz w:val="22"/>
              </w:rPr>
              <w:t xml:space="preserve"> </w:t>
            </w:r>
            <w:r w:rsidR="00874B58" w:rsidRPr="00D376A4">
              <w:rPr>
                <w:rFonts w:ascii="Times New Roman" w:hAnsi="Times New Roman" w:cs="Times New Roman"/>
                <w:sz w:val="22"/>
              </w:rPr>
              <w:t>Describe relationships between feelings of moral distress and power dynamics.</w:t>
            </w:r>
          </w:p>
          <w:p w14:paraId="2140FD6A" w14:textId="77777777" w:rsidR="00874B58" w:rsidRPr="00D376A4" w:rsidRDefault="00874B58" w:rsidP="0080422B">
            <w:pPr>
              <w:pStyle w:val="ListParagraph"/>
              <w:numPr>
                <w:ilvl w:val="0"/>
                <w:numId w:val="1"/>
              </w:numPr>
              <w:ind w:left="285" w:hanging="270"/>
              <w:rPr>
                <w:rFonts w:ascii="Times New Roman" w:hAnsi="Times New Roman" w:cs="Times New Roman"/>
                <w:sz w:val="22"/>
              </w:rPr>
            </w:pPr>
            <w:r w:rsidRPr="00D376A4">
              <w:rPr>
                <w:rFonts w:ascii="Times New Roman" w:hAnsi="Times New Roman" w:cs="Times New Roman"/>
                <w:sz w:val="22"/>
              </w:rPr>
              <w:t>Describe the immanent (hidden) logic within a context and confront the model of power internalized.</w:t>
            </w:r>
          </w:p>
          <w:p w14:paraId="55469802" w14:textId="77777777" w:rsidR="00874B58" w:rsidRPr="00D376A4" w:rsidRDefault="00874B58" w:rsidP="00874B58">
            <w:pPr>
              <w:ind w:left="-14"/>
              <w:rPr>
                <w:rFonts w:ascii="Times New Roman" w:hAnsi="Times New Roman" w:cs="Times New Roman"/>
              </w:rPr>
            </w:pPr>
          </w:p>
        </w:tc>
        <w:tc>
          <w:tcPr>
            <w:tcW w:w="365" w:type="dxa"/>
          </w:tcPr>
          <w:p w14:paraId="10427007" w14:textId="77777777" w:rsidR="00874B58" w:rsidRPr="00D376A4" w:rsidRDefault="00874B58" w:rsidP="00874B58">
            <w:pPr>
              <w:pStyle w:val="CommentText"/>
              <w:spacing w:after="160"/>
              <w:contextualSpacing/>
              <w:rPr>
                <w:rFonts w:ascii="Times New Roman" w:hAnsi="Times New Roman" w:cs="Times New Roman"/>
                <w:sz w:val="22"/>
              </w:rPr>
            </w:pPr>
          </w:p>
        </w:tc>
        <w:tc>
          <w:tcPr>
            <w:tcW w:w="3595" w:type="dxa"/>
          </w:tcPr>
          <w:p w14:paraId="5FD07437" w14:textId="77777777" w:rsidR="00874B58" w:rsidRPr="00D376A4" w:rsidRDefault="00874B58" w:rsidP="00874B58">
            <w:pPr>
              <w:pStyle w:val="CommentText"/>
              <w:numPr>
                <w:ilvl w:val="0"/>
                <w:numId w:val="2"/>
              </w:numPr>
              <w:spacing w:after="160"/>
              <w:ind w:left="256" w:hanging="256"/>
              <w:contextualSpacing/>
              <w:rPr>
                <w:rFonts w:ascii="Times New Roman" w:hAnsi="Times New Roman" w:cs="Times New Roman"/>
                <w:sz w:val="22"/>
              </w:rPr>
            </w:pPr>
            <w:r w:rsidRPr="00D376A4">
              <w:rPr>
                <w:rFonts w:ascii="Times New Roman" w:hAnsi="Times New Roman" w:cs="Times New Roman"/>
                <w:sz w:val="22"/>
              </w:rPr>
              <w:t>Evaluate decodified moral distress stories in groups.</w:t>
            </w:r>
          </w:p>
          <w:p w14:paraId="5B073A3F" w14:textId="77777777" w:rsidR="00874B58" w:rsidRPr="00D376A4" w:rsidRDefault="00874B58" w:rsidP="00874B58">
            <w:pPr>
              <w:pStyle w:val="CommentText"/>
              <w:numPr>
                <w:ilvl w:val="0"/>
                <w:numId w:val="2"/>
              </w:numPr>
              <w:spacing w:after="160"/>
              <w:ind w:left="256" w:hanging="256"/>
              <w:contextualSpacing/>
              <w:rPr>
                <w:rFonts w:ascii="Times New Roman" w:hAnsi="Times New Roman" w:cs="Times New Roman"/>
                <w:sz w:val="22"/>
              </w:rPr>
            </w:pPr>
            <w:r w:rsidRPr="00D376A4">
              <w:rPr>
                <w:rFonts w:ascii="Times New Roman" w:hAnsi="Times New Roman" w:cs="Times New Roman"/>
                <w:sz w:val="22"/>
              </w:rPr>
              <w:t>Identify aspects of powerless situations within moral distress stories until participants recognize themselves in the situations.</w:t>
            </w:r>
          </w:p>
        </w:tc>
        <w:tc>
          <w:tcPr>
            <w:tcW w:w="355" w:type="dxa"/>
          </w:tcPr>
          <w:p w14:paraId="3F525BAD" w14:textId="77777777" w:rsidR="00874B58" w:rsidRPr="00D376A4" w:rsidRDefault="00874B58" w:rsidP="00874B58">
            <w:pPr>
              <w:rPr>
                <w:rFonts w:ascii="Times New Roman" w:hAnsi="Times New Roman" w:cs="Times New Roman"/>
              </w:rPr>
            </w:pPr>
          </w:p>
          <w:p w14:paraId="5593DF0D" w14:textId="77777777" w:rsidR="00874B58" w:rsidRPr="00D376A4" w:rsidRDefault="00874B58" w:rsidP="00874B58">
            <w:pPr>
              <w:rPr>
                <w:rFonts w:ascii="Times New Roman" w:hAnsi="Times New Roman" w:cs="Times New Roman"/>
              </w:rPr>
            </w:pPr>
          </w:p>
        </w:tc>
        <w:tc>
          <w:tcPr>
            <w:tcW w:w="3780" w:type="dxa"/>
          </w:tcPr>
          <w:p w14:paraId="24E0E272" w14:textId="77777777" w:rsidR="00874B58" w:rsidRPr="00D376A4" w:rsidRDefault="00874B58" w:rsidP="00874B58">
            <w:pPr>
              <w:pStyle w:val="ListParagraph"/>
              <w:numPr>
                <w:ilvl w:val="0"/>
                <w:numId w:val="3"/>
              </w:numPr>
              <w:ind w:left="256" w:hanging="256"/>
              <w:rPr>
                <w:rFonts w:ascii="Times New Roman" w:hAnsi="Times New Roman" w:cs="Times New Roman"/>
                <w:sz w:val="22"/>
              </w:rPr>
            </w:pPr>
            <w:r w:rsidRPr="00D376A4">
              <w:rPr>
                <w:rFonts w:ascii="Times New Roman" w:hAnsi="Times New Roman" w:cs="Times New Roman"/>
                <w:sz w:val="22"/>
              </w:rPr>
              <w:t>Appraise how nurses think about themselves and identify new possibilities for leading in nursing in discussion of “Beyond Dualism” article.</w:t>
            </w:r>
          </w:p>
          <w:p w14:paraId="625BF864" w14:textId="77777777" w:rsidR="00874B58" w:rsidRPr="00D376A4" w:rsidRDefault="00874B58" w:rsidP="00874B58">
            <w:pPr>
              <w:pStyle w:val="ListParagraph"/>
              <w:numPr>
                <w:ilvl w:val="0"/>
                <w:numId w:val="3"/>
              </w:numPr>
              <w:ind w:left="256" w:hanging="256"/>
              <w:rPr>
                <w:rFonts w:ascii="Times New Roman" w:hAnsi="Times New Roman" w:cs="Times New Roman"/>
                <w:sz w:val="22"/>
              </w:rPr>
            </w:pPr>
            <w:r w:rsidRPr="00D376A4">
              <w:rPr>
                <w:rFonts w:ascii="Times New Roman" w:hAnsi="Times New Roman" w:cs="Times New Roman"/>
                <w:sz w:val="22"/>
              </w:rPr>
              <w:t>Draft and describe action project.</w:t>
            </w:r>
          </w:p>
          <w:p w14:paraId="7D551161" w14:textId="77777777" w:rsidR="00874B58" w:rsidRPr="00D376A4" w:rsidRDefault="00874B58" w:rsidP="00874B58">
            <w:pPr>
              <w:pStyle w:val="ListParagraph"/>
              <w:numPr>
                <w:ilvl w:val="0"/>
                <w:numId w:val="3"/>
              </w:numPr>
              <w:ind w:left="256" w:hanging="256"/>
              <w:rPr>
                <w:rFonts w:ascii="Times New Roman" w:hAnsi="Times New Roman" w:cs="Times New Roman"/>
                <w:sz w:val="22"/>
              </w:rPr>
            </w:pPr>
            <w:r w:rsidRPr="00D376A4">
              <w:rPr>
                <w:rFonts w:ascii="Times New Roman" w:hAnsi="Times New Roman" w:cs="Times New Roman"/>
                <w:sz w:val="22"/>
              </w:rPr>
              <w:t xml:space="preserve">Describe experience exemplifying how action can transform reality. </w:t>
            </w:r>
          </w:p>
          <w:p w14:paraId="4388BC83" w14:textId="77777777" w:rsidR="00874B58" w:rsidRPr="00D376A4" w:rsidRDefault="00874B58" w:rsidP="00874B58">
            <w:pPr>
              <w:pStyle w:val="ListParagraph"/>
              <w:numPr>
                <w:ilvl w:val="0"/>
                <w:numId w:val="3"/>
              </w:numPr>
              <w:ind w:left="256" w:hanging="256"/>
              <w:rPr>
                <w:rFonts w:ascii="Times New Roman" w:hAnsi="Times New Roman" w:cs="Times New Roman"/>
                <w:sz w:val="22"/>
              </w:rPr>
            </w:pPr>
            <w:r w:rsidRPr="00D376A4">
              <w:rPr>
                <w:rFonts w:ascii="Times New Roman" w:hAnsi="Times New Roman" w:cs="Times New Roman"/>
                <w:sz w:val="22"/>
              </w:rPr>
              <w:t>Describe how self-awareness through reflection can begin to break the cycle of oppression.</w:t>
            </w:r>
          </w:p>
          <w:p w14:paraId="6FB4B43F" w14:textId="77777777" w:rsidR="00874B58" w:rsidRPr="00D376A4" w:rsidRDefault="00874B58" w:rsidP="00874B58">
            <w:pPr>
              <w:pStyle w:val="ListParagraph"/>
              <w:numPr>
                <w:ilvl w:val="0"/>
                <w:numId w:val="3"/>
              </w:numPr>
              <w:ind w:left="256" w:hanging="256"/>
              <w:rPr>
                <w:rFonts w:ascii="Times New Roman" w:hAnsi="Times New Roman" w:cs="Times New Roman"/>
                <w:sz w:val="22"/>
              </w:rPr>
            </w:pPr>
            <w:r w:rsidRPr="00D376A4">
              <w:rPr>
                <w:rFonts w:ascii="Times New Roman" w:hAnsi="Times New Roman" w:cs="Times New Roman"/>
                <w:sz w:val="22"/>
              </w:rPr>
              <w:t xml:space="preserve">Describe how change can happen from developing skills such as planning, negotiating, thinking critically, writing, presenting to groups, developing campaigns, and having visions for better conditions (Wallerstein &amp; Auerbach, 2004)      </w:t>
            </w:r>
          </w:p>
        </w:tc>
      </w:tr>
      <w:tr w:rsidR="00874B58" w:rsidRPr="00D376A4" w14:paraId="6A64FB06" w14:textId="77777777" w:rsidTr="00D376A4">
        <w:tc>
          <w:tcPr>
            <w:tcW w:w="2130" w:type="dxa"/>
          </w:tcPr>
          <w:p w14:paraId="2CA97462" w14:textId="77777777" w:rsidR="00874B58" w:rsidRPr="00D376A4" w:rsidRDefault="00874B58">
            <w:pPr>
              <w:rPr>
                <w:rFonts w:ascii="Times New Roman" w:hAnsi="Times New Roman" w:cs="Times New Roman"/>
              </w:rPr>
            </w:pPr>
            <w:r w:rsidRPr="00D376A4">
              <w:rPr>
                <w:rFonts w:ascii="Times New Roman" w:hAnsi="Times New Roman" w:cs="Times New Roman"/>
              </w:rPr>
              <w:t>Homework</w:t>
            </w:r>
          </w:p>
        </w:tc>
        <w:tc>
          <w:tcPr>
            <w:tcW w:w="3630" w:type="dxa"/>
          </w:tcPr>
          <w:p w14:paraId="7BE29C95" w14:textId="77777777" w:rsidR="00874B58" w:rsidRPr="00D376A4" w:rsidRDefault="00874B58">
            <w:pPr>
              <w:rPr>
                <w:rFonts w:ascii="Times New Roman" w:hAnsi="Times New Roman" w:cs="Times New Roman"/>
              </w:rPr>
            </w:pPr>
            <w:r w:rsidRPr="00D376A4">
              <w:rPr>
                <w:rFonts w:ascii="Times New Roman" w:hAnsi="Times New Roman" w:cs="Times New Roman"/>
              </w:rPr>
              <w:t>Matheson and Bobay’s (2007) “Validation of oppressed group behaviors in nursing.” Provide participants with information about oppression,    suffering in silence, and power in nursing to guide them in considering impacts of silencing and isolation on their moral distress experience.</w:t>
            </w:r>
          </w:p>
        </w:tc>
        <w:tc>
          <w:tcPr>
            <w:tcW w:w="365" w:type="dxa"/>
          </w:tcPr>
          <w:p w14:paraId="3F9DEDD3" w14:textId="77777777" w:rsidR="00874B58" w:rsidRPr="00D376A4" w:rsidRDefault="00874B58">
            <w:pPr>
              <w:rPr>
                <w:rFonts w:ascii="Times New Roman" w:hAnsi="Times New Roman" w:cs="Times New Roman"/>
              </w:rPr>
            </w:pPr>
          </w:p>
        </w:tc>
        <w:tc>
          <w:tcPr>
            <w:tcW w:w="3595" w:type="dxa"/>
          </w:tcPr>
          <w:p w14:paraId="28B98E7F" w14:textId="77777777" w:rsidR="00874B58" w:rsidRPr="00D376A4" w:rsidRDefault="00874B58">
            <w:pPr>
              <w:rPr>
                <w:rFonts w:ascii="Times New Roman" w:hAnsi="Times New Roman" w:cs="Times New Roman"/>
              </w:rPr>
            </w:pPr>
            <w:r w:rsidRPr="00D376A4">
              <w:rPr>
                <w:rFonts w:ascii="Times New Roman" w:hAnsi="Times New Roman" w:cs="Times New Roman"/>
              </w:rPr>
              <w:t>Homework: Fletcher (2007) “Beyond dualism: Leading out of oppression.” Provides information on oppression and power in nursing and introduce the concept of change and paths out of oppression.</w:t>
            </w:r>
          </w:p>
        </w:tc>
        <w:tc>
          <w:tcPr>
            <w:tcW w:w="355" w:type="dxa"/>
          </w:tcPr>
          <w:p w14:paraId="719C659E" w14:textId="77777777" w:rsidR="00874B58" w:rsidRPr="00D376A4" w:rsidRDefault="00874B58">
            <w:pPr>
              <w:rPr>
                <w:rFonts w:ascii="Times New Roman" w:hAnsi="Times New Roman" w:cs="Times New Roman"/>
              </w:rPr>
            </w:pPr>
          </w:p>
        </w:tc>
        <w:tc>
          <w:tcPr>
            <w:tcW w:w="3780" w:type="dxa"/>
          </w:tcPr>
          <w:p w14:paraId="17F3432E" w14:textId="77777777" w:rsidR="00874B58" w:rsidRPr="00D376A4" w:rsidRDefault="00874B58">
            <w:pPr>
              <w:rPr>
                <w:rFonts w:ascii="Times New Roman" w:hAnsi="Times New Roman" w:cs="Times New Roman"/>
              </w:rPr>
            </w:pPr>
          </w:p>
        </w:tc>
      </w:tr>
    </w:tbl>
    <w:p w14:paraId="3EFF01AD" w14:textId="77777777" w:rsidR="00CD5471" w:rsidRPr="00D376A4" w:rsidRDefault="00907799" w:rsidP="00D376A4">
      <w:pPr>
        <w:rPr>
          <w:rFonts w:ascii="Times New Roman" w:hAnsi="Times New Roman" w:cs="Times New Roman"/>
        </w:rPr>
      </w:pPr>
    </w:p>
    <w:sectPr w:rsidR="00CD5471" w:rsidRPr="00D376A4" w:rsidSect="00D376A4">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1120" w14:textId="77777777" w:rsidR="00907799" w:rsidRDefault="00907799" w:rsidP="00BF174D">
      <w:pPr>
        <w:spacing w:after="0" w:line="240" w:lineRule="auto"/>
      </w:pPr>
      <w:r>
        <w:separator/>
      </w:r>
    </w:p>
  </w:endnote>
  <w:endnote w:type="continuationSeparator" w:id="0">
    <w:p w14:paraId="3C2428C6" w14:textId="77777777" w:rsidR="00907799" w:rsidRDefault="00907799" w:rsidP="00BF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AED7" w14:textId="77777777" w:rsidR="00A82F0F" w:rsidRDefault="00A82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E6CB" w14:textId="77777777" w:rsidR="00A82F0F" w:rsidRDefault="00A82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BC89" w14:textId="77777777" w:rsidR="00A82F0F" w:rsidRDefault="00A8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9A33" w14:textId="77777777" w:rsidR="00907799" w:rsidRDefault="00907799" w:rsidP="00BF174D">
      <w:pPr>
        <w:spacing w:after="0" w:line="240" w:lineRule="auto"/>
      </w:pPr>
      <w:r>
        <w:separator/>
      </w:r>
    </w:p>
  </w:footnote>
  <w:footnote w:type="continuationSeparator" w:id="0">
    <w:p w14:paraId="3D427150" w14:textId="77777777" w:rsidR="00907799" w:rsidRDefault="00907799" w:rsidP="00BF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BFB5" w14:textId="77777777" w:rsidR="00A82F0F" w:rsidRDefault="00A82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5F6F" w14:textId="77777777" w:rsidR="00BF174D" w:rsidRDefault="00BF1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A998" w14:textId="77777777" w:rsidR="00A82F0F" w:rsidRDefault="00A8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092"/>
    <w:multiLevelType w:val="hybridMultilevel"/>
    <w:tmpl w:val="15027174"/>
    <w:lvl w:ilvl="0" w:tplc="44A4B85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1AB2"/>
    <w:multiLevelType w:val="hybridMultilevel"/>
    <w:tmpl w:val="8440F5B8"/>
    <w:lvl w:ilvl="0" w:tplc="1EB2F88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E03EB"/>
    <w:multiLevelType w:val="hybridMultilevel"/>
    <w:tmpl w:val="8440F5B8"/>
    <w:lvl w:ilvl="0" w:tplc="1EB2F88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58"/>
    <w:rsid w:val="000D0D54"/>
    <w:rsid w:val="00155006"/>
    <w:rsid w:val="005F07A2"/>
    <w:rsid w:val="006F2843"/>
    <w:rsid w:val="0077357C"/>
    <w:rsid w:val="0080422B"/>
    <w:rsid w:val="00856E0B"/>
    <w:rsid w:val="00874B58"/>
    <w:rsid w:val="00907799"/>
    <w:rsid w:val="00937B52"/>
    <w:rsid w:val="009E2983"/>
    <w:rsid w:val="00A82F0F"/>
    <w:rsid w:val="00A85E78"/>
    <w:rsid w:val="00BF0CE0"/>
    <w:rsid w:val="00BF174D"/>
    <w:rsid w:val="00CB722E"/>
    <w:rsid w:val="00CD320C"/>
    <w:rsid w:val="00D376A4"/>
    <w:rsid w:val="00DB1C7B"/>
    <w:rsid w:val="00DB4A23"/>
    <w:rsid w:val="00F4729E"/>
    <w:rsid w:val="00F52CED"/>
    <w:rsid w:val="00F7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E793"/>
  <w15:chartTrackingRefBased/>
  <w15:docId w15:val="{2E9F0171-A95A-44CF-A6B9-8E85E096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74B58"/>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74B58"/>
    <w:rPr>
      <w:rFonts w:eastAsiaTheme="minorEastAsia"/>
      <w:sz w:val="20"/>
      <w:szCs w:val="20"/>
    </w:rPr>
  </w:style>
  <w:style w:type="paragraph" w:styleId="ListParagraph">
    <w:name w:val="List Paragraph"/>
    <w:basedOn w:val="Normal"/>
    <w:uiPriority w:val="34"/>
    <w:qFormat/>
    <w:rsid w:val="00874B58"/>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BF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4D"/>
  </w:style>
  <w:style w:type="paragraph" w:styleId="Footer">
    <w:name w:val="footer"/>
    <w:basedOn w:val="Normal"/>
    <w:link w:val="FooterChar"/>
    <w:uiPriority w:val="99"/>
    <w:unhideWhenUsed/>
    <w:rsid w:val="00BF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c:creator>
  <cp:keywords/>
  <dc:description/>
  <cp:lastModifiedBy>AME</cp:lastModifiedBy>
  <cp:revision>2</cp:revision>
  <dcterms:created xsi:type="dcterms:W3CDTF">2019-11-21T19:12:00Z</dcterms:created>
  <dcterms:modified xsi:type="dcterms:W3CDTF">2019-11-21T19:12:00Z</dcterms:modified>
</cp:coreProperties>
</file>