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A112" w14:textId="77777777" w:rsidR="0074354C" w:rsidRDefault="0074354C">
      <w:pPr>
        <w:rPr>
          <w:b/>
          <w:lang w:val="en-GB"/>
        </w:rPr>
      </w:pPr>
      <w:r>
        <w:rPr>
          <w:b/>
          <w:lang w:val="en-GB"/>
        </w:rPr>
        <w:t>Patient flow</w:t>
      </w:r>
    </w:p>
    <w:p w14:paraId="501830AD" w14:textId="77777777" w:rsidR="0074354C" w:rsidRDefault="0074354C">
      <w:pPr>
        <w:rPr>
          <w:b/>
          <w:lang w:val="en-GB"/>
        </w:rPr>
      </w:pPr>
    </w:p>
    <w:p w14:paraId="4B104825" w14:textId="11D2CE24" w:rsidR="0074354C" w:rsidRDefault="0074354C">
      <w:pPr>
        <w:rPr>
          <w:b/>
          <w:lang w:val="en-GB"/>
        </w:rPr>
      </w:pPr>
      <w:r w:rsidRPr="0074354C">
        <w:rPr>
          <w:b/>
        </w:rPr>
        <w:drawing>
          <wp:inline distT="0" distB="0" distL="0" distR="0" wp14:anchorId="261EA363" wp14:editId="7ED01474">
            <wp:extent cx="5727700" cy="4064594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FDC5F8" w14:textId="3450118C" w:rsidR="0074354C" w:rsidRDefault="0074354C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D5421DF" w14:textId="09D18591" w:rsidR="00D341AC" w:rsidRPr="00455DD4" w:rsidRDefault="00455DD4" w:rsidP="00455DD4">
      <w:pPr>
        <w:spacing w:line="480" w:lineRule="auto"/>
        <w:jc w:val="both"/>
        <w:rPr>
          <w:b/>
          <w:lang w:val="en-GB"/>
        </w:rPr>
      </w:pPr>
      <w:r w:rsidRPr="00455DD4">
        <w:rPr>
          <w:b/>
          <w:lang w:val="en-GB"/>
        </w:rPr>
        <w:lastRenderedPageBreak/>
        <w:t>Supplementary material</w:t>
      </w:r>
    </w:p>
    <w:p w14:paraId="4C24B5A7" w14:textId="77777777" w:rsidR="00C7345F" w:rsidRDefault="00C7345F">
      <w:pPr>
        <w:rPr>
          <w:lang w:val="en-GB"/>
        </w:rPr>
      </w:pPr>
      <w:r>
        <w:rPr>
          <w:lang w:val="en-GB"/>
        </w:rPr>
        <w:t>Follow-up protocol</w:t>
      </w:r>
    </w:p>
    <w:p w14:paraId="07560A38" w14:textId="77777777" w:rsidR="00C7345F" w:rsidRDefault="00C7345F">
      <w:pPr>
        <w:rPr>
          <w:lang w:val="en-GB"/>
        </w:rPr>
      </w:pPr>
    </w:p>
    <w:p w14:paraId="0AD2AD29" w14:textId="5DDF9CC7" w:rsidR="00C7345F" w:rsidRDefault="00C7345F">
      <w:pPr>
        <w:rPr>
          <w:lang w:val="en-GB"/>
        </w:rPr>
      </w:pPr>
      <w:r>
        <w:rPr>
          <w:noProof/>
        </w:rPr>
        <w:drawing>
          <wp:inline distT="0" distB="0" distL="0" distR="0" wp14:anchorId="323353C9" wp14:editId="5787A4C8">
            <wp:extent cx="5727700" cy="437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B4D1" w14:textId="77777777" w:rsidR="00C7345F" w:rsidRDefault="00C7345F">
      <w:pPr>
        <w:rPr>
          <w:lang w:val="en-GB"/>
        </w:rPr>
      </w:pPr>
    </w:p>
    <w:p w14:paraId="2B6916BA" w14:textId="77777777" w:rsidR="00F2480D" w:rsidRDefault="00F2480D">
      <w:pPr>
        <w:rPr>
          <w:lang w:val="en-GB"/>
        </w:rPr>
      </w:pPr>
    </w:p>
    <w:p w14:paraId="7999AD84" w14:textId="77777777" w:rsidR="00F2480D" w:rsidRDefault="00F2480D">
      <w:pPr>
        <w:rPr>
          <w:lang w:val="en-GB"/>
        </w:rPr>
      </w:pPr>
    </w:p>
    <w:p w14:paraId="17A299E4" w14:textId="77777777" w:rsidR="00F2480D" w:rsidRDefault="00F2480D">
      <w:pPr>
        <w:rPr>
          <w:lang w:val="en-GB"/>
        </w:rPr>
      </w:pPr>
    </w:p>
    <w:p w14:paraId="31AF3DA1" w14:textId="77777777" w:rsidR="00F2480D" w:rsidRDefault="00F2480D">
      <w:pPr>
        <w:rPr>
          <w:lang w:val="en-GB"/>
        </w:rPr>
      </w:pPr>
      <w:r>
        <w:rPr>
          <w:lang w:val="en-GB"/>
        </w:rPr>
        <w:br w:type="page"/>
      </w:r>
    </w:p>
    <w:p w14:paraId="17A5465E" w14:textId="55BF17DA" w:rsidR="00F4166D" w:rsidRDefault="00F4166D" w:rsidP="00455DD4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Case 1 </w:t>
      </w:r>
      <w:r w:rsidR="002D108F">
        <w:rPr>
          <w:lang w:val="en-GB"/>
        </w:rPr>
        <w:t>–</w:t>
      </w:r>
      <w:r>
        <w:rPr>
          <w:lang w:val="en-GB"/>
        </w:rPr>
        <w:t xml:space="preserve"> </w:t>
      </w:r>
      <w:r w:rsidR="002D108F">
        <w:rPr>
          <w:lang w:val="en-GB"/>
        </w:rPr>
        <w:t>intracerebral bleed</w:t>
      </w:r>
    </w:p>
    <w:p w14:paraId="5A416026" w14:textId="4DED6CB3" w:rsidR="009E7478" w:rsidRDefault="00AB53F5" w:rsidP="00455DD4">
      <w:pPr>
        <w:spacing w:line="480" w:lineRule="auto"/>
        <w:jc w:val="both"/>
        <w:rPr>
          <w:lang w:val="en-GB"/>
        </w:rPr>
      </w:pPr>
      <w:r>
        <w:rPr>
          <w:lang w:val="en-GB"/>
        </w:rPr>
        <w:t>A</w:t>
      </w:r>
      <w:r w:rsidR="00821EC5">
        <w:rPr>
          <w:lang w:val="en-GB"/>
        </w:rPr>
        <w:t xml:space="preserve"> </w:t>
      </w:r>
      <w:r w:rsidR="00E74A75">
        <w:rPr>
          <w:lang w:val="en-GB"/>
        </w:rPr>
        <w:t>60-year-old</w:t>
      </w:r>
      <w:r w:rsidR="0034797C">
        <w:rPr>
          <w:lang w:val="en-GB"/>
        </w:rPr>
        <w:t xml:space="preserve"> </w:t>
      </w:r>
      <w:r w:rsidR="006A3048">
        <w:rPr>
          <w:lang w:val="en-GB"/>
        </w:rPr>
        <w:t xml:space="preserve">man </w:t>
      </w:r>
      <w:r w:rsidR="00F24FDC">
        <w:rPr>
          <w:lang w:val="en-GB"/>
        </w:rPr>
        <w:t xml:space="preserve">with a </w:t>
      </w:r>
      <w:r w:rsidR="00E74A75">
        <w:rPr>
          <w:lang w:val="en-GB"/>
        </w:rPr>
        <w:t xml:space="preserve">previous </w:t>
      </w:r>
      <w:r w:rsidR="007B039C">
        <w:rPr>
          <w:lang w:val="en-GB"/>
        </w:rPr>
        <w:t>myocardial infarction and coronary bypass graft surgery</w:t>
      </w:r>
      <w:r w:rsidR="00E74A75">
        <w:rPr>
          <w:lang w:val="en-GB"/>
        </w:rPr>
        <w:t xml:space="preserve"> </w:t>
      </w:r>
      <w:r w:rsidR="008C6AA9">
        <w:rPr>
          <w:lang w:val="en-GB"/>
        </w:rPr>
        <w:t>underwent impl</w:t>
      </w:r>
      <w:r w:rsidR="00455DD4">
        <w:rPr>
          <w:lang w:val="en-GB"/>
        </w:rPr>
        <w:t>antation of a Heartmate 3 LVAD</w:t>
      </w:r>
      <w:r w:rsidR="008C6AA9">
        <w:rPr>
          <w:lang w:val="en-GB"/>
        </w:rPr>
        <w:t xml:space="preserve"> as a bridge to candidacy due to severe pulmonary hypertension and INTERMACS 2 heart failure.</w:t>
      </w:r>
      <w:r w:rsidR="00982F51" w:rsidRPr="00982F51">
        <w:rPr>
          <w:lang w:val="en-GB"/>
        </w:rPr>
        <w:t xml:space="preserve"> </w:t>
      </w:r>
      <w:r w:rsidR="00982F51">
        <w:rPr>
          <w:lang w:val="en-GB"/>
        </w:rPr>
        <w:t>Echocardiogram at discharge demonstrated a c</w:t>
      </w:r>
      <w:r w:rsidR="00C37114">
        <w:rPr>
          <w:lang w:val="en-GB"/>
        </w:rPr>
        <w:t>losed aortic valv</w:t>
      </w:r>
      <w:r w:rsidR="00F4166D">
        <w:rPr>
          <w:lang w:val="en-GB"/>
        </w:rPr>
        <w:t>e with no regurgitation and normal right ventricular function at 57</w:t>
      </w:r>
      <w:r w:rsidR="004263B6">
        <w:rPr>
          <w:lang w:val="en-GB"/>
        </w:rPr>
        <w:t xml:space="preserve">00 </w:t>
      </w:r>
      <w:r w:rsidR="00982F51">
        <w:rPr>
          <w:lang w:val="en-GB"/>
        </w:rPr>
        <w:t xml:space="preserve">RPM. </w:t>
      </w:r>
      <w:r w:rsidR="00455DD4">
        <w:rPr>
          <w:lang w:val="en-GB"/>
        </w:rPr>
        <w:t>H</w:t>
      </w:r>
      <w:r w:rsidR="002167D5">
        <w:rPr>
          <w:lang w:val="en-GB"/>
        </w:rPr>
        <w:t xml:space="preserve">e was readmitted </w:t>
      </w:r>
      <w:r w:rsidR="00A7431F">
        <w:rPr>
          <w:lang w:val="en-GB"/>
        </w:rPr>
        <w:t xml:space="preserve">with </w:t>
      </w:r>
      <w:r w:rsidR="00E527BE">
        <w:rPr>
          <w:lang w:val="en-GB"/>
        </w:rPr>
        <w:t>a</w:t>
      </w:r>
      <w:r w:rsidR="00753615">
        <w:rPr>
          <w:lang w:val="en-GB"/>
        </w:rPr>
        <w:t xml:space="preserve"> homonymou</w:t>
      </w:r>
      <w:r w:rsidR="009332AA">
        <w:rPr>
          <w:lang w:val="en-GB"/>
        </w:rPr>
        <w:t>s hemianopia</w:t>
      </w:r>
      <w:r w:rsidR="00455DD4">
        <w:rPr>
          <w:lang w:val="en-GB"/>
        </w:rPr>
        <w:t xml:space="preserve"> at 3 months on warfarin</w:t>
      </w:r>
      <w:r w:rsidR="00A7431F" w:rsidRPr="00A7431F">
        <w:rPr>
          <w:lang w:val="en-GB"/>
        </w:rPr>
        <w:t xml:space="preserve"> </w:t>
      </w:r>
      <w:r w:rsidR="00A7431F">
        <w:rPr>
          <w:lang w:val="en-GB"/>
        </w:rPr>
        <w:t>(INR 3.2 at admission)</w:t>
      </w:r>
      <w:r w:rsidR="00455DD4">
        <w:rPr>
          <w:lang w:val="en-GB"/>
        </w:rPr>
        <w:t xml:space="preserve"> and aspirin (75mg)</w:t>
      </w:r>
      <w:r w:rsidR="00F50786">
        <w:rPr>
          <w:lang w:val="en-GB"/>
        </w:rPr>
        <w:t>.</w:t>
      </w:r>
      <w:r w:rsidR="00A15CA9">
        <w:rPr>
          <w:lang w:val="en-GB"/>
        </w:rPr>
        <w:t xml:space="preserve"> </w:t>
      </w:r>
      <w:r w:rsidR="00F4166D">
        <w:rPr>
          <w:lang w:val="en-GB"/>
        </w:rPr>
        <w:t xml:space="preserve">Doppler blood pressure was 90mmHg. </w:t>
      </w:r>
      <w:r w:rsidR="00F50786">
        <w:rPr>
          <w:lang w:val="en-GB"/>
        </w:rPr>
        <w:t>CT head showed</w:t>
      </w:r>
      <w:r w:rsidR="006A7A34">
        <w:rPr>
          <w:lang w:val="en-GB"/>
        </w:rPr>
        <w:t xml:space="preserve"> </w:t>
      </w:r>
      <w:r w:rsidR="00455DD4">
        <w:rPr>
          <w:lang w:val="en-GB"/>
        </w:rPr>
        <w:t xml:space="preserve">intracerebral haemorrhage at the </w:t>
      </w:r>
      <w:r w:rsidR="006A7A34">
        <w:rPr>
          <w:lang w:val="en-GB"/>
        </w:rPr>
        <w:t xml:space="preserve">right occipital </w:t>
      </w:r>
      <w:r w:rsidR="00F4166D">
        <w:rPr>
          <w:lang w:val="en-GB"/>
        </w:rPr>
        <w:t xml:space="preserve">region </w:t>
      </w:r>
      <w:r w:rsidR="00455DD4">
        <w:rPr>
          <w:lang w:val="en-GB"/>
        </w:rPr>
        <w:t>[FIGURE 1</w:t>
      </w:r>
      <w:r w:rsidR="00A15CA9">
        <w:rPr>
          <w:lang w:val="en-GB"/>
        </w:rPr>
        <w:t>]</w:t>
      </w:r>
      <w:r w:rsidR="002167D5">
        <w:rPr>
          <w:lang w:val="en-GB"/>
        </w:rPr>
        <w:t xml:space="preserve">. </w:t>
      </w:r>
      <w:r w:rsidR="00F4166D">
        <w:rPr>
          <w:lang w:val="en-GB"/>
        </w:rPr>
        <w:t>A</w:t>
      </w:r>
      <w:r w:rsidR="002167D5">
        <w:rPr>
          <w:lang w:val="en-GB"/>
        </w:rPr>
        <w:t xml:space="preserve">nalysis of LVAD </w:t>
      </w:r>
      <w:r w:rsidR="00A15CA9">
        <w:rPr>
          <w:lang w:val="en-GB"/>
        </w:rPr>
        <w:t>parameters</w:t>
      </w:r>
      <w:r w:rsidR="002167D5">
        <w:rPr>
          <w:lang w:val="en-GB"/>
        </w:rPr>
        <w:t xml:space="preserve"> demonstrated no </w:t>
      </w:r>
      <w:r w:rsidR="000172B3">
        <w:rPr>
          <w:lang w:val="en-GB"/>
        </w:rPr>
        <w:t>abnormal</w:t>
      </w:r>
      <w:r w:rsidR="002167D5">
        <w:rPr>
          <w:lang w:val="en-GB"/>
        </w:rPr>
        <w:t xml:space="preserve"> events</w:t>
      </w:r>
      <w:r w:rsidR="00982F51">
        <w:rPr>
          <w:lang w:val="en-GB"/>
        </w:rPr>
        <w:t>. L</w:t>
      </w:r>
      <w:r w:rsidR="002167D5">
        <w:rPr>
          <w:lang w:val="en-GB"/>
        </w:rPr>
        <w:t xml:space="preserve">actate dehydrogenase (LDH) </w:t>
      </w:r>
      <w:r w:rsidR="00455DD4">
        <w:rPr>
          <w:lang w:val="en-GB"/>
        </w:rPr>
        <w:t>was</w:t>
      </w:r>
      <w:r w:rsidR="002167D5">
        <w:rPr>
          <w:lang w:val="en-GB"/>
        </w:rPr>
        <w:t xml:space="preserve"> 318 IU/L</w:t>
      </w:r>
      <w:r w:rsidR="009A1F9F">
        <w:rPr>
          <w:lang w:val="en-GB"/>
        </w:rPr>
        <w:t xml:space="preserve"> </w:t>
      </w:r>
      <w:r w:rsidR="00455DD4">
        <w:rPr>
          <w:lang w:val="en-GB"/>
        </w:rPr>
        <w:t xml:space="preserve">compared to 268 IU/L </w:t>
      </w:r>
      <w:r w:rsidR="00F4166D">
        <w:rPr>
          <w:lang w:val="en-GB"/>
        </w:rPr>
        <w:t>4</w:t>
      </w:r>
      <w:r w:rsidR="00455DD4">
        <w:rPr>
          <w:lang w:val="en-GB"/>
        </w:rPr>
        <w:t xml:space="preserve"> weeks earlier</w:t>
      </w:r>
      <w:r w:rsidR="002167D5">
        <w:rPr>
          <w:lang w:val="en-GB"/>
        </w:rPr>
        <w:t>.</w:t>
      </w:r>
      <w:r w:rsidR="002250F8">
        <w:rPr>
          <w:lang w:val="en-GB"/>
        </w:rPr>
        <w:t xml:space="preserve"> </w:t>
      </w:r>
      <w:r w:rsidR="00455DD4">
        <w:rPr>
          <w:lang w:val="en-GB"/>
        </w:rPr>
        <w:t>Both warfarin and aspirin were withheld</w:t>
      </w:r>
      <w:r w:rsidR="009A1F9F">
        <w:rPr>
          <w:lang w:val="en-GB"/>
        </w:rPr>
        <w:t xml:space="preserve"> </w:t>
      </w:r>
      <w:r w:rsidR="00C00AD6">
        <w:rPr>
          <w:lang w:val="en-GB"/>
        </w:rPr>
        <w:t xml:space="preserve">for 30 days </w:t>
      </w:r>
      <w:r w:rsidR="00A7431F">
        <w:rPr>
          <w:lang w:val="en-GB"/>
        </w:rPr>
        <w:t xml:space="preserve">to minimize the risk of </w:t>
      </w:r>
      <w:r w:rsidR="009A1F9F">
        <w:rPr>
          <w:lang w:val="en-GB"/>
        </w:rPr>
        <w:t>hematoma expansion. Warfarin was</w:t>
      </w:r>
      <w:r w:rsidR="00F4166D">
        <w:rPr>
          <w:lang w:val="en-GB"/>
        </w:rPr>
        <w:t xml:space="preserve"> reinitiated when subsequent </w:t>
      </w:r>
      <w:r w:rsidR="009A1F9F">
        <w:rPr>
          <w:lang w:val="en-GB"/>
        </w:rPr>
        <w:t xml:space="preserve">scans showed </w:t>
      </w:r>
      <w:r w:rsidR="00C00AD6">
        <w:rPr>
          <w:lang w:val="en-GB"/>
        </w:rPr>
        <w:t>contraction of the haematoma</w:t>
      </w:r>
      <w:r w:rsidR="002250F8">
        <w:rPr>
          <w:lang w:val="en-GB"/>
        </w:rPr>
        <w:t xml:space="preserve"> and oedema.</w:t>
      </w:r>
      <w:r w:rsidR="00D5603E">
        <w:rPr>
          <w:lang w:val="en-GB"/>
        </w:rPr>
        <w:t xml:space="preserve"> </w:t>
      </w:r>
      <w:r w:rsidR="009A1F9F">
        <w:rPr>
          <w:lang w:val="en-GB"/>
        </w:rPr>
        <w:t xml:space="preserve">Warfarin </w:t>
      </w:r>
      <w:r w:rsidR="00902558">
        <w:rPr>
          <w:lang w:val="en-GB"/>
        </w:rPr>
        <w:t xml:space="preserve">but not aspirin </w:t>
      </w:r>
      <w:r w:rsidR="009A1F9F">
        <w:rPr>
          <w:lang w:val="en-GB"/>
        </w:rPr>
        <w:t xml:space="preserve">was reintroduced with INR 1.5-1.9 for a further 2 weeks. Echocardiogram </w:t>
      </w:r>
      <w:r w:rsidR="00B80683">
        <w:rPr>
          <w:lang w:val="en-GB"/>
        </w:rPr>
        <w:t>was</w:t>
      </w:r>
      <w:r w:rsidR="00811A98">
        <w:rPr>
          <w:lang w:val="en-GB"/>
        </w:rPr>
        <w:t xml:space="preserve"> </w:t>
      </w:r>
      <w:r w:rsidR="009A1F9F">
        <w:rPr>
          <w:lang w:val="en-GB"/>
        </w:rPr>
        <w:t>unchanged</w:t>
      </w:r>
      <w:r w:rsidR="00811A98">
        <w:rPr>
          <w:lang w:val="en-GB"/>
        </w:rPr>
        <w:t xml:space="preserve"> </w:t>
      </w:r>
      <w:r w:rsidR="002167D5">
        <w:rPr>
          <w:lang w:val="en-GB"/>
        </w:rPr>
        <w:t>through</w:t>
      </w:r>
      <w:r w:rsidR="009A1F9F">
        <w:rPr>
          <w:lang w:val="en-GB"/>
        </w:rPr>
        <w:t>ou</w:t>
      </w:r>
      <w:r w:rsidR="002167D5">
        <w:rPr>
          <w:lang w:val="en-GB"/>
        </w:rPr>
        <w:t>t</w:t>
      </w:r>
      <w:r w:rsidR="009A1F9F">
        <w:rPr>
          <w:lang w:val="en-GB"/>
        </w:rPr>
        <w:t xml:space="preserve"> (satisfactory LV unloading)</w:t>
      </w:r>
      <w:r w:rsidR="0035196D">
        <w:rPr>
          <w:lang w:val="en-GB"/>
        </w:rPr>
        <w:t>.</w:t>
      </w:r>
      <w:r w:rsidR="009A1F9F">
        <w:rPr>
          <w:lang w:val="en-GB"/>
        </w:rPr>
        <w:t xml:space="preserve"> </w:t>
      </w:r>
      <w:r w:rsidR="0035196D">
        <w:rPr>
          <w:lang w:val="en-GB"/>
        </w:rPr>
        <w:t xml:space="preserve">INR was then maintained at 2.0-3.0 </w:t>
      </w:r>
      <w:r w:rsidR="009A1F9F">
        <w:rPr>
          <w:lang w:val="en-GB"/>
        </w:rPr>
        <w:t xml:space="preserve">and LDH </w:t>
      </w:r>
      <w:r w:rsidR="0035196D">
        <w:rPr>
          <w:lang w:val="en-GB"/>
        </w:rPr>
        <w:t>remained</w:t>
      </w:r>
      <w:r w:rsidR="00F4166D">
        <w:rPr>
          <w:lang w:val="en-GB"/>
        </w:rPr>
        <w:t xml:space="preserve"> stable at 3</w:t>
      </w:r>
      <w:r w:rsidR="00B80683">
        <w:rPr>
          <w:lang w:val="en-GB"/>
        </w:rPr>
        <w:t>-month follow-up</w:t>
      </w:r>
      <w:r w:rsidR="009A1F9F">
        <w:rPr>
          <w:lang w:val="en-GB"/>
        </w:rPr>
        <w:t xml:space="preserve">. </w:t>
      </w:r>
    </w:p>
    <w:p w14:paraId="4E47F4B2" w14:textId="77777777" w:rsidR="002D108F" w:rsidRDefault="002D108F" w:rsidP="00455DD4">
      <w:pPr>
        <w:spacing w:line="480" w:lineRule="auto"/>
        <w:jc w:val="both"/>
        <w:rPr>
          <w:lang w:val="en-GB"/>
        </w:rPr>
      </w:pPr>
    </w:p>
    <w:p w14:paraId="51CF221D" w14:textId="3B31117F" w:rsidR="002D108F" w:rsidRDefault="002D108F" w:rsidP="00455DD4">
      <w:pPr>
        <w:spacing w:line="480" w:lineRule="auto"/>
        <w:jc w:val="both"/>
        <w:rPr>
          <w:lang w:val="en-GB"/>
        </w:rPr>
      </w:pPr>
      <w:r>
        <w:rPr>
          <w:lang w:val="en-GB"/>
        </w:rPr>
        <w:t>Case 2 – fatal retroperitoneal bleed</w:t>
      </w:r>
    </w:p>
    <w:p w14:paraId="01727FFA" w14:textId="73A5D4A8" w:rsidR="00455DD4" w:rsidRDefault="00AC5E92" w:rsidP="00455DD4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A 63-year-old man with a prior surgery for congenital ventricular septal defect and severe LV dysfunction underwent implantation of HM3 LVAD due to progressive deterioration on the waiting list for heart transplantation (bridge-to-transplantation). The HM3 LVAD was implanted via lateral thoracotomy. </w:t>
      </w:r>
      <w:r w:rsidR="00C947E0">
        <w:rPr>
          <w:lang w:val="en-GB"/>
        </w:rPr>
        <w:t>He recovered well but started to suffer from a recurrence of heart failure. Echocardiogram confirmed progressive deterioration in aortic regurgitation, which led to aortic valve replacement surgery on day 146 post-implant. The surgery was uncomplicated and he was re-established on warfarin and aspirin (75mg) following aortic valve replacement. He developed severe back and abdominal pain on day 21 post-aortic valve surgery</w:t>
      </w:r>
      <w:r w:rsidR="009C1829">
        <w:rPr>
          <w:lang w:val="en-GB"/>
        </w:rPr>
        <w:t xml:space="preserve"> with no preceding trauma</w:t>
      </w:r>
      <w:r w:rsidR="00897CF3">
        <w:rPr>
          <w:lang w:val="en-GB"/>
        </w:rPr>
        <w:t>. CT scan confirmed severe retroperitoneal bleeding [FIGURE 2]</w:t>
      </w:r>
      <w:r w:rsidR="009C1829">
        <w:rPr>
          <w:lang w:val="en-GB"/>
        </w:rPr>
        <w:t xml:space="preserve">. </w:t>
      </w:r>
      <w:r w:rsidR="00BA3A2A">
        <w:rPr>
          <w:lang w:val="en-GB"/>
        </w:rPr>
        <w:t>Following extensive discussions with surgeons and interventional radiology, h</w:t>
      </w:r>
      <w:r w:rsidR="009C1829">
        <w:rPr>
          <w:lang w:val="en-GB"/>
        </w:rPr>
        <w:t>e</w:t>
      </w:r>
      <w:r w:rsidR="00897CF3">
        <w:rPr>
          <w:lang w:val="en-GB"/>
        </w:rPr>
        <w:t xml:space="preserve"> was treated with repeated embolization </w:t>
      </w:r>
      <w:r w:rsidR="00BA3A2A">
        <w:rPr>
          <w:lang w:val="en-GB"/>
        </w:rPr>
        <w:t>but</w:t>
      </w:r>
      <w:r w:rsidR="009C1829">
        <w:rPr>
          <w:lang w:val="en-GB"/>
        </w:rPr>
        <w:t xml:space="preserve"> </w:t>
      </w:r>
      <w:r w:rsidR="00BA3A2A">
        <w:rPr>
          <w:lang w:val="en-GB"/>
        </w:rPr>
        <w:t xml:space="preserve">without success. </w:t>
      </w:r>
    </w:p>
    <w:p w14:paraId="647919B0" w14:textId="77777777" w:rsidR="002D108F" w:rsidRDefault="002D108F" w:rsidP="00455DD4">
      <w:pPr>
        <w:spacing w:line="480" w:lineRule="auto"/>
        <w:jc w:val="both"/>
        <w:rPr>
          <w:lang w:val="en-GB"/>
        </w:rPr>
      </w:pPr>
    </w:p>
    <w:p w14:paraId="14DB6C00" w14:textId="77777777" w:rsidR="002D108F" w:rsidRDefault="002D108F" w:rsidP="00455DD4">
      <w:pPr>
        <w:spacing w:line="480" w:lineRule="auto"/>
        <w:jc w:val="both"/>
        <w:rPr>
          <w:lang w:val="en-GB"/>
        </w:rPr>
      </w:pPr>
    </w:p>
    <w:p w14:paraId="5ABE1018" w14:textId="77777777" w:rsidR="00897CF3" w:rsidRDefault="00897CF3">
      <w:pPr>
        <w:rPr>
          <w:lang w:val="en-GB"/>
        </w:rPr>
      </w:pPr>
      <w:r>
        <w:rPr>
          <w:lang w:val="en-GB"/>
        </w:rPr>
        <w:br w:type="page"/>
      </w:r>
    </w:p>
    <w:p w14:paraId="1849F4C0" w14:textId="14BABBA9" w:rsidR="002D108F" w:rsidRDefault="002D108F" w:rsidP="00455DD4">
      <w:pPr>
        <w:spacing w:line="480" w:lineRule="auto"/>
        <w:jc w:val="both"/>
        <w:rPr>
          <w:lang w:val="en-GB"/>
        </w:rPr>
      </w:pPr>
      <w:r>
        <w:rPr>
          <w:lang w:val="en-GB"/>
        </w:rPr>
        <w:t>FIGURE 1: Intracerebral bleed on CT head</w:t>
      </w:r>
    </w:p>
    <w:p w14:paraId="4E1859EF" w14:textId="4AC11486" w:rsidR="00455DD4" w:rsidRDefault="00455DD4" w:rsidP="00E60A04">
      <w:pPr>
        <w:spacing w:line="480" w:lineRule="auto"/>
        <w:jc w:val="both"/>
        <w:rPr>
          <w:lang w:val="en-GB"/>
        </w:rPr>
      </w:pPr>
      <w:r w:rsidRPr="00455DD4">
        <w:rPr>
          <w:noProof/>
        </w:rPr>
        <w:drawing>
          <wp:inline distT="0" distB="0" distL="0" distR="0" wp14:anchorId="6C3D27E0" wp14:editId="722600B1">
            <wp:extent cx="3080916" cy="29718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1" t="22695" r="21609" b="14785"/>
                    <a:stretch/>
                  </pic:blipFill>
                  <pic:spPr bwMode="auto">
                    <a:xfrm>
                      <a:off x="0" y="0"/>
                      <a:ext cx="3081293" cy="29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12BB180" w14:textId="77777777" w:rsidR="00815834" w:rsidRDefault="00815834" w:rsidP="00E60A04">
      <w:pPr>
        <w:spacing w:line="480" w:lineRule="auto"/>
        <w:jc w:val="both"/>
        <w:rPr>
          <w:lang w:val="en-GB"/>
        </w:rPr>
      </w:pPr>
    </w:p>
    <w:p w14:paraId="574A8DEB" w14:textId="77777777" w:rsidR="00C947E0" w:rsidRDefault="00C947E0">
      <w:pPr>
        <w:rPr>
          <w:lang w:val="en-GB"/>
        </w:rPr>
      </w:pPr>
      <w:r>
        <w:rPr>
          <w:lang w:val="en-GB"/>
        </w:rPr>
        <w:br w:type="page"/>
      </w:r>
    </w:p>
    <w:p w14:paraId="4E46D40E" w14:textId="2A1A8AC6" w:rsidR="00A222EB" w:rsidRDefault="00C947E0" w:rsidP="00E60A04">
      <w:pPr>
        <w:spacing w:line="480" w:lineRule="auto"/>
        <w:jc w:val="both"/>
        <w:rPr>
          <w:lang w:val="en-GB"/>
        </w:rPr>
      </w:pPr>
      <w:r>
        <w:rPr>
          <w:lang w:val="en-GB"/>
        </w:rPr>
        <w:t>FIGURE 2: Severe retroperitoneal bleed</w:t>
      </w:r>
    </w:p>
    <w:p w14:paraId="1792897F" w14:textId="31762F37" w:rsidR="00C947E0" w:rsidRDefault="00C947E0" w:rsidP="00E60A04">
      <w:pPr>
        <w:spacing w:line="480" w:lineRule="auto"/>
        <w:jc w:val="both"/>
        <w:rPr>
          <w:lang w:val="en-GB"/>
        </w:rPr>
      </w:pPr>
      <w:r w:rsidRPr="00C947E0">
        <w:rPr>
          <w:noProof/>
        </w:rPr>
        <w:drawing>
          <wp:inline distT="0" distB="0" distL="0" distR="0" wp14:anchorId="1DFE2A5F" wp14:editId="0E3B1181">
            <wp:extent cx="4499782" cy="374200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28578" r="32032" b="15756"/>
                    <a:stretch/>
                  </pic:blipFill>
                  <pic:spPr bwMode="auto">
                    <a:xfrm>
                      <a:off x="0" y="0"/>
                      <a:ext cx="4499782" cy="37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C7EB64" w14:textId="77777777" w:rsidR="00C947E0" w:rsidRDefault="00C947E0" w:rsidP="00E60A04">
      <w:pPr>
        <w:spacing w:line="480" w:lineRule="auto"/>
        <w:jc w:val="both"/>
        <w:rPr>
          <w:lang w:val="en-GB"/>
        </w:rPr>
      </w:pPr>
    </w:p>
    <w:p w14:paraId="549E0BF5" w14:textId="77777777" w:rsidR="00C947E0" w:rsidRDefault="00C947E0" w:rsidP="00E60A04">
      <w:pPr>
        <w:spacing w:line="480" w:lineRule="auto"/>
        <w:jc w:val="both"/>
        <w:rPr>
          <w:lang w:val="en-GB"/>
        </w:rPr>
      </w:pPr>
    </w:p>
    <w:p w14:paraId="4E3D8B6C" w14:textId="77777777" w:rsidR="00C947E0" w:rsidRDefault="00C947E0" w:rsidP="00E60A04">
      <w:pPr>
        <w:spacing w:line="480" w:lineRule="auto"/>
        <w:jc w:val="both"/>
        <w:rPr>
          <w:lang w:val="en-GB"/>
        </w:rPr>
      </w:pPr>
    </w:p>
    <w:p w14:paraId="2221D437" w14:textId="77777777" w:rsidR="00C158D5" w:rsidRDefault="00C158D5">
      <w:pPr>
        <w:rPr>
          <w:lang w:val="en-GB"/>
        </w:rPr>
      </w:pPr>
    </w:p>
    <w:p w14:paraId="1ECB2EBA" w14:textId="3A16CBBB" w:rsidR="00FB3AC6" w:rsidRDefault="00FB3AC6">
      <w:pPr>
        <w:rPr>
          <w:lang w:val="en-GB"/>
        </w:rPr>
      </w:pPr>
    </w:p>
    <w:sectPr w:rsidR="00FB3AC6" w:rsidSect="00CC5957">
      <w:footerReference w:type="even" r:id="rId12"/>
      <w:footerReference w:type="default" r:id="rId13"/>
      <w:endnotePr>
        <w:numFmt w:val="decimal"/>
      </w:end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03EB" w14:textId="77777777" w:rsidR="00B918AD" w:rsidRDefault="00B918AD" w:rsidP="0011077C">
      <w:r>
        <w:separator/>
      </w:r>
    </w:p>
  </w:endnote>
  <w:endnote w:type="continuationSeparator" w:id="0">
    <w:p w14:paraId="50707D06" w14:textId="77777777" w:rsidR="00B918AD" w:rsidRDefault="00B918AD" w:rsidP="0011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D6D2" w14:textId="77777777" w:rsidR="00B918AD" w:rsidRDefault="00B918AD" w:rsidP="009C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05EB" w14:textId="77777777" w:rsidR="00B918AD" w:rsidRDefault="00B918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37D7" w14:textId="77777777" w:rsidR="00B918AD" w:rsidRDefault="00B918AD" w:rsidP="009C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5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D627E5" w14:textId="77777777" w:rsidR="00B918AD" w:rsidRDefault="00B918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5C4C" w14:textId="77777777" w:rsidR="00B918AD" w:rsidRDefault="00B918AD" w:rsidP="0011077C">
      <w:r>
        <w:separator/>
      </w:r>
    </w:p>
  </w:footnote>
  <w:footnote w:type="continuationSeparator" w:id="0">
    <w:p w14:paraId="30D35D30" w14:textId="77777777" w:rsidR="00B918AD" w:rsidRDefault="00B918AD" w:rsidP="0011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1278"/>
    <w:multiLevelType w:val="multilevel"/>
    <w:tmpl w:val="98AA3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C0033"/>
    <w:multiLevelType w:val="multilevel"/>
    <w:tmpl w:val="C07E4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E"/>
    <w:rsid w:val="00000458"/>
    <w:rsid w:val="000067A4"/>
    <w:rsid w:val="0001274E"/>
    <w:rsid w:val="000172B3"/>
    <w:rsid w:val="00025690"/>
    <w:rsid w:val="000270C7"/>
    <w:rsid w:val="00051DF8"/>
    <w:rsid w:val="00052255"/>
    <w:rsid w:val="00055FB4"/>
    <w:rsid w:val="00057A9A"/>
    <w:rsid w:val="0006240E"/>
    <w:rsid w:val="00065CB7"/>
    <w:rsid w:val="000722F9"/>
    <w:rsid w:val="00075637"/>
    <w:rsid w:val="00075C30"/>
    <w:rsid w:val="00080AE2"/>
    <w:rsid w:val="00090728"/>
    <w:rsid w:val="000920ED"/>
    <w:rsid w:val="00094C39"/>
    <w:rsid w:val="00097B43"/>
    <w:rsid w:val="000A465C"/>
    <w:rsid w:val="000B451B"/>
    <w:rsid w:val="000C51CB"/>
    <w:rsid w:val="000D24E0"/>
    <w:rsid w:val="000D2CD1"/>
    <w:rsid w:val="000D3A78"/>
    <w:rsid w:val="000E06DA"/>
    <w:rsid w:val="000F2831"/>
    <w:rsid w:val="0011077C"/>
    <w:rsid w:val="00111ABE"/>
    <w:rsid w:val="00117420"/>
    <w:rsid w:val="00143909"/>
    <w:rsid w:val="00173FE3"/>
    <w:rsid w:val="0017573B"/>
    <w:rsid w:val="00175795"/>
    <w:rsid w:val="00175A1F"/>
    <w:rsid w:val="001828B5"/>
    <w:rsid w:val="00184A3E"/>
    <w:rsid w:val="001916B7"/>
    <w:rsid w:val="00195881"/>
    <w:rsid w:val="001B424B"/>
    <w:rsid w:val="001C6045"/>
    <w:rsid w:val="001C733D"/>
    <w:rsid w:val="001D41F8"/>
    <w:rsid w:val="001E078F"/>
    <w:rsid w:val="001F506B"/>
    <w:rsid w:val="001F74C6"/>
    <w:rsid w:val="0020223B"/>
    <w:rsid w:val="00202890"/>
    <w:rsid w:val="0021041C"/>
    <w:rsid w:val="00211D94"/>
    <w:rsid w:val="002167D5"/>
    <w:rsid w:val="002250F8"/>
    <w:rsid w:val="002370D9"/>
    <w:rsid w:val="00240785"/>
    <w:rsid w:val="00241E7F"/>
    <w:rsid w:val="00242E4A"/>
    <w:rsid w:val="00250842"/>
    <w:rsid w:val="002508D7"/>
    <w:rsid w:val="00276048"/>
    <w:rsid w:val="00280A7A"/>
    <w:rsid w:val="00281088"/>
    <w:rsid w:val="00295F97"/>
    <w:rsid w:val="002C065B"/>
    <w:rsid w:val="002C0E67"/>
    <w:rsid w:val="002C6742"/>
    <w:rsid w:val="002C6FB9"/>
    <w:rsid w:val="002D0D6C"/>
    <w:rsid w:val="002D108F"/>
    <w:rsid w:val="002D234D"/>
    <w:rsid w:val="002D3584"/>
    <w:rsid w:val="002E15F2"/>
    <w:rsid w:val="002E4FE4"/>
    <w:rsid w:val="002F146A"/>
    <w:rsid w:val="002F7B4B"/>
    <w:rsid w:val="003000EF"/>
    <w:rsid w:val="00306B21"/>
    <w:rsid w:val="003127F5"/>
    <w:rsid w:val="00333917"/>
    <w:rsid w:val="00335C3C"/>
    <w:rsid w:val="00337E28"/>
    <w:rsid w:val="00342BD3"/>
    <w:rsid w:val="00346A7F"/>
    <w:rsid w:val="0034797C"/>
    <w:rsid w:val="0035009A"/>
    <w:rsid w:val="0035196D"/>
    <w:rsid w:val="003557DC"/>
    <w:rsid w:val="00363AE8"/>
    <w:rsid w:val="00370D48"/>
    <w:rsid w:val="003763C9"/>
    <w:rsid w:val="003934CD"/>
    <w:rsid w:val="00394A9A"/>
    <w:rsid w:val="0039775F"/>
    <w:rsid w:val="003A15E8"/>
    <w:rsid w:val="003A1D77"/>
    <w:rsid w:val="003A2E9E"/>
    <w:rsid w:val="003A2EE7"/>
    <w:rsid w:val="003B1708"/>
    <w:rsid w:val="003B6E2D"/>
    <w:rsid w:val="003C064A"/>
    <w:rsid w:val="003C778F"/>
    <w:rsid w:val="003D5103"/>
    <w:rsid w:val="003E76B5"/>
    <w:rsid w:val="003F2A13"/>
    <w:rsid w:val="003F46F3"/>
    <w:rsid w:val="004032CE"/>
    <w:rsid w:val="00407379"/>
    <w:rsid w:val="00407503"/>
    <w:rsid w:val="00410F6E"/>
    <w:rsid w:val="00413F0C"/>
    <w:rsid w:val="0041436B"/>
    <w:rsid w:val="004146FF"/>
    <w:rsid w:val="00414BB6"/>
    <w:rsid w:val="004245B3"/>
    <w:rsid w:val="004263B6"/>
    <w:rsid w:val="004332EF"/>
    <w:rsid w:val="004413D1"/>
    <w:rsid w:val="0044241E"/>
    <w:rsid w:val="00444C3D"/>
    <w:rsid w:val="004450EA"/>
    <w:rsid w:val="0044737F"/>
    <w:rsid w:val="0045260D"/>
    <w:rsid w:val="00455845"/>
    <w:rsid w:val="00455DD4"/>
    <w:rsid w:val="00456563"/>
    <w:rsid w:val="00457DDD"/>
    <w:rsid w:val="0046458A"/>
    <w:rsid w:val="004660E8"/>
    <w:rsid w:val="004701F4"/>
    <w:rsid w:val="00471C74"/>
    <w:rsid w:val="00471E71"/>
    <w:rsid w:val="00481E29"/>
    <w:rsid w:val="0048525A"/>
    <w:rsid w:val="00491082"/>
    <w:rsid w:val="004913DF"/>
    <w:rsid w:val="00494F1F"/>
    <w:rsid w:val="004A5AC0"/>
    <w:rsid w:val="004B2A0C"/>
    <w:rsid w:val="004B2F11"/>
    <w:rsid w:val="004B4706"/>
    <w:rsid w:val="004B5D49"/>
    <w:rsid w:val="004C2C7A"/>
    <w:rsid w:val="004D1EFE"/>
    <w:rsid w:val="004D5EE4"/>
    <w:rsid w:val="004D79F1"/>
    <w:rsid w:val="004E4BC3"/>
    <w:rsid w:val="004F2429"/>
    <w:rsid w:val="004F3A0D"/>
    <w:rsid w:val="00516637"/>
    <w:rsid w:val="0051722E"/>
    <w:rsid w:val="00523B09"/>
    <w:rsid w:val="0052612D"/>
    <w:rsid w:val="005327CC"/>
    <w:rsid w:val="00542AF2"/>
    <w:rsid w:val="00554705"/>
    <w:rsid w:val="005601C7"/>
    <w:rsid w:val="00564CCF"/>
    <w:rsid w:val="005704B7"/>
    <w:rsid w:val="005724AE"/>
    <w:rsid w:val="00580A8A"/>
    <w:rsid w:val="005856AB"/>
    <w:rsid w:val="00590AEB"/>
    <w:rsid w:val="005B1F43"/>
    <w:rsid w:val="005C7710"/>
    <w:rsid w:val="005D0AD5"/>
    <w:rsid w:val="005E0A49"/>
    <w:rsid w:val="005E1B58"/>
    <w:rsid w:val="005E39A2"/>
    <w:rsid w:val="005E556B"/>
    <w:rsid w:val="006004CC"/>
    <w:rsid w:val="006040A6"/>
    <w:rsid w:val="00606FA8"/>
    <w:rsid w:val="006332CB"/>
    <w:rsid w:val="006345CA"/>
    <w:rsid w:val="00650F83"/>
    <w:rsid w:val="006536BC"/>
    <w:rsid w:val="0065750E"/>
    <w:rsid w:val="006641ED"/>
    <w:rsid w:val="00675CAE"/>
    <w:rsid w:val="0068030F"/>
    <w:rsid w:val="0069677B"/>
    <w:rsid w:val="006A3048"/>
    <w:rsid w:val="006A3F55"/>
    <w:rsid w:val="006A7A34"/>
    <w:rsid w:val="006E3D87"/>
    <w:rsid w:val="006F1000"/>
    <w:rsid w:val="006F3414"/>
    <w:rsid w:val="006F3A39"/>
    <w:rsid w:val="006F4B87"/>
    <w:rsid w:val="00705583"/>
    <w:rsid w:val="00706B1A"/>
    <w:rsid w:val="0071113E"/>
    <w:rsid w:val="007127F9"/>
    <w:rsid w:val="007144B0"/>
    <w:rsid w:val="00715C8C"/>
    <w:rsid w:val="00721F0F"/>
    <w:rsid w:val="0072369C"/>
    <w:rsid w:val="00727F63"/>
    <w:rsid w:val="0074354C"/>
    <w:rsid w:val="00744814"/>
    <w:rsid w:val="0075029C"/>
    <w:rsid w:val="00750861"/>
    <w:rsid w:val="00753256"/>
    <w:rsid w:val="00753615"/>
    <w:rsid w:val="0076355F"/>
    <w:rsid w:val="00764549"/>
    <w:rsid w:val="007731A4"/>
    <w:rsid w:val="00780336"/>
    <w:rsid w:val="00781B4D"/>
    <w:rsid w:val="00783F3A"/>
    <w:rsid w:val="00787BAF"/>
    <w:rsid w:val="007B039C"/>
    <w:rsid w:val="007B3BE4"/>
    <w:rsid w:val="007B5F68"/>
    <w:rsid w:val="007C03E4"/>
    <w:rsid w:val="007C0953"/>
    <w:rsid w:val="007F50E8"/>
    <w:rsid w:val="00801C4D"/>
    <w:rsid w:val="00802633"/>
    <w:rsid w:val="0080780F"/>
    <w:rsid w:val="008113B8"/>
    <w:rsid w:val="00811A98"/>
    <w:rsid w:val="00815834"/>
    <w:rsid w:val="00821EC5"/>
    <w:rsid w:val="00830A15"/>
    <w:rsid w:val="00846912"/>
    <w:rsid w:val="00897CF3"/>
    <w:rsid w:val="008A0CDD"/>
    <w:rsid w:val="008A4D88"/>
    <w:rsid w:val="008B6EF7"/>
    <w:rsid w:val="008B7D47"/>
    <w:rsid w:val="008B7DE0"/>
    <w:rsid w:val="008C156D"/>
    <w:rsid w:val="008C461B"/>
    <w:rsid w:val="008C69A8"/>
    <w:rsid w:val="008C6AA9"/>
    <w:rsid w:val="008C6CA3"/>
    <w:rsid w:val="008C7959"/>
    <w:rsid w:val="008D1E9B"/>
    <w:rsid w:val="008D31FF"/>
    <w:rsid w:val="008F2F11"/>
    <w:rsid w:val="00902558"/>
    <w:rsid w:val="009033C4"/>
    <w:rsid w:val="00905717"/>
    <w:rsid w:val="00920200"/>
    <w:rsid w:val="00926234"/>
    <w:rsid w:val="00931DB0"/>
    <w:rsid w:val="00933075"/>
    <w:rsid w:val="009332AA"/>
    <w:rsid w:val="00935047"/>
    <w:rsid w:val="00947670"/>
    <w:rsid w:val="00950010"/>
    <w:rsid w:val="00953DC0"/>
    <w:rsid w:val="00954308"/>
    <w:rsid w:val="0097063D"/>
    <w:rsid w:val="00972105"/>
    <w:rsid w:val="009829D5"/>
    <w:rsid w:val="00982F51"/>
    <w:rsid w:val="009852C7"/>
    <w:rsid w:val="0099416A"/>
    <w:rsid w:val="009947EE"/>
    <w:rsid w:val="009A1F9F"/>
    <w:rsid w:val="009B39FA"/>
    <w:rsid w:val="009C1829"/>
    <w:rsid w:val="009D0064"/>
    <w:rsid w:val="009D2BD1"/>
    <w:rsid w:val="009D32A5"/>
    <w:rsid w:val="009D6D8B"/>
    <w:rsid w:val="009E38F3"/>
    <w:rsid w:val="009E7478"/>
    <w:rsid w:val="00A02BB9"/>
    <w:rsid w:val="00A034B9"/>
    <w:rsid w:val="00A03FDD"/>
    <w:rsid w:val="00A112BD"/>
    <w:rsid w:val="00A15CA9"/>
    <w:rsid w:val="00A17B31"/>
    <w:rsid w:val="00A222EB"/>
    <w:rsid w:val="00A23C31"/>
    <w:rsid w:val="00A250FF"/>
    <w:rsid w:val="00A2627A"/>
    <w:rsid w:val="00A26DBF"/>
    <w:rsid w:val="00A26FDD"/>
    <w:rsid w:val="00A3661D"/>
    <w:rsid w:val="00A3700B"/>
    <w:rsid w:val="00A43A0C"/>
    <w:rsid w:val="00A55294"/>
    <w:rsid w:val="00A64D0A"/>
    <w:rsid w:val="00A7431F"/>
    <w:rsid w:val="00A8503E"/>
    <w:rsid w:val="00A95AC1"/>
    <w:rsid w:val="00AA008A"/>
    <w:rsid w:val="00AA630D"/>
    <w:rsid w:val="00AB17B5"/>
    <w:rsid w:val="00AB53F5"/>
    <w:rsid w:val="00AB63C9"/>
    <w:rsid w:val="00AC4D70"/>
    <w:rsid w:val="00AC5E92"/>
    <w:rsid w:val="00AC6A9D"/>
    <w:rsid w:val="00AD6CF2"/>
    <w:rsid w:val="00AE4FCC"/>
    <w:rsid w:val="00AE5835"/>
    <w:rsid w:val="00B20787"/>
    <w:rsid w:val="00B322D9"/>
    <w:rsid w:val="00B36199"/>
    <w:rsid w:val="00B42260"/>
    <w:rsid w:val="00B60469"/>
    <w:rsid w:val="00B606BE"/>
    <w:rsid w:val="00B63DF6"/>
    <w:rsid w:val="00B745A3"/>
    <w:rsid w:val="00B80683"/>
    <w:rsid w:val="00B86058"/>
    <w:rsid w:val="00B918AD"/>
    <w:rsid w:val="00BA3A2A"/>
    <w:rsid w:val="00BA7E4B"/>
    <w:rsid w:val="00BB1B3F"/>
    <w:rsid w:val="00BB2016"/>
    <w:rsid w:val="00BB6F7F"/>
    <w:rsid w:val="00BC289C"/>
    <w:rsid w:val="00BE14AD"/>
    <w:rsid w:val="00BE7FB3"/>
    <w:rsid w:val="00C00AD6"/>
    <w:rsid w:val="00C054E9"/>
    <w:rsid w:val="00C0646D"/>
    <w:rsid w:val="00C10197"/>
    <w:rsid w:val="00C158D5"/>
    <w:rsid w:val="00C16F51"/>
    <w:rsid w:val="00C21A68"/>
    <w:rsid w:val="00C260A7"/>
    <w:rsid w:val="00C35ADE"/>
    <w:rsid w:val="00C37114"/>
    <w:rsid w:val="00C432C5"/>
    <w:rsid w:val="00C55867"/>
    <w:rsid w:val="00C61F51"/>
    <w:rsid w:val="00C7345F"/>
    <w:rsid w:val="00C74C9B"/>
    <w:rsid w:val="00C947E0"/>
    <w:rsid w:val="00CA432A"/>
    <w:rsid w:val="00CC5957"/>
    <w:rsid w:val="00CD561F"/>
    <w:rsid w:val="00CE45A8"/>
    <w:rsid w:val="00CE6197"/>
    <w:rsid w:val="00CF0DC4"/>
    <w:rsid w:val="00D176AE"/>
    <w:rsid w:val="00D225C2"/>
    <w:rsid w:val="00D31B7C"/>
    <w:rsid w:val="00D341AC"/>
    <w:rsid w:val="00D344EA"/>
    <w:rsid w:val="00D36FA3"/>
    <w:rsid w:val="00D42459"/>
    <w:rsid w:val="00D53C0E"/>
    <w:rsid w:val="00D5603E"/>
    <w:rsid w:val="00D575EC"/>
    <w:rsid w:val="00D6217C"/>
    <w:rsid w:val="00D62439"/>
    <w:rsid w:val="00D67AB0"/>
    <w:rsid w:val="00D7254A"/>
    <w:rsid w:val="00D92312"/>
    <w:rsid w:val="00DA295A"/>
    <w:rsid w:val="00DA56F9"/>
    <w:rsid w:val="00DA5BBE"/>
    <w:rsid w:val="00DA5E76"/>
    <w:rsid w:val="00DA74C4"/>
    <w:rsid w:val="00DB6778"/>
    <w:rsid w:val="00DC2FE6"/>
    <w:rsid w:val="00DD36C7"/>
    <w:rsid w:val="00DE000F"/>
    <w:rsid w:val="00E0645D"/>
    <w:rsid w:val="00E175C8"/>
    <w:rsid w:val="00E2119B"/>
    <w:rsid w:val="00E22595"/>
    <w:rsid w:val="00E22B2F"/>
    <w:rsid w:val="00E337F6"/>
    <w:rsid w:val="00E42B06"/>
    <w:rsid w:val="00E527BE"/>
    <w:rsid w:val="00E530D1"/>
    <w:rsid w:val="00E60A04"/>
    <w:rsid w:val="00E74A75"/>
    <w:rsid w:val="00E87CA7"/>
    <w:rsid w:val="00E972A2"/>
    <w:rsid w:val="00EB0E9D"/>
    <w:rsid w:val="00EB5A91"/>
    <w:rsid w:val="00EB7C0F"/>
    <w:rsid w:val="00EC3415"/>
    <w:rsid w:val="00ED141C"/>
    <w:rsid w:val="00ED2138"/>
    <w:rsid w:val="00EE089A"/>
    <w:rsid w:val="00EF0F41"/>
    <w:rsid w:val="00EF26B3"/>
    <w:rsid w:val="00F03D5C"/>
    <w:rsid w:val="00F04C66"/>
    <w:rsid w:val="00F13431"/>
    <w:rsid w:val="00F17CF5"/>
    <w:rsid w:val="00F2480D"/>
    <w:rsid w:val="00F24FDC"/>
    <w:rsid w:val="00F2723E"/>
    <w:rsid w:val="00F274DE"/>
    <w:rsid w:val="00F324AC"/>
    <w:rsid w:val="00F34C79"/>
    <w:rsid w:val="00F4166D"/>
    <w:rsid w:val="00F47805"/>
    <w:rsid w:val="00F50786"/>
    <w:rsid w:val="00F51BC8"/>
    <w:rsid w:val="00F649C1"/>
    <w:rsid w:val="00F70F31"/>
    <w:rsid w:val="00F939A7"/>
    <w:rsid w:val="00FB3AC6"/>
    <w:rsid w:val="00FC008A"/>
    <w:rsid w:val="00FC304F"/>
    <w:rsid w:val="00FD34EC"/>
    <w:rsid w:val="00FE01D8"/>
    <w:rsid w:val="00FE1269"/>
    <w:rsid w:val="00FE5596"/>
    <w:rsid w:val="00FE6D88"/>
    <w:rsid w:val="00FE7666"/>
    <w:rsid w:val="00FF39DF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945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F2A13"/>
    <w:pPr>
      <w:spacing w:before="30" w:line="105" w:lineRule="atLeast"/>
      <w:ind w:left="210"/>
      <w:jc w:val="both"/>
    </w:pPr>
    <w:rPr>
      <w:rFonts w:ascii="Helvetica" w:hAnsi="Helvetica" w:cs="Times New Roman"/>
      <w:sz w:val="11"/>
      <w:szCs w:val="11"/>
    </w:rPr>
  </w:style>
  <w:style w:type="character" w:customStyle="1" w:styleId="s1">
    <w:name w:val="s1"/>
    <w:basedOn w:val="DefaultParagraphFont"/>
    <w:rsid w:val="003F2A13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3F2A13"/>
  </w:style>
  <w:style w:type="paragraph" w:customStyle="1" w:styleId="p2">
    <w:name w:val="p2"/>
    <w:basedOn w:val="Normal"/>
    <w:rsid w:val="00410F6E"/>
    <w:pPr>
      <w:spacing w:before="30" w:line="105" w:lineRule="atLeast"/>
      <w:ind w:left="210"/>
      <w:jc w:val="both"/>
    </w:pPr>
    <w:rPr>
      <w:rFonts w:ascii="Helvetica" w:hAnsi="Helvetica" w:cs="Times New Roman"/>
      <w:sz w:val="11"/>
      <w:szCs w:val="11"/>
    </w:rPr>
  </w:style>
  <w:style w:type="paragraph" w:styleId="EndnoteText">
    <w:name w:val="endnote text"/>
    <w:basedOn w:val="Normal"/>
    <w:link w:val="EndnoteTextChar"/>
    <w:uiPriority w:val="99"/>
    <w:unhideWhenUsed/>
    <w:rsid w:val="0011077C"/>
  </w:style>
  <w:style w:type="character" w:customStyle="1" w:styleId="EndnoteTextChar">
    <w:name w:val="Endnote Text Char"/>
    <w:basedOn w:val="DefaultParagraphFont"/>
    <w:link w:val="EndnoteText"/>
    <w:uiPriority w:val="99"/>
    <w:rsid w:val="0011077C"/>
  </w:style>
  <w:style w:type="character" w:styleId="EndnoteReference">
    <w:name w:val="endnote reference"/>
    <w:basedOn w:val="DefaultParagraphFont"/>
    <w:uiPriority w:val="99"/>
    <w:unhideWhenUsed/>
    <w:rsid w:val="001107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07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1AC"/>
    <w:rPr>
      <w:color w:val="0000FF"/>
      <w:u w:val="single"/>
    </w:rPr>
  </w:style>
  <w:style w:type="table" w:styleId="TableGrid">
    <w:name w:val="Table Grid"/>
    <w:basedOn w:val="TableNormal"/>
    <w:uiPriority w:val="39"/>
    <w:rsid w:val="0045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29"/>
  </w:style>
  <w:style w:type="character" w:styleId="PageNumber">
    <w:name w:val="page number"/>
    <w:basedOn w:val="DefaultParagraphFont"/>
    <w:uiPriority w:val="99"/>
    <w:semiHidden/>
    <w:unhideWhenUsed/>
    <w:rsid w:val="009C1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F2A13"/>
    <w:pPr>
      <w:spacing w:before="30" w:line="105" w:lineRule="atLeast"/>
      <w:ind w:left="210"/>
      <w:jc w:val="both"/>
    </w:pPr>
    <w:rPr>
      <w:rFonts w:ascii="Helvetica" w:hAnsi="Helvetica" w:cs="Times New Roman"/>
      <w:sz w:val="11"/>
      <w:szCs w:val="11"/>
    </w:rPr>
  </w:style>
  <w:style w:type="character" w:customStyle="1" w:styleId="s1">
    <w:name w:val="s1"/>
    <w:basedOn w:val="DefaultParagraphFont"/>
    <w:rsid w:val="003F2A13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3F2A13"/>
  </w:style>
  <w:style w:type="paragraph" w:customStyle="1" w:styleId="p2">
    <w:name w:val="p2"/>
    <w:basedOn w:val="Normal"/>
    <w:rsid w:val="00410F6E"/>
    <w:pPr>
      <w:spacing w:before="30" w:line="105" w:lineRule="atLeast"/>
      <w:ind w:left="210"/>
      <w:jc w:val="both"/>
    </w:pPr>
    <w:rPr>
      <w:rFonts w:ascii="Helvetica" w:hAnsi="Helvetica" w:cs="Times New Roman"/>
      <w:sz w:val="11"/>
      <w:szCs w:val="11"/>
    </w:rPr>
  </w:style>
  <w:style w:type="paragraph" w:styleId="EndnoteText">
    <w:name w:val="endnote text"/>
    <w:basedOn w:val="Normal"/>
    <w:link w:val="EndnoteTextChar"/>
    <w:uiPriority w:val="99"/>
    <w:unhideWhenUsed/>
    <w:rsid w:val="0011077C"/>
  </w:style>
  <w:style w:type="character" w:customStyle="1" w:styleId="EndnoteTextChar">
    <w:name w:val="Endnote Text Char"/>
    <w:basedOn w:val="DefaultParagraphFont"/>
    <w:link w:val="EndnoteText"/>
    <w:uiPriority w:val="99"/>
    <w:rsid w:val="0011077C"/>
  </w:style>
  <w:style w:type="character" w:styleId="EndnoteReference">
    <w:name w:val="endnote reference"/>
    <w:basedOn w:val="DefaultParagraphFont"/>
    <w:uiPriority w:val="99"/>
    <w:unhideWhenUsed/>
    <w:rsid w:val="001107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07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1AC"/>
    <w:rPr>
      <w:color w:val="0000FF"/>
      <w:u w:val="single"/>
    </w:rPr>
  </w:style>
  <w:style w:type="table" w:styleId="TableGrid">
    <w:name w:val="Table Grid"/>
    <w:basedOn w:val="TableNormal"/>
    <w:uiPriority w:val="39"/>
    <w:rsid w:val="0045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29"/>
  </w:style>
  <w:style w:type="character" w:styleId="PageNumber">
    <w:name w:val="page number"/>
    <w:basedOn w:val="DefaultParagraphFont"/>
    <w:uiPriority w:val="99"/>
    <w:semiHidden/>
    <w:unhideWhenUsed/>
    <w:rsid w:val="009C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MH K328334 case report</vt:lpstr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Sern Lim</cp:lastModifiedBy>
  <cp:revision>2</cp:revision>
  <dcterms:created xsi:type="dcterms:W3CDTF">2018-04-07T13:29:00Z</dcterms:created>
  <dcterms:modified xsi:type="dcterms:W3CDTF">2018-04-07T13:29:00Z</dcterms:modified>
</cp:coreProperties>
</file>