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0D" w:rsidRPr="00B56751" w:rsidRDefault="00857D0D" w:rsidP="00857D0D">
      <w:pPr>
        <w:spacing w:line="480" w:lineRule="auto"/>
        <w:rPr>
          <w:rFonts w:ascii="Times" w:hAnsi="Times"/>
          <w:sz w:val="22"/>
          <w:szCs w:val="22"/>
        </w:rPr>
      </w:pPr>
      <w:proofErr w:type="gramStart"/>
      <w:r w:rsidRPr="00B56751">
        <w:rPr>
          <w:rFonts w:ascii="Times" w:hAnsi="Times"/>
          <w:b/>
          <w:sz w:val="22"/>
          <w:szCs w:val="22"/>
        </w:rPr>
        <w:t>Table 1.</w:t>
      </w:r>
      <w:proofErr w:type="gramEnd"/>
      <w:r w:rsidRPr="00B56751">
        <w:rPr>
          <w:rFonts w:ascii="Times" w:hAnsi="Times"/>
          <w:b/>
          <w:sz w:val="22"/>
          <w:szCs w:val="22"/>
        </w:rPr>
        <w:t xml:space="preserve">    </w:t>
      </w:r>
      <w:r w:rsidRPr="00B56751">
        <w:rPr>
          <w:rFonts w:ascii="Times" w:hAnsi="Times"/>
          <w:sz w:val="22"/>
          <w:szCs w:val="22"/>
        </w:rPr>
        <w:t>Baseline Clinical Characteristics of CF-LVAD Patients</w:t>
      </w:r>
    </w:p>
    <w:p w:rsidR="00857D0D" w:rsidRPr="00B56751" w:rsidRDefault="00857D0D" w:rsidP="00857D0D">
      <w:pPr>
        <w:rPr>
          <w:rFonts w:ascii="Times" w:hAnsi="Times"/>
          <w:sz w:val="22"/>
          <w:szCs w:val="22"/>
        </w:rPr>
      </w:pPr>
    </w:p>
    <w:tbl>
      <w:tblPr>
        <w:tblW w:w="4407" w:type="dxa"/>
        <w:tblInd w:w="736" w:type="dxa"/>
        <w:tblLayout w:type="fixed"/>
        <w:tblLook w:val="04A0" w:firstRow="1" w:lastRow="0" w:firstColumn="1" w:lastColumn="0" w:noHBand="0" w:noVBand="1"/>
      </w:tblPr>
      <w:tblGrid>
        <w:gridCol w:w="2085"/>
        <w:gridCol w:w="2322"/>
      </w:tblGrid>
      <w:tr w:rsidR="00857D0D" w:rsidRPr="00B56751" w:rsidTr="004B4A4C">
        <w:trPr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  <w:r w:rsidRPr="00B56751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Age (years)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  <w:r w:rsidRPr="00B56751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57.1  ± 13.2</w:t>
            </w:r>
          </w:p>
        </w:tc>
      </w:tr>
      <w:tr w:rsidR="00857D0D" w:rsidRPr="00B56751" w:rsidTr="004B4A4C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  <w:r w:rsidRPr="00B56751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Gender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  <w:r w:rsidRPr="00B56751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57D0D" w:rsidRPr="00B56751" w:rsidTr="004B4A4C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  <w:r w:rsidRPr="00B56751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F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emale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  <w:r w:rsidRPr="00B56751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20 (22.2%)</w:t>
            </w:r>
          </w:p>
        </w:tc>
      </w:tr>
      <w:tr w:rsidR="00857D0D" w:rsidRPr="00B56751" w:rsidTr="004B4A4C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  <w:r w:rsidRPr="00B56751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M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ale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  <w:r w:rsidRPr="00B56751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70 (77.8%)</w:t>
            </w:r>
          </w:p>
        </w:tc>
      </w:tr>
      <w:tr w:rsidR="00857D0D" w:rsidRPr="00B56751" w:rsidTr="004B4A4C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  <w:r w:rsidRPr="00B56751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Race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  <w:r w:rsidRPr="00B56751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57D0D" w:rsidRPr="00B56751" w:rsidTr="004B4A4C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  <w:r w:rsidRPr="00B56751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White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  <w:r w:rsidRPr="00B56751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50 (55.6%)</w:t>
            </w:r>
          </w:p>
        </w:tc>
      </w:tr>
      <w:tr w:rsidR="00857D0D" w:rsidRPr="00B56751" w:rsidTr="004B4A4C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  <w:r w:rsidRPr="00B56751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Black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  <w:r w:rsidRPr="00B56751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31 (34.4%)</w:t>
            </w:r>
          </w:p>
        </w:tc>
      </w:tr>
      <w:tr w:rsidR="00857D0D" w:rsidRPr="00B56751" w:rsidTr="004B4A4C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  <w:r w:rsidRPr="00B56751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Hispanic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  <w:r w:rsidRPr="00B56751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6 (6.7%)</w:t>
            </w:r>
          </w:p>
        </w:tc>
      </w:tr>
      <w:tr w:rsidR="00857D0D" w:rsidRPr="00B56751" w:rsidTr="004B4A4C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  <w:r w:rsidRPr="00B56751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Asian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  <w:r w:rsidRPr="00B56751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3 (3.3%)</w:t>
            </w:r>
          </w:p>
        </w:tc>
      </w:tr>
      <w:tr w:rsidR="00857D0D" w:rsidRPr="00B56751" w:rsidTr="004B4A4C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  <w:r w:rsidRPr="00B56751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57D0D" w:rsidRPr="00B56751" w:rsidTr="004B4A4C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  <w:r w:rsidRPr="00B56751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BSA (m</w:t>
            </w:r>
            <w:r w:rsidRPr="00FC08E3">
              <w:rPr>
                <w:rFonts w:ascii="Times" w:eastAsia="Times New Roman" w:hAnsi="Times" w:cs="Times New Roman"/>
                <w:color w:val="000000"/>
                <w:sz w:val="22"/>
                <w:szCs w:val="22"/>
                <w:vertAlign w:val="superscript"/>
                <w:lang w:eastAsia="en-US"/>
              </w:rPr>
              <w:t>2</w:t>
            </w:r>
            <w:r w:rsidRPr="00B56751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  <w:r w:rsidRPr="00B56751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2.0  ± 0.3</w:t>
            </w:r>
          </w:p>
        </w:tc>
      </w:tr>
      <w:tr w:rsidR="00857D0D" w:rsidRPr="00B56751" w:rsidTr="004B4A4C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  <w:r w:rsidRPr="00B56751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57D0D" w:rsidRPr="00B56751" w:rsidTr="004B4A4C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  <w:r w:rsidRPr="00B56751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Device Strategy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57D0D" w:rsidRPr="00B56751" w:rsidTr="004B4A4C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  <w:r w:rsidRPr="00B56751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BTT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  <w:r w:rsidRPr="00B56751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50 (55.6%)</w:t>
            </w:r>
          </w:p>
        </w:tc>
      </w:tr>
      <w:tr w:rsidR="00857D0D" w:rsidRPr="00B56751" w:rsidTr="004B4A4C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  <w:r w:rsidRPr="00B56751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DT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  <w:r w:rsidRPr="00B56751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40 (44.4%)</w:t>
            </w:r>
          </w:p>
        </w:tc>
      </w:tr>
      <w:tr w:rsidR="00857D0D" w:rsidRPr="00B56751" w:rsidTr="004B4A4C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  <w:r w:rsidRPr="00B56751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Device Type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57D0D" w:rsidRPr="00B56751" w:rsidTr="004B4A4C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7042D9" w:rsidRDefault="00857D0D" w:rsidP="004B4A4C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7042D9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  <w:lang w:eastAsia="en-US"/>
              </w:rPr>
              <w:t>Axial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67</w:t>
            </w:r>
            <w:r w:rsidRPr="00B56751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74.4</w:t>
            </w:r>
            <w:r w:rsidRPr="00B56751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%)</w:t>
            </w:r>
          </w:p>
        </w:tc>
      </w:tr>
      <w:tr w:rsidR="00857D0D" w:rsidRPr="00B56751" w:rsidTr="004B4A4C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7042D9" w:rsidRDefault="00857D0D" w:rsidP="004B4A4C">
            <w:pPr>
              <w:jc w:val="center"/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7042D9">
              <w:rPr>
                <w:rFonts w:ascii="Times" w:eastAsia="Times New Roman" w:hAnsi="Times" w:cs="Times New Roman"/>
                <w:color w:val="000000" w:themeColor="text1"/>
                <w:sz w:val="22"/>
                <w:szCs w:val="22"/>
                <w:lang w:eastAsia="en-US"/>
              </w:rPr>
              <w:t>Centrifugal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23</w:t>
            </w:r>
            <w:r w:rsidRPr="00B56751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25.5</w:t>
            </w:r>
            <w:r w:rsidRPr="00B56751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%)</w:t>
            </w:r>
          </w:p>
        </w:tc>
      </w:tr>
      <w:tr w:rsidR="00857D0D" w:rsidRPr="00B56751" w:rsidTr="004B4A4C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Etiology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57D0D" w:rsidRPr="00B56751" w:rsidTr="004B4A4C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  <w:r w:rsidRPr="00B56751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Ischemic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  <w:r w:rsidRPr="00B56751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41 (45.6%)</w:t>
            </w:r>
          </w:p>
        </w:tc>
      </w:tr>
      <w:tr w:rsidR="00857D0D" w:rsidRPr="00B56751" w:rsidTr="004B4A4C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  <w:r w:rsidRPr="00B56751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Non-Ischemic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  <w:r w:rsidRPr="00B56751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49 (54.4%)</w:t>
            </w:r>
          </w:p>
        </w:tc>
      </w:tr>
      <w:tr w:rsidR="00857D0D" w:rsidRPr="00B56751" w:rsidTr="004B4A4C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  <w:r w:rsidRPr="00B56751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Hypertension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  <w:r w:rsidRPr="00B56751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48 (53.3%)</w:t>
            </w:r>
          </w:p>
        </w:tc>
      </w:tr>
      <w:tr w:rsidR="00857D0D" w:rsidRPr="00B56751" w:rsidTr="004B4A4C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  <w:r w:rsidRPr="00B56751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Hyperlipidemia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  <w:r w:rsidRPr="00B56751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38 (42.2%)</w:t>
            </w:r>
          </w:p>
        </w:tc>
      </w:tr>
      <w:tr w:rsidR="00857D0D" w:rsidRPr="00B56751" w:rsidTr="004B4A4C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  <w:r w:rsidRPr="00B56751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Diabetes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  <w:r w:rsidRPr="00B56751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34 (37.8%)</w:t>
            </w:r>
          </w:p>
        </w:tc>
      </w:tr>
      <w:tr w:rsidR="00857D0D" w:rsidRPr="00B56751" w:rsidTr="004B4A4C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  <w:r w:rsidRPr="00B56751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CKD (Cr &gt; 1.5)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0D" w:rsidRPr="00B56751" w:rsidRDefault="00857D0D" w:rsidP="004B4A4C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</w:pPr>
            <w:r w:rsidRPr="00B56751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US"/>
              </w:rPr>
              <w:t>33 (36.7%)</w:t>
            </w:r>
          </w:p>
        </w:tc>
      </w:tr>
    </w:tbl>
    <w:p w:rsidR="00857D0D" w:rsidRPr="00FC08E3" w:rsidRDefault="00857D0D" w:rsidP="00857D0D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BSA = body surface area; BTT = bridge-to-transplant, DT = destination therapy; CKD = chronic kidney disease</w:t>
      </w:r>
    </w:p>
    <w:p w:rsidR="0009585B" w:rsidRPr="00857D0D" w:rsidRDefault="00857D0D" w:rsidP="00857D0D">
      <w:bookmarkStart w:id="0" w:name="_GoBack"/>
      <w:bookmarkEnd w:id="0"/>
    </w:p>
    <w:sectPr w:rsidR="0009585B" w:rsidRPr="00857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0D"/>
    <w:rsid w:val="004865ED"/>
    <w:rsid w:val="00857D0D"/>
    <w:rsid w:val="00BE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0D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0D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NewYork-Presbyterian Hospital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Jennings</dc:creator>
  <cp:lastModifiedBy>Douglas Jennings</cp:lastModifiedBy>
  <cp:revision>1</cp:revision>
  <dcterms:created xsi:type="dcterms:W3CDTF">2016-03-15T15:38:00Z</dcterms:created>
  <dcterms:modified xsi:type="dcterms:W3CDTF">2016-03-15T15:39:00Z</dcterms:modified>
</cp:coreProperties>
</file>