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7DF" w:rsidRPr="0037682D" w:rsidRDefault="001067DF">
      <w:pPr>
        <w:rPr>
          <w:rFonts w:ascii="Times New Roman" w:hAnsi="Times New Roman" w:cs="Times New Roman"/>
          <w:b/>
          <w:sz w:val="24"/>
          <w:szCs w:val="24"/>
        </w:rPr>
      </w:pPr>
      <w:r w:rsidRPr="0037682D">
        <w:rPr>
          <w:rFonts w:ascii="Times New Roman" w:hAnsi="Times New Roman" w:cs="Times New Roman"/>
          <w:b/>
          <w:sz w:val="24"/>
          <w:szCs w:val="24"/>
        </w:rPr>
        <w:t>Su</w:t>
      </w:r>
      <w:bookmarkStart w:id="0" w:name="_GoBack"/>
      <w:bookmarkEnd w:id="0"/>
      <w:r w:rsidRPr="0037682D">
        <w:rPr>
          <w:rFonts w:ascii="Times New Roman" w:hAnsi="Times New Roman" w:cs="Times New Roman"/>
          <w:b/>
          <w:sz w:val="24"/>
          <w:szCs w:val="24"/>
        </w:rPr>
        <w:t>pplementary Appendix</w:t>
      </w:r>
    </w:p>
    <w:p w:rsidR="001067DF" w:rsidRDefault="001067DF">
      <w:pPr>
        <w:rPr>
          <w:rFonts w:ascii="Times New Roman" w:hAnsi="Times New Roman" w:cs="Times New Roman"/>
          <w:sz w:val="24"/>
          <w:szCs w:val="24"/>
        </w:rPr>
      </w:pPr>
    </w:p>
    <w:p w:rsidR="001067DF" w:rsidRPr="0037682D" w:rsidRDefault="001067DF" w:rsidP="009962DB">
      <w:pPr>
        <w:rPr>
          <w:rFonts w:ascii="Times New Roman" w:hAnsi="Times New Roman" w:cs="Times New Roman"/>
          <w:sz w:val="24"/>
          <w:szCs w:val="24"/>
          <w:u w:val="single"/>
        </w:rPr>
      </w:pPr>
      <w:r w:rsidRPr="0037682D">
        <w:rPr>
          <w:rFonts w:ascii="Times New Roman" w:hAnsi="Times New Roman" w:cs="Times New Roman"/>
          <w:sz w:val="24"/>
          <w:szCs w:val="24"/>
          <w:u w:val="single"/>
        </w:rPr>
        <w:t>MAIC Methods</w:t>
      </w:r>
    </w:p>
    <w:p w:rsidR="001067DF" w:rsidRPr="0000784D" w:rsidRDefault="001067DF" w:rsidP="009962DB">
      <w:pPr>
        <w:spacing w:after="120" w:line="480" w:lineRule="auto"/>
        <w:rPr>
          <w:rFonts w:ascii="Times New Roman" w:hAnsi="Times New Roman" w:cs="Times New Roman"/>
          <w:sz w:val="24"/>
          <w:szCs w:val="24"/>
        </w:rPr>
      </w:pPr>
      <w:r w:rsidRPr="0000784D">
        <w:rPr>
          <w:rFonts w:ascii="Times New Roman" w:hAnsi="Times New Roman" w:cs="Times New Roman"/>
          <w:sz w:val="24"/>
          <w:szCs w:val="24"/>
        </w:rPr>
        <w:t>Individual patient data (IPD) for TDR</w:t>
      </w:r>
      <w:r>
        <w:rPr>
          <w:rFonts w:ascii="Times New Roman" w:hAnsi="Times New Roman" w:cs="Times New Roman"/>
          <w:sz w:val="24"/>
          <w:szCs w:val="24"/>
        </w:rPr>
        <w:t xml:space="preserve"> (ie, activL and ProDisc-L)</w:t>
      </w:r>
      <w:r w:rsidRPr="0000784D">
        <w:rPr>
          <w:rFonts w:ascii="Times New Roman" w:hAnsi="Times New Roman" w:cs="Times New Roman"/>
          <w:sz w:val="24"/>
          <w:szCs w:val="24"/>
        </w:rPr>
        <w:t xml:space="preserve"> from the </w:t>
      </w:r>
      <w:r w:rsidRPr="008B0986">
        <w:rPr>
          <w:rFonts w:ascii="Times New Roman" w:hAnsi="Times New Roman" w:cs="Times New Roman"/>
          <w:noProof/>
          <w:sz w:val="24"/>
          <w:szCs w:val="24"/>
        </w:rPr>
        <w:t>activL</w:t>
      </w:r>
      <w:r w:rsidRPr="0000784D">
        <w:rPr>
          <w:rFonts w:ascii="Times New Roman" w:hAnsi="Times New Roman" w:cs="Times New Roman"/>
          <w:sz w:val="24"/>
          <w:szCs w:val="24"/>
        </w:rPr>
        <w:t xml:space="preserve"> trial</w:t>
      </w:r>
      <w:r>
        <w:rPr>
          <w:rFonts w:ascii="Times New Roman" w:hAnsi="Times New Roman" w:cs="Times New Roman"/>
          <w:sz w:val="24"/>
          <w:szCs w:val="24"/>
        </w:rPr>
        <w:t>,</w:t>
      </w:r>
      <w:r w:rsidRPr="0000784D">
        <w:rPr>
          <w:rFonts w:ascii="Times New Roman" w:hAnsi="Times New Roman" w:cs="Times New Roman"/>
          <w:sz w:val="24"/>
          <w:szCs w:val="24"/>
        </w:rPr>
        <w:t xml:space="preserve"> and summary data for </w:t>
      </w:r>
      <w:r>
        <w:rPr>
          <w:rFonts w:ascii="Times New Roman" w:hAnsi="Times New Roman" w:cs="Times New Roman"/>
          <w:sz w:val="24"/>
          <w:szCs w:val="24"/>
        </w:rPr>
        <w:t>f</w:t>
      </w:r>
      <w:r w:rsidRPr="0000784D">
        <w:rPr>
          <w:rFonts w:ascii="Times New Roman" w:hAnsi="Times New Roman" w:cs="Times New Roman"/>
          <w:sz w:val="24"/>
          <w:szCs w:val="24"/>
        </w:rPr>
        <w:t xml:space="preserve">usion from </w:t>
      </w:r>
      <w:r>
        <w:rPr>
          <w:rFonts w:ascii="Times New Roman" w:hAnsi="Times New Roman" w:cs="Times New Roman"/>
          <w:sz w:val="24"/>
          <w:szCs w:val="24"/>
        </w:rPr>
        <w:t xml:space="preserve">the </w:t>
      </w:r>
      <w:r w:rsidRPr="0000784D">
        <w:rPr>
          <w:rFonts w:ascii="Times New Roman" w:hAnsi="Times New Roman" w:cs="Times New Roman"/>
          <w:sz w:val="24"/>
          <w:szCs w:val="24"/>
        </w:rPr>
        <w:t>Zigler et al.</w:t>
      </w:r>
      <w:r w:rsidRPr="007E2EEA">
        <w:rPr>
          <w:rFonts w:ascii="Times New Roman" w:hAnsi="Times New Roman" w:cs="Times New Roman"/>
          <w:noProof/>
          <w:sz w:val="24"/>
          <w:szCs w:val="24"/>
          <w:vertAlign w:val="superscript"/>
        </w:rPr>
        <w:t>16</w:t>
      </w:r>
      <w:r w:rsidRPr="0000784D">
        <w:rPr>
          <w:rFonts w:ascii="Times New Roman" w:hAnsi="Times New Roman" w:cs="Times New Roman"/>
          <w:sz w:val="24"/>
          <w:szCs w:val="24"/>
        </w:rPr>
        <w:t xml:space="preserve"> </w:t>
      </w:r>
      <w:r>
        <w:rPr>
          <w:rFonts w:ascii="Times New Roman" w:hAnsi="Times New Roman" w:cs="Times New Roman"/>
          <w:sz w:val="24"/>
          <w:szCs w:val="24"/>
        </w:rPr>
        <w:t>trial,</w:t>
      </w:r>
      <w:r w:rsidRPr="0000784D">
        <w:rPr>
          <w:rFonts w:ascii="Times New Roman" w:hAnsi="Times New Roman" w:cs="Times New Roman"/>
          <w:sz w:val="24"/>
          <w:szCs w:val="24"/>
        </w:rPr>
        <w:t xml:space="preserve"> </w:t>
      </w:r>
      <w:r w:rsidRPr="008B0986">
        <w:rPr>
          <w:rFonts w:ascii="Times New Roman" w:hAnsi="Times New Roman" w:cs="Times New Roman"/>
          <w:noProof/>
          <w:sz w:val="24"/>
          <w:szCs w:val="24"/>
        </w:rPr>
        <w:t>were used</w:t>
      </w:r>
      <w:r w:rsidRPr="0000784D">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00784D">
        <w:rPr>
          <w:rFonts w:ascii="Times New Roman" w:hAnsi="Times New Roman" w:cs="Times New Roman"/>
          <w:sz w:val="24"/>
          <w:szCs w:val="24"/>
        </w:rPr>
        <w:t>unanchored matching adjusted indirect comparisons</w:t>
      </w:r>
      <w:r>
        <w:rPr>
          <w:rFonts w:ascii="Times New Roman" w:hAnsi="Times New Roman" w:cs="Times New Roman"/>
          <w:sz w:val="24"/>
          <w:szCs w:val="24"/>
        </w:rPr>
        <w:t xml:space="preserve"> (MAICs)</w:t>
      </w:r>
      <w:r w:rsidRPr="0000784D">
        <w:rPr>
          <w:rFonts w:ascii="Times New Roman" w:hAnsi="Times New Roman" w:cs="Times New Roman"/>
          <w:sz w:val="24"/>
          <w:szCs w:val="24"/>
        </w:rPr>
        <w:t xml:space="preserve">. </w:t>
      </w:r>
      <w:r>
        <w:rPr>
          <w:rFonts w:ascii="Times New Roman" w:hAnsi="Times New Roman" w:cs="Times New Roman"/>
          <w:sz w:val="24"/>
          <w:szCs w:val="24"/>
        </w:rPr>
        <w:t xml:space="preserve">Before </w:t>
      </w:r>
      <w:r w:rsidRPr="0000784D">
        <w:rPr>
          <w:rFonts w:ascii="Times New Roman" w:hAnsi="Times New Roman" w:cs="Times New Roman"/>
          <w:sz w:val="24"/>
          <w:szCs w:val="24"/>
        </w:rPr>
        <w:t xml:space="preserve">performing the MAIC, indirect treatment comparisons </w:t>
      </w:r>
      <w:r>
        <w:rPr>
          <w:rFonts w:ascii="Times New Roman" w:hAnsi="Times New Roman" w:cs="Times New Roman"/>
          <w:sz w:val="24"/>
          <w:szCs w:val="24"/>
        </w:rPr>
        <w:t xml:space="preserve">for TDR and fusion were derived </w:t>
      </w:r>
      <w:r w:rsidRPr="0000784D">
        <w:rPr>
          <w:rFonts w:ascii="Times New Roman" w:hAnsi="Times New Roman" w:cs="Times New Roman"/>
          <w:sz w:val="24"/>
          <w:szCs w:val="24"/>
        </w:rPr>
        <w:t xml:space="preserve">using the Bucher approach. </w:t>
      </w:r>
      <w:r>
        <w:rPr>
          <w:rFonts w:ascii="Times New Roman" w:hAnsi="Times New Roman" w:cs="Times New Roman"/>
          <w:sz w:val="24"/>
          <w:szCs w:val="24"/>
        </w:rPr>
        <w:t>In t</w:t>
      </w:r>
      <w:r w:rsidRPr="0000784D">
        <w:rPr>
          <w:rFonts w:ascii="Times New Roman" w:hAnsi="Times New Roman" w:cs="Times New Roman"/>
          <w:sz w:val="24"/>
          <w:szCs w:val="24"/>
        </w:rPr>
        <w:t xml:space="preserve">he first step </w:t>
      </w:r>
      <w:r>
        <w:rPr>
          <w:rFonts w:ascii="Times New Roman" w:hAnsi="Times New Roman" w:cs="Times New Roman"/>
          <w:sz w:val="24"/>
          <w:szCs w:val="24"/>
        </w:rPr>
        <w:t xml:space="preserve">of </w:t>
      </w:r>
      <w:r w:rsidRPr="0000784D">
        <w:rPr>
          <w:rFonts w:ascii="Times New Roman" w:hAnsi="Times New Roman" w:cs="Times New Roman"/>
          <w:sz w:val="24"/>
          <w:szCs w:val="24"/>
        </w:rPr>
        <w:t>the MAIC</w:t>
      </w:r>
      <w:r>
        <w:rPr>
          <w:rFonts w:ascii="Times New Roman" w:hAnsi="Times New Roman" w:cs="Times New Roman"/>
          <w:sz w:val="24"/>
          <w:szCs w:val="24"/>
        </w:rPr>
        <w:t>,</w:t>
      </w:r>
      <w:r w:rsidRPr="0000784D">
        <w:rPr>
          <w:rFonts w:ascii="Times New Roman" w:hAnsi="Times New Roman" w:cs="Times New Roman"/>
          <w:sz w:val="24"/>
          <w:szCs w:val="24"/>
        </w:rPr>
        <w:t xml:space="preserve"> inclusion/exclusion criteria </w:t>
      </w:r>
      <w:r>
        <w:rPr>
          <w:rFonts w:ascii="Times New Roman" w:hAnsi="Times New Roman" w:cs="Times New Roman"/>
          <w:sz w:val="24"/>
          <w:szCs w:val="24"/>
        </w:rPr>
        <w:t xml:space="preserve">were aligned </w:t>
      </w:r>
      <w:r w:rsidRPr="0000784D">
        <w:rPr>
          <w:rFonts w:ascii="Times New Roman" w:hAnsi="Times New Roman" w:cs="Times New Roman"/>
          <w:sz w:val="24"/>
          <w:szCs w:val="24"/>
        </w:rPr>
        <w:t xml:space="preserve">between the two studies by modifying the TDR population to align </w:t>
      </w:r>
      <w:r>
        <w:rPr>
          <w:rFonts w:ascii="Times New Roman" w:hAnsi="Times New Roman" w:cs="Times New Roman"/>
          <w:sz w:val="24"/>
          <w:szCs w:val="24"/>
        </w:rPr>
        <w:t xml:space="preserve">with </w:t>
      </w:r>
      <w:r w:rsidRPr="0000784D">
        <w:rPr>
          <w:rFonts w:ascii="Times New Roman" w:hAnsi="Times New Roman" w:cs="Times New Roman"/>
          <w:sz w:val="24"/>
          <w:szCs w:val="24"/>
        </w:rPr>
        <w:t xml:space="preserve">the </w:t>
      </w:r>
      <w:r>
        <w:rPr>
          <w:rFonts w:ascii="Times New Roman" w:hAnsi="Times New Roman" w:cs="Times New Roman"/>
          <w:sz w:val="24"/>
          <w:szCs w:val="24"/>
        </w:rPr>
        <w:t xml:space="preserve">fusion </w:t>
      </w:r>
      <w:r w:rsidRPr="0000784D">
        <w:rPr>
          <w:rFonts w:ascii="Times New Roman" w:hAnsi="Times New Roman" w:cs="Times New Roman"/>
          <w:sz w:val="24"/>
          <w:szCs w:val="24"/>
        </w:rPr>
        <w:t xml:space="preserve">population from </w:t>
      </w:r>
      <w:r>
        <w:rPr>
          <w:rFonts w:ascii="Times New Roman" w:hAnsi="Times New Roman" w:cs="Times New Roman"/>
          <w:sz w:val="24"/>
          <w:szCs w:val="24"/>
        </w:rPr>
        <w:t xml:space="preserve">the Zigler et al. </w:t>
      </w:r>
      <w:r w:rsidRPr="0000784D">
        <w:rPr>
          <w:rFonts w:ascii="Times New Roman" w:hAnsi="Times New Roman" w:cs="Times New Roman"/>
          <w:sz w:val="24"/>
          <w:szCs w:val="24"/>
        </w:rPr>
        <w:t xml:space="preserve">study. Baseline characteristics between populations </w:t>
      </w:r>
      <w:r w:rsidRPr="008B0986">
        <w:rPr>
          <w:rFonts w:ascii="Times New Roman" w:hAnsi="Times New Roman" w:cs="Times New Roman"/>
          <w:noProof/>
          <w:sz w:val="24"/>
          <w:szCs w:val="24"/>
        </w:rPr>
        <w:t>were then compared</w:t>
      </w:r>
      <w:r w:rsidRPr="0000784D">
        <w:rPr>
          <w:rFonts w:ascii="Times New Roman" w:hAnsi="Times New Roman" w:cs="Times New Roman"/>
          <w:sz w:val="24"/>
          <w:szCs w:val="24"/>
        </w:rPr>
        <w:t xml:space="preserve"> and adjust</w:t>
      </w:r>
      <w:r>
        <w:rPr>
          <w:rFonts w:ascii="Times New Roman" w:hAnsi="Times New Roman" w:cs="Times New Roman"/>
          <w:sz w:val="24"/>
          <w:szCs w:val="24"/>
        </w:rPr>
        <w:t>ed</w:t>
      </w:r>
      <w:r w:rsidRPr="0000784D">
        <w:rPr>
          <w:rFonts w:ascii="Times New Roman" w:hAnsi="Times New Roman" w:cs="Times New Roman"/>
          <w:sz w:val="24"/>
          <w:szCs w:val="24"/>
        </w:rPr>
        <w:t xml:space="preserve"> for potential imbalances </w:t>
      </w:r>
      <w:r>
        <w:rPr>
          <w:rFonts w:ascii="Times New Roman" w:hAnsi="Times New Roman" w:cs="Times New Roman"/>
          <w:sz w:val="24"/>
          <w:szCs w:val="24"/>
        </w:rPr>
        <w:t xml:space="preserve">by applying an approach similar to that used for </w:t>
      </w:r>
      <w:r w:rsidRPr="0000784D">
        <w:rPr>
          <w:rFonts w:ascii="Times New Roman" w:hAnsi="Times New Roman" w:cs="Times New Roman"/>
          <w:sz w:val="24"/>
          <w:szCs w:val="24"/>
        </w:rPr>
        <w:t xml:space="preserve">propensity score weighting. Patients from the TDR IPD </w:t>
      </w:r>
      <w:r>
        <w:rPr>
          <w:rFonts w:ascii="Times New Roman" w:hAnsi="Times New Roman" w:cs="Times New Roman"/>
          <w:sz w:val="24"/>
          <w:szCs w:val="24"/>
        </w:rPr>
        <w:t xml:space="preserve">were </w:t>
      </w:r>
      <w:r w:rsidRPr="0000784D">
        <w:rPr>
          <w:rFonts w:ascii="Times New Roman" w:hAnsi="Times New Roman" w:cs="Times New Roman"/>
          <w:sz w:val="24"/>
          <w:szCs w:val="24"/>
        </w:rPr>
        <w:t xml:space="preserve">assigned a weight such that their baseline characteristics matched those </w:t>
      </w:r>
      <w:r>
        <w:rPr>
          <w:rFonts w:ascii="Times New Roman" w:hAnsi="Times New Roman" w:cs="Times New Roman"/>
          <w:sz w:val="24"/>
          <w:szCs w:val="24"/>
        </w:rPr>
        <w:t xml:space="preserve">in the fusion arm of the Zigler et al. study </w:t>
      </w:r>
      <w:r w:rsidRPr="0000784D">
        <w:rPr>
          <w:rFonts w:ascii="Times New Roman" w:hAnsi="Times New Roman" w:cs="Times New Roman"/>
          <w:sz w:val="24"/>
          <w:szCs w:val="24"/>
        </w:rPr>
        <w:t xml:space="preserve">as closely as possible. </w:t>
      </w:r>
      <w:r>
        <w:rPr>
          <w:rFonts w:ascii="Times New Roman" w:hAnsi="Times New Roman" w:cs="Times New Roman"/>
          <w:sz w:val="24"/>
          <w:szCs w:val="24"/>
        </w:rPr>
        <w:t>W</w:t>
      </w:r>
      <w:r w:rsidRPr="0000784D">
        <w:rPr>
          <w:rFonts w:ascii="Times New Roman" w:hAnsi="Times New Roman" w:cs="Times New Roman"/>
          <w:sz w:val="24"/>
          <w:szCs w:val="24"/>
        </w:rPr>
        <w:t xml:space="preserve">eights </w:t>
      </w:r>
      <w:r>
        <w:rPr>
          <w:rFonts w:ascii="Times New Roman" w:hAnsi="Times New Roman" w:cs="Times New Roman"/>
          <w:sz w:val="24"/>
          <w:szCs w:val="24"/>
        </w:rPr>
        <w:t xml:space="preserve">were </w:t>
      </w:r>
      <w:r w:rsidRPr="0000784D">
        <w:rPr>
          <w:rFonts w:ascii="Times New Roman" w:hAnsi="Times New Roman" w:cs="Times New Roman"/>
          <w:sz w:val="24"/>
          <w:szCs w:val="24"/>
        </w:rPr>
        <w:t xml:space="preserve">estimated using the generalized method of moments based on the IPD and </w:t>
      </w:r>
      <w:r>
        <w:rPr>
          <w:rFonts w:ascii="Times New Roman" w:hAnsi="Times New Roman" w:cs="Times New Roman"/>
          <w:sz w:val="24"/>
          <w:szCs w:val="24"/>
        </w:rPr>
        <w:t xml:space="preserve">summary </w:t>
      </w:r>
      <w:r w:rsidRPr="0000784D">
        <w:rPr>
          <w:rFonts w:ascii="Times New Roman" w:hAnsi="Times New Roman" w:cs="Times New Roman"/>
          <w:sz w:val="24"/>
          <w:szCs w:val="24"/>
        </w:rPr>
        <w:t>data. Baseline characteristics used for matching were available from both studies</w:t>
      </w:r>
      <w:r>
        <w:rPr>
          <w:rFonts w:ascii="Times New Roman" w:hAnsi="Times New Roman" w:cs="Times New Roman"/>
          <w:sz w:val="24"/>
          <w:szCs w:val="24"/>
        </w:rPr>
        <w:t xml:space="preserve"> and consisted of age, BMI,</w:t>
      </w:r>
      <w:r w:rsidRPr="0000784D">
        <w:rPr>
          <w:rFonts w:ascii="Times New Roman" w:hAnsi="Times New Roman" w:cs="Times New Roman"/>
          <w:sz w:val="24"/>
          <w:szCs w:val="24"/>
        </w:rPr>
        <w:t xml:space="preserve"> gender, smoking status, index level, blood loss, and hospital stay. The impact of weighting on the available statistical information in the TDR IPD </w:t>
      </w:r>
      <w:r w:rsidRPr="008B0986">
        <w:rPr>
          <w:rFonts w:ascii="Times New Roman" w:hAnsi="Times New Roman" w:cs="Times New Roman"/>
          <w:noProof/>
          <w:sz w:val="24"/>
          <w:szCs w:val="24"/>
        </w:rPr>
        <w:t>was captured</w:t>
      </w:r>
      <w:r w:rsidRPr="0000784D">
        <w:rPr>
          <w:rFonts w:ascii="Times New Roman" w:hAnsi="Times New Roman" w:cs="Times New Roman"/>
          <w:sz w:val="24"/>
          <w:szCs w:val="24"/>
        </w:rPr>
        <w:t xml:space="preserve"> through the calculation of the effective sample size (</w:t>
      </w:r>
      <w:r>
        <w:rPr>
          <w:rFonts w:ascii="Times New Roman" w:hAnsi="Times New Roman" w:cs="Times New Roman"/>
          <w:sz w:val="24"/>
          <w:szCs w:val="24"/>
        </w:rPr>
        <w:t>ESS</w:t>
      </w:r>
      <w:r w:rsidRPr="0000784D">
        <w:rPr>
          <w:rFonts w:ascii="Times New Roman" w:hAnsi="Times New Roman" w:cs="Times New Roman"/>
          <w:sz w:val="24"/>
          <w:szCs w:val="24"/>
        </w:rPr>
        <w:t xml:space="preserve">). A </w:t>
      </w:r>
      <w:r>
        <w:rPr>
          <w:rFonts w:ascii="Times New Roman" w:hAnsi="Times New Roman" w:cs="Times New Roman"/>
          <w:sz w:val="24"/>
          <w:szCs w:val="24"/>
        </w:rPr>
        <w:t xml:space="preserve">large ESS </w:t>
      </w:r>
      <w:r w:rsidRPr="0000784D">
        <w:rPr>
          <w:rFonts w:ascii="Times New Roman" w:hAnsi="Times New Roman" w:cs="Times New Roman"/>
          <w:sz w:val="24"/>
          <w:szCs w:val="24"/>
        </w:rPr>
        <w:t>(</w:t>
      </w:r>
      <w:r>
        <w:rPr>
          <w:rFonts w:ascii="Times New Roman" w:hAnsi="Times New Roman" w:cs="Times New Roman"/>
          <w:noProof/>
          <w:sz w:val="24"/>
          <w:szCs w:val="24"/>
        </w:rPr>
        <w:t>ie,</w:t>
      </w:r>
      <w:r w:rsidRPr="0000784D">
        <w:rPr>
          <w:rFonts w:ascii="Times New Roman" w:hAnsi="Times New Roman" w:cs="Times New Roman"/>
          <w:sz w:val="24"/>
          <w:szCs w:val="24"/>
        </w:rPr>
        <w:t xml:space="preserve"> a</w:t>
      </w:r>
      <w:r>
        <w:rPr>
          <w:rFonts w:ascii="Times New Roman" w:hAnsi="Times New Roman" w:cs="Times New Roman"/>
          <w:sz w:val="24"/>
          <w:szCs w:val="24"/>
        </w:rPr>
        <w:t>n</w:t>
      </w:r>
      <w:r w:rsidRPr="0000784D">
        <w:rPr>
          <w:rFonts w:ascii="Times New Roman" w:hAnsi="Times New Roman" w:cs="Times New Roman"/>
          <w:sz w:val="24"/>
          <w:szCs w:val="24"/>
        </w:rPr>
        <w:t xml:space="preserve"> </w:t>
      </w:r>
      <w:r>
        <w:rPr>
          <w:rFonts w:ascii="Times New Roman" w:hAnsi="Times New Roman" w:cs="Times New Roman"/>
          <w:sz w:val="24"/>
          <w:szCs w:val="24"/>
        </w:rPr>
        <w:t xml:space="preserve">ESS </w:t>
      </w:r>
      <w:r w:rsidRPr="0000784D">
        <w:rPr>
          <w:rFonts w:ascii="Times New Roman" w:hAnsi="Times New Roman" w:cs="Times New Roman"/>
          <w:sz w:val="24"/>
          <w:szCs w:val="24"/>
        </w:rPr>
        <w:t xml:space="preserve">close to the actual sample size of the TDR population) implies </w:t>
      </w:r>
      <w:r>
        <w:rPr>
          <w:rFonts w:ascii="Times New Roman" w:hAnsi="Times New Roman" w:cs="Times New Roman"/>
          <w:sz w:val="24"/>
          <w:szCs w:val="24"/>
        </w:rPr>
        <w:t xml:space="preserve">that </w:t>
      </w:r>
      <w:r w:rsidRPr="0000784D">
        <w:rPr>
          <w:rFonts w:ascii="Times New Roman" w:hAnsi="Times New Roman" w:cs="Times New Roman"/>
          <w:sz w:val="24"/>
          <w:szCs w:val="24"/>
        </w:rPr>
        <w:t xml:space="preserve">adequate matching </w:t>
      </w:r>
      <w:r w:rsidRPr="008B0986">
        <w:rPr>
          <w:rFonts w:ascii="Times New Roman" w:hAnsi="Times New Roman" w:cs="Times New Roman"/>
          <w:noProof/>
          <w:sz w:val="24"/>
          <w:szCs w:val="24"/>
        </w:rPr>
        <w:t>was performed</w:t>
      </w:r>
      <w:r w:rsidRPr="0000784D">
        <w:rPr>
          <w:rFonts w:ascii="Times New Roman" w:hAnsi="Times New Roman" w:cs="Times New Roman"/>
          <w:sz w:val="24"/>
          <w:szCs w:val="24"/>
        </w:rPr>
        <w:t xml:space="preserve">. A small </w:t>
      </w:r>
      <w:r>
        <w:rPr>
          <w:rFonts w:ascii="Times New Roman" w:hAnsi="Times New Roman" w:cs="Times New Roman"/>
          <w:sz w:val="24"/>
          <w:szCs w:val="24"/>
        </w:rPr>
        <w:t xml:space="preserve">ESS </w:t>
      </w:r>
      <w:r w:rsidRPr="0000784D">
        <w:rPr>
          <w:rFonts w:ascii="Times New Roman" w:hAnsi="Times New Roman" w:cs="Times New Roman"/>
          <w:sz w:val="24"/>
          <w:szCs w:val="24"/>
        </w:rPr>
        <w:t>indicate</w:t>
      </w:r>
      <w:r>
        <w:rPr>
          <w:rFonts w:ascii="Times New Roman" w:hAnsi="Times New Roman" w:cs="Times New Roman"/>
          <w:sz w:val="24"/>
          <w:szCs w:val="24"/>
        </w:rPr>
        <w:t>s</w:t>
      </w:r>
      <w:r w:rsidRPr="0000784D">
        <w:rPr>
          <w:rFonts w:ascii="Times New Roman" w:hAnsi="Times New Roman" w:cs="Times New Roman"/>
          <w:sz w:val="24"/>
          <w:szCs w:val="24"/>
        </w:rPr>
        <w:t xml:space="preserve"> some patients are receiving extreme weights, which may indicate imbalances between populations still exist. </w:t>
      </w:r>
      <w:r>
        <w:rPr>
          <w:rFonts w:ascii="Times New Roman" w:hAnsi="Times New Roman" w:cs="Times New Roman"/>
          <w:sz w:val="24"/>
          <w:szCs w:val="24"/>
        </w:rPr>
        <w:t xml:space="preserve">Odds ratios (ORs) and 95% confidence intervals (CIs) were reported for each outcome, </w:t>
      </w:r>
      <w:r w:rsidRPr="008B0986">
        <w:rPr>
          <w:rFonts w:ascii="Times New Roman" w:hAnsi="Times New Roman" w:cs="Times New Roman"/>
          <w:noProof/>
          <w:sz w:val="24"/>
          <w:szCs w:val="24"/>
        </w:rPr>
        <w:t>ΔALD</w:t>
      </w:r>
      <w:r w:rsidRPr="0000784D">
        <w:rPr>
          <w:rFonts w:ascii="Times New Roman" w:hAnsi="Times New Roman" w:cs="Times New Roman"/>
          <w:sz w:val="24"/>
          <w:szCs w:val="24"/>
        </w:rPr>
        <w:t xml:space="preserve"> and clinical </w:t>
      </w:r>
      <w:r>
        <w:rPr>
          <w:rFonts w:ascii="Times New Roman" w:hAnsi="Times New Roman" w:cs="Times New Roman"/>
          <w:sz w:val="24"/>
          <w:szCs w:val="24"/>
        </w:rPr>
        <w:t xml:space="preserve">adjacent-level disease, and </w:t>
      </w:r>
      <w:r w:rsidRPr="008B0986">
        <w:rPr>
          <w:rFonts w:ascii="Times New Roman" w:hAnsi="Times New Roman" w:cs="Times New Roman"/>
          <w:noProof/>
          <w:sz w:val="24"/>
          <w:szCs w:val="24"/>
        </w:rPr>
        <w:t>were derived</w:t>
      </w:r>
      <w:r>
        <w:rPr>
          <w:rFonts w:ascii="Times New Roman" w:hAnsi="Times New Roman" w:cs="Times New Roman"/>
          <w:sz w:val="24"/>
          <w:szCs w:val="24"/>
        </w:rPr>
        <w:t xml:space="preserve"> by comparing the outcome odds for TDR with those for fusion. Odds for TDR were estimated using a weighted logistic regression fit to the TDR IPD and odds for fusion were from the Zigler et al. study</w:t>
      </w:r>
      <w:r w:rsidRPr="0000784D">
        <w:rPr>
          <w:rFonts w:ascii="Times New Roman" w:hAnsi="Times New Roman" w:cs="Times New Roman"/>
          <w:sz w:val="24"/>
          <w:szCs w:val="24"/>
        </w:rPr>
        <w:t>.</w:t>
      </w:r>
      <w:r>
        <w:rPr>
          <w:rFonts w:ascii="Times New Roman" w:hAnsi="Times New Roman" w:cs="Times New Roman"/>
          <w:sz w:val="24"/>
          <w:szCs w:val="24"/>
        </w:rPr>
        <w:t xml:space="preserve"> </w:t>
      </w:r>
      <w:r w:rsidRPr="0000784D">
        <w:rPr>
          <w:rFonts w:ascii="Times New Roman" w:hAnsi="Times New Roman" w:cs="Times New Roman"/>
          <w:sz w:val="24"/>
          <w:szCs w:val="24"/>
        </w:rPr>
        <w:t xml:space="preserve">Sensitivity analyses </w:t>
      </w:r>
      <w:r>
        <w:rPr>
          <w:rFonts w:ascii="Times New Roman" w:hAnsi="Times New Roman" w:cs="Times New Roman"/>
          <w:sz w:val="24"/>
          <w:szCs w:val="24"/>
        </w:rPr>
        <w:t xml:space="preserve">using an </w:t>
      </w:r>
      <w:r>
        <w:rPr>
          <w:rFonts w:ascii="Times New Roman" w:hAnsi="Times New Roman" w:cs="Times New Roman"/>
          <w:sz w:val="24"/>
          <w:szCs w:val="24"/>
        </w:rPr>
        <w:lastRenderedPageBreak/>
        <w:t xml:space="preserve">anchored MAIC approach </w:t>
      </w:r>
      <w:r w:rsidRPr="0000784D">
        <w:rPr>
          <w:rFonts w:ascii="Times New Roman" w:hAnsi="Times New Roman" w:cs="Times New Roman"/>
          <w:sz w:val="24"/>
          <w:szCs w:val="24"/>
        </w:rPr>
        <w:t xml:space="preserve">were also performed </w:t>
      </w:r>
      <w:r>
        <w:rPr>
          <w:rFonts w:ascii="Times New Roman" w:hAnsi="Times New Roman" w:cs="Times New Roman"/>
          <w:sz w:val="24"/>
          <w:szCs w:val="24"/>
        </w:rPr>
        <w:t xml:space="preserve">to determine the benefit of </w:t>
      </w:r>
      <w:r w:rsidRPr="008B0986">
        <w:rPr>
          <w:rFonts w:ascii="Times New Roman" w:hAnsi="Times New Roman" w:cs="Times New Roman"/>
          <w:noProof/>
          <w:sz w:val="24"/>
          <w:szCs w:val="24"/>
        </w:rPr>
        <w:t>activL</w:t>
      </w:r>
      <w:r>
        <w:rPr>
          <w:rFonts w:ascii="Times New Roman" w:hAnsi="Times New Roman" w:cs="Times New Roman"/>
          <w:sz w:val="24"/>
          <w:szCs w:val="24"/>
        </w:rPr>
        <w:t xml:space="preserve"> compared with</w:t>
      </w:r>
      <w:r w:rsidRPr="0000784D">
        <w:rPr>
          <w:rFonts w:ascii="Times New Roman" w:hAnsi="Times New Roman" w:cs="Times New Roman"/>
          <w:sz w:val="24"/>
          <w:szCs w:val="24"/>
        </w:rPr>
        <w:t xml:space="preserve"> </w:t>
      </w:r>
      <w:r>
        <w:rPr>
          <w:rFonts w:ascii="Times New Roman" w:hAnsi="Times New Roman" w:cs="Times New Roman"/>
          <w:sz w:val="24"/>
          <w:szCs w:val="24"/>
        </w:rPr>
        <w:t>f</w:t>
      </w:r>
      <w:r w:rsidRPr="0000784D">
        <w:rPr>
          <w:rFonts w:ascii="Times New Roman" w:hAnsi="Times New Roman" w:cs="Times New Roman"/>
          <w:sz w:val="24"/>
          <w:szCs w:val="24"/>
        </w:rPr>
        <w:t>usion</w:t>
      </w:r>
      <w:r>
        <w:rPr>
          <w:rFonts w:ascii="Times New Roman" w:hAnsi="Times New Roman" w:cs="Times New Roman"/>
          <w:sz w:val="24"/>
          <w:szCs w:val="24"/>
        </w:rPr>
        <w:t xml:space="preserve"> on ALD outcomes. In the anchored MAIC, </w:t>
      </w:r>
      <w:r w:rsidRPr="00581ACF">
        <w:rPr>
          <w:rFonts w:ascii="Times New Roman" w:hAnsi="Times New Roman" w:cs="Times New Roman"/>
          <w:sz w:val="24"/>
          <w:szCs w:val="24"/>
        </w:rPr>
        <w:t xml:space="preserve">the ProDisc </w:t>
      </w:r>
      <w:r>
        <w:rPr>
          <w:rFonts w:ascii="Times New Roman" w:hAnsi="Times New Roman" w:cs="Times New Roman"/>
          <w:sz w:val="24"/>
          <w:szCs w:val="24"/>
        </w:rPr>
        <w:t xml:space="preserve">arm from each trial acted as the anchor treatment, which connected the </w:t>
      </w:r>
      <w:r w:rsidRPr="00304B6F">
        <w:rPr>
          <w:rFonts w:ascii="Times New Roman" w:hAnsi="Times New Roman" w:cs="Times New Roman"/>
          <w:noProof/>
          <w:sz w:val="24"/>
          <w:szCs w:val="24"/>
        </w:rPr>
        <w:t>activL</w:t>
      </w:r>
      <w:r>
        <w:rPr>
          <w:rFonts w:ascii="Times New Roman" w:hAnsi="Times New Roman" w:cs="Times New Roman"/>
          <w:sz w:val="24"/>
          <w:szCs w:val="24"/>
        </w:rPr>
        <w:t xml:space="preserve"> and fusion arms from the two studies, thereby allowing the indirect comparison (ie, anchor treatment)</w:t>
      </w:r>
      <w:r w:rsidRPr="0000784D">
        <w:rPr>
          <w:rFonts w:ascii="Times New Roman" w:hAnsi="Times New Roman" w:cs="Times New Roman"/>
          <w:sz w:val="24"/>
          <w:szCs w:val="24"/>
        </w:rPr>
        <w:t xml:space="preserve">. </w:t>
      </w:r>
      <w:r>
        <w:rPr>
          <w:rFonts w:ascii="Times New Roman" w:hAnsi="Times New Roman" w:cs="Times New Roman"/>
          <w:sz w:val="24"/>
          <w:szCs w:val="24"/>
        </w:rPr>
        <w:t xml:space="preserve">This sensitivity analysis not only provides comparative efficacy data for </w:t>
      </w:r>
      <w:r w:rsidRPr="00304B6F">
        <w:rPr>
          <w:rFonts w:ascii="Times New Roman" w:hAnsi="Times New Roman" w:cs="Times New Roman"/>
          <w:noProof/>
          <w:sz w:val="24"/>
          <w:szCs w:val="24"/>
        </w:rPr>
        <w:t>activL</w:t>
      </w:r>
      <w:r>
        <w:rPr>
          <w:rFonts w:ascii="Times New Roman" w:hAnsi="Times New Roman" w:cs="Times New Roman"/>
          <w:sz w:val="24"/>
          <w:szCs w:val="24"/>
        </w:rPr>
        <w:t xml:space="preserve"> compared with</w:t>
      </w:r>
      <w:r w:rsidRPr="0000784D">
        <w:rPr>
          <w:rFonts w:ascii="Times New Roman" w:hAnsi="Times New Roman" w:cs="Times New Roman"/>
          <w:sz w:val="24"/>
          <w:szCs w:val="24"/>
        </w:rPr>
        <w:t xml:space="preserve"> </w:t>
      </w:r>
      <w:r w:rsidRPr="008B0986">
        <w:rPr>
          <w:rFonts w:ascii="Times New Roman" w:hAnsi="Times New Roman" w:cs="Times New Roman"/>
          <w:noProof/>
          <w:sz w:val="24"/>
          <w:szCs w:val="24"/>
        </w:rPr>
        <w:t>fusion</w:t>
      </w:r>
      <w:r>
        <w:rPr>
          <w:rFonts w:ascii="Times New Roman" w:hAnsi="Times New Roman" w:cs="Times New Roman"/>
          <w:noProof/>
          <w:sz w:val="24"/>
          <w:szCs w:val="24"/>
        </w:rPr>
        <w:t>,</w:t>
      </w:r>
      <w:r>
        <w:rPr>
          <w:rFonts w:ascii="Times New Roman" w:hAnsi="Times New Roman" w:cs="Times New Roman"/>
          <w:sz w:val="24"/>
          <w:szCs w:val="24"/>
        </w:rPr>
        <w:t xml:space="preserve"> but also serves to validate the unanchored MAIC. An anchored MAIC has advantages over unanchored MAIC, namely it only requires consideration and adjustment for relevant treatment effect modifiers. In contrast, an unanchored MAIC requires consideration and adjustment for both treatment effect modifiers and prognostic factors, which is inherently more difficult. </w:t>
      </w:r>
      <w:r w:rsidRPr="0000784D">
        <w:rPr>
          <w:rFonts w:ascii="Times New Roman" w:hAnsi="Times New Roman" w:cs="Times New Roman"/>
          <w:sz w:val="24"/>
          <w:szCs w:val="24"/>
        </w:rPr>
        <w:t>Analyses were performed using SAS version 9.4 (SAS Institute, Cary, North Carolina, USA) and R version 3.3.1.</w:t>
      </w:r>
      <w:r>
        <w:rPr>
          <w:rFonts w:ascii="Times New Roman" w:hAnsi="Times New Roman" w:cs="Times New Roman"/>
          <w:sz w:val="24"/>
          <w:szCs w:val="24"/>
        </w:rPr>
        <w:t xml:space="preserve"> </w:t>
      </w:r>
    </w:p>
    <w:p w:rsidR="001067DF" w:rsidRDefault="001067DF">
      <w:pPr>
        <w:rPr>
          <w:rFonts w:ascii="Times New Roman" w:hAnsi="Times New Roman" w:cs="Times New Roman"/>
          <w:sz w:val="24"/>
          <w:szCs w:val="24"/>
        </w:rPr>
      </w:pPr>
      <w:r>
        <w:rPr>
          <w:rFonts w:ascii="Times New Roman" w:hAnsi="Times New Roman" w:cs="Times New Roman"/>
          <w:sz w:val="24"/>
          <w:szCs w:val="24"/>
        </w:rPr>
        <w:br w:type="page"/>
      </w:r>
    </w:p>
    <w:p w:rsidR="001067DF" w:rsidRPr="0037682D" w:rsidRDefault="001067DF" w:rsidP="009962DB">
      <w:pPr>
        <w:spacing w:after="120" w:line="480" w:lineRule="auto"/>
        <w:rPr>
          <w:rFonts w:ascii="Times New Roman" w:hAnsi="Times New Roman" w:cs="Times New Roman"/>
          <w:sz w:val="24"/>
          <w:szCs w:val="24"/>
          <w:u w:val="single"/>
        </w:rPr>
      </w:pPr>
      <w:r w:rsidRPr="00B3211D">
        <w:rPr>
          <w:rFonts w:ascii="Times New Roman" w:hAnsi="Times New Roman" w:cs="Times New Roman"/>
          <w:sz w:val="24"/>
          <w:szCs w:val="24"/>
          <w:u w:val="single"/>
        </w:rPr>
        <w:lastRenderedPageBreak/>
        <w:t>Supplementary Table 1</w:t>
      </w:r>
    </w:p>
    <w:tbl>
      <w:tblPr>
        <w:tblStyle w:val="TableGrid"/>
        <w:tblW w:w="9576" w:type="dxa"/>
        <w:tblLook w:val="04A0" w:firstRow="1" w:lastRow="0" w:firstColumn="1" w:lastColumn="0" w:noHBand="0" w:noVBand="1"/>
      </w:tblPr>
      <w:tblGrid>
        <w:gridCol w:w="2235"/>
        <w:gridCol w:w="2409"/>
        <w:gridCol w:w="2538"/>
        <w:gridCol w:w="2394"/>
      </w:tblGrid>
      <w:tr w:rsidR="001067DF" w:rsidRPr="0094096E" w:rsidTr="009962DB">
        <w:trPr>
          <w:cantSplit/>
          <w:trHeight w:val="233"/>
        </w:trPr>
        <w:tc>
          <w:tcPr>
            <w:tcW w:w="2235" w:type="dxa"/>
            <w:hideMark/>
          </w:tcPr>
          <w:p w:rsidR="001067DF" w:rsidRPr="0094096E" w:rsidRDefault="001067DF" w:rsidP="009962DB">
            <w:pPr>
              <w:spacing w:after="120" w:line="480" w:lineRule="auto"/>
              <w:rPr>
                <w:rFonts w:ascii="Times New Roman" w:hAnsi="Times New Roman" w:cs="Times New Roman"/>
                <w:sz w:val="24"/>
                <w:szCs w:val="24"/>
                <w:lang w:val="en-CA"/>
              </w:rPr>
            </w:pPr>
          </w:p>
        </w:tc>
        <w:tc>
          <w:tcPr>
            <w:tcW w:w="2409" w:type="dxa"/>
            <w:hideMark/>
          </w:tcPr>
          <w:p w:rsidR="001067DF" w:rsidRDefault="001067DF" w:rsidP="009962DB">
            <w:pPr>
              <w:spacing w:after="120" w:line="480" w:lineRule="auto"/>
              <w:jc w:val="center"/>
              <w:rPr>
                <w:rFonts w:ascii="Times New Roman" w:hAnsi="Times New Roman" w:cs="Times New Roman"/>
                <w:b/>
                <w:bCs/>
                <w:sz w:val="24"/>
                <w:szCs w:val="24"/>
                <w:lang w:val="en-CA"/>
              </w:rPr>
            </w:pPr>
            <w:r w:rsidRPr="0094096E">
              <w:rPr>
                <w:rFonts w:ascii="Times New Roman" w:hAnsi="Times New Roman" w:cs="Times New Roman"/>
                <w:b/>
                <w:bCs/>
                <w:sz w:val="24"/>
                <w:szCs w:val="24"/>
                <w:lang w:val="en-CA"/>
              </w:rPr>
              <w:t>Fusion</w:t>
            </w:r>
          </w:p>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b/>
                <w:bCs/>
                <w:sz w:val="24"/>
                <w:szCs w:val="24"/>
                <w:lang w:val="en-CA"/>
              </w:rPr>
              <w:t>(Zigler et al., 2012)</w:t>
            </w:r>
          </w:p>
        </w:tc>
        <w:tc>
          <w:tcPr>
            <w:tcW w:w="2538" w:type="dxa"/>
            <w:hideMark/>
          </w:tcPr>
          <w:p w:rsidR="001067DF" w:rsidRDefault="001067DF" w:rsidP="009962DB">
            <w:pPr>
              <w:spacing w:after="120" w:line="480" w:lineRule="auto"/>
              <w:jc w:val="center"/>
              <w:rPr>
                <w:rFonts w:ascii="Times New Roman" w:hAnsi="Times New Roman" w:cs="Times New Roman"/>
                <w:b/>
                <w:bCs/>
                <w:sz w:val="24"/>
                <w:szCs w:val="24"/>
                <w:lang w:val="en-CA"/>
              </w:rPr>
            </w:pPr>
            <w:r w:rsidRPr="0094096E">
              <w:rPr>
                <w:rFonts w:ascii="Times New Roman" w:hAnsi="Times New Roman" w:cs="Times New Roman"/>
                <w:b/>
                <w:bCs/>
                <w:sz w:val="24"/>
                <w:szCs w:val="24"/>
                <w:lang w:val="en-CA"/>
              </w:rPr>
              <w:t>TDR</w:t>
            </w:r>
            <w:r>
              <w:rPr>
                <w:rFonts w:ascii="Times New Roman" w:hAnsi="Times New Roman" w:cs="Times New Roman"/>
                <w:b/>
                <w:bCs/>
                <w:sz w:val="24"/>
                <w:szCs w:val="24"/>
                <w:lang w:val="en-CA"/>
              </w:rPr>
              <w:t xml:space="preserve"> Before Matching</w:t>
            </w:r>
          </w:p>
          <w:p w:rsidR="001067DF" w:rsidRPr="00D26D83" w:rsidRDefault="001067DF" w:rsidP="009962DB">
            <w:pPr>
              <w:spacing w:after="120" w:line="48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(activL trial)</w:t>
            </w:r>
          </w:p>
        </w:tc>
        <w:tc>
          <w:tcPr>
            <w:tcW w:w="2394" w:type="dxa"/>
            <w:hideMark/>
          </w:tcPr>
          <w:p w:rsidR="001067DF" w:rsidRDefault="001067DF" w:rsidP="009962DB">
            <w:pPr>
              <w:spacing w:after="120" w:line="480" w:lineRule="auto"/>
              <w:jc w:val="center"/>
              <w:rPr>
                <w:rFonts w:ascii="Times New Roman" w:hAnsi="Times New Roman" w:cs="Times New Roman"/>
                <w:b/>
                <w:bCs/>
                <w:sz w:val="24"/>
                <w:szCs w:val="24"/>
                <w:lang w:val="en-CA"/>
              </w:rPr>
            </w:pPr>
            <w:r w:rsidRPr="0094096E">
              <w:rPr>
                <w:rFonts w:ascii="Times New Roman" w:hAnsi="Times New Roman" w:cs="Times New Roman"/>
                <w:b/>
                <w:bCs/>
                <w:sz w:val="24"/>
                <w:szCs w:val="24"/>
                <w:lang w:val="en-CA"/>
              </w:rPr>
              <w:t>TDR</w:t>
            </w:r>
            <w:r>
              <w:rPr>
                <w:rFonts w:ascii="Times New Roman" w:hAnsi="Times New Roman" w:cs="Times New Roman"/>
                <w:b/>
                <w:bCs/>
                <w:sz w:val="24"/>
                <w:szCs w:val="24"/>
                <w:lang w:val="en-CA"/>
              </w:rPr>
              <w:t xml:space="preserve"> After Matching</w:t>
            </w:r>
          </w:p>
          <w:p w:rsidR="001067DF" w:rsidRPr="00D26D83" w:rsidRDefault="001067DF" w:rsidP="009962DB">
            <w:pPr>
              <w:spacing w:after="120" w:line="48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(activL trial)</w:t>
            </w:r>
          </w:p>
        </w:tc>
      </w:tr>
      <w:tr w:rsidR="001067DF" w:rsidRPr="0094096E" w:rsidTr="009962DB">
        <w:trPr>
          <w:cantSplit/>
          <w:trHeight w:val="221"/>
        </w:trPr>
        <w:tc>
          <w:tcPr>
            <w:tcW w:w="2235" w:type="dxa"/>
            <w:hideMark/>
          </w:tcPr>
          <w:p w:rsidR="001067DF" w:rsidRPr="0094096E" w:rsidRDefault="001067DF" w:rsidP="009962DB">
            <w:pPr>
              <w:spacing w:after="120" w:line="480" w:lineRule="auto"/>
              <w:rPr>
                <w:rFonts w:ascii="Times New Roman" w:hAnsi="Times New Roman" w:cs="Times New Roman"/>
                <w:sz w:val="24"/>
                <w:szCs w:val="24"/>
                <w:lang w:val="en-CA"/>
              </w:rPr>
            </w:pPr>
            <w:r>
              <w:rPr>
                <w:rFonts w:ascii="Times New Roman" w:hAnsi="Times New Roman" w:cs="Times New Roman"/>
                <w:b/>
                <w:bCs/>
                <w:sz w:val="24"/>
                <w:szCs w:val="24"/>
                <w:lang w:val="en-CA"/>
              </w:rPr>
              <w:t>N</w:t>
            </w:r>
          </w:p>
        </w:tc>
        <w:tc>
          <w:tcPr>
            <w:tcW w:w="2409"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43</w:t>
            </w:r>
          </w:p>
        </w:tc>
        <w:tc>
          <w:tcPr>
            <w:tcW w:w="2538"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175</w:t>
            </w:r>
          </w:p>
        </w:tc>
        <w:tc>
          <w:tcPr>
            <w:tcW w:w="2394"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17</w:t>
            </w:r>
            <w:r>
              <w:rPr>
                <w:rFonts w:ascii="Times New Roman" w:hAnsi="Times New Roman" w:cs="Times New Roman"/>
                <w:sz w:val="24"/>
                <w:szCs w:val="24"/>
                <w:lang w:val="en-CA"/>
              </w:rPr>
              <w:t>5</w:t>
            </w:r>
          </w:p>
        </w:tc>
      </w:tr>
      <w:tr w:rsidR="001067DF" w:rsidRPr="0094096E" w:rsidTr="009962DB">
        <w:trPr>
          <w:cantSplit/>
          <w:trHeight w:val="221"/>
        </w:trPr>
        <w:tc>
          <w:tcPr>
            <w:tcW w:w="2235" w:type="dxa"/>
            <w:hideMark/>
          </w:tcPr>
          <w:p w:rsidR="001067DF" w:rsidRPr="0094096E" w:rsidRDefault="001067DF" w:rsidP="009962DB">
            <w:pPr>
              <w:spacing w:after="120" w:line="480" w:lineRule="auto"/>
              <w:rPr>
                <w:rFonts w:ascii="Times New Roman" w:hAnsi="Times New Roman" w:cs="Times New Roman"/>
                <w:sz w:val="24"/>
                <w:szCs w:val="24"/>
                <w:lang w:val="en-CA"/>
              </w:rPr>
            </w:pPr>
            <w:r>
              <w:rPr>
                <w:rFonts w:ascii="Times New Roman" w:hAnsi="Times New Roman" w:cs="Times New Roman"/>
                <w:b/>
                <w:bCs/>
                <w:sz w:val="24"/>
                <w:szCs w:val="24"/>
                <w:lang w:val="en-CA"/>
              </w:rPr>
              <w:t>ESS</w:t>
            </w:r>
          </w:p>
        </w:tc>
        <w:tc>
          <w:tcPr>
            <w:tcW w:w="2409"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w:t>
            </w:r>
          </w:p>
        </w:tc>
        <w:tc>
          <w:tcPr>
            <w:tcW w:w="2538"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w:t>
            </w:r>
          </w:p>
        </w:tc>
        <w:tc>
          <w:tcPr>
            <w:tcW w:w="2394"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139</w:t>
            </w:r>
          </w:p>
        </w:tc>
      </w:tr>
      <w:tr w:rsidR="001067DF" w:rsidRPr="0094096E" w:rsidTr="009962DB">
        <w:trPr>
          <w:cantSplit/>
          <w:trHeight w:val="221"/>
        </w:trPr>
        <w:tc>
          <w:tcPr>
            <w:tcW w:w="2235" w:type="dxa"/>
            <w:hideMark/>
          </w:tcPr>
          <w:p w:rsidR="001067DF" w:rsidRPr="0094096E" w:rsidRDefault="001067DF" w:rsidP="009962DB">
            <w:pPr>
              <w:spacing w:after="120" w:line="480" w:lineRule="auto"/>
              <w:rPr>
                <w:rFonts w:ascii="Times New Roman" w:hAnsi="Times New Roman" w:cs="Times New Roman"/>
                <w:sz w:val="24"/>
                <w:szCs w:val="24"/>
                <w:lang w:val="en-CA"/>
              </w:rPr>
            </w:pPr>
            <w:r>
              <w:rPr>
                <w:rFonts w:ascii="Times New Roman" w:hAnsi="Times New Roman" w:cs="Times New Roman"/>
                <w:b/>
                <w:bCs/>
                <w:sz w:val="24"/>
                <w:szCs w:val="24"/>
                <w:lang w:val="en-CA"/>
              </w:rPr>
              <w:t>A</w:t>
            </w:r>
            <w:r w:rsidRPr="0094096E">
              <w:rPr>
                <w:rFonts w:ascii="Times New Roman" w:hAnsi="Times New Roman" w:cs="Times New Roman"/>
                <w:b/>
                <w:bCs/>
                <w:sz w:val="24"/>
                <w:szCs w:val="24"/>
                <w:lang w:val="en-CA"/>
              </w:rPr>
              <w:t xml:space="preserve">ge </w:t>
            </w:r>
            <w:r>
              <w:rPr>
                <w:rFonts w:ascii="Times New Roman" w:hAnsi="Times New Roman" w:cs="Times New Roman"/>
                <w:b/>
                <w:bCs/>
                <w:sz w:val="24"/>
                <w:szCs w:val="24"/>
                <w:lang w:val="en-CA"/>
              </w:rPr>
              <w:t>(mean [SD]</w:t>
            </w:r>
            <w:r w:rsidRPr="0094096E">
              <w:rPr>
                <w:rFonts w:ascii="Times New Roman" w:hAnsi="Times New Roman" w:cs="Times New Roman"/>
                <w:b/>
                <w:bCs/>
                <w:sz w:val="24"/>
                <w:szCs w:val="24"/>
                <w:lang w:val="en-CA"/>
              </w:rPr>
              <w:t>)</w:t>
            </w:r>
          </w:p>
        </w:tc>
        <w:tc>
          <w:tcPr>
            <w:tcW w:w="2409"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40.50 (8.00)</w:t>
            </w:r>
          </w:p>
        </w:tc>
        <w:tc>
          <w:tcPr>
            <w:tcW w:w="2538"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39.54 (8.92)</w:t>
            </w:r>
          </w:p>
        </w:tc>
        <w:tc>
          <w:tcPr>
            <w:tcW w:w="2394"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FD1856">
              <w:rPr>
                <w:rFonts w:ascii="Times New Roman" w:hAnsi="Times New Roman" w:cs="Times New Roman"/>
                <w:sz w:val="24"/>
                <w:szCs w:val="24"/>
                <w:lang w:val="en-CA"/>
              </w:rPr>
              <w:t>40.50 (8.03)</w:t>
            </w:r>
          </w:p>
        </w:tc>
      </w:tr>
      <w:tr w:rsidR="001067DF" w:rsidRPr="0094096E" w:rsidTr="009962DB">
        <w:trPr>
          <w:cantSplit/>
          <w:trHeight w:val="408"/>
        </w:trPr>
        <w:tc>
          <w:tcPr>
            <w:tcW w:w="2235" w:type="dxa"/>
            <w:hideMark/>
          </w:tcPr>
          <w:p w:rsidR="001067DF" w:rsidRPr="0094096E" w:rsidRDefault="001067DF" w:rsidP="009962DB">
            <w:pPr>
              <w:spacing w:after="120" w:line="480" w:lineRule="auto"/>
              <w:rPr>
                <w:rFonts w:ascii="Times New Roman" w:hAnsi="Times New Roman" w:cs="Times New Roman"/>
                <w:sz w:val="24"/>
                <w:szCs w:val="24"/>
                <w:lang w:val="en-CA"/>
              </w:rPr>
            </w:pPr>
            <w:r w:rsidRPr="0094096E">
              <w:rPr>
                <w:rFonts w:ascii="Times New Roman" w:hAnsi="Times New Roman" w:cs="Times New Roman"/>
                <w:b/>
                <w:bCs/>
                <w:sz w:val="24"/>
                <w:szCs w:val="24"/>
                <w:lang w:val="en-CA"/>
              </w:rPr>
              <w:t>BMI (</w:t>
            </w:r>
            <w:r>
              <w:rPr>
                <w:rFonts w:ascii="Times New Roman" w:hAnsi="Times New Roman" w:cs="Times New Roman"/>
                <w:b/>
                <w:bCs/>
                <w:sz w:val="24"/>
                <w:szCs w:val="24"/>
                <w:lang w:val="en-CA"/>
              </w:rPr>
              <w:t>mean[SD]</w:t>
            </w:r>
            <w:r w:rsidRPr="0094096E">
              <w:rPr>
                <w:rFonts w:ascii="Times New Roman" w:hAnsi="Times New Roman" w:cs="Times New Roman"/>
                <w:b/>
                <w:bCs/>
                <w:sz w:val="24"/>
                <w:szCs w:val="24"/>
                <w:lang w:val="en-CA"/>
              </w:rPr>
              <w:t>)</w:t>
            </w:r>
          </w:p>
        </w:tc>
        <w:tc>
          <w:tcPr>
            <w:tcW w:w="2409"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27.30 (4.70)</w:t>
            </w:r>
          </w:p>
        </w:tc>
        <w:tc>
          <w:tcPr>
            <w:tcW w:w="2538"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26.67 (4.04)</w:t>
            </w:r>
          </w:p>
        </w:tc>
        <w:tc>
          <w:tcPr>
            <w:tcW w:w="2394"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FD1856">
              <w:rPr>
                <w:rFonts w:ascii="Times New Roman" w:hAnsi="Times New Roman" w:cs="Times New Roman"/>
                <w:sz w:val="24"/>
                <w:szCs w:val="24"/>
                <w:lang w:val="en-CA"/>
              </w:rPr>
              <w:t>27.30 (4.72)</w:t>
            </w:r>
          </w:p>
        </w:tc>
      </w:tr>
      <w:tr w:rsidR="001067DF" w:rsidRPr="0094096E" w:rsidTr="009962DB">
        <w:trPr>
          <w:cantSplit/>
          <w:trHeight w:val="221"/>
        </w:trPr>
        <w:tc>
          <w:tcPr>
            <w:tcW w:w="2235" w:type="dxa"/>
            <w:hideMark/>
          </w:tcPr>
          <w:p w:rsidR="001067DF" w:rsidRPr="0094096E" w:rsidRDefault="001067DF" w:rsidP="009962DB">
            <w:pPr>
              <w:spacing w:after="120" w:line="480" w:lineRule="auto"/>
              <w:rPr>
                <w:rFonts w:ascii="Times New Roman" w:hAnsi="Times New Roman" w:cs="Times New Roman"/>
                <w:sz w:val="24"/>
                <w:szCs w:val="24"/>
                <w:lang w:val="en-CA"/>
              </w:rPr>
            </w:pPr>
            <w:r w:rsidRPr="0094096E">
              <w:rPr>
                <w:rFonts w:ascii="Times New Roman" w:hAnsi="Times New Roman" w:cs="Times New Roman"/>
                <w:b/>
                <w:bCs/>
                <w:sz w:val="24"/>
                <w:szCs w:val="24"/>
                <w:lang w:val="en-CA"/>
              </w:rPr>
              <w:t>Gender</w:t>
            </w:r>
            <w:r>
              <w:rPr>
                <w:rFonts w:ascii="Times New Roman" w:hAnsi="Times New Roman" w:cs="Times New Roman"/>
                <w:b/>
                <w:bCs/>
                <w:sz w:val="24"/>
                <w:szCs w:val="24"/>
                <w:lang w:val="en-CA"/>
              </w:rPr>
              <w:t xml:space="preserve"> (N [%])</w:t>
            </w:r>
          </w:p>
        </w:tc>
        <w:tc>
          <w:tcPr>
            <w:tcW w:w="2409" w:type="dxa"/>
          </w:tcPr>
          <w:p w:rsidR="001067DF" w:rsidRPr="0094096E" w:rsidRDefault="001067DF" w:rsidP="009962DB">
            <w:pPr>
              <w:spacing w:after="120" w:line="480" w:lineRule="auto"/>
              <w:jc w:val="center"/>
              <w:rPr>
                <w:rFonts w:ascii="Times New Roman" w:hAnsi="Times New Roman" w:cs="Times New Roman"/>
                <w:sz w:val="24"/>
                <w:szCs w:val="24"/>
                <w:lang w:val="en-CA"/>
              </w:rPr>
            </w:pPr>
          </w:p>
        </w:tc>
        <w:tc>
          <w:tcPr>
            <w:tcW w:w="2538" w:type="dxa"/>
          </w:tcPr>
          <w:p w:rsidR="001067DF" w:rsidRPr="0094096E" w:rsidRDefault="001067DF" w:rsidP="009962DB">
            <w:pPr>
              <w:spacing w:after="120" w:line="480" w:lineRule="auto"/>
              <w:jc w:val="center"/>
              <w:rPr>
                <w:rFonts w:ascii="Times New Roman" w:hAnsi="Times New Roman" w:cs="Times New Roman"/>
                <w:sz w:val="24"/>
                <w:szCs w:val="24"/>
                <w:lang w:val="en-CA"/>
              </w:rPr>
            </w:pPr>
          </w:p>
        </w:tc>
        <w:tc>
          <w:tcPr>
            <w:tcW w:w="2394" w:type="dxa"/>
          </w:tcPr>
          <w:p w:rsidR="001067DF" w:rsidRPr="0094096E" w:rsidRDefault="001067DF" w:rsidP="009962DB">
            <w:pPr>
              <w:spacing w:after="120" w:line="480" w:lineRule="auto"/>
              <w:jc w:val="center"/>
              <w:rPr>
                <w:rFonts w:ascii="Times New Roman" w:hAnsi="Times New Roman" w:cs="Times New Roman"/>
                <w:sz w:val="24"/>
                <w:szCs w:val="24"/>
                <w:lang w:val="en-CA"/>
              </w:rPr>
            </w:pPr>
          </w:p>
        </w:tc>
      </w:tr>
      <w:tr w:rsidR="001067DF" w:rsidRPr="0094096E" w:rsidTr="009962DB">
        <w:trPr>
          <w:cantSplit/>
          <w:trHeight w:val="221"/>
        </w:trPr>
        <w:tc>
          <w:tcPr>
            <w:tcW w:w="2235" w:type="dxa"/>
          </w:tcPr>
          <w:p w:rsidR="001067DF" w:rsidRPr="0094096E" w:rsidRDefault="001067DF" w:rsidP="009962DB">
            <w:pPr>
              <w:spacing w:after="120" w:line="480" w:lineRule="auto"/>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   Male</w:t>
            </w:r>
          </w:p>
        </w:tc>
        <w:tc>
          <w:tcPr>
            <w:tcW w:w="2409"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41.86%</w:t>
            </w:r>
          </w:p>
        </w:tc>
        <w:tc>
          <w:tcPr>
            <w:tcW w:w="2538"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54.86%</w:t>
            </w:r>
          </w:p>
        </w:tc>
        <w:tc>
          <w:tcPr>
            <w:tcW w:w="2394"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48.19%</w:t>
            </w:r>
          </w:p>
        </w:tc>
      </w:tr>
      <w:tr w:rsidR="001067DF" w:rsidRPr="0094096E" w:rsidTr="009962DB">
        <w:trPr>
          <w:cantSplit/>
          <w:trHeight w:val="221"/>
        </w:trPr>
        <w:tc>
          <w:tcPr>
            <w:tcW w:w="2235" w:type="dxa"/>
          </w:tcPr>
          <w:p w:rsidR="001067DF" w:rsidRPr="0094096E" w:rsidRDefault="001067DF" w:rsidP="009962DB">
            <w:pPr>
              <w:spacing w:after="120" w:line="480" w:lineRule="auto"/>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   Female</w:t>
            </w:r>
          </w:p>
        </w:tc>
        <w:tc>
          <w:tcPr>
            <w:tcW w:w="2409"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58.14%</w:t>
            </w:r>
          </w:p>
        </w:tc>
        <w:tc>
          <w:tcPr>
            <w:tcW w:w="2538"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45.14%</w:t>
            </w:r>
          </w:p>
        </w:tc>
        <w:tc>
          <w:tcPr>
            <w:tcW w:w="2394"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51.81</w:t>
            </w:r>
            <w:r w:rsidRPr="0094096E">
              <w:rPr>
                <w:rFonts w:ascii="Times New Roman" w:hAnsi="Times New Roman" w:cs="Times New Roman"/>
                <w:sz w:val="24"/>
                <w:szCs w:val="24"/>
                <w:lang w:val="en-CA"/>
              </w:rPr>
              <w:t>%</w:t>
            </w:r>
          </w:p>
        </w:tc>
      </w:tr>
      <w:tr w:rsidR="001067DF" w:rsidRPr="0094096E" w:rsidTr="009962DB">
        <w:trPr>
          <w:cantSplit/>
          <w:trHeight w:val="221"/>
        </w:trPr>
        <w:tc>
          <w:tcPr>
            <w:tcW w:w="2235" w:type="dxa"/>
          </w:tcPr>
          <w:p w:rsidR="001067DF" w:rsidRDefault="001067DF" w:rsidP="009962DB">
            <w:pPr>
              <w:spacing w:after="120" w:line="480" w:lineRule="auto"/>
              <w:rPr>
                <w:rFonts w:ascii="Times New Roman" w:hAnsi="Times New Roman" w:cs="Times New Roman"/>
                <w:b/>
                <w:bCs/>
                <w:sz w:val="24"/>
                <w:szCs w:val="24"/>
                <w:lang w:val="en-CA"/>
              </w:rPr>
            </w:pPr>
            <w:r w:rsidRPr="0094096E">
              <w:rPr>
                <w:rFonts w:ascii="Times New Roman" w:hAnsi="Times New Roman" w:cs="Times New Roman"/>
                <w:b/>
                <w:bCs/>
                <w:sz w:val="24"/>
                <w:szCs w:val="24"/>
                <w:lang w:val="en-CA"/>
              </w:rPr>
              <w:t>Smoking status</w:t>
            </w:r>
            <w:r>
              <w:rPr>
                <w:rFonts w:ascii="Times New Roman" w:hAnsi="Times New Roman" w:cs="Times New Roman"/>
                <w:b/>
                <w:bCs/>
                <w:sz w:val="24"/>
                <w:szCs w:val="24"/>
                <w:lang w:val="en-CA"/>
              </w:rPr>
              <w:t xml:space="preserve"> (N [%])</w:t>
            </w:r>
          </w:p>
        </w:tc>
        <w:tc>
          <w:tcPr>
            <w:tcW w:w="2409" w:type="dxa"/>
          </w:tcPr>
          <w:p w:rsidR="001067DF" w:rsidRPr="0094096E" w:rsidRDefault="001067DF" w:rsidP="009962DB">
            <w:pPr>
              <w:spacing w:after="120" w:line="480" w:lineRule="auto"/>
              <w:jc w:val="center"/>
              <w:rPr>
                <w:rFonts w:ascii="Times New Roman" w:hAnsi="Times New Roman" w:cs="Times New Roman"/>
                <w:sz w:val="24"/>
                <w:szCs w:val="24"/>
                <w:lang w:val="en-CA"/>
              </w:rPr>
            </w:pPr>
          </w:p>
        </w:tc>
        <w:tc>
          <w:tcPr>
            <w:tcW w:w="2538" w:type="dxa"/>
          </w:tcPr>
          <w:p w:rsidR="001067DF" w:rsidRPr="0094096E" w:rsidRDefault="001067DF" w:rsidP="009962DB">
            <w:pPr>
              <w:spacing w:after="120" w:line="480" w:lineRule="auto"/>
              <w:jc w:val="center"/>
              <w:rPr>
                <w:rFonts w:ascii="Times New Roman" w:hAnsi="Times New Roman" w:cs="Times New Roman"/>
                <w:sz w:val="24"/>
                <w:szCs w:val="24"/>
                <w:lang w:val="en-CA"/>
              </w:rPr>
            </w:pPr>
          </w:p>
        </w:tc>
        <w:tc>
          <w:tcPr>
            <w:tcW w:w="2394" w:type="dxa"/>
          </w:tcPr>
          <w:p w:rsidR="001067DF" w:rsidRPr="0094096E" w:rsidRDefault="001067DF" w:rsidP="009962DB">
            <w:pPr>
              <w:spacing w:after="120" w:line="480" w:lineRule="auto"/>
              <w:jc w:val="center"/>
              <w:rPr>
                <w:rFonts w:ascii="Times New Roman" w:hAnsi="Times New Roman" w:cs="Times New Roman"/>
                <w:sz w:val="24"/>
                <w:szCs w:val="24"/>
                <w:lang w:val="en-CA"/>
              </w:rPr>
            </w:pPr>
          </w:p>
        </w:tc>
      </w:tr>
      <w:tr w:rsidR="001067DF" w:rsidRPr="0094096E" w:rsidTr="009962DB">
        <w:trPr>
          <w:cantSplit/>
          <w:trHeight w:val="221"/>
        </w:trPr>
        <w:tc>
          <w:tcPr>
            <w:tcW w:w="2235" w:type="dxa"/>
          </w:tcPr>
          <w:p w:rsidR="001067DF" w:rsidRDefault="001067DF" w:rsidP="009962DB">
            <w:pPr>
              <w:spacing w:after="120" w:line="480" w:lineRule="auto"/>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   Yes</w:t>
            </w:r>
          </w:p>
        </w:tc>
        <w:tc>
          <w:tcPr>
            <w:tcW w:w="2409"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37.21%</w:t>
            </w:r>
          </w:p>
        </w:tc>
        <w:tc>
          <w:tcPr>
            <w:tcW w:w="2538"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38.86%</w:t>
            </w:r>
          </w:p>
        </w:tc>
        <w:tc>
          <w:tcPr>
            <w:tcW w:w="2394" w:type="dxa"/>
          </w:tcPr>
          <w:p w:rsidR="001067DF"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37.21</w:t>
            </w:r>
            <w:r w:rsidRPr="0094096E">
              <w:rPr>
                <w:rFonts w:ascii="Times New Roman" w:hAnsi="Times New Roman" w:cs="Times New Roman"/>
                <w:sz w:val="24"/>
                <w:szCs w:val="24"/>
                <w:lang w:val="en-CA"/>
              </w:rPr>
              <w:t>%</w:t>
            </w:r>
          </w:p>
        </w:tc>
      </w:tr>
      <w:tr w:rsidR="001067DF" w:rsidRPr="0094096E" w:rsidTr="009962DB">
        <w:trPr>
          <w:cantSplit/>
          <w:trHeight w:val="221"/>
        </w:trPr>
        <w:tc>
          <w:tcPr>
            <w:tcW w:w="2235" w:type="dxa"/>
          </w:tcPr>
          <w:p w:rsidR="001067DF" w:rsidRDefault="001067DF" w:rsidP="009962DB">
            <w:pPr>
              <w:spacing w:after="120" w:line="480" w:lineRule="auto"/>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   No</w:t>
            </w:r>
          </w:p>
        </w:tc>
        <w:tc>
          <w:tcPr>
            <w:tcW w:w="2409"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62.79%</w:t>
            </w:r>
          </w:p>
        </w:tc>
        <w:tc>
          <w:tcPr>
            <w:tcW w:w="2538"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61.14%</w:t>
            </w:r>
          </w:p>
        </w:tc>
        <w:tc>
          <w:tcPr>
            <w:tcW w:w="2394" w:type="dxa"/>
          </w:tcPr>
          <w:p w:rsidR="001067DF"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62.79</w:t>
            </w:r>
            <w:r w:rsidRPr="0094096E">
              <w:rPr>
                <w:rFonts w:ascii="Times New Roman" w:hAnsi="Times New Roman" w:cs="Times New Roman"/>
                <w:sz w:val="24"/>
                <w:szCs w:val="24"/>
                <w:lang w:val="en-CA"/>
              </w:rPr>
              <w:t>%</w:t>
            </w:r>
          </w:p>
        </w:tc>
      </w:tr>
      <w:tr w:rsidR="001067DF" w:rsidRPr="0094096E" w:rsidTr="009962DB">
        <w:trPr>
          <w:cantSplit/>
          <w:trHeight w:val="318"/>
        </w:trPr>
        <w:tc>
          <w:tcPr>
            <w:tcW w:w="2235" w:type="dxa"/>
          </w:tcPr>
          <w:p w:rsidR="001067DF" w:rsidRPr="0094096E" w:rsidRDefault="001067DF" w:rsidP="009962DB">
            <w:pPr>
              <w:spacing w:after="120" w:line="480" w:lineRule="auto"/>
              <w:rPr>
                <w:rFonts w:ascii="Times New Roman" w:hAnsi="Times New Roman" w:cs="Times New Roman"/>
                <w:sz w:val="24"/>
                <w:szCs w:val="24"/>
                <w:lang w:val="en-CA"/>
              </w:rPr>
            </w:pPr>
            <w:r w:rsidRPr="0094096E">
              <w:rPr>
                <w:rFonts w:ascii="Times New Roman" w:hAnsi="Times New Roman" w:cs="Times New Roman"/>
                <w:b/>
                <w:bCs/>
                <w:sz w:val="24"/>
                <w:szCs w:val="24"/>
                <w:lang w:val="en-CA"/>
              </w:rPr>
              <w:t xml:space="preserve">Index </w:t>
            </w:r>
            <w:r>
              <w:rPr>
                <w:rFonts w:ascii="Times New Roman" w:hAnsi="Times New Roman" w:cs="Times New Roman"/>
                <w:b/>
                <w:bCs/>
                <w:sz w:val="24"/>
                <w:szCs w:val="24"/>
                <w:lang w:val="en-CA"/>
              </w:rPr>
              <w:t>l</w:t>
            </w:r>
            <w:r w:rsidRPr="0094096E">
              <w:rPr>
                <w:rFonts w:ascii="Times New Roman" w:hAnsi="Times New Roman" w:cs="Times New Roman"/>
                <w:b/>
                <w:bCs/>
                <w:sz w:val="24"/>
                <w:szCs w:val="24"/>
                <w:lang w:val="en-CA"/>
              </w:rPr>
              <w:t>evel</w:t>
            </w:r>
            <w:r>
              <w:rPr>
                <w:rFonts w:ascii="Times New Roman" w:hAnsi="Times New Roman" w:cs="Times New Roman"/>
                <w:b/>
                <w:bCs/>
                <w:sz w:val="24"/>
                <w:szCs w:val="24"/>
                <w:lang w:val="en-CA"/>
              </w:rPr>
              <w:t xml:space="preserve"> (N [%])</w:t>
            </w:r>
          </w:p>
        </w:tc>
        <w:tc>
          <w:tcPr>
            <w:tcW w:w="2409" w:type="dxa"/>
          </w:tcPr>
          <w:p w:rsidR="001067DF" w:rsidRPr="0094096E" w:rsidRDefault="001067DF" w:rsidP="009962DB">
            <w:pPr>
              <w:spacing w:after="120" w:line="480" w:lineRule="auto"/>
              <w:jc w:val="center"/>
              <w:rPr>
                <w:rFonts w:ascii="Times New Roman" w:hAnsi="Times New Roman" w:cs="Times New Roman"/>
                <w:sz w:val="24"/>
                <w:szCs w:val="24"/>
                <w:lang w:val="en-CA"/>
              </w:rPr>
            </w:pPr>
          </w:p>
        </w:tc>
        <w:tc>
          <w:tcPr>
            <w:tcW w:w="2538" w:type="dxa"/>
          </w:tcPr>
          <w:p w:rsidR="001067DF" w:rsidRPr="0094096E" w:rsidRDefault="001067DF" w:rsidP="009962DB">
            <w:pPr>
              <w:spacing w:after="120" w:line="480" w:lineRule="auto"/>
              <w:jc w:val="center"/>
              <w:rPr>
                <w:rFonts w:ascii="Times New Roman" w:hAnsi="Times New Roman" w:cs="Times New Roman"/>
                <w:sz w:val="24"/>
                <w:szCs w:val="24"/>
                <w:lang w:val="en-CA"/>
              </w:rPr>
            </w:pPr>
          </w:p>
        </w:tc>
        <w:tc>
          <w:tcPr>
            <w:tcW w:w="2394" w:type="dxa"/>
          </w:tcPr>
          <w:p w:rsidR="001067DF" w:rsidRPr="0094096E" w:rsidRDefault="001067DF" w:rsidP="009962DB">
            <w:pPr>
              <w:spacing w:after="120" w:line="480" w:lineRule="auto"/>
              <w:jc w:val="center"/>
              <w:rPr>
                <w:rFonts w:ascii="Times New Roman" w:hAnsi="Times New Roman" w:cs="Times New Roman"/>
                <w:sz w:val="24"/>
                <w:szCs w:val="24"/>
                <w:lang w:val="en-CA"/>
              </w:rPr>
            </w:pPr>
          </w:p>
        </w:tc>
      </w:tr>
      <w:tr w:rsidR="001067DF" w:rsidRPr="0094096E" w:rsidTr="009962DB">
        <w:trPr>
          <w:cantSplit/>
          <w:trHeight w:val="408"/>
        </w:trPr>
        <w:tc>
          <w:tcPr>
            <w:tcW w:w="2235" w:type="dxa"/>
            <w:hideMark/>
          </w:tcPr>
          <w:p w:rsidR="001067DF" w:rsidRPr="007C3B11" w:rsidRDefault="001067DF" w:rsidP="009962DB">
            <w:pPr>
              <w:spacing w:after="120" w:line="480" w:lineRule="auto"/>
              <w:rPr>
                <w:rFonts w:ascii="Times New Roman" w:hAnsi="Times New Roman" w:cs="Times New Roman"/>
                <w:b/>
                <w:sz w:val="24"/>
                <w:szCs w:val="24"/>
                <w:lang w:val="en-CA"/>
              </w:rPr>
            </w:pPr>
            <w:r>
              <w:rPr>
                <w:rFonts w:ascii="Times New Roman" w:hAnsi="Times New Roman" w:cs="Times New Roman"/>
                <w:b/>
                <w:sz w:val="24"/>
                <w:szCs w:val="24"/>
                <w:lang w:val="en-CA"/>
              </w:rPr>
              <w:t xml:space="preserve">   L4-</w:t>
            </w:r>
            <w:r w:rsidRPr="007C3B11">
              <w:rPr>
                <w:rFonts w:ascii="Times New Roman" w:hAnsi="Times New Roman" w:cs="Times New Roman"/>
                <w:b/>
                <w:sz w:val="24"/>
                <w:szCs w:val="24"/>
                <w:lang w:val="en-CA"/>
              </w:rPr>
              <w:t>5</w:t>
            </w:r>
          </w:p>
        </w:tc>
        <w:tc>
          <w:tcPr>
            <w:tcW w:w="2409"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30.23%</w:t>
            </w:r>
          </w:p>
        </w:tc>
        <w:tc>
          <w:tcPr>
            <w:tcW w:w="2538"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29.14%</w:t>
            </w:r>
          </w:p>
        </w:tc>
        <w:tc>
          <w:tcPr>
            <w:tcW w:w="2394"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30.23</w:t>
            </w:r>
            <w:r w:rsidRPr="0094096E">
              <w:rPr>
                <w:rFonts w:ascii="Times New Roman" w:hAnsi="Times New Roman" w:cs="Times New Roman"/>
                <w:sz w:val="24"/>
                <w:szCs w:val="24"/>
                <w:lang w:val="en-CA"/>
              </w:rPr>
              <w:t>%</w:t>
            </w:r>
          </w:p>
        </w:tc>
      </w:tr>
      <w:tr w:rsidR="001067DF" w:rsidRPr="0094096E" w:rsidTr="009962DB">
        <w:trPr>
          <w:cantSplit/>
          <w:trHeight w:val="408"/>
        </w:trPr>
        <w:tc>
          <w:tcPr>
            <w:tcW w:w="2235" w:type="dxa"/>
          </w:tcPr>
          <w:p w:rsidR="001067DF" w:rsidRPr="007C3B11" w:rsidRDefault="001067DF" w:rsidP="009962DB">
            <w:pPr>
              <w:spacing w:after="120" w:line="480" w:lineRule="auto"/>
              <w:rPr>
                <w:rFonts w:ascii="Times New Roman" w:hAnsi="Times New Roman" w:cs="Times New Roman"/>
                <w:b/>
                <w:sz w:val="24"/>
                <w:szCs w:val="24"/>
                <w:lang w:val="en-CA"/>
              </w:rPr>
            </w:pPr>
            <w:r>
              <w:rPr>
                <w:rFonts w:ascii="Times New Roman" w:hAnsi="Times New Roman" w:cs="Times New Roman"/>
                <w:b/>
                <w:sz w:val="24"/>
                <w:szCs w:val="24"/>
                <w:lang w:val="en-CA"/>
              </w:rPr>
              <w:t xml:space="preserve">   L5-</w:t>
            </w:r>
            <w:r w:rsidRPr="007C3B11">
              <w:rPr>
                <w:rFonts w:ascii="Times New Roman" w:hAnsi="Times New Roman" w:cs="Times New Roman"/>
                <w:b/>
                <w:sz w:val="24"/>
                <w:szCs w:val="24"/>
                <w:lang w:val="en-CA"/>
              </w:rPr>
              <w:t>S1</w:t>
            </w:r>
          </w:p>
        </w:tc>
        <w:tc>
          <w:tcPr>
            <w:tcW w:w="2409"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69.77%</w:t>
            </w:r>
          </w:p>
        </w:tc>
        <w:tc>
          <w:tcPr>
            <w:tcW w:w="2538"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70.86%</w:t>
            </w:r>
          </w:p>
        </w:tc>
        <w:tc>
          <w:tcPr>
            <w:tcW w:w="2394"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69.77</w:t>
            </w:r>
            <w:r w:rsidRPr="0094096E">
              <w:rPr>
                <w:rFonts w:ascii="Times New Roman" w:hAnsi="Times New Roman" w:cs="Times New Roman"/>
                <w:sz w:val="24"/>
                <w:szCs w:val="24"/>
                <w:lang w:val="en-CA"/>
              </w:rPr>
              <w:t>%</w:t>
            </w:r>
          </w:p>
        </w:tc>
      </w:tr>
      <w:tr w:rsidR="001067DF" w:rsidRPr="0094096E" w:rsidTr="009962DB">
        <w:trPr>
          <w:cantSplit/>
          <w:trHeight w:val="204"/>
        </w:trPr>
        <w:tc>
          <w:tcPr>
            <w:tcW w:w="2235" w:type="dxa"/>
            <w:hideMark/>
          </w:tcPr>
          <w:p w:rsidR="001067DF" w:rsidRPr="0094096E" w:rsidRDefault="001067DF" w:rsidP="009962DB">
            <w:pPr>
              <w:spacing w:after="120" w:line="480" w:lineRule="auto"/>
              <w:rPr>
                <w:rFonts w:ascii="Times New Roman" w:hAnsi="Times New Roman" w:cs="Times New Roman"/>
                <w:sz w:val="24"/>
                <w:szCs w:val="24"/>
                <w:lang w:val="en-CA"/>
              </w:rPr>
            </w:pPr>
            <w:r>
              <w:rPr>
                <w:rFonts w:ascii="Times New Roman" w:hAnsi="Times New Roman" w:cs="Times New Roman"/>
                <w:b/>
                <w:bCs/>
                <w:sz w:val="24"/>
                <w:szCs w:val="24"/>
                <w:lang w:val="en-CA"/>
              </w:rPr>
              <w:t>B</w:t>
            </w:r>
            <w:r w:rsidRPr="0094096E">
              <w:rPr>
                <w:rFonts w:ascii="Times New Roman" w:hAnsi="Times New Roman" w:cs="Times New Roman"/>
                <w:b/>
                <w:bCs/>
                <w:sz w:val="24"/>
                <w:szCs w:val="24"/>
                <w:lang w:val="en-CA"/>
              </w:rPr>
              <w:t>lood loss (</w:t>
            </w:r>
            <w:r>
              <w:rPr>
                <w:rFonts w:ascii="Times New Roman" w:hAnsi="Times New Roman" w:cs="Times New Roman"/>
                <w:b/>
                <w:bCs/>
                <w:sz w:val="24"/>
                <w:szCs w:val="24"/>
                <w:lang w:val="en-CA"/>
              </w:rPr>
              <w:t>mean [SD]</w:t>
            </w:r>
            <w:r w:rsidRPr="0094096E">
              <w:rPr>
                <w:rFonts w:ascii="Times New Roman" w:hAnsi="Times New Roman" w:cs="Times New Roman"/>
                <w:b/>
                <w:bCs/>
                <w:sz w:val="24"/>
                <w:szCs w:val="24"/>
                <w:lang w:val="en-CA"/>
              </w:rPr>
              <w:t>)</w:t>
            </w:r>
          </w:p>
        </w:tc>
        <w:tc>
          <w:tcPr>
            <w:tcW w:w="2409"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425 (422.50)</w:t>
            </w:r>
          </w:p>
        </w:tc>
        <w:tc>
          <w:tcPr>
            <w:tcW w:w="2538"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137.40 (128.80)</w:t>
            </w:r>
          </w:p>
        </w:tc>
        <w:tc>
          <w:tcPr>
            <w:tcW w:w="2394"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FD1856">
              <w:rPr>
                <w:rFonts w:ascii="Times New Roman" w:hAnsi="Times New Roman" w:cs="Times New Roman"/>
                <w:sz w:val="24"/>
                <w:szCs w:val="24"/>
                <w:lang w:val="en-CA"/>
              </w:rPr>
              <w:t>423.61 (371.23)</w:t>
            </w:r>
          </w:p>
        </w:tc>
      </w:tr>
      <w:tr w:rsidR="001067DF" w:rsidRPr="0094096E" w:rsidTr="009962DB">
        <w:trPr>
          <w:cantSplit/>
          <w:trHeight w:val="352"/>
        </w:trPr>
        <w:tc>
          <w:tcPr>
            <w:tcW w:w="2235" w:type="dxa"/>
            <w:hideMark/>
          </w:tcPr>
          <w:p w:rsidR="001067DF" w:rsidRPr="0094096E" w:rsidRDefault="001067DF" w:rsidP="009962DB">
            <w:pPr>
              <w:spacing w:after="120" w:line="480" w:lineRule="auto"/>
              <w:rPr>
                <w:rFonts w:ascii="Times New Roman" w:hAnsi="Times New Roman" w:cs="Times New Roman"/>
                <w:sz w:val="24"/>
                <w:szCs w:val="24"/>
                <w:lang w:val="en-CA"/>
              </w:rPr>
            </w:pPr>
            <w:r>
              <w:rPr>
                <w:rFonts w:ascii="Times New Roman" w:hAnsi="Times New Roman" w:cs="Times New Roman"/>
                <w:b/>
                <w:bCs/>
                <w:sz w:val="24"/>
                <w:szCs w:val="24"/>
                <w:lang w:val="en-CA"/>
              </w:rPr>
              <w:lastRenderedPageBreak/>
              <w:t>L</w:t>
            </w:r>
            <w:r w:rsidRPr="0094096E">
              <w:rPr>
                <w:rFonts w:ascii="Times New Roman" w:hAnsi="Times New Roman" w:cs="Times New Roman"/>
                <w:b/>
                <w:bCs/>
                <w:sz w:val="24"/>
                <w:szCs w:val="24"/>
                <w:lang w:val="en-CA"/>
              </w:rPr>
              <w:t xml:space="preserve">ength of </w:t>
            </w:r>
            <w:r>
              <w:rPr>
                <w:rFonts w:ascii="Times New Roman" w:hAnsi="Times New Roman" w:cs="Times New Roman"/>
                <w:b/>
                <w:bCs/>
                <w:sz w:val="24"/>
                <w:szCs w:val="24"/>
                <w:lang w:val="en-CA"/>
              </w:rPr>
              <w:t>h</w:t>
            </w:r>
            <w:r w:rsidRPr="0094096E">
              <w:rPr>
                <w:rFonts w:ascii="Times New Roman" w:hAnsi="Times New Roman" w:cs="Times New Roman"/>
                <w:b/>
                <w:bCs/>
                <w:sz w:val="24"/>
                <w:szCs w:val="24"/>
                <w:lang w:val="en-CA"/>
              </w:rPr>
              <w:t xml:space="preserve">ospital </w:t>
            </w:r>
            <w:r>
              <w:rPr>
                <w:rFonts w:ascii="Times New Roman" w:hAnsi="Times New Roman" w:cs="Times New Roman"/>
                <w:b/>
                <w:bCs/>
                <w:sz w:val="24"/>
                <w:szCs w:val="24"/>
                <w:lang w:val="en-CA"/>
              </w:rPr>
              <w:t>s</w:t>
            </w:r>
            <w:r w:rsidRPr="0094096E">
              <w:rPr>
                <w:rFonts w:ascii="Times New Roman" w:hAnsi="Times New Roman" w:cs="Times New Roman"/>
                <w:b/>
                <w:bCs/>
                <w:sz w:val="24"/>
                <w:szCs w:val="24"/>
                <w:lang w:val="en-CA"/>
              </w:rPr>
              <w:t>tay (</w:t>
            </w:r>
            <w:r>
              <w:rPr>
                <w:rFonts w:ascii="Times New Roman" w:hAnsi="Times New Roman" w:cs="Times New Roman"/>
                <w:b/>
                <w:bCs/>
                <w:sz w:val="24"/>
                <w:szCs w:val="24"/>
                <w:lang w:val="en-CA"/>
              </w:rPr>
              <w:t>mean [SD]</w:t>
            </w:r>
            <w:r w:rsidRPr="0094096E">
              <w:rPr>
                <w:rFonts w:ascii="Times New Roman" w:hAnsi="Times New Roman" w:cs="Times New Roman"/>
                <w:b/>
                <w:bCs/>
                <w:sz w:val="24"/>
                <w:szCs w:val="24"/>
                <w:lang w:val="en-CA"/>
              </w:rPr>
              <w:t>)</w:t>
            </w:r>
          </w:p>
        </w:tc>
        <w:tc>
          <w:tcPr>
            <w:tcW w:w="2409"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4.30 (1.80)</w:t>
            </w:r>
          </w:p>
        </w:tc>
        <w:tc>
          <w:tcPr>
            <w:tcW w:w="2538"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3.09 (1.10)</w:t>
            </w:r>
          </w:p>
        </w:tc>
        <w:tc>
          <w:tcPr>
            <w:tcW w:w="2394"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FD1856">
              <w:rPr>
                <w:rFonts w:ascii="Times New Roman" w:hAnsi="Times New Roman" w:cs="Times New Roman"/>
                <w:sz w:val="24"/>
                <w:szCs w:val="24"/>
                <w:lang w:val="en-CA"/>
              </w:rPr>
              <w:t>4.28 (1.71)</w:t>
            </w:r>
          </w:p>
        </w:tc>
      </w:tr>
    </w:tbl>
    <w:p w:rsidR="001067DF" w:rsidRDefault="001067DF" w:rsidP="009962DB">
      <w:pPr>
        <w:spacing w:after="120" w:line="480" w:lineRule="auto"/>
        <w:rPr>
          <w:rFonts w:ascii="Times New Roman" w:hAnsi="Times New Roman" w:cs="Times New Roman"/>
          <w:sz w:val="24"/>
          <w:szCs w:val="24"/>
        </w:rPr>
      </w:pPr>
      <w:r>
        <w:rPr>
          <w:rFonts w:ascii="Times New Roman" w:hAnsi="Times New Roman" w:cs="Times New Roman"/>
          <w:sz w:val="24"/>
          <w:szCs w:val="24"/>
        </w:rPr>
        <w:t>BMI = body mass index; ESS = effective sample size; SD = standard deviation</w:t>
      </w:r>
    </w:p>
    <w:p w:rsidR="001067DF" w:rsidRDefault="001067DF" w:rsidP="009962DB">
      <w:pPr>
        <w:spacing w:after="120" w:line="480" w:lineRule="auto"/>
        <w:rPr>
          <w:rFonts w:ascii="Times New Roman" w:hAnsi="Times New Roman" w:cs="Times New Roman"/>
          <w:sz w:val="24"/>
          <w:szCs w:val="24"/>
        </w:rPr>
      </w:pPr>
    </w:p>
    <w:p w:rsidR="001067DF" w:rsidRDefault="001067DF">
      <w:pPr>
        <w:rPr>
          <w:rFonts w:ascii="Times New Roman" w:hAnsi="Times New Roman" w:cs="Times New Roman"/>
          <w:sz w:val="24"/>
          <w:szCs w:val="24"/>
        </w:rPr>
      </w:pPr>
      <w:r>
        <w:rPr>
          <w:rFonts w:ascii="Times New Roman" w:hAnsi="Times New Roman" w:cs="Times New Roman"/>
          <w:sz w:val="24"/>
          <w:szCs w:val="24"/>
        </w:rPr>
        <w:br w:type="page"/>
      </w:r>
    </w:p>
    <w:p w:rsidR="001067DF" w:rsidRPr="0037682D" w:rsidRDefault="001067DF" w:rsidP="009962DB">
      <w:pPr>
        <w:spacing w:after="120" w:line="480" w:lineRule="auto"/>
        <w:rPr>
          <w:rFonts w:ascii="Times New Roman" w:hAnsi="Times New Roman" w:cs="Times New Roman"/>
          <w:sz w:val="24"/>
          <w:szCs w:val="24"/>
          <w:u w:val="single"/>
        </w:rPr>
      </w:pPr>
      <w:r w:rsidRPr="00B3211D">
        <w:rPr>
          <w:rFonts w:ascii="Times New Roman" w:hAnsi="Times New Roman" w:cs="Times New Roman"/>
          <w:sz w:val="24"/>
          <w:szCs w:val="24"/>
          <w:u w:val="single"/>
        </w:rPr>
        <w:lastRenderedPageBreak/>
        <w:t>Supplementary Table 2</w:t>
      </w:r>
    </w:p>
    <w:tbl>
      <w:tblPr>
        <w:tblStyle w:val="TableGrid"/>
        <w:tblW w:w="9576" w:type="dxa"/>
        <w:tblLook w:val="04A0" w:firstRow="1" w:lastRow="0" w:firstColumn="1" w:lastColumn="0" w:noHBand="0" w:noVBand="1"/>
      </w:tblPr>
      <w:tblGrid>
        <w:gridCol w:w="2235"/>
        <w:gridCol w:w="2409"/>
        <w:gridCol w:w="2538"/>
        <w:gridCol w:w="2394"/>
      </w:tblGrid>
      <w:tr w:rsidR="001067DF" w:rsidRPr="0094096E" w:rsidTr="009962DB">
        <w:trPr>
          <w:trHeight w:val="233"/>
        </w:trPr>
        <w:tc>
          <w:tcPr>
            <w:tcW w:w="2235" w:type="dxa"/>
            <w:hideMark/>
          </w:tcPr>
          <w:p w:rsidR="001067DF" w:rsidRPr="0094096E" w:rsidRDefault="001067DF" w:rsidP="009962DB">
            <w:pPr>
              <w:spacing w:after="120" w:line="480" w:lineRule="auto"/>
              <w:rPr>
                <w:rFonts w:ascii="Times New Roman" w:hAnsi="Times New Roman" w:cs="Times New Roman"/>
                <w:sz w:val="24"/>
                <w:szCs w:val="24"/>
                <w:lang w:val="en-CA"/>
              </w:rPr>
            </w:pPr>
          </w:p>
        </w:tc>
        <w:tc>
          <w:tcPr>
            <w:tcW w:w="2409" w:type="dxa"/>
            <w:hideMark/>
          </w:tcPr>
          <w:p w:rsidR="001067DF" w:rsidRDefault="001067DF" w:rsidP="009962DB">
            <w:pPr>
              <w:spacing w:after="120" w:line="480" w:lineRule="auto"/>
              <w:jc w:val="center"/>
              <w:rPr>
                <w:rFonts w:ascii="Times New Roman" w:hAnsi="Times New Roman" w:cs="Times New Roman"/>
                <w:b/>
                <w:bCs/>
                <w:sz w:val="24"/>
                <w:szCs w:val="24"/>
                <w:lang w:val="en-CA"/>
              </w:rPr>
            </w:pPr>
            <w:r w:rsidRPr="0094096E">
              <w:rPr>
                <w:rFonts w:ascii="Times New Roman" w:hAnsi="Times New Roman" w:cs="Times New Roman"/>
                <w:b/>
                <w:bCs/>
                <w:sz w:val="24"/>
                <w:szCs w:val="24"/>
                <w:lang w:val="en-CA"/>
              </w:rPr>
              <w:t>Fusion</w:t>
            </w:r>
          </w:p>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b/>
                <w:bCs/>
                <w:sz w:val="24"/>
                <w:szCs w:val="24"/>
                <w:lang w:val="en-CA"/>
              </w:rPr>
              <w:t>(Zigler et al., 2012)</w:t>
            </w:r>
          </w:p>
        </w:tc>
        <w:tc>
          <w:tcPr>
            <w:tcW w:w="2538" w:type="dxa"/>
            <w:hideMark/>
          </w:tcPr>
          <w:p w:rsidR="001067DF" w:rsidRPr="00D26D83" w:rsidRDefault="001067DF" w:rsidP="009962DB">
            <w:pPr>
              <w:spacing w:after="120" w:line="48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activL Before Matching</w:t>
            </w:r>
          </w:p>
        </w:tc>
        <w:tc>
          <w:tcPr>
            <w:tcW w:w="2394" w:type="dxa"/>
            <w:hideMark/>
          </w:tcPr>
          <w:p w:rsidR="001067DF" w:rsidRPr="00D26D83" w:rsidRDefault="001067DF" w:rsidP="009962DB">
            <w:pPr>
              <w:spacing w:after="120" w:line="48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activL After Matching</w:t>
            </w:r>
          </w:p>
        </w:tc>
      </w:tr>
      <w:tr w:rsidR="001067DF" w:rsidRPr="0094096E" w:rsidTr="009962DB">
        <w:trPr>
          <w:trHeight w:val="221"/>
        </w:trPr>
        <w:tc>
          <w:tcPr>
            <w:tcW w:w="2235" w:type="dxa"/>
            <w:hideMark/>
          </w:tcPr>
          <w:p w:rsidR="001067DF" w:rsidRPr="0094096E" w:rsidRDefault="001067DF" w:rsidP="009962DB">
            <w:pPr>
              <w:spacing w:after="120" w:line="480" w:lineRule="auto"/>
              <w:rPr>
                <w:rFonts w:ascii="Times New Roman" w:hAnsi="Times New Roman" w:cs="Times New Roman"/>
                <w:sz w:val="24"/>
                <w:szCs w:val="24"/>
                <w:lang w:val="en-CA"/>
              </w:rPr>
            </w:pPr>
            <w:r>
              <w:rPr>
                <w:rFonts w:ascii="Times New Roman" w:hAnsi="Times New Roman" w:cs="Times New Roman"/>
                <w:b/>
                <w:bCs/>
                <w:sz w:val="24"/>
                <w:szCs w:val="24"/>
                <w:lang w:val="en-CA"/>
              </w:rPr>
              <w:t>N</w:t>
            </w:r>
          </w:p>
        </w:tc>
        <w:tc>
          <w:tcPr>
            <w:tcW w:w="2409"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166</w:t>
            </w:r>
          </w:p>
        </w:tc>
        <w:tc>
          <w:tcPr>
            <w:tcW w:w="2538"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175</w:t>
            </w:r>
          </w:p>
        </w:tc>
        <w:tc>
          <w:tcPr>
            <w:tcW w:w="2394"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17</w:t>
            </w:r>
            <w:r>
              <w:rPr>
                <w:rFonts w:ascii="Times New Roman" w:hAnsi="Times New Roman" w:cs="Times New Roman"/>
                <w:sz w:val="24"/>
                <w:szCs w:val="24"/>
                <w:lang w:val="en-CA"/>
              </w:rPr>
              <w:t>5</w:t>
            </w:r>
          </w:p>
        </w:tc>
      </w:tr>
      <w:tr w:rsidR="001067DF" w:rsidRPr="0094096E" w:rsidTr="009962DB">
        <w:trPr>
          <w:trHeight w:val="221"/>
        </w:trPr>
        <w:tc>
          <w:tcPr>
            <w:tcW w:w="2235" w:type="dxa"/>
            <w:hideMark/>
          </w:tcPr>
          <w:p w:rsidR="001067DF" w:rsidRPr="0094096E" w:rsidRDefault="001067DF" w:rsidP="009962DB">
            <w:pPr>
              <w:spacing w:after="120" w:line="480" w:lineRule="auto"/>
              <w:rPr>
                <w:rFonts w:ascii="Times New Roman" w:hAnsi="Times New Roman" w:cs="Times New Roman"/>
                <w:sz w:val="24"/>
                <w:szCs w:val="24"/>
                <w:lang w:val="en-CA"/>
              </w:rPr>
            </w:pPr>
            <w:r>
              <w:rPr>
                <w:rFonts w:ascii="Times New Roman" w:hAnsi="Times New Roman" w:cs="Times New Roman"/>
                <w:b/>
                <w:bCs/>
                <w:sz w:val="24"/>
                <w:szCs w:val="24"/>
                <w:lang w:val="en-CA"/>
              </w:rPr>
              <w:t>ESS</w:t>
            </w:r>
          </w:p>
        </w:tc>
        <w:tc>
          <w:tcPr>
            <w:tcW w:w="2409"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w:t>
            </w:r>
          </w:p>
        </w:tc>
        <w:tc>
          <w:tcPr>
            <w:tcW w:w="2538"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w:t>
            </w:r>
          </w:p>
        </w:tc>
        <w:tc>
          <w:tcPr>
            <w:tcW w:w="2394"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141</w:t>
            </w:r>
          </w:p>
        </w:tc>
      </w:tr>
      <w:tr w:rsidR="001067DF" w:rsidRPr="0094096E" w:rsidTr="009962DB">
        <w:trPr>
          <w:trHeight w:val="221"/>
        </w:trPr>
        <w:tc>
          <w:tcPr>
            <w:tcW w:w="2235" w:type="dxa"/>
            <w:hideMark/>
          </w:tcPr>
          <w:p w:rsidR="001067DF" w:rsidRPr="0094096E" w:rsidRDefault="001067DF" w:rsidP="009962DB">
            <w:pPr>
              <w:spacing w:after="120" w:line="480" w:lineRule="auto"/>
              <w:rPr>
                <w:rFonts w:ascii="Times New Roman" w:hAnsi="Times New Roman" w:cs="Times New Roman"/>
                <w:sz w:val="24"/>
                <w:szCs w:val="24"/>
                <w:lang w:val="en-CA"/>
              </w:rPr>
            </w:pPr>
            <w:r>
              <w:rPr>
                <w:rFonts w:ascii="Times New Roman" w:hAnsi="Times New Roman" w:cs="Times New Roman"/>
                <w:b/>
                <w:bCs/>
                <w:sz w:val="24"/>
                <w:szCs w:val="24"/>
                <w:lang w:val="en-CA"/>
              </w:rPr>
              <w:t>A</w:t>
            </w:r>
            <w:r w:rsidRPr="0094096E">
              <w:rPr>
                <w:rFonts w:ascii="Times New Roman" w:hAnsi="Times New Roman" w:cs="Times New Roman"/>
                <w:b/>
                <w:bCs/>
                <w:sz w:val="24"/>
                <w:szCs w:val="24"/>
                <w:lang w:val="en-CA"/>
              </w:rPr>
              <w:t xml:space="preserve">ge </w:t>
            </w:r>
            <w:r>
              <w:rPr>
                <w:rFonts w:ascii="Times New Roman" w:hAnsi="Times New Roman" w:cs="Times New Roman"/>
                <w:b/>
                <w:bCs/>
                <w:sz w:val="24"/>
                <w:szCs w:val="24"/>
                <w:lang w:val="en-CA"/>
              </w:rPr>
              <w:t>(mean [SD]</w:t>
            </w:r>
            <w:r w:rsidRPr="0094096E">
              <w:rPr>
                <w:rFonts w:ascii="Times New Roman" w:hAnsi="Times New Roman" w:cs="Times New Roman"/>
                <w:b/>
                <w:bCs/>
                <w:sz w:val="24"/>
                <w:szCs w:val="24"/>
                <w:lang w:val="en-CA"/>
              </w:rPr>
              <w:t>)</w:t>
            </w:r>
          </w:p>
        </w:tc>
        <w:tc>
          <w:tcPr>
            <w:tcW w:w="2409"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70B2A">
              <w:rPr>
                <w:rFonts w:ascii="Times New Roman" w:hAnsi="Times New Roman" w:cs="Times New Roman"/>
                <w:sz w:val="24"/>
                <w:szCs w:val="24"/>
                <w:lang w:val="en-CA"/>
              </w:rPr>
              <w:t>38.79 (7.78)</w:t>
            </w:r>
          </w:p>
        </w:tc>
        <w:tc>
          <w:tcPr>
            <w:tcW w:w="2538"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70B2A">
              <w:rPr>
                <w:rFonts w:ascii="Times New Roman" w:hAnsi="Times New Roman" w:cs="Times New Roman"/>
                <w:sz w:val="24"/>
                <w:szCs w:val="24"/>
                <w:lang w:val="en-CA"/>
              </w:rPr>
              <w:t>39.54 (8.92)</w:t>
            </w:r>
          </w:p>
        </w:tc>
        <w:tc>
          <w:tcPr>
            <w:tcW w:w="2394"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70B2A">
              <w:rPr>
                <w:rFonts w:ascii="Times New Roman" w:hAnsi="Times New Roman" w:cs="Times New Roman"/>
                <w:sz w:val="24"/>
                <w:szCs w:val="24"/>
                <w:lang w:val="en-CA"/>
              </w:rPr>
              <w:t>38.79 (7.80)</w:t>
            </w:r>
          </w:p>
        </w:tc>
      </w:tr>
      <w:tr w:rsidR="001067DF" w:rsidRPr="0094096E" w:rsidTr="009962DB">
        <w:trPr>
          <w:trHeight w:val="408"/>
        </w:trPr>
        <w:tc>
          <w:tcPr>
            <w:tcW w:w="2235" w:type="dxa"/>
            <w:hideMark/>
          </w:tcPr>
          <w:p w:rsidR="001067DF" w:rsidRPr="0094096E" w:rsidRDefault="001067DF" w:rsidP="009962DB">
            <w:pPr>
              <w:spacing w:after="120" w:line="480" w:lineRule="auto"/>
              <w:rPr>
                <w:rFonts w:ascii="Times New Roman" w:hAnsi="Times New Roman" w:cs="Times New Roman"/>
                <w:sz w:val="24"/>
                <w:szCs w:val="24"/>
                <w:lang w:val="en-CA"/>
              </w:rPr>
            </w:pPr>
            <w:r w:rsidRPr="0094096E">
              <w:rPr>
                <w:rFonts w:ascii="Times New Roman" w:hAnsi="Times New Roman" w:cs="Times New Roman"/>
                <w:b/>
                <w:bCs/>
                <w:sz w:val="24"/>
                <w:szCs w:val="24"/>
                <w:lang w:val="en-CA"/>
              </w:rPr>
              <w:t>BMI (</w:t>
            </w:r>
            <w:r>
              <w:rPr>
                <w:rFonts w:ascii="Times New Roman" w:hAnsi="Times New Roman" w:cs="Times New Roman"/>
                <w:b/>
                <w:bCs/>
                <w:sz w:val="24"/>
                <w:szCs w:val="24"/>
                <w:lang w:val="en-CA"/>
              </w:rPr>
              <w:t>mean[SD]</w:t>
            </w:r>
            <w:r w:rsidRPr="0094096E">
              <w:rPr>
                <w:rFonts w:ascii="Times New Roman" w:hAnsi="Times New Roman" w:cs="Times New Roman"/>
                <w:b/>
                <w:bCs/>
                <w:sz w:val="24"/>
                <w:szCs w:val="24"/>
                <w:lang w:val="en-CA"/>
              </w:rPr>
              <w:t>)</w:t>
            </w:r>
          </w:p>
        </w:tc>
        <w:tc>
          <w:tcPr>
            <w:tcW w:w="2409"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70B2A">
              <w:rPr>
                <w:rFonts w:ascii="Times New Roman" w:hAnsi="Times New Roman" w:cs="Times New Roman"/>
                <w:sz w:val="24"/>
                <w:szCs w:val="24"/>
                <w:lang w:val="en-CA"/>
              </w:rPr>
              <w:t>27.00 (4.40)</w:t>
            </w:r>
          </w:p>
        </w:tc>
        <w:tc>
          <w:tcPr>
            <w:tcW w:w="2538"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70B2A">
              <w:rPr>
                <w:rFonts w:ascii="Times New Roman" w:hAnsi="Times New Roman" w:cs="Times New Roman"/>
                <w:sz w:val="24"/>
                <w:szCs w:val="24"/>
                <w:lang w:val="en-CA"/>
              </w:rPr>
              <w:t>26.67 (4.04)</w:t>
            </w:r>
          </w:p>
        </w:tc>
        <w:tc>
          <w:tcPr>
            <w:tcW w:w="2394"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70B2A">
              <w:rPr>
                <w:rFonts w:ascii="Times New Roman" w:hAnsi="Times New Roman" w:cs="Times New Roman"/>
                <w:sz w:val="24"/>
                <w:szCs w:val="24"/>
                <w:lang w:val="en-CA"/>
              </w:rPr>
              <w:t>27.00 (4.42)</w:t>
            </w:r>
          </w:p>
        </w:tc>
      </w:tr>
      <w:tr w:rsidR="001067DF" w:rsidRPr="0094096E" w:rsidTr="009962DB">
        <w:trPr>
          <w:trHeight w:val="221"/>
        </w:trPr>
        <w:tc>
          <w:tcPr>
            <w:tcW w:w="2235" w:type="dxa"/>
            <w:hideMark/>
          </w:tcPr>
          <w:p w:rsidR="001067DF" w:rsidRPr="0094096E" w:rsidRDefault="001067DF" w:rsidP="009962DB">
            <w:pPr>
              <w:spacing w:after="120" w:line="480" w:lineRule="auto"/>
              <w:rPr>
                <w:rFonts w:ascii="Times New Roman" w:hAnsi="Times New Roman" w:cs="Times New Roman"/>
                <w:sz w:val="24"/>
                <w:szCs w:val="24"/>
                <w:lang w:val="en-CA"/>
              </w:rPr>
            </w:pPr>
            <w:r w:rsidRPr="0094096E">
              <w:rPr>
                <w:rFonts w:ascii="Times New Roman" w:hAnsi="Times New Roman" w:cs="Times New Roman"/>
                <w:b/>
                <w:bCs/>
                <w:sz w:val="24"/>
                <w:szCs w:val="24"/>
                <w:lang w:val="en-CA"/>
              </w:rPr>
              <w:t>Gender</w:t>
            </w:r>
            <w:r>
              <w:rPr>
                <w:rFonts w:ascii="Times New Roman" w:hAnsi="Times New Roman" w:cs="Times New Roman"/>
                <w:b/>
                <w:bCs/>
                <w:sz w:val="24"/>
                <w:szCs w:val="24"/>
                <w:lang w:val="en-CA"/>
              </w:rPr>
              <w:t xml:space="preserve"> (N [%])</w:t>
            </w:r>
          </w:p>
        </w:tc>
        <w:tc>
          <w:tcPr>
            <w:tcW w:w="2409" w:type="dxa"/>
          </w:tcPr>
          <w:p w:rsidR="001067DF" w:rsidRPr="0094096E" w:rsidRDefault="001067DF" w:rsidP="009962DB">
            <w:pPr>
              <w:spacing w:after="120" w:line="480" w:lineRule="auto"/>
              <w:jc w:val="center"/>
              <w:rPr>
                <w:rFonts w:ascii="Times New Roman" w:hAnsi="Times New Roman" w:cs="Times New Roman"/>
                <w:sz w:val="24"/>
                <w:szCs w:val="24"/>
                <w:lang w:val="en-CA"/>
              </w:rPr>
            </w:pPr>
          </w:p>
        </w:tc>
        <w:tc>
          <w:tcPr>
            <w:tcW w:w="2538" w:type="dxa"/>
          </w:tcPr>
          <w:p w:rsidR="001067DF" w:rsidRPr="0094096E" w:rsidRDefault="001067DF" w:rsidP="009962DB">
            <w:pPr>
              <w:spacing w:after="120" w:line="480" w:lineRule="auto"/>
              <w:jc w:val="center"/>
              <w:rPr>
                <w:rFonts w:ascii="Times New Roman" w:hAnsi="Times New Roman" w:cs="Times New Roman"/>
                <w:sz w:val="24"/>
                <w:szCs w:val="24"/>
                <w:lang w:val="en-CA"/>
              </w:rPr>
            </w:pPr>
          </w:p>
        </w:tc>
        <w:tc>
          <w:tcPr>
            <w:tcW w:w="2394" w:type="dxa"/>
          </w:tcPr>
          <w:p w:rsidR="001067DF" w:rsidRPr="0094096E" w:rsidRDefault="001067DF" w:rsidP="009962DB">
            <w:pPr>
              <w:spacing w:after="120" w:line="480" w:lineRule="auto"/>
              <w:jc w:val="center"/>
              <w:rPr>
                <w:rFonts w:ascii="Times New Roman" w:hAnsi="Times New Roman" w:cs="Times New Roman"/>
                <w:sz w:val="24"/>
                <w:szCs w:val="24"/>
                <w:lang w:val="en-CA"/>
              </w:rPr>
            </w:pPr>
          </w:p>
        </w:tc>
      </w:tr>
      <w:tr w:rsidR="001067DF" w:rsidRPr="0094096E" w:rsidTr="009962DB">
        <w:trPr>
          <w:trHeight w:val="221"/>
        </w:trPr>
        <w:tc>
          <w:tcPr>
            <w:tcW w:w="2235" w:type="dxa"/>
          </w:tcPr>
          <w:p w:rsidR="001067DF" w:rsidRPr="0094096E" w:rsidRDefault="001067DF" w:rsidP="009962DB">
            <w:pPr>
              <w:spacing w:after="120" w:line="480" w:lineRule="auto"/>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   Male</w:t>
            </w:r>
          </w:p>
        </w:tc>
        <w:tc>
          <w:tcPr>
            <w:tcW w:w="2409"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48.19%</w:t>
            </w:r>
          </w:p>
        </w:tc>
        <w:tc>
          <w:tcPr>
            <w:tcW w:w="2538"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54.86%</w:t>
            </w:r>
          </w:p>
        </w:tc>
        <w:tc>
          <w:tcPr>
            <w:tcW w:w="2394"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48.19%</w:t>
            </w:r>
          </w:p>
        </w:tc>
      </w:tr>
      <w:tr w:rsidR="001067DF" w:rsidRPr="0094096E" w:rsidTr="009962DB">
        <w:trPr>
          <w:trHeight w:val="221"/>
        </w:trPr>
        <w:tc>
          <w:tcPr>
            <w:tcW w:w="2235" w:type="dxa"/>
          </w:tcPr>
          <w:p w:rsidR="001067DF" w:rsidRPr="0094096E" w:rsidRDefault="001067DF" w:rsidP="009962DB">
            <w:pPr>
              <w:spacing w:after="120" w:line="480" w:lineRule="auto"/>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   Female</w:t>
            </w:r>
          </w:p>
        </w:tc>
        <w:tc>
          <w:tcPr>
            <w:tcW w:w="2409"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51.81</w:t>
            </w:r>
            <w:r w:rsidRPr="0094096E">
              <w:rPr>
                <w:rFonts w:ascii="Times New Roman" w:hAnsi="Times New Roman" w:cs="Times New Roman"/>
                <w:sz w:val="24"/>
                <w:szCs w:val="24"/>
                <w:lang w:val="en-CA"/>
              </w:rPr>
              <w:t>%</w:t>
            </w:r>
          </w:p>
        </w:tc>
        <w:tc>
          <w:tcPr>
            <w:tcW w:w="2538"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45.14%</w:t>
            </w:r>
          </w:p>
        </w:tc>
        <w:tc>
          <w:tcPr>
            <w:tcW w:w="2394"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51.81</w:t>
            </w:r>
            <w:r w:rsidRPr="0094096E">
              <w:rPr>
                <w:rFonts w:ascii="Times New Roman" w:hAnsi="Times New Roman" w:cs="Times New Roman"/>
                <w:sz w:val="24"/>
                <w:szCs w:val="24"/>
                <w:lang w:val="en-CA"/>
              </w:rPr>
              <w:t>%</w:t>
            </w:r>
          </w:p>
        </w:tc>
      </w:tr>
      <w:tr w:rsidR="001067DF" w:rsidRPr="0094096E" w:rsidTr="009962DB">
        <w:trPr>
          <w:trHeight w:val="221"/>
        </w:trPr>
        <w:tc>
          <w:tcPr>
            <w:tcW w:w="2235" w:type="dxa"/>
          </w:tcPr>
          <w:p w:rsidR="001067DF" w:rsidRDefault="001067DF" w:rsidP="009962DB">
            <w:pPr>
              <w:spacing w:after="120" w:line="480" w:lineRule="auto"/>
              <w:rPr>
                <w:rFonts w:ascii="Times New Roman" w:hAnsi="Times New Roman" w:cs="Times New Roman"/>
                <w:b/>
                <w:bCs/>
                <w:sz w:val="24"/>
                <w:szCs w:val="24"/>
                <w:lang w:val="en-CA"/>
              </w:rPr>
            </w:pPr>
            <w:r w:rsidRPr="0094096E">
              <w:rPr>
                <w:rFonts w:ascii="Times New Roman" w:hAnsi="Times New Roman" w:cs="Times New Roman"/>
                <w:b/>
                <w:bCs/>
                <w:sz w:val="24"/>
                <w:szCs w:val="24"/>
                <w:lang w:val="en-CA"/>
              </w:rPr>
              <w:t>Smoking status</w:t>
            </w:r>
            <w:r>
              <w:rPr>
                <w:rFonts w:ascii="Times New Roman" w:hAnsi="Times New Roman" w:cs="Times New Roman"/>
                <w:b/>
                <w:bCs/>
                <w:sz w:val="24"/>
                <w:szCs w:val="24"/>
                <w:lang w:val="en-CA"/>
              </w:rPr>
              <w:t xml:space="preserve"> (N [%])</w:t>
            </w:r>
          </w:p>
        </w:tc>
        <w:tc>
          <w:tcPr>
            <w:tcW w:w="2409" w:type="dxa"/>
          </w:tcPr>
          <w:p w:rsidR="001067DF" w:rsidRDefault="001067DF" w:rsidP="009962DB">
            <w:pPr>
              <w:spacing w:after="120" w:line="480" w:lineRule="auto"/>
              <w:jc w:val="center"/>
              <w:rPr>
                <w:rFonts w:ascii="Times New Roman" w:hAnsi="Times New Roman" w:cs="Times New Roman"/>
                <w:sz w:val="24"/>
                <w:szCs w:val="24"/>
                <w:lang w:val="en-CA"/>
              </w:rPr>
            </w:pPr>
          </w:p>
        </w:tc>
        <w:tc>
          <w:tcPr>
            <w:tcW w:w="2538" w:type="dxa"/>
          </w:tcPr>
          <w:p w:rsidR="001067DF" w:rsidRPr="0094096E" w:rsidRDefault="001067DF" w:rsidP="009962DB">
            <w:pPr>
              <w:spacing w:after="120" w:line="480" w:lineRule="auto"/>
              <w:jc w:val="center"/>
              <w:rPr>
                <w:rFonts w:ascii="Times New Roman" w:hAnsi="Times New Roman" w:cs="Times New Roman"/>
                <w:sz w:val="24"/>
                <w:szCs w:val="24"/>
                <w:lang w:val="en-CA"/>
              </w:rPr>
            </w:pPr>
          </w:p>
        </w:tc>
        <w:tc>
          <w:tcPr>
            <w:tcW w:w="2394" w:type="dxa"/>
          </w:tcPr>
          <w:p w:rsidR="001067DF" w:rsidRDefault="001067DF" w:rsidP="009962DB">
            <w:pPr>
              <w:spacing w:after="120" w:line="480" w:lineRule="auto"/>
              <w:jc w:val="center"/>
              <w:rPr>
                <w:rFonts w:ascii="Times New Roman" w:hAnsi="Times New Roman" w:cs="Times New Roman"/>
                <w:sz w:val="24"/>
                <w:szCs w:val="24"/>
                <w:lang w:val="en-CA"/>
              </w:rPr>
            </w:pPr>
          </w:p>
        </w:tc>
      </w:tr>
      <w:tr w:rsidR="001067DF" w:rsidRPr="0094096E" w:rsidTr="009962DB">
        <w:trPr>
          <w:trHeight w:val="221"/>
        </w:trPr>
        <w:tc>
          <w:tcPr>
            <w:tcW w:w="2235" w:type="dxa"/>
          </w:tcPr>
          <w:p w:rsidR="001067DF" w:rsidRDefault="001067DF" w:rsidP="009962DB">
            <w:pPr>
              <w:spacing w:after="120" w:line="480" w:lineRule="auto"/>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   Yes</w:t>
            </w:r>
          </w:p>
        </w:tc>
        <w:tc>
          <w:tcPr>
            <w:tcW w:w="2409" w:type="dxa"/>
          </w:tcPr>
          <w:p w:rsidR="001067DF"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25</w:t>
            </w:r>
            <w:r w:rsidRPr="0094096E">
              <w:rPr>
                <w:rFonts w:ascii="Times New Roman" w:hAnsi="Times New Roman" w:cs="Times New Roman"/>
                <w:sz w:val="24"/>
                <w:szCs w:val="24"/>
                <w:lang w:val="en-CA"/>
              </w:rPr>
              <w:t>.</w:t>
            </w:r>
            <w:r>
              <w:rPr>
                <w:rFonts w:ascii="Times New Roman" w:hAnsi="Times New Roman" w:cs="Times New Roman"/>
                <w:sz w:val="24"/>
                <w:szCs w:val="24"/>
                <w:lang w:val="en-CA"/>
              </w:rPr>
              <w:t>30</w:t>
            </w:r>
            <w:r w:rsidRPr="0094096E">
              <w:rPr>
                <w:rFonts w:ascii="Times New Roman" w:hAnsi="Times New Roman" w:cs="Times New Roman"/>
                <w:sz w:val="24"/>
                <w:szCs w:val="24"/>
                <w:lang w:val="en-CA"/>
              </w:rPr>
              <w:t>%</w:t>
            </w:r>
          </w:p>
        </w:tc>
        <w:tc>
          <w:tcPr>
            <w:tcW w:w="2538"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38.86%</w:t>
            </w:r>
          </w:p>
        </w:tc>
        <w:tc>
          <w:tcPr>
            <w:tcW w:w="2394" w:type="dxa"/>
          </w:tcPr>
          <w:p w:rsidR="001067DF"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25</w:t>
            </w:r>
            <w:r w:rsidRPr="0094096E">
              <w:rPr>
                <w:rFonts w:ascii="Times New Roman" w:hAnsi="Times New Roman" w:cs="Times New Roman"/>
                <w:sz w:val="24"/>
                <w:szCs w:val="24"/>
                <w:lang w:val="en-CA"/>
              </w:rPr>
              <w:t>.</w:t>
            </w:r>
            <w:r>
              <w:rPr>
                <w:rFonts w:ascii="Times New Roman" w:hAnsi="Times New Roman" w:cs="Times New Roman"/>
                <w:sz w:val="24"/>
                <w:szCs w:val="24"/>
                <w:lang w:val="en-CA"/>
              </w:rPr>
              <w:t>30</w:t>
            </w:r>
            <w:r w:rsidRPr="0094096E">
              <w:rPr>
                <w:rFonts w:ascii="Times New Roman" w:hAnsi="Times New Roman" w:cs="Times New Roman"/>
                <w:sz w:val="24"/>
                <w:szCs w:val="24"/>
                <w:lang w:val="en-CA"/>
              </w:rPr>
              <w:t>%</w:t>
            </w:r>
          </w:p>
        </w:tc>
      </w:tr>
      <w:tr w:rsidR="001067DF" w:rsidRPr="0094096E" w:rsidTr="009962DB">
        <w:trPr>
          <w:trHeight w:val="221"/>
        </w:trPr>
        <w:tc>
          <w:tcPr>
            <w:tcW w:w="2235" w:type="dxa"/>
          </w:tcPr>
          <w:p w:rsidR="001067DF" w:rsidRDefault="001067DF" w:rsidP="009962DB">
            <w:pPr>
              <w:spacing w:after="120" w:line="480" w:lineRule="auto"/>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   No</w:t>
            </w:r>
          </w:p>
        </w:tc>
        <w:tc>
          <w:tcPr>
            <w:tcW w:w="2409" w:type="dxa"/>
          </w:tcPr>
          <w:p w:rsidR="001067DF"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74.70</w:t>
            </w:r>
            <w:r w:rsidRPr="0094096E">
              <w:rPr>
                <w:rFonts w:ascii="Times New Roman" w:hAnsi="Times New Roman" w:cs="Times New Roman"/>
                <w:sz w:val="24"/>
                <w:szCs w:val="24"/>
                <w:lang w:val="en-CA"/>
              </w:rPr>
              <w:t>%</w:t>
            </w:r>
          </w:p>
        </w:tc>
        <w:tc>
          <w:tcPr>
            <w:tcW w:w="2538"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61.14%</w:t>
            </w:r>
          </w:p>
        </w:tc>
        <w:tc>
          <w:tcPr>
            <w:tcW w:w="2394" w:type="dxa"/>
          </w:tcPr>
          <w:p w:rsidR="001067DF"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74.70</w:t>
            </w:r>
            <w:r w:rsidRPr="0094096E">
              <w:rPr>
                <w:rFonts w:ascii="Times New Roman" w:hAnsi="Times New Roman" w:cs="Times New Roman"/>
                <w:sz w:val="24"/>
                <w:szCs w:val="24"/>
                <w:lang w:val="en-CA"/>
              </w:rPr>
              <w:t>%</w:t>
            </w:r>
          </w:p>
        </w:tc>
      </w:tr>
      <w:tr w:rsidR="001067DF" w:rsidRPr="0094096E" w:rsidTr="009962DB">
        <w:trPr>
          <w:trHeight w:val="318"/>
        </w:trPr>
        <w:tc>
          <w:tcPr>
            <w:tcW w:w="2235" w:type="dxa"/>
          </w:tcPr>
          <w:p w:rsidR="001067DF" w:rsidRPr="0094096E" w:rsidRDefault="001067DF" w:rsidP="009962DB">
            <w:pPr>
              <w:spacing w:after="120" w:line="480" w:lineRule="auto"/>
              <w:rPr>
                <w:rFonts w:ascii="Times New Roman" w:hAnsi="Times New Roman" w:cs="Times New Roman"/>
                <w:sz w:val="24"/>
                <w:szCs w:val="24"/>
                <w:lang w:val="en-CA"/>
              </w:rPr>
            </w:pPr>
            <w:r>
              <w:rPr>
                <w:rFonts w:ascii="Times New Roman" w:hAnsi="Times New Roman" w:cs="Times New Roman"/>
                <w:b/>
                <w:bCs/>
                <w:sz w:val="24"/>
                <w:szCs w:val="24"/>
                <w:lang w:val="en-CA"/>
              </w:rPr>
              <w:t>Index l</w:t>
            </w:r>
            <w:r w:rsidRPr="0094096E">
              <w:rPr>
                <w:rFonts w:ascii="Times New Roman" w:hAnsi="Times New Roman" w:cs="Times New Roman"/>
                <w:b/>
                <w:bCs/>
                <w:sz w:val="24"/>
                <w:szCs w:val="24"/>
                <w:lang w:val="en-CA"/>
              </w:rPr>
              <w:t>evel</w:t>
            </w:r>
            <w:r>
              <w:rPr>
                <w:rFonts w:ascii="Times New Roman" w:hAnsi="Times New Roman" w:cs="Times New Roman"/>
                <w:b/>
                <w:bCs/>
                <w:sz w:val="24"/>
                <w:szCs w:val="24"/>
                <w:lang w:val="en-CA"/>
              </w:rPr>
              <w:t xml:space="preserve"> (N [%])</w:t>
            </w:r>
          </w:p>
        </w:tc>
        <w:tc>
          <w:tcPr>
            <w:tcW w:w="2409" w:type="dxa"/>
          </w:tcPr>
          <w:p w:rsidR="001067DF" w:rsidRPr="0094096E" w:rsidRDefault="001067DF" w:rsidP="009962DB">
            <w:pPr>
              <w:spacing w:after="120" w:line="480" w:lineRule="auto"/>
              <w:jc w:val="center"/>
              <w:rPr>
                <w:rFonts w:ascii="Times New Roman" w:hAnsi="Times New Roman" w:cs="Times New Roman"/>
                <w:sz w:val="24"/>
                <w:szCs w:val="24"/>
                <w:lang w:val="en-CA"/>
              </w:rPr>
            </w:pPr>
          </w:p>
        </w:tc>
        <w:tc>
          <w:tcPr>
            <w:tcW w:w="2538" w:type="dxa"/>
          </w:tcPr>
          <w:p w:rsidR="001067DF" w:rsidRPr="0094096E" w:rsidRDefault="001067DF" w:rsidP="009962DB">
            <w:pPr>
              <w:spacing w:after="120" w:line="480" w:lineRule="auto"/>
              <w:jc w:val="center"/>
              <w:rPr>
                <w:rFonts w:ascii="Times New Roman" w:hAnsi="Times New Roman" w:cs="Times New Roman"/>
                <w:sz w:val="24"/>
                <w:szCs w:val="24"/>
                <w:lang w:val="en-CA"/>
              </w:rPr>
            </w:pPr>
          </w:p>
        </w:tc>
        <w:tc>
          <w:tcPr>
            <w:tcW w:w="2394" w:type="dxa"/>
          </w:tcPr>
          <w:p w:rsidR="001067DF" w:rsidRPr="0094096E" w:rsidRDefault="001067DF" w:rsidP="009962DB">
            <w:pPr>
              <w:spacing w:after="120" w:line="480" w:lineRule="auto"/>
              <w:jc w:val="center"/>
              <w:rPr>
                <w:rFonts w:ascii="Times New Roman" w:hAnsi="Times New Roman" w:cs="Times New Roman"/>
                <w:sz w:val="24"/>
                <w:szCs w:val="24"/>
                <w:lang w:val="en-CA"/>
              </w:rPr>
            </w:pPr>
          </w:p>
        </w:tc>
      </w:tr>
      <w:tr w:rsidR="001067DF" w:rsidRPr="0094096E" w:rsidTr="009962DB">
        <w:trPr>
          <w:trHeight w:val="408"/>
        </w:trPr>
        <w:tc>
          <w:tcPr>
            <w:tcW w:w="2235" w:type="dxa"/>
            <w:hideMark/>
          </w:tcPr>
          <w:p w:rsidR="001067DF" w:rsidRPr="007C3B11" w:rsidRDefault="001067DF" w:rsidP="009962DB">
            <w:pPr>
              <w:spacing w:after="120" w:line="480" w:lineRule="auto"/>
              <w:rPr>
                <w:rFonts w:ascii="Times New Roman" w:hAnsi="Times New Roman" w:cs="Times New Roman"/>
                <w:b/>
                <w:sz w:val="24"/>
                <w:szCs w:val="24"/>
                <w:lang w:val="en-CA"/>
              </w:rPr>
            </w:pPr>
            <w:r>
              <w:rPr>
                <w:rFonts w:ascii="Times New Roman" w:hAnsi="Times New Roman" w:cs="Times New Roman"/>
                <w:b/>
                <w:sz w:val="24"/>
                <w:szCs w:val="24"/>
                <w:lang w:val="en-CA"/>
              </w:rPr>
              <w:t xml:space="preserve">   L4-</w:t>
            </w:r>
            <w:r w:rsidRPr="007C3B11">
              <w:rPr>
                <w:rFonts w:ascii="Times New Roman" w:hAnsi="Times New Roman" w:cs="Times New Roman"/>
                <w:b/>
                <w:sz w:val="24"/>
                <w:szCs w:val="24"/>
                <w:lang w:val="en-CA"/>
              </w:rPr>
              <w:t>5</w:t>
            </w:r>
          </w:p>
        </w:tc>
        <w:tc>
          <w:tcPr>
            <w:tcW w:w="2409"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36.75</w:t>
            </w:r>
            <w:r w:rsidRPr="0094096E">
              <w:rPr>
                <w:rFonts w:ascii="Times New Roman" w:hAnsi="Times New Roman" w:cs="Times New Roman"/>
                <w:sz w:val="24"/>
                <w:szCs w:val="24"/>
                <w:lang w:val="en-CA"/>
              </w:rPr>
              <w:t>%</w:t>
            </w:r>
          </w:p>
        </w:tc>
        <w:tc>
          <w:tcPr>
            <w:tcW w:w="2538"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29.14%</w:t>
            </w:r>
          </w:p>
        </w:tc>
        <w:tc>
          <w:tcPr>
            <w:tcW w:w="2394"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36.75</w:t>
            </w:r>
            <w:r w:rsidRPr="0094096E">
              <w:rPr>
                <w:rFonts w:ascii="Times New Roman" w:hAnsi="Times New Roman" w:cs="Times New Roman"/>
                <w:sz w:val="24"/>
                <w:szCs w:val="24"/>
                <w:lang w:val="en-CA"/>
              </w:rPr>
              <w:t>%</w:t>
            </w:r>
          </w:p>
        </w:tc>
      </w:tr>
      <w:tr w:rsidR="001067DF" w:rsidRPr="0094096E" w:rsidTr="009962DB">
        <w:trPr>
          <w:trHeight w:val="408"/>
        </w:trPr>
        <w:tc>
          <w:tcPr>
            <w:tcW w:w="2235" w:type="dxa"/>
          </w:tcPr>
          <w:p w:rsidR="001067DF" w:rsidRPr="007C3B11" w:rsidRDefault="001067DF" w:rsidP="009962DB">
            <w:pPr>
              <w:spacing w:after="120" w:line="480" w:lineRule="auto"/>
              <w:rPr>
                <w:rFonts w:ascii="Times New Roman" w:hAnsi="Times New Roman" w:cs="Times New Roman"/>
                <w:b/>
                <w:sz w:val="24"/>
                <w:szCs w:val="24"/>
                <w:lang w:val="en-CA"/>
              </w:rPr>
            </w:pPr>
            <w:r>
              <w:rPr>
                <w:rFonts w:ascii="Times New Roman" w:hAnsi="Times New Roman" w:cs="Times New Roman"/>
                <w:b/>
                <w:sz w:val="24"/>
                <w:szCs w:val="24"/>
                <w:lang w:val="en-CA"/>
              </w:rPr>
              <w:t xml:space="preserve">   L5-</w:t>
            </w:r>
            <w:r w:rsidRPr="007C3B11">
              <w:rPr>
                <w:rFonts w:ascii="Times New Roman" w:hAnsi="Times New Roman" w:cs="Times New Roman"/>
                <w:b/>
                <w:sz w:val="24"/>
                <w:szCs w:val="24"/>
                <w:lang w:val="en-CA"/>
              </w:rPr>
              <w:t>S1</w:t>
            </w:r>
          </w:p>
        </w:tc>
        <w:tc>
          <w:tcPr>
            <w:tcW w:w="2409"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63.25</w:t>
            </w:r>
            <w:r w:rsidRPr="0094096E">
              <w:rPr>
                <w:rFonts w:ascii="Times New Roman" w:hAnsi="Times New Roman" w:cs="Times New Roman"/>
                <w:sz w:val="24"/>
                <w:szCs w:val="24"/>
                <w:lang w:val="en-CA"/>
              </w:rPr>
              <w:t>%</w:t>
            </w:r>
          </w:p>
        </w:tc>
        <w:tc>
          <w:tcPr>
            <w:tcW w:w="2538"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4096E">
              <w:rPr>
                <w:rFonts w:ascii="Times New Roman" w:hAnsi="Times New Roman" w:cs="Times New Roman"/>
                <w:sz w:val="24"/>
                <w:szCs w:val="24"/>
                <w:lang w:val="en-CA"/>
              </w:rPr>
              <w:t>70.86%</w:t>
            </w:r>
          </w:p>
        </w:tc>
        <w:tc>
          <w:tcPr>
            <w:tcW w:w="2394" w:type="dxa"/>
          </w:tcPr>
          <w:p w:rsidR="001067DF" w:rsidRPr="0094096E" w:rsidRDefault="001067DF" w:rsidP="009962DB">
            <w:pPr>
              <w:spacing w:after="120"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63.25</w:t>
            </w:r>
            <w:r w:rsidRPr="0094096E">
              <w:rPr>
                <w:rFonts w:ascii="Times New Roman" w:hAnsi="Times New Roman" w:cs="Times New Roman"/>
                <w:sz w:val="24"/>
                <w:szCs w:val="24"/>
                <w:lang w:val="en-CA"/>
              </w:rPr>
              <w:t>%</w:t>
            </w:r>
          </w:p>
        </w:tc>
      </w:tr>
      <w:tr w:rsidR="001067DF" w:rsidRPr="0094096E" w:rsidTr="009962DB">
        <w:trPr>
          <w:trHeight w:val="204"/>
        </w:trPr>
        <w:tc>
          <w:tcPr>
            <w:tcW w:w="2235" w:type="dxa"/>
            <w:hideMark/>
          </w:tcPr>
          <w:p w:rsidR="001067DF" w:rsidRPr="0094096E" w:rsidRDefault="001067DF" w:rsidP="009962DB">
            <w:pPr>
              <w:spacing w:after="120" w:line="480" w:lineRule="auto"/>
              <w:rPr>
                <w:rFonts w:ascii="Times New Roman" w:hAnsi="Times New Roman" w:cs="Times New Roman"/>
                <w:sz w:val="24"/>
                <w:szCs w:val="24"/>
                <w:lang w:val="en-CA"/>
              </w:rPr>
            </w:pPr>
            <w:r>
              <w:rPr>
                <w:rFonts w:ascii="Times New Roman" w:hAnsi="Times New Roman" w:cs="Times New Roman"/>
                <w:b/>
                <w:bCs/>
                <w:sz w:val="24"/>
                <w:szCs w:val="24"/>
                <w:lang w:val="en-CA"/>
              </w:rPr>
              <w:t>B</w:t>
            </w:r>
            <w:r w:rsidRPr="0094096E">
              <w:rPr>
                <w:rFonts w:ascii="Times New Roman" w:hAnsi="Times New Roman" w:cs="Times New Roman"/>
                <w:b/>
                <w:bCs/>
                <w:sz w:val="24"/>
                <w:szCs w:val="24"/>
                <w:lang w:val="en-CA"/>
              </w:rPr>
              <w:t>lood loss (</w:t>
            </w:r>
            <w:r>
              <w:rPr>
                <w:rFonts w:ascii="Times New Roman" w:hAnsi="Times New Roman" w:cs="Times New Roman"/>
                <w:b/>
                <w:bCs/>
                <w:sz w:val="24"/>
                <w:szCs w:val="24"/>
                <w:lang w:val="en-CA"/>
              </w:rPr>
              <w:t>mean [SD]</w:t>
            </w:r>
            <w:r w:rsidRPr="0094096E">
              <w:rPr>
                <w:rFonts w:ascii="Times New Roman" w:hAnsi="Times New Roman" w:cs="Times New Roman"/>
                <w:b/>
                <w:bCs/>
                <w:sz w:val="24"/>
                <w:szCs w:val="24"/>
                <w:lang w:val="en-CA"/>
              </w:rPr>
              <w:t>)</w:t>
            </w:r>
          </w:p>
        </w:tc>
        <w:tc>
          <w:tcPr>
            <w:tcW w:w="2409"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70B2A">
              <w:rPr>
                <w:rFonts w:ascii="Times New Roman" w:hAnsi="Times New Roman" w:cs="Times New Roman"/>
                <w:sz w:val="24"/>
                <w:szCs w:val="24"/>
                <w:lang w:val="en-CA"/>
              </w:rPr>
              <w:t>263.47 (301.16)</w:t>
            </w:r>
          </w:p>
        </w:tc>
        <w:tc>
          <w:tcPr>
            <w:tcW w:w="2538"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70B2A">
              <w:rPr>
                <w:rFonts w:ascii="Times New Roman" w:hAnsi="Times New Roman" w:cs="Times New Roman"/>
                <w:sz w:val="24"/>
                <w:szCs w:val="24"/>
                <w:lang w:val="en-CA"/>
              </w:rPr>
              <w:t>137.40 (128.80)</w:t>
            </w:r>
          </w:p>
        </w:tc>
        <w:tc>
          <w:tcPr>
            <w:tcW w:w="2394"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70B2A">
              <w:rPr>
                <w:rFonts w:ascii="Times New Roman" w:hAnsi="Times New Roman" w:cs="Times New Roman"/>
                <w:sz w:val="24"/>
                <w:szCs w:val="24"/>
                <w:lang w:val="en-CA"/>
              </w:rPr>
              <w:t>263.47 (30</w:t>
            </w:r>
            <w:r>
              <w:rPr>
                <w:rFonts w:ascii="Times New Roman" w:hAnsi="Times New Roman" w:cs="Times New Roman"/>
                <w:sz w:val="24"/>
                <w:szCs w:val="24"/>
                <w:lang w:val="en-CA"/>
              </w:rPr>
              <w:t>2</w:t>
            </w:r>
            <w:r w:rsidRPr="00970B2A">
              <w:rPr>
                <w:rFonts w:ascii="Times New Roman" w:hAnsi="Times New Roman" w:cs="Times New Roman"/>
                <w:sz w:val="24"/>
                <w:szCs w:val="24"/>
                <w:lang w:val="en-CA"/>
              </w:rPr>
              <w:t>.</w:t>
            </w:r>
            <w:r>
              <w:rPr>
                <w:rFonts w:ascii="Times New Roman" w:hAnsi="Times New Roman" w:cs="Times New Roman"/>
                <w:sz w:val="24"/>
                <w:szCs w:val="24"/>
                <w:lang w:val="en-CA"/>
              </w:rPr>
              <w:t>89</w:t>
            </w:r>
            <w:r w:rsidRPr="00970B2A">
              <w:rPr>
                <w:rFonts w:ascii="Times New Roman" w:hAnsi="Times New Roman" w:cs="Times New Roman"/>
                <w:sz w:val="24"/>
                <w:szCs w:val="24"/>
                <w:lang w:val="en-CA"/>
              </w:rPr>
              <w:t>)</w:t>
            </w:r>
          </w:p>
        </w:tc>
      </w:tr>
      <w:tr w:rsidR="001067DF" w:rsidRPr="0094096E" w:rsidTr="009962DB">
        <w:trPr>
          <w:trHeight w:val="352"/>
        </w:trPr>
        <w:tc>
          <w:tcPr>
            <w:tcW w:w="2235" w:type="dxa"/>
            <w:hideMark/>
          </w:tcPr>
          <w:p w:rsidR="001067DF" w:rsidRPr="0094096E" w:rsidRDefault="001067DF" w:rsidP="009962DB">
            <w:pPr>
              <w:spacing w:after="120" w:line="480" w:lineRule="auto"/>
              <w:rPr>
                <w:rFonts w:ascii="Times New Roman" w:hAnsi="Times New Roman" w:cs="Times New Roman"/>
                <w:sz w:val="24"/>
                <w:szCs w:val="24"/>
                <w:lang w:val="en-CA"/>
              </w:rPr>
            </w:pPr>
            <w:r>
              <w:rPr>
                <w:rFonts w:ascii="Times New Roman" w:hAnsi="Times New Roman" w:cs="Times New Roman"/>
                <w:b/>
                <w:bCs/>
                <w:sz w:val="24"/>
                <w:szCs w:val="24"/>
                <w:lang w:val="en-CA"/>
              </w:rPr>
              <w:lastRenderedPageBreak/>
              <w:t>L</w:t>
            </w:r>
            <w:r w:rsidRPr="0094096E">
              <w:rPr>
                <w:rFonts w:ascii="Times New Roman" w:hAnsi="Times New Roman" w:cs="Times New Roman"/>
                <w:b/>
                <w:bCs/>
                <w:sz w:val="24"/>
                <w:szCs w:val="24"/>
                <w:lang w:val="en-CA"/>
              </w:rPr>
              <w:t xml:space="preserve">ength of </w:t>
            </w:r>
            <w:r>
              <w:rPr>
                <w:rFonts w:ascii="Times New Roman" w:hAnsi="Times New Roman" w:cs="Times New Roman"/>
                <w:b/>
                <w:bCs/>
                <w:sz w:val="24"/>
                <w:szCs w:val="24"/>
                <w:lang w:val="en-CA"/>
              </w:rPr>
              <w:t>h</w:t>
            </w:r>
            <w:r w:rsidRPr="0094096E">
              <w:rPr>
                <w:rFonts w:ascii="Times New Roman" w:hAnsi="Times New Roman" w:cs="Times New Roman"/>
                <w:b/>
                <w:bCs/>
                <w:sz w:val="24"/>
                <w:szCs w:val="24"/>
                <w:lang w:val="en-CA"/>
              </w:rPr>
              <w:t xml:space="preserve">ospital </w:t>
            </w:r>
            <w:r>
              <w:rPr>
                <w:rFonts w:ascii="Times New Roman" w:hAnsi="Times New Roman" w:cs="Times New Roman"/>
                <w:b/>
                <w:bCs/>
                <w:sz w:val="24"/>
                <w:szCs w:val="24"/>
                <w:lang w:val="en-CA"/>
              </w:rPr>
              <w:t>s</w:t>
            </w:r>
            <w:r w:rsidRPr="0094096E">
              <w:rPr>
                <w:rFonts w:ascii="Times New Roman" w:hAnsi="Times New Roman" w:cs="Times New Roman"/>
                <w:b/>
                <w:bCs/>
                <w:sz w:val="24"/>
                <w:szCs w:val="24"/>
                <w:lang w:val="en-CA"/>
              </w:rPr>
              <w:t>tay (</w:t>
            </w:r>
            <w:r>
              <w:rPr>
                <w:rFonts w:ascii="Times New Roman" w:hAnsi="Times New Roman" w:cs="Times New Roman"/>
                <w:b/>
                <w:bCs/>
                <w:sz w:val="24"/>
                <w:szCs w:val="24"/>
                <w:lang w:val="en-CA"/>
              </w:rPr>
              <w:t>mean [SD]</w:t>
            </w:r>
            <w:r w:rsidRPr="0094096E">
              <w:rPr>
                <w:rFonts w:ascii="Times New Roman" w:hAnsi="Times New Roman" w:cs="Times New Roman"/>
                <w:b/>
                <w:bCs/>
                <w:sz w:val="24"/>
                <w:szCs w:val="24"/>
                <w:lang w:val="en-CA"/>
              </w:rPr>
              <w:t>)</w:t>
            </w:r>
          </w:p>
        </w:tc>
        <w:tc>
          <w:tcPr>
            <w:tcW w:w="2409"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70B2A">
              <w:rPr>
                <w:rFonts w:ascii="Times New Roman" w:hAnsi="Times New Roman" w:cs="Times New Roman"/>
                <w:sz w:val="24"/>
                <w:szCs w:val="24"/>
                <w:lang w:val="en-CA"/>
              </w:rPr>
              <w:t>3.71 (1.44)</w:t>
            </w:r>
          </w:p>
        </w:tc>
        <w:tc>
          <w:tcPr>
            <w:tcW w:w="2538"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70B2A">
              <w:rPr>
                <w:rFonts w:ascii="Times New Roman" w:hAnsi="Times New Roman" w:cs="Times New Roman"/>
                <w:sz w:val="24"/>
                <w:szCs w:val="24"/>
                <w:lang w:val="en-CA"/>
              </w:rPr>
              <w:t>3.09 (1.10)</w:t>
            </w:r>
          </w:p>
        </w:tc>
        <w:tc>
          <w:tcPr>
            <w:tcW w:w="2394" w:type="dxa"/>
            <w:hideMark/>
          </w:tcPr>
          <w:p w:rsidR="001067DF" w:rsidRPr="0094096E" w:rsidRDefault="001067DF" w:rsidP="009962DB">
            <w:pPr>
              <w:spacing w:after="120" w:line="480" w:lineRule="auto"/>
              <w:jc w:val="center"/>
              <w:rPr>
                <w:rFonts w:ascii="Times New Roman" w:hAnsi="Times New Roman" w:cs="Times New Roman"/>
                <w:sz w:val="24"/>
                <w:szCs w:val="24"/>
                <w:lang w:val="en-CA"/>
              </w:rPr>
            </w:pPr>
            <w:r w:rsidRPr="00970B2A">
              <w:rPr>
                <w:rFonts w:ascii="Times New Roman" w:hAnsi="Times New Roman" w:cs="Times New Roman"/>
                <w:sz w:val="24"/>
                <w:szCs w:val="24"/>
                <w:lang w:val="en-CA"/>
              </w:rPr>
              <w:t>3.6</w:t>
            </w:r>
            <w:r>
              <w:rPr>
                <w:rFonts w:ascii="Times New Roman" w:hAnsi="Times New Roman" w:cs="Times New Roman"/>
                <w:sz w:val="24"/>
                <w:szCs w:val="24"/>
                <w:lang w:val="en-CA"/>
              </w:rPr>
              <w:t>5</w:t>
            </w:r>
            <w:r w:rsidRPr="00970B2A">
              <w:rPr>
                <w:rFonts w:ascii="Times New Roman" w:hAnsi="Times New Roman" w:cs="Times New Roman"/>
                <w:sz w:val="24"/>
                <w:szCs w:val="24"/>
                <w:lang w:val="en-CA"/>
              </w:rPr>
              <w:t xml:space="preserve"> (1.</w:t>
            </w:r>
            <w:r>
              <w:rPr>
                <w:rFonts w:ascii="Times New Roman" w:hAnsi="Times New Roman" w:cs="Times New Roman"/>
                <w:sz w:val="24"/>
                <w:szCs w:val="24"/>
                <w:lang w:val="en-CA"/>
              </w:rPr>
              <w:t>39</w:t>
            </w:r>
            <w:r w:rsidRPr="00970B2A">
              <w:rPr>
                <w:rFonts w:ascii="Times New Roman" w:hAnsi="Times New Roman" w:cs="Times New Roman"/>
                <w:sz w:val="24"/>
                <w:szCs w:val="24"/>
                <w:lang w:val="en-CA"/>
              </w:rPr>
              <w:t>)</w:t>
            </w:r>
          </w:p>
        </w:tc>
      </w:tr>
    </w:tbl>
    <w:p w:rsidR="001067DF" w:rsidRDefault="001067DF" w:rsidP="009962DB">
      <w:pPr>
        <w:spacing w:after="120" w:line="480" w:lineRule="auto"/>
        <w:rPr>
          <w:rFonts w:ascii="Times New Roman" w:hAnsi="Times New Roman" w:cs="Times New Roman"/>
          <w:sz w:val="24"/>
          <w:szCs w:val="24"/>
        </w:rPr>
      </w:pPr>
      <w:r>
        <w:rPr>
          <w:rFonts w:ascii="Times New Roman" w:hAnsi="Times New Roman" w:cs="Times New Roman"/>
          <w:sz w:val="24"/>
          <w:szCs w:val="24"/>
        </w:rPr>
        <w:t>BMI = body mass index; ESS = effective sample size; SD = standard deviation</w:t>
      </w:r>
    </w:p>
    <w:p w:rsidR="001067DF" w:rsidRPr="008C742F" w:rsidRDefault="001067DF" w:rsidP="009962DB">
      <w:pPr>
        <w:spacing w:after="120" w:line="480" w:lineRule="auto"/>
        <w:rPr>
          <w:rFonts w:ascii="Times New Roman" w:hAnsi="Times New Roman" w:cs="Times New Roman"/>
          <w:sz w:val="24"/>
          <w:szCs w:val="24"/>
        </w:rPr>
      </w:pPr>
    </w:p>
    <w:p w:rsidR="001067DF" w:rsidRDefault="001067DF"/>
    <w:p w:rsidR="009C4D24" w:rsidRPr="00AC52A5" w:rsidRDefault="009C4D24" w:rsidP="00AC52A5"/>
    <w:sectPr w:rsidR="009C4D24" w:rsidRPr="00AC52A5" w:rsidSect="00F577E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2DB" w:rsidRDefault="009962DB" w:rsidP="00DB354D">
      <w:pPr>
        <w:spacing w:after="0" w:line="240" w:lineRule="auto"/>
      </w:pPr>
      <w:r>
        <w:separator/>
      </w:r>
    </w:p>
  </w:endnote>
  <w:endnote w:type="continuationSeparator" w:id="0">
    <w:p w:rsidR="009962DB" w:rsidRDefault="009962DB" w:rsidP="00DB3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823268"/>
      <w:docPartObj>
        <w:docPartGallery w:val="Page Numbers (Bottom of Page)"/>
        <w:docPartUnique/>
      </w:docPartObj>
    </w:sdtPr>
    <w:sdtEndPr>
      <w:rPr>
        <w:rFonts w:ascii="Times New Roman" w:hAnsi="Times New Roman" w:cs="Times New Roman"/>
        <w:noProof/>
        <w:sz w:val="24"/>
        <w:szCs w:val="24"/>
      </w:rPr>
    </w:sdtEndPr>
    <w:sdtContent>
      <w:p w:rsidR="009962DB" w:rsidRPr="00EE53B5" w:rsidRDefault="009962DB">
        <w:pPr>
          <w:pStyle w:val="Footer"/>
          <w:jc w:val="right"/>
          <w:rPr>
            <w:rFonts w:ascii="Times New Roman" w:hAnsi="Times New Roman" w:cs="Times New Roman"/>
            <w:sz w:val="24"/>
            <w:szCs w:val="24"/>
          </w:rPr>
        </w:pPr>
        <w:r w:rsidRPr="00EE53B5">
          <w:rPr>
            <w:rFonts w:ascii="Times New Roman" w:hAnsi="Times New Roman" w:cs="Times New Roman"/>
            <w:sz w:val="24"/>
            <w:szCs w:val="24"/>
          </w:rPr>
          <w:fldChar w:fldCharType="begin"/>
        </w:r>
        <w:r w:rsidRPr="00EE53B5">
          <w:rPr>
            <w:rFonts w:ascii="Times New Roman" w:hAnsi="Times New Roman" w:cs="Times New Roman"/>
            <w:sz w:val="24"/>
            <w:szCs w:val="24"/>
          </w:rPr>
          <w:instrText xml:space="preserve"> PAGE   \* MERGEFORMAT </w:instrText>
        </w:r>
        <w:r w:rsidRPr="00EE53B5">
          <w:rPr>
            <w:rFonts w:ascii="Times New Roman" w:hAnsi="Times New Roman" w:cs="Times New Roman"/>
            <w:sz w:val="24"/>
            <w:szCs w:val="24"/>
          </w:rPr>
          <w:fldChar w:fldCharType="separate"/>
        </w:r>
        <w:r w:rsidR="00F577E1">
          <w:rPr>
            <w:rFonts w:ascii="Times New Roman" w:hAnsi="Times New Roman" w:cs="Times New Roman"/>
            <w:noProof/>
            <w:sz w:val="24"/>
            <w:szCs w:val="24"/>
          </w:rPr>
          <w:t>4</w:t>
        </w:r>
        <w:r w:rsidRPr="00EE53B5">
          <w:rPr>
            <w:rFonts w:ascii="Times New Roman" w:hAnsi="Times New Roman" w:cs="Times New Roman"/>
            <w:noProof/>
            <w:sz w:val="24"/>
            <w:szCs w:val="24"/>
          </w:rPr>
          <w:fldChar w:fldCharType="end"/>
        </w:r>
      </w:p>
    </w:sdtContent>
  </w:sdt>
  <w:p w:rsidR="009962DB" w:rsidRDefault="00996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2DB" w:rsidRDefault="009962DB" w:rsidP="00DB354D">
      <w:pPr>
        <w:spacing w:after="0" w:line="240" w:lineRule="auto"/>
      </w:pPr>
      <w:r>
        <w:separator/>
      </w:r>
    </w:p>
  </w:footnote>
  <w:footnote w:type="continuationSeparator" w:id="0">
    <w:p w:rsidR="009962DB" w:rsidRDefault="009962DB" w:rsidP="00DB3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2DB" w:rsidRPr="00F577E1" w:rsidRDefault="00F577E1" w:rsidP="00F577E1">
    <w:pPr>
      <w:pStyle w:val="Header"/>
      <w:jc w:val="right"/>
      <w:rPr>
        <w:rFonts w:ascii="Times New Roman" w:hAnsi="Times New Roman" w:cs="Times New Roman"/>
        <w:sz w:val="20"/>
      </w:rPr>
    </w:pPr>
    <w:r>
      <w:rPr>
        <w:rFonts w:ascii="Times New Roman" w:hAnsi="Times New Roman" w:cs="Times New Roman"/>
        <w:sz w:val="20"/>
      </w:rPr>
      <w:t>ALD Progression after Lumbar TDR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8D5"/>
    <w:multiLevelType w:val="multilevel"/>
    <w:tmpl w:val="0409001D"/>
    <w:styleLink w:val="TableBullet"/>
    <w:lvl w:ilvl="0">
      <w:start w:val="1"/>
      <w:numFmt w:val="bullet"/>
      <w:lvlText w:val="∎"/>
      <w:lvlJc w:val="left"/>
      <w:pPr>
        <w:ind w:left="360" w:hanging="360"/>
      </w:pPr>
      <w:rPr>
        <w:rFonts w:ascii="Cambria" w:hAnsi="Cambria" w:hint="default"/>
        <w:color w:val="auto"/>
        <w:sz w:val="18"/>
      </w:rPr>
    </w:lvl>
    <w:lvl w:ilvl="1">
      <w:start w:val="1"/>
      <w:numFmt w:val="bullet"/>
      <w:lvlText w:val="–"/>
      <w:lvlJc w:val="left"/>
      <w:pPr>
        <w:ind w:left="720" w:hanging="360"/>
      </w:pPr>
      <w:rPr>
        <w:rFonts w:ascii="Cambria" w:hAnsi="Cambria" w:hint="default"/>
        <w:sz w:val="18"/>
      </w:rPr>
    </w:lvl>
    <w:lvl w:ilvl="2">
      <w:start w:val="1"/>
      <w:numFmt w:val="bullet"/>
      <w:lvlText w:val="–"/>
      <w:lvlJc w:val="left"/>
      <w:pPr>
        <w:ind w:left="1080" w:hanging="360"/>
      </w:pPr>
      <w:rPr>
        <w:rFonts w:ascii="Cambria" w:hAnsi="Cambria" w:hint="default"/>
        <w:sz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1D7290"/>
    <w:multiLevelType w:val="hybridMultilevel"/>
    <w:tmpl w:val="F91EAAAE"/>
    <w:lvl w:ilvl="0" w:tplc="7F3CAE16">
      <w:start w:val="1"/>
      <w:numFmt w:val="bullet"/>
      <w:lvlText w:val=""/>
      <w:lvlJc w:val="left"/>
      <w:pPr>
        <w:ind w:left="774"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start w:val="1"/>
      <w:numFmt w:val="bullet"/>
      <w:lvlText w:val="o"/>
      <w:lvlJc w:val="left"/>
      <w:pPr>
        <w:ind w:left="3654" w:hanging="360"/>
      </w:pPr>
      <w:rPr>
        <w:rFonts w:ascii="Courier New" w:hAnsi="Courier New" w:cs="Courier New" w:hint="default"/>
      </w:rPr>
    </w:lvl>
    <w:lvl w:ilvl="5" w:tplc="10090005">
      <w:start w:val="1"/>
      <w:numFmt w:val="bullet"/>
      <w:lvlText w:val=""/>
      <w:lvlJc w:val="left"/>
      <w:pPr>
        <w:ind w:left="4374" w:hanging="360"/>
      </w:pPr>
      <w:rPr>
        <w:rFonts w:ascii="Wingdings" w:hAnsi="Wingdings" w:hint="default"/>
      </w:rPr>
    </w:lvl>
    <w:lvl w:ilvl="6" w:tplc="1009000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 w15:restartNumberingAfterBreak="0">
    <w:nsid w:val="0BB84CC1"/>
    <w:multiLevelType w:val="hybridMultilevel"/>
    <w:tmpl w:val="9760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6344E"/>
    <w:multiLevelType w:val="multilevel"/>
    <w:tmpl w:val="0409001D"/>
    <w:styleLink w:val="TableBullets"/>
    <w:lvl w:ilvl="0">
      <w:start w:val="1"/>
      <w:numFmt w:val="bullet"/>
      <w:lvlText w:val=""/>
      <w:lvlJc w:val="left"/>
      <w:pPr>
        <w:ind w:left="360" w:hanging="360"/>
      </w:pPr>
      <w:rPr>
        <w:rFonts w:ascii="Symbol" w:hAnsi="Symbol" w:hint="default"/>
        <w:color w:val="auto"/>
        <w:sz w:val="18"/>
      </w:rPr>
    </w:lvl>
    <w:lvl w:ilvl="1">
      <w:start w:val="1"/>
      <w:numFmt w:val="bullet"/>
      <w:lvlText w:val="–"/>
      <w:lvlJc w:val="left"/>
      <w:pPr>
        <w:ind w:left="720" w:hanging="360"/>
      </w:pPr>
      <w:rPr>
        <w:rFonts w:asciiTheme="minorHAnsi" w:hAnsiTheme="minorHAnsi" w:hint="default"/>
        <w:color w:val="auto"/>
        <w:sz w:val="18"/>
      </w:rPr>
    </w:lvl>
    <w:lvl w:ilvl="2">
      <w:start w:val="1"/>
      <w:numFmt w:val="bullet"/>
      <w:lvlText w:val="–"/>
      <w:lvlJc w:val="left"/>
      <w:pPr>
        <w:ind w:left="1080" w:hanging="360"/>
      </w:pPr>
      <w:rPr>
        <w:rFonts w:asciiTheme="minorHAnsi" w:hAnsiTheme="minorHAnsi" w:hint="default"/>
        <w:color w:val="auto"/>
        <w:sz w:val="18"/>
      </w:rPr>
    </w:lvl>
    <w:lvl w:ilvl="3">
      <w:start w:val="1"/>
      <w:numFmt w:val="bullet"/>
      <w:lvlText w:val="–"/>
      <w:lvlJc w:val="left"/>
      <w:pPr>
        <w:ind w:left="1440" w:hanging="360"/>
      </w:pPr>
      <w:rPr>
        <w:rFonts w:asciiTheme="minorHAnsi" w:hAnsiTheme="minorHAnsi" w:hint="default"/>
        <w:color w:val="auto"/>
        <w:sz w:val="18"/>
      </w:rPr>
    </w:lvl>
    <w:lvl w:ilvl="4">
      <w:start w:val="1"/>
      <w:numFmt w:val="bullet"/>
      <w:lvlText w:val="–"/>
      <w:lvlJc w:val="left"/>
      <w:pPr>
        <w:ind w:left="1800" w:hanging="360"/>
      </w:pPr>
      <w:rPr>
        <w:rFonts w:asciiTheme="minorHAnsi" w:hAnsiTheme="minorHAnsi" w:cs="Times New Roman" w:hint="default"/>
        <w:color w:val="auto"/>
        <w:sz w:val="18"/>
      </w:rPr>
    </w:lvl>
    <w:lvl w:ilvl="5">
      <w:start w:val="1"/>
      <w:numFmt w:val="bullet"/>
      <w:lvlText w:val="–"/>
      <w:lvlJc w:val="left"/>
      <w:pPr>
        <w:ind w:left="2160" w:hanging="360"/>
      </w:pPr>
      <w:rPr>
        <w:rFonts w:asciiTheme="minorHAnsi" w:hAnsiTheme="minorHAnsi" w:cs="Times New Roman" w:hint="default"/>
        <w:color w:val="auto"/>
        <w:sz w:val="18"/>
      </w:rPr>
    </w:lvl>
    <w:lvl w:ilvl="6">
      <w:start w:val="1"/>
      <w:numFmt w:val="bullet"/>
      <w:lvlText w:val="–"/>
      <w:lvlJc w:val="left"/>
      <w:pPr>
        <w:ind w:left="2520" w:hanging="360"/>
      </w:pPr>
      <w:rPr>
        <w:rFonts w:asciiTheme="minorHAnsi" w:hAnsiTheme="minorHAnsi" w:cs="Times New Roman" w:hint="default"/>
        <w:color w:val="auto"/>
        <w:sz w:val="18"/>
      </w:rPr>
    </w:lvl>
    <w:lvl w:ilvl="7">
      <w:start w:val="1"/>
      <w:numFmt w:val="bullet"/>
      <w:lvlText w:val="–"/>
      <w:lvlJc w:val="left"/>
      <w:pPr>
        <w:ind w:left="2880" w:hanging="360"/>
      </w:pPr>
      <w:rPr>
        <w:rFonts w:asciiTheme="minorHAnsi" w:hAnsiTheme="minorHAnsi" w:cs="Times New Roman" w:hint="default"/>
        <w:color w:val="auto"/>
        <w:sz w:val="18"/>
      </w:rPr>
    </w:lvl>
    <w:lvl w:ilvl="8">
      <w:start w:val="1"/>
      <w:numFmt w:val="bullet"/>
      <w:lvlText w:val="–"/>
      <w:lvlJc w:val="left"/>
      <w:pPr>
        <w:ind w:left="3240" w:hanging="360"/>
      </w:pPr>
      <w:rPr>
        <w:rFonts w:asciiTheme="minorHAnsi" w:hAnsiTheme="minorHAnsi" w:cs="Times New Roman" w:hint="default"/>
        <w:color w:val="auto"/>
        <w:sz w:val="18"/>
      </w:rPr>
    </w:lvl>
  </w:abstractNum>
  <w:abstractNum w:abstractNumId="4" w15:restartNumberingAfterBreak="0">
    <w:nsid w:val="20550352"/>
    <w:multiLevelType w:val="hybridMultilevel"/>
    <w:tmpl w:val="6F08273A"/>
    <w:lvl w:ilvl="0" w:tplc="0E42443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C20B2"/>
    <w:multiLevelType w:val="multilevel"/>
    <w:tmpl w:val="67442364"/>
    <w:lvl w:ilvl="0">
      <w:start w:val="1"/>
      <w:numFmt w:val="decimal"/>
      <w:pStyle w:val="Heading1"/>
      <w:lvlText w:val="%1.0"/>
      <w:lvlJc w:val="left"/>
      <w:pPr>
        <w:ind w:left="964" w:hanging="964"/>
      </w:pPr>
      <w:rPr>
        <w:rFonts w:hint="default"/>
        <w:color w:val="auto"/>
      </w:rPr>
    </w:lvl>
    <w:lvl w:ilvl="1">
      <w:start w:val="1"/>
      <w:numFmt w:val="decimal"/>
      <w:pStyle w:val="Heading2"/>
      <w:lvlText w:val="%1.%2"/>
      <w:lvlJc w:val="left"/>
      <w:pPr>
        <w:ind w:left="964" w:hanging="964"/>
      </w:pPr>
      <w:rPr>
        <w:rFonts w:hint="default"/>
      </w:rPr>
    </w:lvl>
    <w:lvl w:ilvl="2">
      <w:start w:val="1"/>
      <w:numFmt w:val="decimal"/>
      <w:pStyle w:val="Heading3"/>
      <w:lvlText w:val="%1.%2.%3"/>
      <w:lvlJc w:val="left"/>
      <w:pPr>
        <w:ind w:left="1361" w:hanging="1361"/>
      </w:pPr>
      <w:rPr>
        <w:rFonts w:hint="default"/>
      </w:rPr>
    </w:lvl>
    <w:lvl w:ilvl="3">
      <w:start w:val="1"/>
      <w:numFmt w:val="decimal"/>
      <w:pStyle w:val="Heading4"/>
      <w:lvlText w:val="%1.%2.%3.%4"/>
      <w:lvlJc w:val="left"/>
      <w:pPr>
        <w:ind w:left="1814" w:hanging="1814"/>
      </w:pPr>
      <w:rPr>
        <w:rFonts w:hint="default"/>
      </w:rPr>
    </w:lvl>
    <w:lvl w:ilvl="4">
      <w:start w:val="1"/>
      <w:numFmt w:val="decimal"/>
      <w:pStyle w:val="Heading5"/>
      <w:lvlText w:val="%1.%2.%3.%4.%5"/>
      <w:lvlJc w:val="left"/>
      <w:pPr>
        <w:ind w:left="2268" w:hanging="2268"/>
      </w:pPr>
      <w:rPr>
        <w:rFonts w:hint="default"/>
      </w:rPr>
    </w:lvl>
    <w:lvl w:ilvl="5">
      <w:start w:val="1"/>
      <w:numFmt w:val="decimal"/>
      <w:lvlText w:val="%1.%2.%3.%4.%5.%6"/>
      <w:lvlJc w:val="left"/>
      <w:pPr>
        <w:ind w:left="2608" w:hanging="2608"/>
      </w:pPr>
      <w:rPr>
        <w:rFonts w:hint="default"/>
      </w:rPr>
    </w:lvl>
    <w:lvl w:ilvl="6">
      <w:start w:val="1"/>
      <w:numFmt w:val="decimal"/>
      <w:lvlText w:val="%1.%2.%3.%4.%5.%6.%7"/>
      <w:lvlJc w:val="left"/>
      <w:pPr>
        <w:ind w:left="3062" w:hanging="3062"/>
      </w:pPr>
      <w:rPr>
        <w:rFonts w:hint="default"/>
      </w:rPr>
    </w:lvl>
    <w:lvl w:ilvl="7">
      <w:start w:val="1"/>
      <w:numFmt w:val="decimal"/>
      <w:lvlText w:val="%1.%2.%3.%4.%5.%6.%7.%8"/>
      <w:lvlJc w:val="left"/>
      <w:pPr>
        <w:ind w:left="3515" w:hanging="3515"/>
      </w:pPr>
      <w:rPr>
        <w:rFonts w:hint="default"/>
      </w:rPr>
    </w:lvl>
    <w:lvl w:ilvl="8">
      <w:start w:val="1"/>
      <w:numFmt w:val="decimal"/>
      <w:lvlText w:val="%1.%2.%3.%4.%5.%6.%7.%8.%9"/>
      <w:lvlJc w:val="left"/>
      <w:pPr>
        <w:ind w:left="3912" w:hanging="3912"/>
      </w:pPr>
      <w:rPr>
        <w:rFonts w:hint="default"/>
      </w:rPr>
    </w:lvl>
  </w:abstractNum>
  <w:abstractNum w:abstractNumId="6" w15:restartNumberingAfterBreak="0">
    <w:nsid w:val="279E218C"/>
    <w:multiLevelType w:val="multilevel"/>
    <w:tmpl w:val="890E3F76"/>
    <w:lvl w:ilvl="0">
      <w:start w:val="1"/>
      <w:numFmt w:val="bullet"/>
      <w:lvlText w:val=""/>
      <w:lvlJc w:val="left"/>
      <w:pPr>
        <w:ind w:left="936" w:hanging="216"/>
      </w:pPr>
      <w:rPr>
        <w:rFonts w:ascii="Symbol" w:hAnsi="Symbol" w:hint="default"/>
        <w:sz w:val="22"/>
      </w:rPr>
    </w:lvl>
    <w:lvl w:ilvl="1">
      <w:start w:val="1"/>
      <w:numFmt w:val="bullet"/>
      <w:lvlText w:val="o"/>
      <w:lvlJc w:val="left"/>
      <w:pPr>
        <w:ind w:left="1296" w:hanging="216"/>
      </w:pPr>
      <w:rPr>
        <w:rFonts w:ascii="Cambria" w:hAnsi="Cambria" w:hint="default"/>
        <w:sz w:val="20"/>
      </w:rPr>
    </w:lvl>
    <w:lvl w:ilvl="2">
      <w:start w:val="1"/>
      <w:numFmt w:val="bullet"/>
      <w:lvlText w:val=""/>
      <w:lvlJc w:val="left"/>
      <w:pPr>
        <w:ind w:left="1656" w:hanging="216"/>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hint="default"/>
      </w:rPr>
    </w:lvl>
    <w:lvl w:ilvl="8">
      <w:start w:val="1"/>
      <w:numFmt w:val="bullet"/>
      <w:lvlText w:val=""/>
      <w:lvlJc w:val="left"/>
      <w:pPr>
        <w:ind w:left="9360" w:hanging="360"/>
      </w:pPr>
      <w:rPr>
        <w:rFonts w:ascii="Wingdings" w:hAnsi="Wingdings" w:hint="default"/>
      </w:rPr>
    </w:lvl>
  </w:abstractNum>
  <w:abstractNum w:abstractNumId="7" w15:restartNumberingAfterBreak="0">
    <w:nsid w:val="377D0667"/>
    <w:multiLevelType w:val="multilevel"/>
    <w:tmpl w:val="C4D6D546"/>
    <w:lvl w:ilvl="0">
      <w:start w:val="1"/>
      <w:numFmt w:val="bullet"/>
      <w:pStyle w:val="TableListParagraph"/>
      <w:lvlText w:val=""/>
      <w:lvlJc w:val="left"/>
      <w:pPr>
        <w:ind w:left="144" w:hanging="144"/>
      </w:pPr>
      <w:rPr>
        <w:rFonts w:ascii="Symbol" w:hAnsi="Symbol" w:hint="default"/>
        <w:color w:val="auto"/>
        <w:sz w:val="18"/>
      </w:rPr>
    </w:lvl>
    <w:lvl w:ilvl="1">
      <w:start w:val="1"/>
      <w:numFmt w:val="bullet"/>
      <w:lvlText w:val="–"/>
      <w:lvlJc w:val="left"/>
      <w:pPr>
        <w:ind w:left="504" w:hanging="144"/>
      </w:pPr>
      <w:rPr>
        <w:rFonts w:ascii="Times New Roman" w:hAnsi="Times New Roman" w:cs="Times New Roman" w:hint="default"/>
        <w:color w:val="auto"/>
        <w:sz w:val="18"/>
      </w:rPr>
    </w:lvl>
    <w:lvl w:ilvl="2">
      <w:start w:val="1"/>
      <w:numFmt w:val="bullet"/>
      <w:lvlText w:val="–"/>
      <w:lvlJc w:val="left"/>
      <w:pPr>
        <w:ind w:left="864" w:hanging="144"/>
      </w:pPr>
      <w:rPr>
        <w:rFonts w:ascii="Times New Roman" w:hAnsi="Times New Roman" w:cs="Times New Roman" w:hint="default"/>
        <w:color w:val="auto"/>
        <w:sz w:val="18"/>
      </w:rPr>
    </w:lvl>
    <w:lvl w:ilvl="3">
      <w:start w:val="1"/>
      <w:numFmt w:val="bullet"/>
      <w:lvlText w:val="–"/>
      <w:lvlJc w:val="left"/>
      <w:pPr>
        <w:ind w:left="1224" w:hanging="144"/>
      </w:pPr>
      <w:rPr>
        <w:rFonts w:asciiTheme="minorHAnsi" w:hAnsiTheme="minorHAnsi" w:hint="default"/>
        <w:color w:val="auto"/>
        <w:sz w:val="18"/>
      </w:rPr>
    </w:lvl>
    <w:lvl w:ilvl="4">
      <w:start w:val="1"/>
      <w:numFmt w:val="bullet"/>
      <w:lvlText w:val="–"/>
      <w:lvlJc w:val="left"/>
      <w:pPr>
        <w:ind w:left="1584" w:hanging="144"/>
      </w:pPr>
      <w:rPr>
        <w:rFonts w:asciiTheme="minorHAnsi" w:hAnsiTheme="minorHAnsi" w:cs="Times New Roman" w:hint="default"/>
        <w:color w:val="auto"/>
        <w:sz w:val="18"/>
      </w:rPr>
    </w:lvl>
    <w:lvl w:ilvl="5">
      <w:start w:val="1"/>
      <w:numFmt w:val="bullet"/>
      <w:lvlText w:val="–"/>
      <w:lvlJc w:val="left"/>
      <w:pPr>
        <w:ind w:left="1944" w:hanging="144"/>
      </w:pPr>
      <w:rPr>
        <w:rFonts w:asciiTheme="minorHAnsi" w:hAnsiTheme="minorHAnsi" w:cs="Times New Roman" w:hint="default"/>
        <w:color w:val="auto"/>
        <w:sz w:val="18"/>
      </w:rPr>
    </w:lvl>
    <w:lvl w:ilvl="6">
      <w:start w:val="1"/>
      <w:numFmt w:val="bullet"/>
      <w:lvlText w:val="–"/>
      <w:lvlJc w:val="left"/>
      <w:pPr>
        <w:ind w:left="2304" w:hanging="144"/>
      </w:pPr>
      <w:rPr>
        <w:rFonts w:asciiTheme="minorHAnsi" w:hAnsiTheme="minorHAnsi" w:cs="Times New Roman" w:hint="default"/>
        <w:color w:val="auto"/>
        <w:sz w:val="18"/>
      </w:rPr>
    </w:lvl>
    <w:lvl w:ilvl="7">
      <w:start w:val="1"/>
      <w:numFmt w:val="bullet"/>
      <w:lvlText w:val="–"/>
      <w:lvlJc w:val="left"/>
      <w:pPr>
        <w:ind w:left="2664" w:hanging="144"/>
      </w:pPr>
      <w:rPr>
        <w:rFonts w:asciiTheme="minorHAnsi" w:hAnsiTheme="minorHAnsi" w:cs="Times New Roman" w:hint="default"/>
        <w:color w:val="auto"/>
        <w:sz w:val="18"/>
      </w:rPr>
    </w:lvl>
    <w:lvl w:ilvl="8">
      <w:start w:val="1"/>
      <w:numFmt w:val="bullet"/>
      <w:lvlText w:val="–"/>
      <w:lvlJc w:val="left"/>
      <w:pPr>
        <w:ind w:left="3024" w:hanging="144"/>
      </w:pPr>
      <w:rPr>
        <w:rFonts w:asciiTheme="minorHAnsi" w:hAnsiTheme="minorHAnsi" w:cs="Times New Roman" w:hint="default"/>
        <w:color w:val="auto"/>
        <w:sz w:val="18"/>
      </w:rPr>
    </w:lvl>
  </w:abstractNum>
  <w:abstractNum w:abstractNumId="8" w15:restartNumberingAfterBreak="0">
    <w:nsid w:val="44C20FC4"/>
    <w:multiLevelType w:val="hybridMultilevel"/>
    <w:tmpl w:val="E8A8F316"/>
    <w:lvl w:ilvl="0" w:tplc="0E42443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C7889"/>
    <w:multiLevelType w:val="multilevel"/>
    <w:tmpl w:val="BFD838C0"/>
    <w:lvl w:ilvl="0">
      <w:start w:val="1"/>
      <w:numFmt w:val="upperLetter"/>
      <w:lvlText w:val="Appendix %1"/>
      <w:lvlJc w:val="left"/>
      <w:pPr>
        <w:ind w:left="2722" w:hanging="2722"/>
      </w:pPr>
      <w:rPr>
        <w:rFonts w:ascii="Cambria" w:hAnsi="Cambria" w:hint="default"/>
        <w:b/>
        <w:bCs w:val="0"/>
        <w:i w:val="0"/>
        <w:iCs w:val="0"/>
        <w:caps w:val="0"/>
        <w:smallCaps w:val="0"/>
        <w:strike w:val="0"/>
        <w:dstrike w:val="0"/>
        <w:noProof w:val="0"/>
        <w:vanish w:val="0"/>
        <w:spacing w:val="0"/>
        <w:kern w:val="0"/>
        <w:position w:val="0"/>
        <w:sz w:val="28"/>
        <w:u w:val="none"/>
        <w:vertAlign w:val="baseline"/>
        <w:em w:val="none"/>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440"/>
        </w:tabs>
        <w:ind w:left="1418" w:hanging="1418"/>
      </w:pPr>
      <w:rPr>
        <w:rFonts w:hint="default"/>
      </w:rPr>
    </w:lvl>
    <w:lvl w:ilvl="3">
      <w:start w:val="1"/>
      <w:numFmt w:val="decimal"/>
      <w:lvlText w:val="%1.%2.%3.%4"/>
      <w:lvlJc w:val="left"/>
      <w:pPr>
        <w:tabs>
          <w:tab w:val="num" w:pos="2160"/>
        </w:tabs>
        <w:ind w:left="2155" w:hanging="2155"/>
      </w:pPr>
      <w:rPr>
        <w:rFonts w:hint="default"/>
      </w:rPr>
    </w:lvl>
    <w:lvl w:ilvl="4">
      <w:start w:val="1"/>
      <w:numFmt w:val="decimal"/>
      <w:lvlText w:val="%1.%2.%3.%4.%5"/>
      <w:lvlJc w:val="left"/>
      <w:pPr>
        <w:tabs>
          <w:tab w:val="num" w:pos="360"/>
        </w:tabs>
        <w:ind w:left="2608" w:hanging="2608"/>
      </w:pPr>
      <w:rPr>
        <w:rFonts w:hint="default"/>
      </w:rPr>
    </w:lvl>
    <w:lvl w:ilvl="5">
      <w:start w:val="1"/>
      <w:numFmt w:val="none"/>
      <w:lvlText w:val=""/>
      <w:lvlJc w:val="left"/>
      <w:pPr>
        <w:tabs>
          <w:tab w:val="num" w:pos="1134"/>
        </w:tabs>
        <w:ind w:left="1134" w:hanging="1134"/>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6018365A"/>
    <w:multiLevelType w:val="multilevel"/>
    <w:tmpl w:val="9C3648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85D0DFC"/>
    <w:multiLevelType w:val="multilevel"/>
    <w:tmpl w:val="F7DAF334"/>
    <w:lvl w:ilvl="0">
      <w:start w:val="1"/>
      <w:numFmt w:val="decimal"/>
      <w:lvlText w:val="%1.0"/>
      <w:lvlJc w:val="left"/>
      <w:pPr>
        <w:ind w:left="1008" w:hanging="1008"/>
      </w:pPr>
      <w:rPr>
        <w:rFonts w:hint="default"/>
        <w:color w:val="auto"/>
      </w:rPr>
    </w:lvl>
    <w:lvl w:ilvl="1">
      <w:start w:val="1"/>
      <w:numFmt w:val="decimal"/>
      <w:lvlText w:val="%1.%2"/>
      <w:lvlJc w:val="left"/>
      <w:pPr>
        <w:ind w:left="1008" w:hanging="1008"/>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3600" w:hanging="864"/>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EAA3C1F"/>
    <w:multiLevelType w:val="hybridMultilevel"/>
    <w:tmpl w:val="79ECC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C00095"/>
    <w:multiLevelType w:val="multilevel"/>
    <w:tmpl w:val="0C4881F6"/>
    <w:lvl w:ilvl="0">
      <w:start w:val="1"/>
      <w:numFmt w:val="upperLetter"/>
      <w:pStyle w:val="Heading6"/>
      <w:lvlText w:val="Appendix %1"/>
      <w:lvlJc w:val="left"/>
      <w:pPr>
        <w:ind w:left="964" w:hanging="964"/>
      </w:pPr>
      <w:rPr>
        <w:rFonts w:hint="default"/>
        <w:color w:val="auto"/>
      </w:rPr>
    </w:lvl>
    <w:lvl w:ilvl="1">
      <w:start w:val="1"/>
      <w:numFmt w:val="decimal"/>
      <w:pStyle w:val="Heading7"/>
      <w:lvlText w:val="%1.%2"/>
      <w:lvlJc w:val="left"/>
      <w:pPr>
        <w:ind w:left="964" w:hanging="964"/>
      </w:pPr>
      <w:rPr>
        <w:rFonts w:hint="default"/>
      </w:rPr>
    </w:lvl>
    <w:lvl w:ilvl="2">
      <w:start w:val="1"/>
      <w:numFmt w:val="decimal"/>
      <w:pStyle w:val="Heading8"/>
      <w:lvlText w:val="%1.%2.%3"/>
      <w:lvlJc w:val="left"/>
      <w:pPr>
        <w:ind w:left="1361" w:hanging="1361"/>
      </w:pPr>
      <w:rPr>
        <w:rFonts w:hint="default"/>
      </w:rPr>
    </w:lvl>
    <w:lvl w:ilvl="3">
      <w:start w:val="1"/>
      <w:numFmt w:val="decimal"/>
      <w:pStyle w:val="Heading9"/>
      <w:lvlText w:val="%1.%2.%3.%4"/>
      <w:lvlJc w:val="left"/>
      <w:pPr>
        <w:ind w:left="1814" w:hanging="1814"/>
      </w:pPr>
      <w:rPr>
        <w:rFonts w:hint="default"/>
      </w:rPr>
    </w:lvl>
    <w:lvl w:ilvl="4">
      <w:start w:val="1"/>
      <w:numFmt w:val="decimal"/>
      <w:lvlText w:val="%1.%2.%3.%4.%5"/>
      <w:lvlJc w:val="left"/>
      <w:pPr>
        <w:ind w:left="2268" w:hanging="2268"/>
      </w:pPr>
      <w:rPr>
        <w:rFonts w:hint="default"/>
      </w:rPr>
    </w:lvl>
    <w:lvl w:ilvl="5">
      <w:start w:val="1"/>
      <w:numFmt w:val="decimal"/>
      <w:lvlText w:val="%1.%2.%3.%4.%5.%6"/>
      <w:lvlJc w:val="left"/>
      <w:pPr>
        <w:ind w:left="2608" w:hanging="2608"/>
      </w:pPr>
      <w:rPr>
        <w:rFonts w:hint="default"/>
      </w:rPr>
    </w:lvl>
    <w:lvl w:ilvl="6">
      <w:start w:val="1"/>
      <w:numFmt w:val="decimal"/>
      <w:lvlText w:val="%1.%2.%3.%4.%5.%6.%7"/>
      <w:lvlJc w:val="left"/>
      <w:pPr>
        <w:ind w:left="3062" w:hanging="3062"/>
      </w:pPr>
      <w:rPr>
        <w:rFonts w:hint="default"/>
      </w:rPr>
    </w:lvl>
    <w:lvl w:ilvl="7">
      <w:start w:val="1"/>
      <w:numFmt w:val="decimal"/>
      <w:lvlText w:val="%1.%2.%3.%4.%5.%6.%7.%8"/>
      <w:lvlJc w:val="left"/>
      <w:pPr>
        <w:ind w:left="3515" w:hanging="3515"/>
      </w:pPr>
      <w:rPr>
        <w:rFonts w:hint="default"/>
      </w:rPr>
    </w:lvl>
    <w:lvl w:ilvl="8">
      <w:start w:val="1"/>
      <w:numFmt w:val="decimal"/>
      <w:lvlText w:val="%1.%2.%3.%4.%5.%6.%7.%8.%9"/>
      <w:lvlJc w:val="left"/>
      <w:pPr>
        <w:ind w:left="3912" w:hanging="3912"/>
      </w:pPr>
      <w:rPr>
        <w:rFonts w:hint="default"/>
      </w:rPr>
    </w:lvl>
  </w:abstractNum>
  <w:abstractNum w:abstractNumId="14" w15:restartNumberingAfterBreak="0">
    <w:nsid w:val="70CE617A"/>
    <w:multiLevelType w:val="hybridMultilevel"/>
    <w:tmpl w:val="8DACA28C"/>
    <w:lvl w:ilvl="0" w:tplc="E4F62F30">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9EF2084"/>
    <w:multiLevelType w:val="hybridMultilevel"/>
    <w:tmpl w:val="2FD0C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1"/>
  </w:num>
  <w:num w:numId="4">
    <w:abstractNumId w:val="11"/>
  </w:num>
  <w:num w:numId="5">
    <w:abstractNumId w:val="11"/>
  </w:num>
  <w:num w:numId="6">
    <w:abstractNumId w:val="11"/>
  </w:num>
  <w:num w:numId="7">
    <w:abstractNumId w:val="11"/>
  </w:num>
  <w:num w:numId="8">
    <w:abstractNumId w:val="6"/>
  </w:num>
  <w:num w:numId="9">
    <w:abstractNumId w:val="0"/>
  </w:num>
  <w:num w:numId="10">
    <w:abstractNumId w:val="3"/>
  </w:num>
  <w:num w:numId="11">
    <w:abstractNumId w:val="5"/>
  </w:num>
  <w:num w:numId="12">
    <w:abstractNumId w:val="5"/>
  </w:num>
  <w:num w:numId="13">
    <w:abstractNumId w:val="5"/>
  </w:num>
  <w:num w:numId="14">
    <w:abstractNumId w:val="5"/>
  </w:num>
  <w:num w:numId="15">
    <w:abstractNumId w:val="5"/>
  </w:num>
  <w:num w:numId="16">
    <w:abstractNumId w:val="9"/>
  </w:num>
  <w:num w:numId="17">
    <w:abstractNumId w:val="9"/>
  </w:num>
  <w:num w:numId="18">
    <w:abstractNumId w:val="9"/>
  </w:num>
  <w:num w:numId="19">
    <w:abstractNumId w:val="9"/>
  </w:num>
  <w:num w:numId="20">
    <w:abstractNumId w:val="5"/>
  </w:num>
  <w:num w:numId="21">
    <w:abstractNumId w:val="5"/>
  </w:num>
  <w:num w:numId="22">
    <w:abstractNumId w:val="5"/>
  </w:num>
  <w:num w:numId="23">
    <w:abstractNumId w:val="5"/>
  </w:num>
  <w:num w:numId="24">
    <w:abstractNumId w:val="10"/>
  </w:num>
  <w:num w:numId="25">
    <w:abstractNumId w:val="13"/>
  </w:num>
  <w:num w:numId="26">
    <w:abstractNumId w:val="1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
  </w:num>
  <w:num w:numId="30">
    <w:abstractNumId w:val="7"/>
  </w:num>
  <w:num w:numId="31">
    <w:abstractNumId w:val="15"/>
  </w:num>
  <w:num w:numId="32">
    <w:abstractNumId w:val="2"/>
  </w:num>
  <w:num w:numId="33">
    <w:abstractNumId w:val="12"/>
  </w:num>
  <w:num w:numId="34">
    <w:abstractNumId w:val="14"/>
  </w:num>
  <w:num w:numId="35">
    <w:abstractNumId w:val="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Suspended&gt;1&lt;/Suspended&gt;&lt;/ENInstantFormat&gt;"/>
    <w:docVar w:name="EN.Layout" w:val="&lt;ENLayout&gt;&lt;Style&gt;Cornerstone V2&lt;/Style&gt;&lt;LeftDelim&gt;{&lt;/LeftDelim&gt;&lt;RightDelim&gt;}&lt;/RightDelim&gt;&lt;FontName&gt;Calibri&lt;/FontName&gt;&lt;FontSize&gt;11&lt;/FontSize&gt;&lt;ReflistTitle&gt;&lt;style face=&quot;bold&quot; size=&quot;14&quot;&gt;Reference List&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20zd9er7p9a0yes0sbvfed1v922taresezt&quot;&gt;activL Literature Review Report&lt;record-ids&gt;&lt;item&gt;36&lt;/item&gt;&lt;item&gt;842&lt;/item&gt;&lt;item&gt;1882&lt;/item&gt;&lt;/record-ids&gt;&lt;/item&gt;&lt;/Libraries&gt;"/>
  </w:docVars>
  <w:rsids>
    <w:rsidRoot w:val="001067DF"/>
    <w:rsid w:val="0000074A"/>
    <w:rsid w:val="00000BDF"/>
    <w:rsid w:val="0000208A"/>
    <w:rsid w:val="0000283C"/>
    <w:rsid w:val="00003B0A"/>
    <w:rsid w:val="00012216"/>
    <w:rsid w:val="0002082B"/>
    <w:rsid w:val="00027080"/>
    <w:rsid w:val="00034548"/>
    <w:rsid w:val="00042283"/>
    <w:rsid w:val="0005496D"/>
    <w:rsid w:val="0005525B"/>
    <w:rsid w:val="0006367C"/>
    <w:rsid w:val="00063895"/>
    <w:rsid w:val="00064194"/>
    <w:rsid w:val="00065531"/>
    <w:rsid w:val="00066AC4"/>
    <w:rsid w:val="000872E4"/>
    <w:rsid w:val="000876B7"/>
    <w:rsid w:val="000A552D"/>
    <w:rsid w:val="000A67B7"/>
    <w:rsid w:val="000A7F9C"/>
    <w:rsid w:val="000B38DC"/>
    <w:rsid w:val="000B45CB"/>
    <w:rsid w:val="000B5569"/>
    <w:rsid w:val="000B5B47"/>
    <w:rsid w:val="000B5D82"/>
    <w:rsid w:val="000C7C74"/>
    <w:rsid w:val="000D41D4"/>
    <w:rsid w:val="000D4E74"/>
    <w:rsid w:val="000E5623"/>
    <w:rsid w:val="000E5B2C"/>
    <w:rsid w:val="000F492B"/>
    <w:rsid w:val="001067DF"/>
    <w:rsid w:val="00111820"/>
    <w:rsid w:val="00131AE2"/>
    <w:rsid w:val="0014251B"/>
    <w:rsid w:val="00163168"/>
    <w:rsid w:val="00171B06"/>
    <w:rsid w:val="00181F9C"/>
    <w:rsid w:val="00185CEF"/>
    <w:rsid w:val="00190D67"/>
    <w:rsid w:val="0019429B"/>
    <w:rsid w:val="001975C1"/>
    <w:rsid w:val="001A2516"/>
    <w:rsid w:val="001A28E9"/>
    <w:rsid w:val="001A7375"/>
    <w:rsid w:val="001B08B7"/>
    <w:rsid w:val="001B7658"/>
    <w:rsid w:val="001C1A6A"/>
    <w:rsid w:val="001D22FC"/>
    <w:rsid w:val="001D5D30"/>
    <w:rsid w:val="001D714F"/>
    <w:rsid w:val="001E086F"/>
    <w:rsid w:val="001E0AB4"/>
    <w:rsid w:val="001E3718"/>
    <w:rsid w:val="00204DFD"/>
    <w:rsid w:val="00205B1C"/>
    <w:rsid w:val="00206259"/>
    <w:rsid w:val="002208B9"/>
    <w:rsid w:val="00223C6D"/>
    <w:rsid w:val="00230F0B"/>
    <w:rsid w:val="00245F0A"/>
    <w:rsid w:val="00247BE2"/>
    <w:rsid w:val="00257F64"/>
    <w:rsid w:val="00270264"/>
    <w:rsid w:val="00273C2F"/>
    <w:rsid w:val="00282045"/>
    <w:rsid w:val="00287EFE"/>
    <w:rsid w:val="002907CF"/>
    <w:rsid w:val="00296110"/>
    <w:rsid w:val="002B0BF9"/>
    <w:rsid w:val="002B1367"/>
    <w:rsid w:val="002B1A1C"/>
    <w:rsid w:val="002B4B26"/>
    <w:rsid w:val="002B6FC5"/>
    <w:rsid w:val="002E4B54"/>
    <w:rsid w:val="002F3D06"/>
    <w:rsid w:val="002F6BC3"/>
    <w:rsid w:val="00320D7C"/>
    <w:rsid w:val="00330468"/>
    <w:rsid w:val="003328E5"/>
    <w:rsid w:val="0033579D"/>
    <w:rsid w:val="00351B78"/>
    <w:rsid w:val="00354032"/>
    <w:rsid w:val="00367C6F"/>
    <w:rsid w:val="0037375B"/>
    <w:rsid w:val="00374AED"/>
    <w:rsid w:val="00382CDE"/>
    <w:rsid w:val="00392231"/>
    <w:rsid w:val="003A3C8F"/>
    <w:rsid w:val="003A4672"/>
    <w:rsid w:val="003A4FE4"/>
    <w:rsid w:val="003A77AF"/>
    <w:rsid w:val="003B2F95"/>
    <w:rsid w:val="003B316D"/>
    <w:rsid w:val="003B4677"/>
    <w:rsid w:val="003B48F9"/>
    <w:rsid w:val="003E1CAF"/>
    <w:rsid w:val="003E3C19"/>
    <w:rsid w:val="003F7038"/>
    <w:rsid w:val="00401E34"/>
    <w:rsid w:val="00404E2D"/>
    <w:rsid w:val="00406223"/>
    <w:rsid w:val="00406EA0"/>
    <w:rsid w:val="00414BFF"/>
    <w:rsid w:val="00416E2F"/>
    <w:rsid w:val="0044111B"/>
    <w:rsid w:val="00456816"/>
    <w:rsid w:val="00456A0B"/>
    <w:rsid w:val="00461DE7"/>
    <w:rsid w:val="004643D2"/>
    <w:rsid w:val="00464764"/>
    <w:rsid w:val="00467903"/>
    <w:rsid w:val="004766E4"/>
    <w:rsid w:val="00476891"/>
    <w:rsid w:val="00477FFE"/>
    <w:rsid w:val="004926FA"/>
    <w:rsid w:val="004939B4"/>
    <w:rsid w:val="00496268"/>
    <w:rsid w:val="004A26E4"/>
    <w:rsid w:val="004A7D55"/>
    <w:rsid w:val="004B3BAD"/>
    <w:rsid w:val="004C05CD"/>
    <w:rsid w:val="004C7139"/>
    <w:rsid w:val="004D108E"/>
    <w:rsid w:val="004E0463"/>
    <w:rsid w:val="004E3269"/>
    <w:rsid w:val="004E3B34"/>
    <w:rsid w:val="004E78A5"/>
    <w:rsid w:val="004E7D1A"/>
    <w:rsid w:val="004F40E7"/>
    <w:rsid w:val="004F5175"/>
    <w:rsid w:val="00507858"/>
    <w:rsid w:val="00514BD7"/>
    <w:rsid w:val="005253EE"/>
    <w:rsid w:val="005302A2"/>
    <w:rsid w:val="00530D9C"/>
    <w:rsid w:val="005366E4"/>
    <w:rsid w:val="0054358B"/>
    <w:rsid w:val="0054785A"/>
    <w:rsid w:val="005513F7"/>
    <w:rsid w:val="005518E2"/>
    <w:rsid w:val="005544CD"/>
    <w:rsid w:val="00564BFD"/>
    <w:rsid w:val="00567A0A"/>
    <w:rsid w:val="00574008"/>
    <w:rsid w:val="00581B5B"/>
    <w:rsid w:val="005836C7"/>
    <w:rsid w:val="005860D2"/>
    <w:rsid w:val="00586D1A"/>
    <w:rsid w:val="005932F8"/>
    <w:rsid w:val="005A26FC"/>
    <w:rsid w:val="005A4451"/>
    <w:rsid w:val="005B63E5"/>
    <w:rsid w:val="005C1B6D"/>
    <w:rsid w:val="005C710B"/>
    <w:rsid w:val="005D004C"/>
    <w:rsid w:val="005D4057"/>
    <w:rsid w:val="005E4DA0"/>
    <w:rsid w:val="005E6988"/>
    <w:rsid w:val="005F5D7F"/>
    <w:rsid w:val="005F7E50"/>
    <w:rsid w:val="00613511"/>
    <w:rsid w:val="0062385F"/>
    <w:rsid w:val="00626CCC"/>
    <w:rsid w:val="00627833"/>
    <w:rsid w:val="00630153"/>
    <w:rsid w:val="00630823"/>
    <w:rsid w:val="00637B70"/>
    <w:rsid w:val="006428D9"/>
    <w:rsid w:val="00643699"/>
    <w:rsid w:val="00652827"/>
    <w:rsid w:val="00652DD5"/>
    <w:rsid w:val="00655B70"/>
    <w:rsid w:val="00681E1C"/>
    <w:rsid w:val="006961FA"/>
    <w:rsid w:val="006A1895"/>
    <w:rsid w:val="006A18F8"/>
    <w:rsid w:val="006B3A58"/>
    <w:rsid w:val="006B4F08"/>
    <w:rsid w:val="006C09C7"/>
    <w:rsid w:val="006C0ECB"/>
    <w:rsid w:val="006C1A0C"/>
    <w:rsid w:val="006C5382"/>
    <w:rsid w:val="006C6EDC"/>
    <w:rsid w:val="006D07C0"/>
    <w:rsid w:val="006D0D85"/>
    <w:rsid w:val="006D1E80"/>
    <w:rsid w:val="006D2E8F"/>
    <w:rsid w:val="006F0D36"/>
    <w:rsid w:val="00704C85"/>
    <w:rsid w:val="007141DA"/>
    <w:rsid w:val="0071704E"/>
    <w:rsid w:val="00741264"/>
    <w:rsid w:val="007535BF"/>
    <w:rsid w:val="00756E7C"/>
    <w:rsid w:val="00761EE2"/>
    <w:rsid w:val="0077193F"/>
    <w:rsid w:val="00773B95"/>
    <w:rsid w:val="0077637D"/>
    <w:rsid w:val="00776926"/>
    <w:rsid w:val="00782AC4"/>
    <w:rsid w:val="007939AC"/>
    <w:rsid w:val="0079531C"/>
    <w:rsid w:val="007B14D0"/>
    <w:rsid w:val="007B184F"/>
    <w:rsid w:val="007B2B44"/>
    <w:rsid w:val="007B7642"/>
    <w:rsid w:val="007C12FF"/>
    <w:rsid w:val="007C1917"/>
    <w:rsid w:val="007C483D"/>
    <w:rsid w:val="007C54B1"/>
    <w:rsid w:val="007E2776"/>
    <w:rsid w:val="007E3667"/>
    <w:rsid w:val="007F10EC"/>
    <w:rsid w:val="007F2711"/>
    <w:rsid w:val="007F3D80"/>
    <w:rsid w:val="007F5760"/>
    <w:rsid w:val="007F7C44"/>
    <w:rsid w:val="008048E9"/>
    <w:rsid w:val="0081077E"/>
    <w:rsid w:val="00816F0E"/>
    <w:rsid w:val="0082405F"/>
    <w:rsid w:val="0082711A"/>
    <w:rsid w:val="00847E4C"/>
    <w:rsid w:val="00852BB6"/>
    <w:rsid w:val="00853F99"/>
    <w:rsid w:val="0085440C"/>
    <w:rsid w:val="00855B58"/>
    <w:rsid w:val="00867CE0"/>
    <w:rsid w:val="00872DF7"/>
    <w:rsid w:val="0088094B"/>
    <w:rsid w:val="00885FDC"/>
    <w:rsid w:val="008A6B7C"/>
    <w:rsid w:val="008B5236"/>
    <w:rsid w:val="008C3859"/>
    <w:rsid w:val="008D6EB3"/>
    <w:rsid w:val="008D7845"/>
    <w:rsid w:val="008E4884"/>
    <w:rsid w:val="008F0991"/>
    <w:rsid w:val="008F256D"/>
    <w:rsid w:val="008F3809"/>
    <w:rsid w:val="008F3C4B"/>
    <w:rsid w:val="00905954"/>
    <w:rsid w:val="00910B54"/>
    <w:rsid w:val="00911D4F"/>
    <w:rsid w:val="0093029D"/>
    <w:rsid w:val="00930E41"/>
    <w:rsid w:val="00932F3F"/>
    <w:rsid w:val="00933320"/>
    <w:rsid w:val="0094162B"/>
    <w:rsid w:val="00941694"/>
    <w:rsid w:val="00941A0E"/>
    <w:rsid w:val="00941DB3"/>
    <w:rsid w:val="00951522"/>
    <w:rsid w:val="00965EF9"/>
    <w:rsid w:val="00970ABB"/>
    <w:rsid w:val="0097276A"/>
    <w:rsid w:val="009830AF"/>
    <w:rsid w:val="0099113C"/>
    <w:rsid w:val="009962DB"/>
    <w:rsid w:val="009B5521"/>
    <w:rsid w:val="009C4D24"/>
    <w:rsid w:val="009D5F82"/>
    <w:rsid w:val="009D75AE"/>
    <w:rsid w:val="009E5BE9"/>
    <w:rsid w:val="009F36F8"/>
    <w:rsid w:val="009F48B0"/>
    <w:rsid w:val="00A10F1F"/>
    <w:rsid w:val="00A12D73"/>
    <w:rsid w:val="00A13E59"/>
    <w:rsid w:val="00A23D9B"/>
    <w:rsid w:val="00A25615"/>
    <w:rsid w:val="00A32587"/>
    <w:rsid w:val="00A4310A"/>
    <w:rsid w:val="00A50E3D"/>
    <w:rsid w:val="00A57CEF"/>
    <w:rsid w:val="00A61658"/>
    <w:rsid w:val="00A720C3"/>
    <w:rsid w:val="00A76A85"/>
    <w:rsid w:val="00A779CE"/>
    <w:rsid w:val="00A85AF3"/>
    <w:rsid w:val="00A87D68"/>
    <w:rsid w:val="00A91C7A"/>
    <w:rsid w:val="00A93715"/>
    <w:rsid w:val="00A93A21"/>
    <w:rsid w:val="00A9450E"/>
    <w:rsid w:val="00A966FB"/>
    <w:rsid w:val="00AA6D40"/>
    <w:rsid w:val="00AB0932"/>
    <w:rsid w:val="00AB4D78"/>
    <w:rsid w:val="00AB7C0A"/>
    <w:rsid w:val="00AC125D"/>
    <w:rsid w:val="00AC1D47"/>
    <w:rsid w:val="00AC52A5"/>
    <w:rsid w:val="00AD2776"/>
    <w:rsid w:val="00AF0393"/>
    <w:rsid w:val="00AF28A8"/>
    <w:rsid w:val="00AF625A"/>
    <w:rsid w:val="00B07C2A"/>
    <w:rsid w:val="00B101C7"/>
    <w:rsid w:val="00B1075B"/>
    <w:rsid w:val="00B10A8F"/>
    <w:rsid w:val="00B17F9C"/>
    <w:rsid w:val="00B2478D"/>
    <w:rsid w:val="00B355F0"/>
    <w:rsid w:val="00B4388E"/>
    <w:rsid w:val="00B50F7C"/>
    <w:rsid w:val="00B5540A"/>
    <w:rsid w:val="00B70E9F"/>
    <w:rsid w:val="00B71398"/>
    <w:rsid w:val="00B77C40"/>
    <w:rsid w:val="00B8501D"/>
    <w:rsid w:val="00B8744F"/>
    <w:rsid w:val="00B91C8A"/>
    <w:rsid w:val="00B957AC"/>
    <w:rsid w:val="00BA1BBA"/>
    <w:rsid w:val="00BA20AE"/>
    <w:rsid w:val="00BA25A2"/>
    <w:rsid w:val="00BA6C00"/>
    <w:rsid w:val="00BB163F"/>
    <w:rsid w:val="00BB2C0A"/>
    <w:rsid w:val="00BB347C"/>
    <w:rsid w:val="00BD1635"/>
    <w:rsid w:val="00BE2536"/>
    <w:rsid w:val="00BE73C9"/>
    <w:rsid w:val="00BF0C6C"/>
    <w:rsid w:val="00C01DBD"/>
    <w:rsid w:val="00C10667"/>
    <w:rsid w:val="00C1097E"/>
    <w:rsid w:val="00C20791"/>
    <w:rsid w:val="00C22DEA"/>
    <w:rsid w:val="00C26C49"/>
    <w:rsid w:val="00C31051"/>
    <w:rsid w:val="00C35FDE"/>
    <w:rsid w:val="00C45363"/>
    <w:rsid w:val="00C50311"/>
    <w:rsid w:val="00C5219F"/>
    <w:rsid w:val="00C54B2A"/>
    <w:rsid w:val="00C54C5E"/>
    <w:rsid w:val="00C56289"/>
    <w:rsid w:val="00C56984"/>
    <w:rsid w:val="00C63495"/>
    <w:rsid w:val="00C65588"/>
    <w:rsid w:val="00C71B05"/>
    <w:rsid w:val="00C726E1"/>
    <w:rsid w:val="00C75C34"/>
    <w:rsid w:val="00C767E1"/>
    <w:rsid w:val="00C76E88"/>
    <w:rsid w:val="00C814BA"/>
    <w:rsid w:val="00C917CD"/>
    <w:rsid w:val="00C92C1C"/>
    <w:rsid w:val="00C94718"/>
    <w:rsid w:val="00CC2C00"/>
    <w:rsid w:val="00CC5A55"/>
    <w:rsid w:val="00CD4814"/>
    <w:rsid w:val="00CE2D2C"/>
    <w:rsid w:val="00CE36D5"/>
    <w:rsid w:val="00CF1A1D"/>
    <w:rsid w:val="00CF4734"/>
    <w:rsid w:val="00CF626F"/>
    <w:rsid w:val="00D032D9"/>
    <w:rsid w:val="00D10A60"/>
    <w:rsid w:val="00D25464"/>
    <w:rsid w:val="00D2626D"/>
    <w:rsid w:val="00D36695"/>
    <w:rsid w:val="00D4163C"/>
    <w:rsid w:val="00D437B7"/>
    <w:rsid w:val="00D46B8E"/>
    <w:rsid w:val="00D47557"/>
    <w:rsid w:val="00D53BC7"/>
    <w:rsid w:val="00D5718A"/>
    <w:rsid w:val="00D63EAD"/>
    <w:rsid w:val="00D750A4"/>
    <w:rsid w:val="00D809B5"/>
    <w:rsid w:val="00D830E4"/>
    <w:rsid w:val="00DA2ED7"/>
    <w:rsid w:val="00DB354D"/>
    <w:rsid w:val="00DB563C"/>
    <w:rsid w:val="00DB6374"/>
    <w:rsid w:val="00DB65A6"/>
    <w:rsid w:val="00DC0AF2"/>
    <w:rsid w:val="00DC67DF"/>
    <w:rsid w:val="00DD47A7"/>
    <w:rsid w:val="00DD513F"/>
    <w:rsid w:val="00DD68C5"/>
    <w:rsid w:val="00DD6D9C"/>
    <w:rsid w:val="00DE0F82"/>
    <w:rsid w:val="00DE5972"/>
    <w:rsid w:val="00DF7ACB"/>
    <w:rsid w:val="00E078D7"/>
    <w:rsid w:val="00E151B5"/>
    <w:rsid w:val="00E1653C"/>
    <w:rsid w:val="00E2211F"/>
    <w:rsid w:val="00E244DA"/>
    <w:rsid w:val="00E2539E"/>
    <w:rsid w:val="00E33051"/>
    <w:rsid w:val="00E5278E"/>
    <w:rsid w:val="00E6656B"/>
    <w:rsid w:val="00E808D9"/>
    <w:rsid w:val="00E932B0"/>
    <w:rsid w:val="00EC0088"/>
    <w:rsid w:val="00ED2123"/>
    <w:rsid w:val="00EE5E7A"/>
    <w:rsid w:val="00EF66B2"/>
    <w:rsid w:val="00EF6AA5"/>
    <w:rsid w:val="00F0567B"/>
    <w:rsid w:val="00F079DE"/>
    <w:rsid w:val="00F146F8"/>
    <w:rsid w:val="00F202ED"/>
    <w:rsid w:val="00F3118C"/>
    <w:rsid w:val="00F32091"/>
    <w:rsid w:val="00F327B1"/>
    <w:rsid w:val="00F34F3D"/>
    <w:rsid w:val="00F354BF"/>
    <w:rsid w:val="00F429BD"/>
    <w:rsid w:val="00F42D6D"/>
    <w:rsid w:val="00F5247C"/>
    <w:rsid w:val="00F577E1"/>
    <w:rsid w:val="00F61A14"/>
    <w:rsid w:val="00F6437E"/>
    <w:rsid w:val="00F9255D"/>
    <w:rsid w:val="00FA5C2A"/>
    <w:rsid w:val="00FA6327"/>
    <w:rsid w:val="00FB0CC2"/>
    <w:rsid w:val="00FB61D4"/>
    <w:rsid w:val="00FD09CB"/>
    <w:rsid w:val="00FD1E22"/>
    <w:rsid w:val="00FE13B0"/>
    <w:rsid w:val="00FE486E"/>
    <w:rsid w:val="00FF51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4EF106"/>
  <w15:chartTrackingRefBased/>
  <w15:docId w15:val="{360FD413-C7B1-447D-9556-5C957A3C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7DF"/>
  </w:style>
  <w:style w:type="paragraph" w:styleId="Heading1">
    <w:name w:val="heading 1"/>
    <w:basedOn w:val="Normal"/>
    <w:next w:val="Normal"/>
    <w:link w:val="Heading1Char"/>
    <w:uiPriority w:val="6"/>
    <w:qFormat/>
    <w:rsid w:val="00A32587"/>
    <w:pPr>
      <w:keepNext/>
      <w:keepLines/>
      <w:numPr>
        <w:numId w:val="23"/>
      </w:numPr>
      <w:spacing w:after="240"/>
      <w:ind w:left="1080" w:hanging="1080"/>
      <w:outlineLvl w:val="0"/>
    </w:pPr>
    <w:rPr>
      <w:rFonts w:eastAsiaTheme="majorEastAsia"/>
      <w:b/>
      <w:bCs/>
      <w:sz w:val="28"/>
      <w:szCs w:val="28"/>
    </w:rPr>
  </w:style>
  <w:style w:type="paragraph" w:styleId="Heading2">
    <w:name w:val="heading 2"/>
    <w:basedOn w:val="Normal"/>
    <w:next w:val="Normal"/>
    <w:link w:val="Heading2Char"/>
    <w:uiPriority w:val="6"/>
    <w:unhideWhenUsed/>
    <w:qFormat/>
    <w:rsid w:val="00245F0A"/>
    <w:pPr>
      <w:keepNext/>
      <w:keepLines/>
      <w:numPr>
        <w:ilvl w:val="1"/>
        <w:numId w:val="23"/>
      </w:numPr>
      <w:spacing w:before="240" w:after="240"/>
      <w:ind w:left="1080" w:hanging="1080"/>
      <w:outlineLvl w:val="1"/>
    </w:pPr>
    <w:rPr>
      <w:rFonts w:eastAsiaTheme="majorEastAsia"/>
      <w:b/>
      <w:bCs/>
      <w:sz w:val="24"/>
      <w:szCs w:val="26"/>
    </w:rPr>
  </w:style>
  <w:style w:type="paragraph" w:styleId="Heading3">
    <w:name w:val="heading 3"/>
    <w:basedOn w:val="Normal"/>
    <w:next w:val="Normal"/>
    <w:link w:val="Heading3Char"/>
    <w:uiPriority w:val="6"/>
    <w:unhideWhenUsed/>
    <w:qFormat/>
    <w:rsid w:val="00245F0A"/>
    <w:pPr>
      <w:keepNext/>
      <w:keepLines/>
      <w:numPr>
        <w:ilvl w:val="2"/>
        <w:numId w:val="23"/>
      </w:numPr>
      <w:spacing w:before="240" w:after="240"/>
      <w:ind w:left="1080" w:hanging="1080"/>
      <w:outlineLvl w:val="2"/>
    </w:pPr>
    <w:rPr>
      <w:rFonts w:eastAsiaTheme="majorEastAsia"/>
      <w:b/>
      <w:bCs/>
      <w:i/>
      <w:sz w:val="24"/>
    </w:rPr>
  </w:style>
  <w:style w:type="paragraph" w:styleId="Heading4">
    <w:name w:val="heading 4"/>
    <w:basedOn w:val="Normal"/>
    <w:next w:val="Normal"/>
    <w:link w:val="Heading4Char"/>
    <w:uiPriority w:val="6"/>
    <w:unhideWhenUsed/>
    <w:qFormat/>
    <w:rsid w:val="00245F0A"/>
    <w:pPr>
      <w:numPr>
        <w:ilvl w:val="3"/>
        <w:numId w:val="23"/>
      </w:numPr>
      <w:spacing w:after="240"/>
      <w:ind w:left="1080" w:hanging="1080"/>
      <w:outlineLvl w:val="3"/>
    </w:pPr>
    <w:rPr>
      <w:b/>
    </w:rPr>
  </w:style>
  <w:style w:type="paragraph" w:styleId="Heading5">
    <w:name w:val="heading 5"/>
    <w:basedOn w:val="Normal"/>
    <w:next w:val="Normal"/>
    <w:link w:val="Heading5Char"/>
    <w:uiPriority w:val="6"/>
    <w:unhideWhenUsed/>
    <w:qFormat/>
    <w:rsid w:val="00245F0A"/>
    <w:pPr>
      <w:numPr>
        <w:ilvl w:val="4"/>
        <w:numId w:val="23"/>
      </w:numPr>
      <w:spacing w:after="240"/>
      <w:ind w:left="1080" w:hanging="1080"/>
      <w:outlineLvl w:val="4"/>
    </w:pPr>
    <w:rPr>
      <w:b/>
      <w:i/>
    </w:rPr>
  </w:style>
  <w:style w:type="paragraph" w:styleId="Heading6">
    <w:name w:val="heading 6"/>
    <w:aliases w:val="Appendix 1"/>
    <w:basedOn w:val="Normal"/>
    <w:next w:val="Normal"/>
    <w:link w:val="Heading6Char"/>
    <w:uiPriority w:val="7"/>
    <w:qFormat/>
    <w:rsid w:val="006C0ECB"/>
    <w:pPr>
      <w:keepNext/>
      <w:keepLines/>
      <w:numPr>
        <w:numId w:val="26"/>
      </w:numPr>
      <w:spacing w:after="240"/>
      <w:ind w:left="1800" w:hanging="1800"/>
      <w:outlineLvl w:val="5"/>
    </w:pPr>
    <w:rPr>
      <w:rFonts w:eastAsiaTheme="majorEastAsia"/>
      <w:b/>
      <w:bCs/>
      <w:sz w:val="28"/>
      <w:szCs w:val="28"/>
    </w:rPr>
  </w:style>
  <w:style w:type="paragraph" w:styleId="Heading7">
    <w:name w:val="heading 7"/>
    <w:aliases w:val="Appendix 2"/>
    <w:basedOn w:val="Normal"/>
    <w:next w:val="Normal"/>
    <w:link w:val="Heading7Char"/>
    <w:uiPriority w:val="7"/>
    <w:qFormat/>
    <w:rsid w:val="006C0ECB"/>
    <w:pPr>
      <w:numPr>
        <w:ilvl w:val="1"/>
        <w:numId w:val="26"/>
      </w:numPr>
      <w:spacing w:after="240"/>
      <w:ind w:left="1080" w:hanging="1080"/>
      <w:outlineLvl w:val="6"/>
    </w:pPr>
    <w:rPr>
      <w:b/>
      <w:sz w:val="24"/>
    </w:rPr>
  </w:style>
  <w:style w:type="paragraph" w:styleId="Heading8">
    <w:name w:val="heading 8"/>
    <w:aliases w:val="Appendix 3"/>
    <w:basedOn w:val="Normal"/>
    <w:next w:val="Normal"/>
    <w:link w:val="Heading8Char"/>
    <w:uiPriority w:val="7"/>
    <w:unhideWhenUsed/>
    <w:qFormat/>
    <w:rsid w:val="006C0ECB"/>
    <w:pPr>
      <w:numPr>
        <w:ilvl w:val="2"/>
        <w:numId w:val="26"/>
      </w:numPr>
      <w:spacing w:after="240"/>
      <w:ind w:left="1080" w:hanging="1080"/>
      <w:outlineLvl w:val="7"/>
    </w:pPr>
    <w:rPr>
      <w:b/>
      <w:i/>
      <w:sz w:val="24"/>
    </w:rPr>
  </w:style>
  <w:style w:type="paragraph" w:styleId="Heading9">
    <w:name w:val="heading 9"/>
    <w:aliases w:val="Appendix 4"/>
    <w:basedOn w:val="Normal"/>
    <w:next w:val="Normal"/>
    <w:link w:val="Heading9Char"/>
    <w:uiPriority w:val="7"/>
    <w:unhideWhenUsed/>
    <w:qFormat/>
    <w:rsid w:val="006C0ECB"/>
    <w:pPr>
      <w:numPr>
        <w:ilvl w:val="3"/>
        <w:numId w:val="26"/>
      </w:numPr>
      <w:spacing w:after="240"/>
      <w:ind w:left="1080" w:hanging="10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Normal"/>
    <w:next w:val="Normal"/>
    <w:uiPriority w:val="8"/>
    <w:qFormat/>
    <w:rsid w:val="004643D2"/>
    <w:pPr>
      <w:spacing w:after="360"/>
    </w:pPr>
    <w:rPr>
      <w:b/>
      <w:sz w:val="28"/>
      <w:szCs w:val="28"/>
    </w:rPr>
  </w:style>
  <w:style w:type="paragraph" w:customStyle="1" w:styleId="AbbreviationTitle">
    <w:name w:val="Abbreviation Title"/>
    <w:basedOn w:val="TableofContentsTitle"/>
    <w:next w:val="Normal"/>
    <w:uiPriority w:val="8"/>
    <w:qFormat/>
    <w:rsid w:val="004643D2"/>
  </w:style>
  <w:style w:type="paragraph" w:styleId="Header">
    <w:name w:val="header"/>
    <w:basedOn w:val="Normal"/>
    <w:link w:val="HeaderChar"/>
    <w:uiPriority w:val="99"/>
    <w:unhideWhenUsed/>
    <w:rsid w:val="0010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7DF"/>
  </w:style>
  <w:style w:type="paragraph" w:styleId="Footer">
    <w:name w:val="footer"/>
    <w:basedOn w:val="Normal"/>
    <w:link w:val="FooterChar"/>
    <w:uiPriority w:val="99"/>
    <w:unhideWhenUsed/>
    <w:rsid w:val="00106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7DF"/>
  </w:style>
  <w:style w:type="paragraph" w:styleId="BalloonText">
    <w:name w:val="Balloon Text"/>
    <w:basedOn w:val="Normal"/>
    <w:link w:val="BalloonTextChar"/>
    <w:uiPriority w:val="99"/>
    <w:semiHidden/>
    <w:unhideWhenUsed/>
    <w:rsid w:val="00106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7DF"/>
    <w:rPr>
      <w:rFonts w:ascii="Tahoma" w:hAnsi="Tahoma" w:cs="Tahoma"/>
      <w:sz w:val="16"/>
      <w:szCs w:val="16"/>
    </w:rPr>
  </w:style>
  <w:style w:type="paragraph" w:styleId="Caption">
    <w:name w:val="caption"/>
    <w:basedOn w:val="Normal"/>
    <w:next w:val="Normal"/>
    <w:uiPriority w:val="35"/>
    <w:semiHidden/>
    <w:qFormat/>
    <w:rsid w:val="004643D2"/>
    <w:pPr>
      <w:spacing w:before="240" w:after="120" w:line="240" w:lineRule="auto"/>
    </w:pPr>
    <w:rPr>
      <w:b/>
      <w:bCs/>
      <w:szCs w:val="18"/>
    </w:rPr>
  </w:style>
  <w:style w:type="character" w:customStyle="1" w:styleId="Heading1Char">
    <w:name w:val="Heading 1 Char"/>
    <w:basedOn w:val="DefaultParagraphFont"/>
    <w:link w:val="Heading1"/>
    <w:uiPriority w:val="6"/>
    <w:rsid w:val="00A32587"/>
    <w:rPr>
      <w:rFonts w:eastAsiaTheme="majorEastAsia"/>
      <w:b/>
      <w:bCs/>
      <w:sz w:val="28"/>
      <w:szCs w:val="28"/>
    </w:rPr>
  </w:style>
  <w:style w:type="paragraph" w:customStyle="1" w:styleId="ExecutiveSummary">
    <w:name w:val="Executive Summary"/>
    <w:basedOn w:val="Normal"/>
    <w:next w:val="Normal"/>
    <w:uiPriority w:val="8"/>
    <w:qFormat/>
    <w:rsid w:val="004643D2"/>
    <w:pPr>
      <w:spacing w:after="360"/>
    </w:pPr>
    <w:rPr>
      <w:b/>
      <w:sz w:val="28"/>
    </w:rPr>
  </w:style>
  <w:style w:type="paragraph" w:customStyle="1" w:styleId="FigureTableLegend">
    <w:name w:val="Figure/Table Legend"/>
    <w:basedOn w:val="TableText"/>
    <w:next w:val="Normal"/>
    <w:uiPriority w:val="5"/>
    <w:qFormat/>
    <w:rsid w:val="00404E2D"/>
    <w:pPr>
      <w:spacing w:after="480"/>
    </w:pPr>
    <w:rPr>
      <w:lang w:val="en-CA"/>
    </w:rPr>
  </w:style>
  <w:style w:type="table" w:styleId="GridTable1Light">
    <w:name w:val="Grid Table 1 Light"/>
    <w:basedOn w:val="TableNormal"/>
    <w:uiPriority w:val="46"/>
    <w:rsid w:val="007E366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ListParagraph">
    <w:name w:val="Table List Paragraph"/>
    <w:basedOn w:val="TableText"/>
    <w:link w:val="TableListParagraphChar"/>
    <w:uiPriority w:val="3"/>
    <w:qFormat/>
    <w:rsid w:val="00B77C40"/>
    <w:pPr>
      <w:numPr>
        <w:numId w:val="30"/>
      </w:numPr>
    </w:pPr>
  </w:style>
  <w:style w:type="character" w:customStyle="1" w:styleId="Heading2Char">
    <w:name w:val="Heading 2 Char"/>
    <w:basedOn w:val="DefaultParagraphFont"/>
    <w:link w:val="Heading2"/>
    <w:uiPriority w:val="6"/>
    <w:rsid w:val="00245F0A"/>
    <w:rPr>
      <w:rFonts w:eastAsiaTheme="majorEastAsia"/>
      <w:b/>
      <w:bCs/>
      <w:sz w:val="24"/>
      <w:szCs w:val="26"/>
    </w:rPr>
  </w:style>
  <w:style w:type="character" w:customStyle="1" w:styleId="Heading3Char">
    <w:name w:val="Heading 3 Char"/>
    <w:basedOn w:val="DefaultParagraphFont"/>
    <w:link w:val="Heading3"/>
    <w:uiPriority w:val="6"/>
    <w:rsid w:val="00245F0A"/>
    <w:rPr>
      <w:rFonts w:eastAsiaTheme="majorEastAsia"/>
      <w:b/>
      <w:bCs/>
      <w:i/>
      <w:sz w:val="24"/>
    </w:rPr>
  </w:style>
  <w:style w:type="character" w:customStyle="1" w:styleId="Heading4Char">
    <w:name w:val="Heading 4 Char"/>
    <w:basedOn w:val="DefaultParagraphFont"/>
    <w:link w:val="Heading4"/>
    <w:uiPriority w:val="6"/>
    <w:rsid w:val="00245F0A"/>
    <w:rPr>
      <w:b/>
    </w:rPr>
  </w:style>
  <w:style w:type="character" w:customStyle="1" w:styleId="Heading5Char">
    <w:name w:val="Heading 5 Char"/>
    <w:basedOn w:val="DefaultParagraphFont"/>
    <w:link w:val="Heading5"/>
    <w:uiPriority w:val="6"/>
    <w:rsid w:val="00245F0A"/>
    <w:rPr>
      <w:b/>
      <w:i/>
    </w:rPr>
  </w:style>
  <w:style w:type="character" w:customStyle="1" w:styleId="Heading6Char">
    <w:name w:val="Heading 6 Char"/>
    <w:aliases w:val="Appendix 1 Char"/>
    <w:basedOn w:val="DefaultParagraphFont"/>
    <w:link w:val="Heading6"/>
    <w:uiPriority w:val="7"/>
    <w:rsid w:val="006C0ECB"/>
    <w:rPr>
      <w:rFonts w:eastAsiaTheme="majorEastAsia"/>
      <w:b/>
      <w:bCs/>
      <w:sz w:val="28"/>
      <w:szCs w:val="28"/>
    </w:rPr>
  </w:style>
  <w:style w:type="table" w:styleId="LightList-Accent1">
    <w:name w:val="Light List Accent 1"/>
    <w:basedOn w:val="TableNormal"/>
    <w:uiPriority w:val="61"/>
    <w:rsid w:val="002B1A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link w:val="ListParagraphChar"/>
    <w:uiPriority w:val="34"/>
    <w:qFormat/>
    <w:rsid w:val="001067DF"/>
    <w:pPr>
      <w:spacing w:after="0" w:line="240" w:lineRule="auto"/>
      <w:ind w:left="720"/>
      <w:contextualSpacing/>
    </w:pPr>
    <w:rPr>
      <w:rFonts w:ascii="Times New Roman" w:eastAsia="Times New Roman" w:hAnsi="Times New Roman" w:cs="Times New Roman"/>
      <w:sz w:val="24"/>
      <w:szCs w:val="24"/>
    </w:rPr>
  </w:style>
  <w:style w:type="paragraph" w:customStyle="1" w:styleId="ReferenceListTitle">
    <w:name w:val="Reference List Title"/>
    <w:basedOn w:val="Normal"/>
    <w:next w:val="Normal"/>
    <w:uiPriority w:val="8"/>
    <w:qFormat/>
    <w:rsid w:val="004643D2"/>
    <w:pPr>
      <w:spacing w:after="360"/>
    </w:pPr>
    <w:rPr>
      <w:b/>
      <w:sz w:val="28"/>
    </w:rPr>
  </w:style>
  <w:style w:type="numbering" w:customStyle="1" w:styleId="TableBullet">
    <w:name w:val="Table Bullet"/>
    <w:basedOn w:val="NoList"/>
    <w:uiPriority w:val="99"/>
    <w:rsid w:val="002B1A1C"/>
    <w:pPr>
      <w:numPr>
        <w:numId w:val="1"/>
      </w:numPr>
    </w:pPr>
  </w:style>
  <w:style w:type="numbering" w:customStyle="1" w:styleId="TableBullets">
    <w:name w:val="Table Bullets"/>
    <w:basedOn w:val="NoList"/>
    <w:uiPriority w:val="99"/>
    <w:rsid w:val="002B1A1C"/>
    <w:pPr>
      <w:numPr>
        <w:numId w:val="2"/>
      </w:numPr>
    </w:pPr>
  </w:style>
  <w:style w:type="table" w:styleId="TableGrid">
    <w:name w:val="Table Grid"/>
    <w:basedOn w:val="TableNormal"/>
    <w:uiPriority w:val="59"/>
    <w:rsid w:val="00106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above">
    <w:name w:val="Figure Caption (above)"/>
    <w:basedOn w:val="Caption"/>
    <w:next w:val="Normal"/>
    <w:link w:val="FigureCaptionaboveChar"/>
    <w:uiPriority w:val="4"/>
    <w:qFormat/>
    <w:rsid w:val="00A23D9B"/>
    <w:pPr>
      <w:keepNext/>
      <w:spacing w:before="480" w:after="60" w:line="276" w:lineRule="auto"/>
    </w:pPr>
    <w:rPr>
      <w:rFonts w:eastAsia="Calibri"/>
      <w:szCs w:val="20"/>
    </w:rPr>
  </w:style>
  <w:style w:type="paragraph" w:customStyle="1" w:styleId="HeaderFooterText">
    <w:name w:val="Header/Footer Text"/>
    <w:basedOn w:val="Normal"/>
    <w:uiPriority w:val="5"/>
    <w:rsid w:val="00AC125D"/>
    <w:pPr>
      <w:spacing w:after="0"/>
    </w:pPr>
    <w:rPr>
      <w:rFonts w:eastAsia="Calibri" w:cs="Times New Roman"/>
      <w:noProof/>
      <w:color w:val="7F7F7F" w:themeColor="text1" w:themeTint="80"/>
      <w:sz w:val="20"/>
      <w:szCs w:val="20"/>
    </w:rPr>
  </w:style>
  <w:style w:type="character" w:customStyle="1" w:styleId="Heading7Char">
    <w:name w:val="Heading 7 Char"/>
    <w:aliases w:val="Appendix 2 Char"/>
    <w:basedOn w:val="DefaultParagraphFont"/>
    <w:link w:val="Heading7"/>
    <w:uiPriority w:val="7"/>
    <w:rsid w:val="006C0ECB"/>
    <w:rPr>
      <w:b/>
      <w:sz w:val="24"/>
    </w:rPr>
  </w:style>
  <w:style w:type="character" w:customStyle="1" w:styleId="Heading8Char">
    <w:name w:val="Heading 8 Char"/>
    <w:aliases w:val="Appendix 3 Char"/>
    <w:basedOn w:val="DefaultParagraphFont"/>
    <w:link w:val="Heading8"/>
    <w:uiPriority w:val="7"/>
    <w:rsid w:val="006C0ECB"/>
    <w:rPr>
      <w:b/>
      <w:i/>
      <w:sz w:val="24"/>
    </w:rPr>
  </w:style>
  <w:style w:type="character" w:customStyle="1" w:styleId="Heading9Char">
    <w:name w:val="Heading 9 Char"/>
    <w:aliases w:val="Appendix 4 Char"/>
    <w:basedOn w:val="DefaultParagraphFont"/>
    <w:link w:val="Heading9"/>
    <w:uiPriority w:val="7"/>
    <w:rsid w:val="006C0ECB"/>
    <w:rPr>
      <w:b/>
    </w:rPr>
  </w:style>
  <w:style w:type="paragraph" w:customStyle="1" w:styleId="TableCaptions">
    <w:name w:val="Table Captions"/>
    <w:basedOn w:val="FigureCaptionabove"/>
    <w:next w:val="Normal"/>
    <w:uiPriority w:val="4"/>
    <w:qFormat/>
    <w:rsid w:val="00416E2F"/>
  </w:style>
  <w:style w:type="paragraph" w:customStyle="1" w:styleId="TableText">
    <w:name w:val="Table Text"/>
    <w:basedOn w:val="Normal"/>
    <w:link w:val="TableTextChar"/>
    <w:uiPriority w:val="2"/>
    <w:qFormat/>
    <w:rsid w:val="004E0463"/>
    <w:pPr>
      <w:spacing w:after="0" w:line="240" w:lineRule="auto"/>
    </w:pPr>
    <w:rPr>
      <w:sz w:val="18"/>
    </w:rPr>
  </w:style>
  <w:style w:type="paragraph" w:customStyle="1" w:styleId="CoverPageTitle">
    <w:name w:val="Cover Page Title"/>
    <w:basedOn w:val="Normal"/>
    <w:link w:val="CoverPageTitleChar"/>
    <w:uiPriority w:val="8"/>
    <w:qFormat/>
    <w:rsid w:val="004643D2"/>
    <w:pPr>
      <w:jc w:val="center"/>
    </w:pPr>
    <w:rPr>
      <w:b/>
      <w:color w:val="003591"/>
      <w:sz w:val="44"/>
      <w:szCs w:val="44"/>
    </w:rPr>
  </w:style>
  <w:style w:type="character" w:customStyle="1" w:styleId="CoverPageTitleChar">
    <w:name w:val="Cover Page Title Char"/>
    <w:basedOn w:val="DefaultParagraphFont"/>
    <w:link w:val="CoverPageTitle"/>
    <w:uiPriority w:val="8"/>
    <w:rsid w:val="00206259"/>
    <w:rPr>
      <w:b/>
      <w:color w:val="003591"/>
      <w:sz w:val="44"/>
      <w:szCs w:val="44"/>
    </w:rPr>
  </w:style>
  <w:style w:type="character" w:styleId="Strong">
    <w:name w:val="Strong"/>
    <w:basedOn w:val="DefaultParagraphFont"/>
    <w:uiPriority w:val="22"/>
    <w:qFormat/>
    <w:rsid w:val="001067DF"/>
    <w:rPr>
      <w:rFonts w:ascii="Verdana" w:hAnsi="Verdana" w:hint="default"/>
      <w:b/>
      <w:bCs/>
      <w:color w:val="336699"/>
      <w:sz w:val="18"/>
      <w:szCs w:val="18"/>
    </w:rPr>
  </w:style>
  <w:style w:type="character" w:styleId="Emphasis">
    <w:name w:val="Emphasis"/>
    <w:basedOn w:val="DefaultParagraphFont"/>
    <w:uiPriority w:val="20"/>
    <w:semiHidden/>
    <w:rsid w:val="004643D2"/>
    <w:rPr>
      <w:i/>
      <w:iCs/>
    </w:rPr>
  </w:style>
  <w:style w:type="character" w:customStyle="1" w:styleId="ListParagraphChar">
    <w:name w:val="List Paragraph Char"/>
    <w:link w:val="ListParagraph"/>
    <w:uiPriority w:val="34"/>
    <w:rsid w:val="00206259"/>
    <w:rPr>
      <w:rFonts w:ascii="Times New Roman" w:eastAsia="Times New Roman" w:hAnsi="Times New Roman" w:cs="Times New Roman"/>
      <w:sz w:val="24"/>
      <w:szCs w:val="24"/>
    </w:rPr>
  </w:style>
  <w:style w:type="paragraph" w:styleId="TOCHeading">
    <w:name w:val="TOC Heading"/>
    <w:aliases w:val="- H65"/>
    <w:basedOn w:val="Heading1"/>
    <w:next w:val="Normal"/>
    <w:uiPriority w:val="39"/>
    <w:semiHidden/>
    <w:unhideWhenUsed/>
    <w:qFormat/>
    <w:rsid w:val="004643D2"/>
    <w:pPr>
      <w:numPr>
        <w:numId w:val="0"/>
      </w:numPr>
      <w:spacing w:before="480" w:after="0"/>
      <w:jc w:val="both"/>
      <w:outlineLvl w:val="9"/>
    </w:pPr>
    <w:rPr>
      <w:rFonts w:asciiTheme="majorHAnsi" w:hAnsiTheme="majorHAnsi" w:cstheme="majorBidi"/>
      <w:color w:val="365F91" w:themeColor="accent1" w:themeShade="BF"/>
    </w:rPr>
  </w:style>
  <w:style w:type="character" w:customStyle="1" w:styleId="FigureCaptionaboveChar">
    <w:name w:val="Figure Caption (above) Char"/>
    <w:link w:val="FigureCaptionabove"/>
    <w:uiPriority w:val="4"/>
    <w:rsid w:val="00A23D9B"/>
    <w:rPr>
      <w:rFonts w:eastAsia="Calibri"/>
      <w:b/>
      <w:bCs/>
      <w:szCs w:val="20"/>
    </w:rPr>
  </w:style>
  <w:style w:type="character" w:customStyle="1" w:styleId="TableTextChar">
    <w:name w:val="Table Text Char"/>
    <w:basedOn w:val="DefaultParagraphFont"/>
    <w:link w:val="TableText"/>
    <w:uiPriority w:val="2"/>
    <w:rsid w:val="004E0463"/>
    <w:rPr>
      <w:sz w:val="18"/>
    </w:rPr>
  </w:style>
  <w:style w:type="paragraph" w:styleId="TOC1">
    <w:name w:val="toc 1"/>
    <w:basedOn w:val="Normal"/>
    <w:next w:val="Normal"/>
    <w:autoRedefine/>
    <w:uiPriority w:val="39"/>
    <w:unhideWhenUsed/>
    <w:rsid w:val="00941694"/>
    <w:pPr>
      <w:spacing w:after="100"/>
    </w:pPr>
  </w:style>
  <w:style w:type="character" w:customStyle="1" w:styleId="TableListParagraphChar">
    <w:name w:val="Table List Paragraph Char"/>
    <w:basedOn w:val="TableTextChar"/>
    <w:link w:val="TableListParagraph"/>
    <w:uiPriority w:val="3"/>
    <w:rsid w:val="00206259"/>
    <w:rPr>
      <w:sz w:val="18"/>
    </w:rPr>
  </w:style>
  <w:style w:type="paragraph" w:styleId="TOC2">
    <w:name w:val="toc 2"/>
    <w:basedOn w:val="Normal"/>
    <w:next w:val="Normal"/>
    <w:autoRedefine/>
    <w:uiPriority w:val="39"/>
    <w:unhideWhenUsed/>
    <w:rsid w:val="00464764"/>
    <w:pPr>
      <w:spacing w:after="100"/>
      <w:ind w:left="220"/>
    </w:pPr>
  </w:style>
  <w:style w:type="paragraph" w:styleId="TOC3">
    <w:name w:val="toc 3"/>
    <w:basedOn w:val="Normal"/>
    <w:next w:val="Normal"/>
    <w:autoRedefine/>
    <w:uiPriority w:val="39"/>
    <w:unhideWhenUsed/>
    <w:rsid w:val="00464764"/>
    <w:pPr>
      <w:spacing w:after="100"/>
      <w:ind w:left="440"/>
    </w:pPr>
  </w:style>
  <w:style w:type="paragraph" w:styleId="TOC4">
    <w:name w:val="toc 4"/>
    <w:basedOn w:val="Normal"/>
    <w:next w:val="Normal"/>
    <w:autoRedefine/>
    <w:uiPriority w:val="39"/>
    <w:unhideWhenUsed/>
    <w:rsid w:val="00464764"/>
    <w:pPr>
      <w:spacing w:after="100"/>
      <w:ind w:left="660"/>
    </w:pPr>
  </w:style>
  <w:style w:type="paragraph" w:styleId="TOC5">
    <w:name w:val="toc 5"/>
    <w:basedOn w:val="Normal"/>
    <w:next w:val="Normal"/>
    <w:autoRedefine/>
    <w:uiPriority w:val="39"/>
    <w:unhideWhenUsed/>
    <w:rsid w:val="00464764"/>
    <w:pPr>
      <w:spacing w:after="100"/>
      <w:ind w:left="880"/>
    </w:pPr>
  </w:style>
  <w:style w:type="character" w:styleId="Hyperlink">
    <w:name w:val="Hyperlink"/>
    <w:basedOn w:val="DefaultParagraphFont"/>
    <w:uiPriority w:val="99"/>
    <w:unhideWhenUsed/>
    <w:rsid w:val="001067DF"/>
    <w:rPr>
      <w:color w:val="0000FF" w:themeColor="hyperlink"/>
      <w:u w:val="single"/>
    </w:rPr>
  </w:style>
  <w:style w:type="paragraph" w:styleId="TableofFigures">
    <w:name w:val="table of figures"/>
    <w:basedOn w:val="Normal"/>
    <w:next w:val="Normal"/>
    <w:uiPriority w:val="99"/>
    <w:unhideWhenUsed/>
    <w:rsid w:val="00B5540A"/>
    <w:pPr>
      <w:spacing w:after="120"/>
    </w:pPr>
  </w:style>
  <w:style w:type="paragraph" w:customStyle="1" w:styleId="EndNoteBibliographyTitle">
    <w:name w:val="EndNote Bibliography Title"/>
    <w:basedOn w:val="Normal"/>
    <w:link w:val="EndNoteBibliographyTitleChar"/>
    <w:rsid w:val="001067DF"/>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1067DF"/>
    <w:rPr>
      <w:rFonts w:ascii="Times New Roman" w:hAnsi="Times New Roman" w:cs="Times New Roman"/>
      <w:noProof/>
    </w:rPr>
  </w:style>
  <w:style w:type="paragraph" w:customStyle="1" w:styleId="EndNoteBibliography">
    <w:name w:val="EndNote Bibliography"/>
    <w:basedOn w:val="Normal"/>
    <w:link w:val="EndNoteBibliographyChar"/>
    <w:rsid w:val="001067DF"/>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1067DF"/>
    <w:rPr>
      <w:rFonts w:ascii="Times New Roman" w:hAnsi="Times New Roman" w:cs="Times New Roman"/>
      <w:noProof/>
    </w:rPr>
  </w:style>
  <w:style w:type="character" w:styleId="CommentReference">
    <w:name w:val="annotation reference"/>
    <w:basedOn w:val="DefaultParagraphFont"/>
    <w:uiPriority w:val="99"/>
    <w:semiHidden/>
    <w:unhideWhenUsed/>
    <w:rsid w:val="001067DF"/>
    <w:rPr>
      <w:sz w:val="16"/>
      <w:szCs w:val="16"/>
    </w:rPr>
  </w:style>
  <w:style w:type="paragraph" w:styleId="CommentText">
    <w:name w:val="annotation text"/>
    <w:basedOn w:val="Normal"/>
    <w:link w:val="CommentTextChar"/>
    <w:uiPriority w:val="99"/>
    <w:unhideWhenUsed/>
    <w:rsid w:val="001067DF"/>
    <w:pPr>
      <w:spacing w:line="240" w:lineRule="auto"/>
    </w:pPr>
    <w:rPr>
      <w:sz w:val="20"/>
      <w:szCs w:val="20"/>
    </w:rPr>
  </w:style>
  <w:style w:type="character" w:customStyle="1" w:styleId="CommentTextChar">
    <w:name w:val="Comment Text Char"/>
    <w:basedOn w:val="DefaultParagraphFont"/>
    <w:link w:val="CommentText"/>
    <w:uiPriority w:val="99"/>
    <w:rsid w:val="001067DF"/>
    <w:rPr>
      <w:sz w:val="20"/>
      <w:szCs w:val="20"/>
    </w:rPr>
  </w:style>
  <w:style w:type="paragraph" w:styleId="CommentSubject">
    <w:name w:val="annotation subject"/>
    <w:basedOn w:val="CommentText"/>
    <w:next w:val="CommentText"/>
    <w:link w:val="CommentSubjectChar"/>
    <w:uiPriority w:val="99"/>
    <w:semiHidden/>
    <w:unhideWhenUsed/>
    <w:rsid w:val="001067DF"/>
    <w:rPr>
      <w:b/>
      <w:bCs/>
    </w:rPr>
  </w:style>
  <w:style w:type="character" w:customStyle="1" w:styleId="CommentSubjectChar">
    <w:name w:val="Comment Subject Char"/>
    <w:basedOn w:val="CommentTextChar"/>
    <w:link w:val="CommentSubject"/>
    <w:uiPriority w:val="99"/>
    <w:semiHidden/>
    <w:rsid w:val="001067DF"/>
    <w:rPr>
      <w:b/>
      <w:bCs/>
      <w:sz w:val="20"/>
      <w:szCs w:val="20"/>
    </w:rPr>
  </w:style>
  <w:style w:type="paragraph" w:styleId="NoSpacing">
    <w:name w:val="No Spacing"/>
    <w:qFormat/>
    <w:rsid w:val="000B45CB"/>
    <w:pPr>
      <w:spacing w:after="0" w:line="240" w:lineRule="auto"/>
      <w:jc w:val="both"/>
    </w:pPr>
  </w:style>
  <w:style w:type="character" w:styleId="FollowedHyperlink">
    <w:name w:val="FollowedHyperlink"/>
    <w:basedOn w:val="DefaultParagraphFont"/>
    <w:uiPriority w:val="99"/>
    <w:semiHidden/>
    <w:unhideWhenUsed/>
    <w:rsid w:val="001067DF"/>
    <w:rPr>
      <w:color w:val="800080" w:themeColor="followedHyperlink"/>
      <w:u w:val="single"/>
    </w:rPr>
  </w:style>
  <w:style w:type="paragraph" w:styleId="NormalWeb">
    <w:name w:val="Normal (Web)"/>
    <w:basedOn w:val="Normal"/>
    <w:uiPriority w:val="99"/>
    <w:semiHidden/>
    <w:unhideWhenUsed/>
    <w:rsid w:val="001067DF"/>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1067DF"/>
    <w:pPr>
      <w:spacing w:after="0" w:line="240" w:lineRule="auto"/>
    </w:pPr>
  </w:style>
  <w:style w:type="table" w:customStyle="1" w:styleId="TableGridLight1">
    <w:name w:val="Table Grid Light1"/>
    <w:basedOn w:val="TableNormal"/>
    <w:uiPriority w:val="40"/>
    <w:rsid w:val="001067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1067DF"/>
  </w:style>
  <w:style w:type="character" w:customStyle="1" w:styleId="UnresolvedMention1">
    <w:name w:val="Unresolved Mention1"/>
    <w:basedOn w:val="DefaultParagraphFont"/>
    <w:uiPriority w:val="99"/>
    <w:semiHidden/>
    <w:unhideWhenUsed/>
    <w:rsid w:val="001067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10492">
      <w:bodyDiv w:val="1"/>
      <w:marLeft w:val="0"/>
      <w:marRight w:val="0"/>
      <w:marTop w:val="0"/>
      <w:marBottom w:val="0"/>
      <w:divBdr>
        <w:top w:val="none" w:sz="0" w:space="0" w:color="auto"/>
        <w:left w:val="none" w:sz="0" w:space="0" w:color="auto"/>
        <w:bottom w:val="none" w:sz="0" w:space="0" w:color="auto"/>
        <w:right w:val="none" w:sz="0" w:space="0" w:color="auto"/>
      </w:divBdr>
    </w:div>
    <w:div w:id="1356154841">
      <w:bodyDiv w:val="1"/>
      <w:marLeft w:val="0"/>
      <w:marRight w:val="0"/>
      <w:marTop w:val="0"/>
      <w:marBottom w:val="0"/>
      <w:divBdr>
        <w:top w:val="none" w:sz="0" w:space="0" w:color="auto"/>
        <w:left w:val="none" w:sz="0" w:space="0" w:color="auto"/>
        <w:bottom w:val="none" w:sz="0" w:space="0" w:color="auto"/>
        <w:right w:val="none" w:sz="0" w:space="0" w:color="auto"/>
      </w:divBdr>
    </w:div>
    <w:div w:id="17393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848ED-FF64-4F92-B167-A652B4A2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Patel</dc:creator>
  <cp:keywords/>
  <dc:description/>
  <cp:lastModifiedBy>Leena Patel</cp:lastModifiedBy>
  <cp:revision>2</cp:revision>
  <dcterms:created xsi:type="dcterms:W3CDTF">2018-03-05T19:44:00Z</dcterms:created>
  <dcterms:modified xsi:type="dcterms:W3CDTF">2018-03-05T19:44:00Z</dcterms:modified>
</cp:coreProperties>
</file>