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6C4C" w14:textId="77777777" w:rsidR="00250BE5" w:rsidRPr="00215F42" w:rsidRDefault="00250BE5" w:rsidP="00250BE5">
      <w:pPr>
        <w:pStyle w:val="Body"/>
        <w:spacing w:line="480" w:lineRule="auto"/>
        <w:rPr>
          <w:b/>
          <w:bCs/>
        </w:rPr>
      </w:pPr>
      <w:r w:rsidRPr="00215F42">
        <w:rPr>
          <w:rFonts w:eastAsia="Arial Unicode MS" w:cs="Arial Unicode MS"/>
          <w:b/>
          <w:bCs/>
        </w:rPr>
        <w:t>Appendices</w:t>
      </w:r>
    </w:p>
    <w:p w14:paraId="72DF69C9" w14:textId="77777777" w:rsidR="00250BE5" w:rsidRPr="00215F42" w:rsidRDefault="00250BE5" w:rsidP="00250BE5">
      <w:pPr>
        <w:pStyle w:val="Body"/>
        <w:spacing w:line="480" w:lineRule="auto"/>
      </w:pPr>
    </w:p>
    <w:p w14:paraId="7FEA3D7A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  <w:b/>
          <w:bCs/>
        </w:rPr>
        <w:t>Appendix A: </w:t>
      </w:r>
      <w:r w:rsidRPr="00215F42">
        <w:rPr>
          <w:rFonts w:eastAsia="Arial Unicode MS" w:cs="Arial Unicode MS"/>
        </w:rPr>
        <w:t>Data collection sheet for demographic, clinical, and procedural information by chart review</w:t>
      </w:r>
    </w:p>
    <w:p w14:paraId="58455C18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1.    Age at the time of initial MRI                                                    ________________</w:t>
      </w:r>
    </w:p>
    <w:p w14:paraId="77EAD869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2.    Sex:                                                                                             M     F</w:t>
      </w:r>
    </w:p>
    <w:p w14:paraId="077D303B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3.    BMI:                                                                                           ________________</w:t>
      </w:r>
    </w:p>
    <w:p w14:paraId="68AFF31D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4.    Smoker at start:                                                                          Y      N</w:t>
      </w:r>
    </w:p>
    <w:p w14:paraId="410E9BC4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5.    Smoker at end:                                                                           Y      N</w:t>
      </w:r>
    </w:p>
    <w:p w14:paraId="687A8E2F" w14:textId="77777777" w:rsidR="00250BE5" w:rsidRPr="00215F42" w:rsidRDefault="00250BE5" w:rsidP="00250BE5">
      <w:pPr>
        <w:pStyle w:val="Body"/>
        <w:spacing w:line="480" w:lineRule="auto"/>
        <w:ind w:left="360"/>
      </w:pPr>
      <w:r w:rsidRPr="00215F42">
        <w:t> </w:t>
      </w:r>
    </w:p>
    <w:p w14:paraId="40AD9510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6.    Date at initial presentation:                                                         ________________</w:t>
      </w:r>
    </w:p>
    <w:p w14:paraId="5E3C678B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7.    Date of first MRI:                                                                       ________________</w:t>
      </w:r>
    </w:p>
    <w:p w14:paraId="4E5D2C71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8.    Date of second MRI:                                                                  ________________</w:t>
      </w:r>
    </w:p>
    <w:p w14:paraId="677EC8EF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9.    Reason for first MRI:                                                                 ________________</w:t>
      </w:r>
    </w:p>
    <w:p w14:paraId="05EF6985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10.  Reason for second MRI:                                                             ________________</w:t>
      </w:r>
    </w:p>
    <w:p w14:paraId="4CAFCDFC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</w:t>
      </w:r>
    </w:p>
    <w:p w14:paraId="0F7E1F02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11.  Date of lumbar discography procedure (Group A):                   ________________</w:t>
      </w:r>
    </w:p>
    <w:p w14:paraId="747836C3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12.  Side of annular puncture during discography (in Group A):     ________________</w:t>
      </w:r>
    </w:p>
    <w:p w14:paraId="42D9C908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13.  Levels of discography (in Group A):                                         ________________</w:t>
      </w:r>
    </w:p>
    <w:p w14:paraId="38020ADA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14.  Needle gauge used during discography (in Group A):              ________________</w:t>
      </w:r>
    </w:p>
    <w:p w14:paraId="416729F5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</w:t>
      </w:r>
    </w:p>
    <w:p w14:paraId="2DC170E6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15.  Microdiscectomy after discography:                                          Y      N</w:t>
      </w:r>
    </w:p>
    <w:p w14:paraId="7114F9AC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16.  Microdiscectomy level(s):                                                          ________________</w:t>
      </w:r>
    </w:p>
    <w:p w14:paraId="4CBB3EAF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lastRenderedPageBreak/>
        <w:t>17.  Microdiscectomy sides(s) at corresponding level(s):                ________________</w:t>
      </w:r>
    </w:p>
    <w:p w14:paraId="46609B83" w14:textId="77777777" w:rsidR="00250BE5" w:rsidRPr="00215F42" w:rsidRDefault="00250BE5" w:rsidP="00250BE5">
      <w:pPr>
        <w:pStyle w:val="ListParagraph"/>
        <w:spacing w:line="480" w:lineRule="auto"/>
      </w:pPr>
      <w:r w:rsidRPr="00215F42">
        <w:t> </w:t>
      </w:r>
    </w:p>
    <w:p w14:paraId="033AC590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18.  Other lumbar surgery after discography:                                   Y      N</w:t>
      </w:r>
    </w:p>
    <w:p w14:paraId="00B9D80B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19.  Type of other lumbar surgery:                                                    ________________</w:t>
      </w:r>
    </w:p>
    <w:p w14:paraId="74A1D059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20.  Level(s) of other lumbar surgery:                                               ________________</w:t>
      </w:r>
    </w:p>
    <w:p w14:paraId="7EC2D990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21.  Sides(s) of other lumbar surgery:                                               ________________</w:t>
      </w:r>
    </w:p>
    <w:p w14:paraId="1421646C" w14:textId="77777777" w:rsidR="00250BE5" w:rsidRPr="00215F42" w:rsidRDefault="00250BE5" w:rsidP="00250BE5">
      <w:pPr>
        <w:pStyle w:val="ListParagraph"/>
        <w:spacing w:line="480" w:lineRule="auto"/>
      </w:pPr>
      <w:r w:rsidRPr="00215F42">
        <w:t> </w:t>
      </w:r>
    </w:p>
    <w:p w14:paraId="6016477E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22.  Intradiscal therapy after discography:                                        Y      N</w:t>
      </w:r>
    </w:p>
    <w:p w14:paraId="51C198D2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23.  Intradiscal therapy level(s):                                                        ________________</w:t>
      </w:r>
    </w:p>
    <w:p w14:paraId="0B108749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24.  Intradiscal therapy sides(s) at corresponding level(s):               ________________</w:t>
      </w:r>
    </w:p>
    <w:p w14:paraId="1422AA94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</w:t>
      </w:r>
    </w:p>
    <w:p w14:paraId="10F6A5F1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25.  Spinal infection after discography:                                            Y      N</w:t>
      </w:r>
    </w:p>
    <w:p w14:paraId="6148CE8A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26.  Type of spinal infection:                                                             ________________</w:t>
      </w:r>
    </w:p>
    <w:p w14:paraId="4128629E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27.  Spinal infection level(s):                                                            ________________</w:t>
      </w:r>
    </w:p>
    <w:p w14:paraId="455C231C" w14:textId="77777777" w:rsidR="00250BE5" w:rsidRPr="00215F42" w:rsidRDefault="00250BE5" w:rsidP="00250BE5">
      <w:pPr>
        <w:pStyle w:val="ListParagraph"/>
        <w:spacing w:line="480" w:lineRule="auto"/>
        <w:ind w:hanging="360"/>
      </w:pPr>
      <w:r w:rsidRPr="00215F42">
        <w:t>28.  Spinal infection sides(s) at corresponding level(s):                    ________________</w:t>
      </w:r>
    </w:p>
    <w:p w14:paraId="7ABBCF98" w14:textId="77777777" w:rsidR="00250BE5" w:rsidRPr="00215F42" w:rsidRDefault="00250BE5" w:rsidP="00250BE5">
      <w:pPr>
        <w:pStyle w:val="Body"/>
        <w:spacing w:line="480" w:lineRule="auto"/>
        <w:ind w:left="360"/>
      </w:pPr>
      <w:r w:rsidRPr="00215F42">
        <w:t> </w:t>
      </w:r>
    </w:p>
    <w:p w14:paraId="1218060A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3EAC5F03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75C5C476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3F0EE2EC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39243B8C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3E0D2C19" w14:textId="77777777" w:rsidR="00250BE5" w:rsidRPr="00215F42" w:rsidRDefault="00250BE5" w:rsidP="00250BE5">
      <w:pPr>
        <w:pStyle w:val="Body"/>
        <w:spacing w:line="480" w:lineRule="auto"/>
        <w:ind w:left="360"/>
      </w:pPr>
      <w:r w:rsidRPr="00215F42">
        <w:t> </w:t>
      </w:r>
    </w:p>
    <w:p w14:paraId="1A618470" w14:textId="77777777" w:rsidR="00250BE5" w:rsidRPr="00215F42" w:rsidRDefault="00250BE5" w:rsidP="00250BE5">
      <w:pPr>
        <w:pStyle w:val="Body"/>
        <w:spacing w:line="480" w:lineRule="auto"/>
        <w:ind w:left="360"/>
      </w:pPr>
    </w:p>
    <w:p w14:paraId="2A228FDC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  <w:b/>
          <w:bCs/>
        </w:rPr>
        <w:lastRenderedPageBreak/>
        <w:t>Appendix B: </w:t>
      </w:r>
      <w:r w:rsidRPr="00215F42">
        <w:rPr>
          <w:rFonts w:eastAsia="Arial Unicode MS" w:cs="Arial Unicode MS"/>
        </w:rPr>
        <w:t>Standardized Data collection sheet for MRI interpretation</w:t>
      </w:r>
    </w:p>
    <w:p w14:paraId="0AF5B63A" w14:textId="77777777" w:rsidR="00250BE5" w:rsidRPr="00215F42" w:rsidRDefault="00250BE5" w:rsidP="00250BE5">
      <w:pPr>
        <w:pStyle w:val="Body"/>
        <w:spacing w:line="480" w:lineRule="auto"/>
      </w:pPr>
    </w:p>
    <w:p w14:paraId="0F5C979B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Unique Subject Code:  ________</w:t>
      </w:r>
    </w:p>
    <w:p w14:paraId="6E30C230" w14:textId="77777777" w:rsidR="00250BE5" w:rsidRPr="00215F42" w:rsidRDefault="00250BE5" w:rsidP="00250BE5">
      <w:pPr>
        <w:pStyle w:val="Body"/>
        <w:spacing w:line="480" w:lineRule="auto"/>
      </w:pPr>
    </w:p>
    <w:p w14:paraId="5F96A412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MRI #</w:t>
      </w:r>
      <w:proofErr w:type="gramStart"/>
      <w:r w:rsidRPr="00215F42">
        <w:rPr>
          <w:rFonts w:eastAsia="Arial Unicode MS" w:cs="Arial Unicode MS"/>
        </w:rPr>
        <w:t>1  or</w:t>
      </w:r>
      <w:proofErr w:type="gramEnd"/>
      <w:r w:rsidRPr="00215F42">
        <w:rPr>
          <w:rFonts w:eastAsia="Arial Unicode MS" w:cs="Arial Unicode MS"/>
        </w:rPr>
        <w:t> MRI #2 (circle one)</w:t>
      </w:r>
    </w:p>
    <w:p w14:paraId="31213177" w14:textId="77777777" w:rsidR="00250BE5" w:rsidRPr="00215F42" w:rsidRDefault="00250BE5" w:rsidP="00250BE5">
      <w:pPr>
        <w:pStyle w:val="Body"/>
        <w:spacing w:line="480" w:lineRule="auto"/>
        <w:rPr>
          <w:u w:val="single"/>
        </w:rPr>
      </w:pPr>
    </w:p>
    <w:p w14:paraId="61735D6C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  <w:u w:val="single"/>
        </w:rPr>
        <w:t>L1-L2 disc</w:t>
      </w:r>
      <w:r w:rsidRPr="00215F42">
        <w:rPr>
          <w:rFonts w:eastAsia="Arial Unicode MS" w:cs="Arial Unicode MS"/>
          <w:b/>
          <w:bCs/>
          <w:u w:val="single"/>
        </w:rPr>
        <w:t>*</w:t>
      </w:r>
      <w:r w:rsidRPr="00215F42">
        <w:rPr>
          <w:rFonts w:eastAsia="Arial Unicode MS" w:cs="Arial Unicode MS"/>
          <w:u w:val="single"/>
        </w:rPr>
        <w:t>:</w:t>
      </w:r>
    </w:p>
    <w:p w14:paraId="21D3E51B" w14:textId="77777777" w:rsidR="00250BE5" w:rsidRPr="00215F42" w:rsidRDefault="00250BE5" w:rsidP="00250BE5">
      <w:pPr>
        <w:pStyle w:val="Body"/>
        <w:spacing w:line="480" w:lineRule="auto"/>
      </w:pPr>
    </w:p>
    <w:p w14:paraId="590913B9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Discography at this level?         Yes     No</w:t>
      </w:r>
    </w:p>
    <w:p w14:paraId="4C469505" w14:textId="77777777" w:rsidR="00250BE5" w:rsidRPr="00215F42" w:rsidRDefault="00250BE5" w:rsidP="00250BE5">
      <w:pPr>
        <w:pStyle w:val="Body"/>
        <w:spacing w:line="480" w:lineRule="auto"/>
      </w:pPr>
    </w:p>
    <w:p w14:paraId="4ACFC179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Side of discography:                  Left     Right   n/a  </w:t>
      </w:r>
    </w:p>
    <w:p w14:paraId="1F3E24F0" w14:textId="77777777" w:rsidR="00250BE5" w:rsidRPr="00215F42" w:rsidRDefault="00250BE5" w:rsidP="00250BE5">
      <w:pPr>
        <w:pStyle w:val="Body"/>
        <w:spacing w:line="480" w:lineRule="auto"/>
      </w:pPr>
    </w:p>
    <w:p w14:paraId="2E1BC6D5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</w:t>
      </w:r>
      <w:proofErr w:type="spellStart"/>
      <w:r w:rsidRPr="00215F42">
        <w:rPr>
          <w:rFonts w:eastAsia="Arial Unicode MS" w:cs="Arial Unicode MS"/>
        </w:rPr>
        <w:t>Pfirrmann</w:t>
      </w:r>
      <w:proofErr w:type="spellEnd"/>
      <w:r w:rsidRPr="00215F42">
        <w:rPr>
          <w:rFonts w:eastAsia="Arial Unicode MS" w:cs="Arial Unicode MS"/>
        </w:rPr>
        <w:t xml:space="preserve"> score:                         I                II               III                IV                V</w:t>
      </w:r>
    </w:p>
    <w:p w14:paraId="7AA7A354" w14:textId="77777777" w:rsidR="00250BE5" w:rsidRPr="00215F42" w:rsidRDefault="00250BE5" w:rsidP="00250BE5">
      <w:pPr>
        <w:pStyle w:val="Body"/>
        <w:spacing w:line="480" w:lineRule="auto"/>
      </w:pPr>
    </w:p>
    <w:p w14:paraId="0C31D870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Disc-to-CSF T2-signal </w:t>
      </w:r>
    </w:p>
    <w:p w14:paraId="6F48EB2B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 intensity ratio                             _____________________</w:t>
      </w:r>
    </w:p>
    <w:p w14:paraId="5B72D073" w14:textId="77777777" w:rsidR="00250BE5" w:rsidRPr="00215F42" w:rsidRDefault="00250BE5" w:rsidP="00250BE5">
      <w:pPr>
        <w:pStyle w:val="Body"/>
        <w:spacing w:line="480" w:lineRule="auto"/>
      </w:pPr>
    </w:p>
    <w:p w14:paraId="5EB3A11E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Disc height (mm) </w:t>
      </w:r>
    </w:p>
    <w:p w14:paraId="2C38F7D5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(maximal between end plates):   ____________mm</w:t>
      </w:r>
    </w:p>
    <w:p w14:paraId="20886A7E" w14:textId="77777777" w:rsidR="00250BE5" w:rsidRPr="00215F42" w:rsidRDefault="00250BE5" w:rsidP="00250BE5">
      <w:pPr>
        <w:pStyle w:val="Body"/>
        <w:spacing w:line="480" w:lineRule="auto"/>
      </w:pPr>
    </w:p>
    <w:p w14:paraId="2C6A1B86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Disc Bulge/Herniation:               N/A     Bulge   Herniation</w:t>
      </w:r>
    </w:p>
    <w:p w14:paraId="7DAE9C8C" w14:textId="77777777" w:rsidR="00250BE5" w:rsidRPr="00215F42" w:rsidRDefault="00250BE5" w:rsidP="00250BE5">
      <w:pPr>
        <w:pStyle w:val="Body"/>
        <w:spacing w:line="480" w:lineRule="auto"/>
      </w:pPr>
    </w:p>
    <w:p w14:paraId="2EB8A1E5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Disc Location:                             Left     Right</w:t>
      </w:r>
    </w:p>
    <w:p w14:paraId="7C278B8E" w14:textId="77777777" w:rsidR="00250BE5" w:rsidRPr="00215F42" w:rsidRDefault="00250BE5" w:rsidP="00250BE5">
      <w:pPr>
        <w:pStyle w:val="Body"/>
        <w:spacing w:line="480" w:lineRule="auto"/>
      </w:pPr>
    </w:p>
    <w:p w14:paraId="1421BDBA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HIZ:                                             Yes     No</w:t>
      </w:r>
    </w:p>
    <w:p w14:paraId="6D7834DA" w14:textId="77777777" w:rsidR="00250BE5" w:rsidRPr="00215F42" w:rsidRDefault="00250BE5" w:rsidP="00250BE5">
      <w:pPr>
        <w:pStyle w:val="Body"/>
        <w:spacing w:line="480" w:lineRule="auto"/>
      </w:pPr>
    </w:p>
    <w:p w14:paraId="37907673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HIZ Location:                              Left     Right</w:t>
      </w:r>
    </w:p>
    <w:p w14:paraId="3C1CD8F1" w14:textId="77777777" w:rsidR="00250BE5" w:rsidRPr="00215F42" w:rsidRDefault="00250BE5" w:rsidP="00250BE5">
      <w:pPr>
        <w:pStyle w:val="Body"/>
        <w:spacing w:line="480" w:lineRule="auto"/>
      </w:pPr>
    </w:p>
    <w:p w14:paraId="39BB741C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</w:t>
      </w:r>
      <w:proofErr w:type="spellStart"/>
      <w:r w:rsidRPr="00215F42">
        <w:rPr>
          <w:rFonts w:eastAsia="Arial Unicode MS" w:cs="Arial Unicode MS"/>
        </w:rPr>
        <w:t>Modic</w:t>
      </w:r>
      <w:proofErr w:type="spellEnd"/>
      <w:r w:rsidRPr="00215F42">
        <w:rPr>
          <w:rFonts w:eastAsia="Arial Unicode MS" w:cs="Arial Unicode MS"/>
        </w:rPr>
        <w:t xml:space="preserve"> Changes                            Yes     No</w:t>
      </w:r>
    </w:p>
    <w:p w14:paraId="676238DA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     Type                                        I              II                III</w:t>
      </w:r>
    </w:p>
    <w:p w14:paraId="3E2BE580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       Discography at this level?     Yes      No</w:t>
      </w:r>
    </w:p>
    <w:p w14:paraId="35104554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</w:t>
      </w:r>
    </w:p>
    <w:p w14:paraId="4C407B96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*Identical questions repeated for L2-L3, L3-L4, L4-L5, and L5-S1 discs on separate pages note shown here.</w:t>
      </w:r>
    </w:p>
    <w:p w14:paraId="60D1FBB0" w14:textId="77777777" w:rsidR="00250BE5" w:rsidRPr="00215F42" w:rsidRDefault="00250BE5" w:rsidP="00250BE5">
      <w:pPr>
        <w:pStyle w:val="Body"/>
        <w:spacing w:line="480" w:lineRule="auto"/>
      </w:pPr>
      <w:r w:rsidRPr="00215F42">
        <w:rPr>
          <w:rFonts w:eastAsia="Arial Unicode MS" w:cs="Arial Unicode MS"/>
        </w:rPr>
        <w:t> </w:t>
      </w:r>
    </w:p>
    <w:p w14:paraId="02253904" w14:textId="77777777" w:rsidR="00515D25" w:rsidRDefault="00515D25">
      <w:bookmarkStart w:id="0" w:name="_GoBack"/>
      <w:bookmarkEnd w:id="0"/>
    </w:p>
    <w:sectPr w:rsidR="00515D25">
      <w:headerReference w:type="default" r:id="rId4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72BD" w14:textId="77777777" w:rsidR="00C523B1" w:rsidRDefault="00250BE5">
    <w:pPr>
      <w:pStyle w:val="Header"/>
      <w:jc w:val="right"/>
    </w:pPr>
    <w:r>
      <w:rPr>
        <w:color w:val="7F7F7F"/>
        <w:u w:color="7F7F7F"/>
      </w:rPr>
      <w:t>Low-pressure Lumbar Provocation Discography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E5"/>
    <w:rsid w:val="00250BE5"/>
    <w:rsid w:val="00515D25"/>
    <w:rsid w:val="00A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CA99"/>
  <w15:chartTrackingRefBased/>
  <w15:docId w15:val="{9ECAA23F-D7AC-4F98-B4F0-7E3F150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50B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250BE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250B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250B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Cunningham</dc:creator>
  <cp:keywords/>
  <dc:description/>
  <cp:lastModifiedBy>Shellie Cunningham</cp:lastModifiedBy>
  <cp:revision>1</cp:revision>
  <dcterms:created xsi:type="dcterms:W3CDTF">2018-09-27T21:23:00Z</dcterms:created>
  <dcterms:modified xsi:type="dcterms:W3CDTF">2018-09-27T21:24:00Z</dcterms:modified>
</cp:coreProperties>
</file>