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644E1" w14:textId="77777777" w:rsidR="00542CBD" w:rsidRDefault="00542CBD" w:rsidP="00013829">
      <w:pPr>
        <w:spacing w:line="480" w:lineRule="auto"/>
        <w:rPr>
          <w:rFonts w:ascii="Times New Roman" w:hAnsi="Times New Roman" w:cs="Times New Roman"/>
          <w:b/>
        </w:rPr>
      </w:pPr>
    </w:p>
    <w:p w14:paraId="2865A1B4" w14:textId="231F6B56" w:rsidR="00542CBD" w:rsidRPr="00214A26" w:rsidRDefault="00542CBD" w:rsidP="00542CBD">
      <w:pPr>
        <w:spacing w:after="160" w:line="360" w:lineRule="auto"/>
        <w:jc w:val="center"/>
        <w:rPr>
          <w:rFonts w:ascii="Times New Roman" w:eastAsia="Times New Roman" w:hAnsi="Times New Roman" w:cs="Times New Roman"/>
          <w:b/>
        </w:rPr>
      </w:pPr>
      <w:bookmarkStart w:id="0" w:name="_GoBack"/>
      <w:bookmarkEnd w:id="0"/>
      <w:r w:rsidRPr="00214A26">
        <w:rPr>
          <w:rFonts w:ascii="Times New Roman" w:eastAsia="Times New Roman" w:hAnsi="Times New Roman" w:cs="Times New Roman"/>
          <w:b/>
        </w:rPr>
        <w:t>Clinical Experience with Intravenous Angiotensin II Administration:</w:t>
      </w:r>
      <w:r w:rsidRPr="00214A26">
        <w:rPr>
          <w:rFonts w:ascii="Times New Roman" w:eastAsia="Times New Roman" w:hAnsi="Times New Roman" w:cs="Times New Roman"/>
          <w:b/>
        </w:rPr>
        <w:br/>
        <w:t>A Systematic Review of Safety</w:t>
      </w:r>
    </w:p>
    <w:p w14:paraId="5DF92EA9" w14:textId="77777777" w:rsidR="00542CBD" w:rsidRPr="00214A26" w:rsidRDefault="00542CBD" w:rsidP="00542CBD">
      <w:pPr>
        <w:spacing w:after="160" w:line="360" w:lineRule="auto"/>
        <w:jc w:val="center"/>
        <w:rPr>
          <w:rFonts w:ascii="Times New Roman" w:eastAsia="Times New Roman" w:hAnsi="Times New Roman" w:cs="Times New Roman"/>
          <w:sz w:val="22"/>
          <w:szCs w:val="22"/>
        </w:rPr>
      </w:pPr>
      <w:r w:rsidRPr="00214A26">
        <w:rPr>
          <w:rFonts w:ascii="Times New Roman" w:eastAsia="Times New Roman" w:hAnsi="Times New Roman" w:cs="Times New Roman"/>
          <w:sz w:val="22"/>
          <w:szCs w:val="22"/>
        </w:rPr>
        <w:t xml:space="preserve">Laurence W. Busse, MD; </w:t>
      </w:r>
      <w:proofErr w:type="spellStart"/>
      <w:r w:rsidRPr="00214A26">
        <w:rPr>
          <w:rFonts w:ascii="Times New Roman" w:eastAsia="Times New Roman" w:hAnsi="Times New Roman" w:cs="Times New Roman"/>
          <w:sz w:val="22"/>
          <w:szCs w:val="22"/>
        </w:rPr>
        <w:t>Xueyuan</w:t>
      </w:r>
      <w:proofErr w:type="spellEnd"/>
      <w:r w:rsidRPr="00214A26">
        <w:rPr>
          <w:rFonts w:ascii="Times New Roman" w:eastAsia="Times New Roman" w:hAnsi="Times New Roman" w:cs="Times New Roman"/>
          <w:sz w:val="22"/>
          <w:szCs w:val="22"/>
        </w:rPr>
        <w:t xml:space="preserve"> Shelly Wang, MD; </w:t>
      </w:r>
      <w:proofErr w:type="spellStart"/>
      <w:r w:rsidRPr="00214A26">
        <w:rPr>
          <w:rFonts w:ascii="Times New Roman" w:eastAsia="Times New Roman" w:hAnsi="Times New Roman" w:cs="Times New Roman"/>
          <w:sz w:val="22"/>
          <w:szCs w:val="22"/>
        </w:rPr>
        <w:t>Divya</w:t>
      </w:r>
      <w:proofErr w:type="spellEnd"/>
      <w:r w:rsidRPr="00214A26">
        <w:rPr>
          <w:rFonts w:ascii="Times New Roman" w:eastAsia="Times New Roman" w:hAnsi="Times New Roman" w:cs="Times New Roman"/>
          <w:sz w:val="22"/>
          <w:szCs w:val="22"/>
        </w:rPr>
        <w:t xml:space="preserve"> M. </w:t>
      </w:r>
      <w:proofErr w:type="spellStart"/>
      <w:r w:rsidRPr="00214A26">
        <w:rPr>
          <w:rFonts w:ascii="Times New Roman" w:eastAsia="Times New Roman" w:hAnsi="Times New Roman" w:cs="Times New Roman"/>
          <w:sz w:val="22"/>
          <w:szCs w:val="22"/>
        </w:rPr>
        <w:t>Chalikonda</w:t>
      </w:r>
      <w:proofErr w:type="spellEnd"/>
      <w:r w:rsidRPr="00214A26">
        <w:rPr>
          <w:rFonts w:ascii="Times New Roman" w:eastAsia="Times New Roman" w:hAnsi="Times New Roman" w:cs="Times New Roman"/>
          <w:sz w:val="22"/>
          <w:szCs w:val="22"/>
        </w:rPr>
        <w:t xml:space="preserve">, BS; </w:t>
      </w:r>
      <w:r w:rsidRPr="00214A26">
        <w:rPr>
          <w:rFonts w:ascii="Times New Roman" w:eastAsia="Times New Roman" w:hAnsi="Times New Roman" w:cs="Times New Roman"/>
          <w:sz w:val="22"/>
          <w:szCs w:val="22"/>
        </w:rPr>
        <w:br/>
        <w:t xml:space="preserve">Kevin W. </w:t>
      </w:r>
      <w:proofErr w:type="spellStart"/>
      <w:r w:rsidRPr="00214A26">
        <w:rPr>
          <w:rFonts w:ascii="Times New Roman" w:eastAsia="Times New Roman" w:hAnsi="Times New Roman" w:cs="Times New Roman"/>
          <w:sz w:val="22"/>
          <w:szCs w:val="22"/>
        </w:rPr>
        <w:t>Finkel</w:t>
      </w:r>
      <w:proofErr w:type="spellEnd"/>
      <w:r w:rsidRPr="00214A26">
        <w:rPr>
          <w:rFonts w:ascii="Times New Roman" w:eastAsia="Times New Roman" w:hAnsi="Times New Roman" w:cs="Times New Roman"/>
          <w:sz w:val="22"/>
          <w:szCs w:val="22"/>
        </w:rPr>
        <w:t xml:space="preserve">, MD; Ashish K. Khanna, MD; Harold M. </w:t>
      </w:r>
      <w:proofErr w:type="spellStart"/>
      <w:r w:rsidRPr="00214A26">
        <w:rPr>
          <w:rFonts w:ascii="Times New Roman" w:eastAsia="Times New Roman" w:hAnsi="Times New Roman" w:cs="Times New Roman"/>
          <w:sz w:val="22"/>
          <w:szCs w:val="22"/>
        </w:rPr>
        <w:t>Szerlip</w:t>
      </w:r>
      <w:proofErr w:type="spellEnd"/>
      <w:r w:rsidRPr="00214A26">
        <w:rPr>
          <w:rFonts w:ascii="Times New Roman" w:eastAsia="Times New Roman" w:hAnsi="Times New Roman" w:cs="Times New Roman"/>
          <w:sz w:val="22"/>
          <w:szCs w:val="22"/>
        </w:rPr>
        <w:t xml:space="preserve">, MD; </w:t>
      </w:r>
      <w:r w:rsidRPr="00214A26">
        <w:rPr>
          <w:rFonts w:ascii="Times New Roman" w:eastAsia="Times New Roman" w:hAnsi="Times New Roman" w:cs="Times New Roman"/>
          <w:sz w:val="22"/>
          <w:szCs w:val="22"/>
        </w:rPr>
        <w:br/>
        <w:t xml:space="preserve">David </w:t>
      </w:r>
      <w:proofErr w:type="spellStart"/>
      <w:r w:rsidRPr="00214A26">
        <w:rPr>
          <w:rFonts w:ascii="Times New Roman" w:eastAsia="Times New Roman" w:hAnsi="Times New Roman" w:cs="Times New Roman"/>
          <w:sz w:val="22"/>
          <w:szCs w:val="22"/>
        </w:rPr>
        <w:t>Yoo</w:t>
      </w:r>
      <w:proofErr w:type="spellEnd"/>
      <w:r w:rsidRPr="00214A26">
        <w:rPr>
          <w:rFonts w:ascii="Times New Roman" w:eastAsia="Times New Roman" w:hAnsi="Times New Roman" w:cs="Times New Roman"/>
          <w:sz w:val="22"/>
          <w:szCs w:val="22"/>
        </w:rPr>
        <w:t xml:space="preserve">, BS; Sharon L. Dana, PhD; and </w:t>
      </w:r>
      <w:proofErr w:type="spellStart"/>
      <w:r w:rsidRPr="00214A26">
        <w:rPr>
          <w:rFonts w:ascii="Times New Roman" w:eastAsia="Times New Roman" w:hAnsi="Times New Roman" w:cs="Times New Roman"/>
          <w:sz w:val="22"/>
          <w:szCs w:val="22"/>
        </w:rPr>
        <w:t>Lakhmir</w:t>
      </w:r>
      <w:proofErr w:type="spellEnd"/>
      <w:r w:rsidRPr="00214A26">
        <w:rPr>
          <w:rFonts w:ascii="Times New Roman" w:eastAsia="Times New Roman" w:hAnsi="Times New Roman" w:cs="Times New Roman"/>
          <w:sz w:val="22"/>
          <w:szCs w:val="22"/>
        </w:rPr>
        <w:t xml:space="preserve"> S. Chawla, MD</w:t>
      </w:r>
    </w:p>
    <w:p w14:paraId="3B7FF30B" w14:textId="77777777" w:rsidR="00542CBD" w:rsidRDefault="00542CBD" w:rsidP="00542CBD">
      <w:pPr>
        <w:spacing w:before="120" w:after="160" w:line="360" w:lineRule="auto"/>
        <w:jc w:val="center"/>
        <w:rPr>
          <w:rFonts w:ascii="Times New Roman" w:eastAsia="Times New Roman" w:hAnsi="Times New Roman" w:cs="Times New Roman"/>
          <w:b/>
        </w:rPr>
      </w:pPr>
    </w:p>
    <w:p w14:paraId="369BCB2F" w14:textId="611387E7" w:rsidR="00542CBD" w:rsidRPr="00214A26" w:rsidRDefault="00542CBD" w:rsidP="00542CBD">
      <w:pPr>
        <w:spacing w:before="120" w:after="160" w:line="360" w:lineRule="auto"/>
        <w:jc w:val="center"/>
        <w:rPr>
          <w:rFonts w:ascii="Times New Roman" w:eastAsia="Times New Roman" w:hAnsi="Times New Roman" w:cs="Times New Roman"/>
          <w:b/>
        </w:rPr>
      </w:pPr>
      <w:r>
        <w:rPr>
          <w:rFonts w:ascii="Times New Roman" w:eastAsia="Times New Roman" w:hAnsi="Times New Roman" w:cs="Times New Roman"/>
          <w:b/>
        </w:rPr>
        <w:t>SUPPLEMENTAL DIGITAL CONTENT 2</w:t>
      </w:r>
    </w:p>
    <w:p w14:paraId="3BDBB028" w14:textId="77777777" w:rsidR="00542CBD" w:rsidRPr="00BA1C9E" w:rsidRDefault="00542CBD" w:rsidP="00542CBD">
      <w:pPr>
        <w:spacing w:line="480" w:lineRule="auto"/>
        <w:jc w:val="center"/>
        <w:rPr>
          <w:rFonts w:ascii="Times New Roman" w:hAnsi="Times New Roman" w:cs="Times New Roman"/>
          <w:b/>
        </w:rPr>
      </w:pPr>
      <w:r w:rsidRPr="00BA1C9E">
        <w:rPr>
          <w:rFonts w:ascii="Times New Roman" w:hAnsi="Times New Roman" w:cs="Times New Roman"/>
          <w:b/>
        </w:rPr>
        <w:t xml:space="preserve">Pressor Responses to Angiotensin II in </w:t>
      </w:r>
      <w:r>
        <w:rPr>
          <w:rFonts w:ascii="Times New Roman" w:hAnsi="Times New Roman" w:cs="Times New Roman"/>
          <w:b/>
        </w:rPr>
        <w:t xml:space="preserve">Representative </w:t>
      </w:r>
      <w:r w:rsidRPr="00BA1C9E">
        <w:rPr>
          <w:rFonts w:ascii="Times New Roman" w:hAnsi="Times New Roman" w:cs="Times New Roman"/>
          <w:b/>
        </w:rPr>
        <w:t>Studies with Cardiovascular Focus</w:t>
      </w:r>
    </w:p>
    <w:p w14:paraId="2A34030C" w14:textId="7601B8DB" w:rsidR="00542CBD" w:rsidRDefault="00542CBD">
      <w:pPr>
        <w:spacing w:after="160" w:line="259" w:lineRule="auto"/>
        <w:rPr>
          <w:rFonts w:ascii="Times New Roman" w:hAnsi="Times New Roman" w:cs="Times New Roman"/>
          <w:b/>
        </w:rPr>
      </w:pPr>
      <w:r>
        <w:rPr>
          <w:rFonts w:ascii="Times New Roman" w:hAnsi="Times New Roman" w:cs="Times New Roman"/>
          <w:b/>
        </w:rPr>
        <w:br w:type="page"/>
      </w:r>
    </w:p>
    <w:p w14:paraId="3B1DB0F4" w14:textId="77777777" w:rsidR="00542CBD" w:rsidRDefault="00542CBD">
      <w:pPr>
        <w:spacing w:after="160" w:line="259" w:lineRule="auto"/>
        <w:rPr>
          <w:rFonts w:ascii="Times New Roman" w:hAnsi="Times New Roman" w:cs="Times New Roman"/>
          <w:b/>
        </w:rPr>
      </w:pPr>
    </w:p>
    <w:p w14:paraId="7C36ADB3" w14:textId="455D5FE1" w:rsidR="00920D8B" w:rsidRPr="00BA1C9E" w:rsidRDefault="00920D8B" w:rsidP="00013829">
      <w:pPr>
        <w:spacing w:line="480" w:lineRule="auto"/>
        <w:rPr>
          <w:rFonts w:ascii="Times New Roman" w:hAnsi="Times New Roman" w:cs="Times New Roman"/>
          <w:b/>
        </w:rPr>
      </w:pPr>
      <w:r w:rsidRPr="00BA1C9E">
        <w:rPr>
          <w:rFonts w:ascii="Times New Roman" w:hAnsi="Times New Roman" w:cs="Times New Roman"/>
          <w:b/>
        </w:rPr>
        <w:t xml:space="preserve">Pressor Responses to Angiotensin II in </w:t>
      </w:r>
      <w:r w:rsidR="00F207A4">
        <w:rPr>
          <w:rFonts w:ascii="Times New Roman" w:hAnsi="Times New Roman" w:cs="Times New Roman"/>
          <w:b/>
        </w:rPr>
        <w:t xml:space="preserve">Representative </w:t>
      </w:r>
      <w:r w:rsidRPr="00BA1C9E">
        <w:rPr>
          <w:rFonts w:ascii="Times New Roman" w:hAnsi="Times New Roman" w:cs="Times New Roman"/>
          <w:b/>
        </w:rPr>
        <w:t>Studies with Cardiovascular Focus</w:t>
      </w:r>
    </w:p>
    <w:tbl>
      <w:tblPr>
        <w:tblStyle w:val="TableGrid"/>
        <w:tblW w:w="12991" w:type="dxa"/>
        <w:tblCellMar>
          <w:left w:w="86" w:type="dxa"/>
          <w:right w:w="86" w:type="dxa"/>
        </w:tblCellMar>
        <w:tblLook w:val="04A0" w:firstRow="1" w:lastRow="0" w:firstColumn="1" w:lastColumn="0" w:noHBand="0" w:noVBand="1"/>
      </w:tblPr>
      <w:tblGrid>
        <w:gridCol w:w="1654"/>
        <w:gridCol w:w="2397"/>
        <w:gridCol w:w="3051"/>
        <w:gridCol w:w="8"/>
        <w:gridCol w:w="2519"/>
        <w:gridCol w:w="1114"/>
        <w:gridCol w:w="6"/>
        <w:gridCol w:w="1108"/>
        <w:gridCol w:w="13"/>
        <w:gridCol w:w="1101"/>
        <w:gridCol w:w="20"/>
      </w:tblGrid>
      <w:tr w:rsidR="00920D8B" w:rsidRPr="00980868" w14:paraId="2EE6C6F6" w14:textId="77777777" w:rsidTr="004116D1">
        <w:trPr>
          <w:tblHeader/>
        </w:trPr>
        <w:tc>
          <w:tcPr>
            <w:tcW w:w="1654" w:type="dxa"/>
            <w:tcBorders>
              <w:top w:val="single" w:sz="8" w:space="0" w:color="auto"/>
              <w:left w:val="nil"/>
              <w:bottom w:val="nil"/>
              <w:right w:val="nil"/>
            </w:tcBorders>
            <w:vAlign w:val="center"/>
          </w:tcPr>
          <w:p w14:paraId="58B2B778" w14:textId="77777777" w:rsidR="00920D8B" w:rsidRPr="00980868" w:rsidRDefault="00920D8B" w:rsidP="00013829">
            <w:pPr>
              <w:spacing w:before="60" w:after="60"/>
              <w:rPr>
                <w:rFonts w:ascii="Times New Roman" w:hAnsi="Times New Roman" w:cs="Times New Roman"/>
                <w:b/>
                <w:sz w:val="18"/>
                <w:szCs w:val="18"/>
              </w:rPr>
            </w:pPr>
          </w:p>
        </w:tc>
        <w:tc>
          <w:tcPr>
            <w:tcW w:w="2397" w:type="dxa"/>
            <w:tcBorders>
              <w:top w:val="single" w:sz="8" w:space="0" w:color="auto"/>
              <w:left w:val="nil"/>
              <w:bottom w:val="nil"/>
              <w:right w:val="nil"/>
            </w:tcBorders>
            <w:vAlign w:val="center"/>
          </w:tcPr>
          <w:p w14:paraId="5B3551C8" w14:textId="77777777" w:rsidR="00920D8B" w:rsidRPr="00980868" w:rsidRDefault="00920D8B" w:rsidP="00013829">
            <w:pPr>
              <w:spacing w:before="60" w:after="60"/>
              <w:rPr>
                <w:rFonts w:ascii="Times New Roman" w:hAnsi="Times New Roman" w:cs="Times New Roman"/>
                <w:b/>
                <w:sz w:val="18"/>
                <w:szCs w:val="18"/>
              </w:rPr>
            </w:pPr>
          </w:p>
        </w:tc>
        <w:tc>
          <w:tcPr>
            <w:tcW w:w="3059" w:type="dxa"/>
            <w:gridSpan w:val="2"/>
            <w:tcBorders>
              <w:top w:val="single" w:sz="8" w:space="0" w:color="auto"/>
              <w:left w:val="nil"/>
              <w:bottom w:val="nil"/>
              <w:right w:val="nil"/>
            </w:tcBorders>
            <w:vAlign w:val="center"/>
          </w:tcPr>
          <w:p w14:paraId="278F41AC" w14:textId="77777777" w:rsidR="00920D8B" w:rsidRPr="00980868" w:rsidRDefault="00920D8B" w:rsidP="00013829">
            <w:pPr>
              <w:spacing w:before="60" w:after="60"/>
              <w:rPr>
                <w:rFonts w:ascii="Times New Roman" w:hAnsi="Times New Roman" w:cs="Times New Roman"/>
                <w:b/>
                <w:sz w:val="18"/>
                <w:szCs w:val="18"/>
              </w:rPr>
            </w:pPr>
          </w:p>
        </w:tc>
        <w:tc>
          <w:tcPr>
            <w:tcW w:w="2519" w:type="dxa"/>
            <w:tcBorders>
              <w:top w:val="single" w:sz="8" w:space="0" w:color="auto"/>
              <w:left w:val="nil"/>
              <w:bottom w:val="nil"/>
              <w:right w:val="nil"/>
            </w:tcBorders>
            <w:vAlign w:val="center"/>
          </w:tcPr>
          <w:p w14:paraId="3DD7190F" w14:textId="77777777" w:rsidR="00920D8B" w:rsidRPr="00980868" w:rsidRDefault="00920D8B" w:rsidP="00013829">
            <w:pPr>
              <w:spacing w:before="60" w:after="60"/>
              <w:rPr>
                <w:rFonts w:ascii="Times New Roman" w:hAnsi="Times New Roman" w:cs="Times New Roman"/>
                <w:b/>
                <w:sz w:val="18"/>
                <w:szCs w:val="18"/>
              </w:rPr>
            </w:pPr>
          </w:p>
        </w:tc>
        <w:tc>
          <w:tcPr>
            <w:tcW w:w="3362" w:type="dxa"/>
            <w:gridSpan w:val="6"/>
            <w:tcBorders>
              <w:top w:val="single" w:sz="8" w:space="0" w:color="auto"/>
              <w:left w:val="nil"/>
              <w:bottom w:val="nil"/>
              <w:right w:val="nil"/>
            </w:tcBorders>
            <w:vAlign w:val="center"/>
          </w:tcPr>
          <w:p w14:paraId="7FE9296A" w14:textId="77777777" w:rsidR="00920D8B" w:rsidRPr="00980868" w:rsidRDefault="00920D8B" w:rsidP="00013829">
            <w:pPr>
              <w:spacing w:before="60" w:after="60"/>
              <w:jc w:val="center"/>
              <w:rPr>
                <w:rFonts w:ascii="Times New Roman" w:hAnsi="Times New Roman" w:cs="Times New Roman"/>
                <w:b/>
                <w:sz w:val="18"/>
                <w:szCs w:val="18"/>
              </w:rPr>
            </w:pPr>
            <w:r w:rsidRPr="00980868">
              <w:rPr>
                <w:rFonts w:ascii="Times New Roman" w:hAnsi="Times New Roman" w:cs="Times New Roman"/>
                <w:b/>
                <w:sz w:val="18"/>
                <w:szCs w:val="18"/>
              </w:rPr>
              <w:t>Increase in Pressure, mmHg (Percentage)</w:t>
            </w:r>
            <w:r>
              <w:rPr>
                <w:rFonts w:ascii="Times New Roman" w:hAnsi="Times New Roman" w:cs="Times New Roman"/>
                <w:b/>
                <w:sz w:val="18"/>
                <w:szCs w:val="18"/>
                <w:vertAlign w:val="superscript"/>
              </w:rPr>
              <w:t>c</w:t>
            </w:r>
          </w:p>
        </w:tc>
      </w:tr>
      <w:tr w:rsidR="00920D8B" w:rsidRPr="00980868" w14:paraId="7BFD413B" w14:textId="77777777" w:rsidTr="004116D1">
        <w:trPr>
          <w:tblHeader/>
        </w:trPr>
        <w:tc>
          <w:tcPr>
            <w:tcW w:w="1654" w:type="dxa"/>
            <w:tcBorders>
              <w:top w:val="nil"/>
              <w:left w:val="nil"/>
              <w:bottom w:val="single" w:sz="8" w:space="0" w:color="auto"/>
              <w:right w:val="nil"/>
            </w:tcBorders>
            <w:vAlign w:val="bottom"/>
          </w:tcPr>
          <w:p w14:paraId="666BA428" w14:textId="77777777" w:rsidR="00920D8B" w:rsidRPr="00980868" w:rsidRDefault="00920D8B" w:rsidP="00013829">
            <w:pPr>
              <w:spacing w:before="60" w:after="60"/>
              <w:rPr>
                <w:rFonts w:ascii="Times New Roman" w:hAnsi="Times New Roman" w:cs="Times New Roman"/>
                <w:b/>
                <w:sz w:val="18"/>
                <w:szCs w:val="18"/>
              </w:rPr>
            </w:pPr>
            <w:r w:rsidRPr="00980868">
              <w:rPr>
                <w:rFonts w:ascii="Times New Roman" w:hAnsi="Times New Roman" w:cs="Times New Roman"/>
                <w:b/>
                <w:sz w:val="18"/>
                <w:szCs w:val="18"/>
              </w:rPr>
              <w:t>1</w:t>
            </w:r>
            <w:r w:rsidRPr="00980868">
              <w:rPr>
                <w:rFonts w:ascii="Times New Roman" w:hAnsi="Times New Roman" w:cs="Times New Roman"/>
                <w:b/>
                <w:sz w:val="18"/>
                <w:szCs w:val="18"/>
                <w:vertAlign w:val="superscript"/>
              </w:rPr>
              <w:t>st</w:t>
            </w:r>
            <w:r w:rsidRPr="00980868">
              <w:rPr>
                <w:rFonts w:ascii="Times New Roman" w:hAnsi="Times New Roman" w:cs="Times New Roman"/>
                <w:b/>
                <w:sz w:val="18"/>
                <w:szCs w:val="18"/>
              </w:rPr>
              <w:t xml:space="preserve"> Author</w:t>
            </w:r>
            <w:r>
              <w:rPr>
                <w:rFonts w:ascii="Times New Roman" w:hAnsi="Times New Roman" w:cs="Times New Roman"/>
                <w:b/>
                <w:sz w:val="18"/>
                <w:szCs w:val="18"/>
              </w:rPr>
              <w:t xml:space="preserve"> &amp;</w:t>
            </w:r>
            <w:r w:rsidRPr="00980868">
              <w:rPr>
                <w:rFonts w:ascii="Times New Roman" w:hAnsi="Times New Roman" w:cs="Times New Roman"/>
                <w:b/>
                <w:sz w:val="18"/>
                <w:szCs w:val="18"/>
              </w:rPr>
              <w:t xml:space="preserve"> Year</w:t>
            </w:r>
          </w:p>
        </w:tc>
        <w:tc>
          <w:tcPr>
            <w:tcW w:w="2397" w:type="dxa"/>
            <w:tcBorders>
              <w:top w:val="nil"/>
              <w:left w:val="nil"/>
              <w:bottom w:val="single" w:sz="8" w:space="0" w:color="auto"/>
              <w:right w:val="nil"/>
            </w:tcBorders>
            <w:vAlign w:val="bottom"/>
          </w:tcPr>
          <w:p w14:paraId="4A8575BC" w14:textId="77777777" w:rsidR="00920D8B" w:rsidRPr="00980868" w:rsidRDefault="00920D8B" w:rsidP="00013829">
            <w:pPr>
              <w:spacing w:before="60" w:after="60"/>
              <w:rPr>
                <w:rFonts w:ascii="Times New Roman" w:hAnsi="Times New Roman" w:cs="Times New Roman"/>
                <w:b/>
                <w:sz w:val="18"/>
                <w:szCs w:val="18"/>
              </w:rPr>
            </w:pPr>
            <w:r w:rsidRPr="00980868">
              <w:rPr>
                <w:rFonts w:ascii="Times New Roman" w:hAnsi="Times New Roman" w:cs="Times New Roman"/>
                <w:b/>
                <w:sz w:val="18"/>
                <w:szCs w:val="18"/>
              </w:rPr>
              <w:t>Study</w:t>
            </w:r>
            <w:r>
              <w:rPr>
                <w:rFonts w:ascii="Times New Roman" w:hAnsi="Times New Roman" w:cs="Times New Roman"/>
                <w:b/>
                <w:sz w:val="18"/>
                <w:szCs w:val="18"/>
              </w:rPr>
              <w:t>/Dose</w:t>
            </w:r>
            <w:r w:rsidRPr="00980868">
              <w:rPr>
                <w:rFonts w:ascii="Times New Roman" w:hAnsi="Times New Roman" w:cs="Times New Roman"/>
                <w:b/>
                <w:sz w:val="18"/>
                <w:szCs w:val="18"/>
              </w:rPr>
              <w:t xml:space="preserve"> </w:t>
            </w:r>
            <w:proofErr w:type="spellStart"/>
            <w:r w:rsidRPr="00980868">
              <w:rPr>
                <w:rFonts w:ascii="Times New Roman" w:hAnsi="Times New Roman" w:cs="Times New Roman"/>
                <w:b/>
                <w:sz w:val="18"/>
                <w:szCs w:val="18"/>
              </w:rPr>
              <w:t>Type</w:t>
            </w:r>
            <w:r w:rsidRPr="001A352A">
              <w:rPr>
                <w:rFonts w:ascii="Times New Roman" w:hAnsi="Times New Roman" w:cs="Times New Roman"/>
                <w:b/>
                <w:sz w:val="18"/>
                <w:szCs w:val="18"/>
                <w:vertAlign w:val="superscript"/>
              </w:rPr>
              <w:t>a</w:t>
            </w:r>
            <w:proofErr w:type="spellEnd"/>
          </w:p>
        </w:tc>
        <w:tc>
          <w:tcPr>
            <w:tcW w:w="3059" w:type="dxa"/>
            <w:gridSpan w:val="2"/>
            <w:tcBorders>
              <w:top w:val="nil"/>
              <w:left w:val="nil"/>
              <w:bottom w:val="single" w:sz="8" w:space="0" w:color="auto"/>
              <w:right w:val="nil"/>
            </w:tcBorders>
            <w:vAlign w:val="bottom"/>
          </w:tcPr>
          <w:p w14:paraId="7D029A04" w14:textId="77777777" w:rsidR="00920D8B" w:rsidRPr="00980868" w:rsidRDefault="00920D8B" w:rsidP="00013829">
            <w:pPr>
              <w:spacing w:before="60" w:after="60"/>
              <w:rPr>
                <w:rFonts w:ascii="Times New Roman" w:hAnsi="Times New Roman" w:cs="Times New Roman"/>
                <w:b/>
                <w:sz w:val="18"/>
                <w:szCs w:val="18"/>
              </w:rPr>
            </w:pPr>
            <w:r w:rsidRPr="00980868">
              <w:rPr>
                <w:rFonts w:ascii="Times New Roman" w:hAnsi="Times New Roman" w:cs="Times New Roman"/>
                <w:b/>
                <w:sz w:val="18"/>
                <w:szCs w:val="18"/>
              </w:rPr>
              <w:t>Subjects (N)</w:t>
            </w:r>
          </w:p>
        </w:tc>
        <w:tc>
          <w:tcPr>
            <w:tcW w:w="2519" w:type="dxa"/>
            <w:tcBorders>
              <w:top w:val="nil"/>
              <w:left w:val="nil"/>
              <w:bottom w:val="single" w:sz="8" w:space="0" w:color="auto"/>
              <w:right w:val="nil"/>
            </w:tcBorders>
            <w:vAlign w:val="bottom"/>
          </w:tcPr>
          <w:p w14:paraId="67DB7ACB" w14:textId="77777777" w:rsidR="00920D8B" w:rsidRPr="00980868" w:rsidRDefault="00920D8B" w:rsidP="00013829">
            <w:pPr>
              <w:spacing w:before="60" w:after="60"/>
              <w:rPr>
                <w:rFonts w:ascii="Times New Roman" w:hAnsi="Times New Roman" w:cs="Times New Roman"/>
                <w:b/>
                <w:sz w:val="18"/>
                <w:szCs w:val="18"/>
              </w:rPr>
            </w:pPr>
            <w:r w:rsidRPr="00980868">
              <w:rPr>
                <w:rFonts w:ascii="Times New Roman" w:hAnsi="Times New Roman" w:cs="Times New Roman"/>
                <w:b/>
                <w:sz w:val="18"/>
                <w:szCs w:val="18"/>
              </w:rPr>
              <w:t xml:space="preserve">IV </w:t>
            </w:r>
            <w:proofErr w:type="spellStart"/>
            <w:r w:rsidRPr="00980868">
              <w:rPr>
                <w:rFonts w:ascii="Times New Roman" w:hAnsi="Times New Roman" w:cs="Times New Roman"/>
                <w:b/>
                <w:sz w:val="18"/>
                <w:szCs w:val="18"/>
              </w:rPr>
              <w:t>Dose</w:t>
            </w:r>
            <w:r>
              <w:rPr>
                <w:rFonts w:ascii="Times New Roman" w:hAnsi="Times New Roman" w:cs="Times New Roman"/>
                <w:b/>
                <w:sz w:val="18"/>
                <w:szCs w:val="18"/>
                <w:vertAlign w:val="superscript"/>
              </w:rPr>
              <w:t>b</w:t>
            </w:r>
            <w:proofErr w:type="spellEnd"/>
            <w:r w:rsidRPr="00980868">
              <w:rPr>
                <w:rFonts w:ascii="Times New Roman" w:hAnsi="Times New Roman" w:cs="Times New Roman"/>
                <w:b/>
                <w:sz w:val="18"/>
                <w:szCs w:val="18"/>
              </w:rPr>
              <w:t xml:space="preserve"> (duration)</w:t>
            </w:r>
          </w:p>
        </w:tc>
        <w:tc>
          <w:tcPr>
            <w:tcW w:w="1120" w:type="dxa"/>
            <w:gridSpan w:val="2"/>
            <w:tcBorders>
              <w:top w:val="nil"/>
              <w:left w:val="nil"/>
              <w:bottom w:val="single" w:sz="8" w:space="0" w:color="auto"/>
              <w:right w:val="nil"/>
            </w:tcBorders>
            <w:vAlign w:val="bottom"/>
          </w:tcPr>
          <w:p w14:paraId="6A02BAF3" w14:textId="77777777" w:rsidR="00920D8B" w:rsidRPr="00980868" w:rsidRDefault="00920D8B" w:rsidP="00013829">
            <w:pPr>
              <w:spacing w:before="60" w:after="60"/>
              <w:jc w:val="center"/>
              <w:rPr>
                <w:rFonts w:ascii="Times New Roman" w:hAnsi="Times New Roman" w:cs="Times New Roman"/>
                <w:b/>
                <w:sz w:val="18"/>
                <w:szCs w:val="18"/>
              </w:rPr>
            </w:pPr>
            <w:r w:rsidRPr="00980868">
              <w:rPr>
                <w:rFonts w:ascii="Times New Roman" w:hAnsi="Times New Roman" w:cs="Times New Roman"/>
                <w:b/>
                <w:sz w:val="18"/>
                <w:szCs w:val="18"/>
              </w:rPr>
              <w:t>MAP</w:t>
            </w:r>
          </w:p>
        </w:tc>
        <w:tc>
          <w:tcPr>
            <w:tcW w:w="1121" w:type="dxa"/>
            <w:gridSpan w:val="2"/>
            <w:tcBorders>
              <w:top w:val="nil"/>
              <w:left w:val="nil"/>
              <w:bottom w:val="single" w:sz="8" w:space="0" w:color="auto"/>
              <w:right w:val="nil"/>
            </w:tcBorders>
            <w:vAlign w:val="bottom"/>
          </w:tcPr>
          <w:p w14:paraId="05CAEA20" w14:textId="77777777" w:rsidR="00920D8B" w:rsidRPr="00980868" w:rsidRDefault="00920D8B" w:rsidP="00013829">
            <w:pPr>
              <w:spacing w:before="60" w:after="60"/>
              <w:jc w:val="center"/>
              <w:rPr>
                <w:rFonts w:ascii="Times New Roman" w:hAnsi="Times New Roman" w:cs="Times New Roman"/>
                <w:b/>
                <w:sz w:val="18"/>
                <w:szCs w:val="18"/>
              </w:rPr>
            </w:pPr>
            <w:r w:rsidRPr="00980868">
              <w:rPr>
                <w:rFonts w:ascii="Times New Roman" w:hAnsi="Times New Roman" w:cs="Times New Roman"/>
                <w:b/>
                <w:sz w:val="18"/>
                <w:szCs w:val="18"/>
              </w:rPr>
              <w:t>SBP</w:t>
            </w:r>
          </w:p>
        </w:tc>
        <w:tc>
          <w:tcPr>
            <w:tcW w:w="1121" w:type="dxa"/>
            <w:gridSpan w:val="2"/>
            <w:tcBorders>
              <w:top w:val="nil"/>
              <w:left w:val="nil"/>
              <w:bottom w:val="single" w:sz="8" w:space="0" w:color="auto"/>
              <w:right w:val="nil"/>
            </w:tcBorders>
            <w:vAlign w:val="bottom"/>
          </w:tcPr>
          <w:p w14:paraId="54848C0A" w14:textId="77777777" w:rsidR="00920D8B" w:rsidRPr="00980868" w:rsidRDefault="00920D8B" w:rsidP="00013829">
            <w:pPr>
              <w:spacing w:before="60" w:after="60"/>
              <w:jc w:val="center"/>
              <w:rPr>
                <w:rFonts w:ascii="Times New Roman" w:hAnsi="Times New Roman" w:cs="Times New Roman"/>
                <w:b/>
                <w:sz w:val="18"/>
                <w:szCs w:val="18"/>
              </w:rPr>
            </w:pPr>
            <w:r w:rsidRPr="00980868">
              <w:rPr>
                <w:rFonts w:ascii="Times New Roman" w:hAnsi="Times New Roman" w:cs="Times New Roman"/>
                <w:b/>
                <w:sz w:val="18"/>
                <w:szCs w:val="18"/>
              </w:rPr>
              <w:t>DBP</w:t>
            </w:r>
          </w:p>
        </w:tc>
      </w:tr>
      <w:tr w:rsidR="00920D8B" w:rsidRPr="00980868" w14:paraId="37862BF0" w14:textId="77777777" w:rsidTr="004116D1">
        <w:trPr>
          <w:trHeight w:val="234"/>
        </w:trPr>
        <w:tc>
          <w:tcPr>
            <w:tcW w:w="1654" w:type="dxa"/>
            <w:tcBorders>
              <w:top w:val="single" w:sz="8" w:space="0" w:color="auto"/>
              <w:left w:val="nil"/>
              <w:bottom w:val="nil"/>
              <w:right w:val="nil"/>
            </w:tcBorders>
            <w:vAlign w:val="center"/>
          </w:tcPr>
          <w:p w14:paraId="3DBC8053" w14:textId="58098EF6"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Ahmed 1975</w:t>
            </w:r>
          </w:p>
        </w:tc>
        <w:tc>
          <w:tcPr>
            <w:tcW w:w="2397" w:type="dxa"/>
            <w:tcBorders>
              <w:top w:val="single" w:sz="8" w:space="0" w:color="auto"/>
              <w:left w:val="nil"/>
              <w:bottom w:val="nil"/>
              <w:right w:val="nil"/>
            </w:tcBorders>
            <w:vAlign w:val="center"/>
          </w:tcPr>
          <w:p w14:paraId="0393CECA"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2 groups</w:t>
            </w:r>
            <w:r>
              <w:rPr>
                <w:rFonts w:ascii="Times New Roman" w:hAnsi="Times New Roman" w:cs="Times New Roman"/>
                <w:sz w:val="18"/>
                <w:szCs w:val="18"/>
              </w:rPr>
              <w:t>/target</w:t>
            </w:r>
          </w:p>
        </w:tc>
        <w:tc>
          <w:tcPr>
            <w:tcW w:w="3059" w:type="dxa"/>
            <w:gridSpan w:val="2"/>
            <w:tcBorders>
              <w:top w:val="single" w:sz="8" w:space="0" w:color="auto"/>
              <w:left w:val="nil"/>
              <w:bottom w:val="nil"/>
              <w:right w:val="nil"/>
            </w:tcBorders>
            <w:vAlign w:val="center"/>
          </w:tcPr>
          <w:p w14:paraId="5870DEAB"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Normal (5)</w:t>
            </w:r>
          </w:p>
        </w:tc>
        <w:tc>
          <w:tcPr>
            <w:tcW w:w="2519" w:type="dxa"/>
            <w:tcBorders>
              <w:top w:val="single" w:sz="8" w:space="0" w:color="auto"/>
              <w:left w:val="nil"/>
              <w:bottom w:val="nil"/>
              <w:right w:val="nil"/>
            </w:tcBorders>
            <w:vAlign w:val="center"/>
          </w:tcPr>
          <w:p w14:paraId="7D1B244D"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~3 µg/min (10 min)</w:t>
            </w:r>
          </w:p>
        </w:tc>
        <w:tc>
          <w:tcPr>
            <w:tcW w:w="1120" w:type="dxa"/>
            <w:gridSpan w:val="2"/>
            <w:tcBorders>
              <w:top w:val="single" w:sz="8" w:space="0" w:color="auto"/>
              <w:left w:val="nil"/>
              <w:bottom w:val="nil"/>
              <w:right w:val="nil"/>
            </w:tcBorders>
            <w:vAlign w:val="center"/>
          </w:tcPr>
          <w:p w14:paraId="154CAA8B"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27 (30%)</w:t>
            </w:r>
          </w:p>
        </w:tc>
        <w:tc>
          <w:tcPr>
            <w:tcW w:w="1121" w:type="dxa"/>
            <w:gridSpan w:val="2"/>
            <w:tcBorders>
              <w:top w:val="single" w:sz="8" w:space="0" w:color="auto"/>
              <w:left w:val="nil"/>
              <w:bottom w:val="nil"/>
              <w:right w:val="nil"/>
            </w:tcBorders>
            <w:vAlign w:val="center"/>
          </w:tcPr>
          <w:p w14:paraId="393740AE"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single" w:sz="8" w:space="0" w:color="auto"/>
              <w:left w:val="nil"/>
              <w:bottom w:val="nil"/>
              <w:right w:val="nil"/>
            </w:tcBorders>
            <w:vAlign w:val="center"/>
          </w:tcPr>
          <w:p w14:paraId="17B9372B"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21 (29%)</w:t>
            </w:r>
          </w:p>
        </w:tc>
      </w:tr>
      <w:tr w:rsidR="00920D8B" w:rsidRPr="00980868" w14:paraId="4AC28EF1" w14:textId="77777777" w:rsidTr="004116D1">
        <w:trPr>
          <w:trHeight w:val="232"/>
        </w:trPr>
        <w:tc>
          <w:tcPr>
            <w:tcW w:w="1654" w:type="dxa"/>
            <w:tcBorders>
              <w:top w:val="nil"/>
              <w:left w:val="nil"/>
              <w:bottom w:val="single" w:sz="8" w:space="0" w:color="auto"/>
              <w:right w:val="nil"/>
            </w:tcBorders>
            <w:vAlign w:val="center"/>
          </w:tcPr>
          <w:p w14:paraId="31505C52"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72F2903A"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single" w:sz="8" w:space="0" w:color="auto"/>
              <w:right w:val="nil"/>
            </w:tcBorders>
            <w:vAlign w:val="center"/>
          </w:tcPr>
          <w:p w14:paraId="5E93E420"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Diffuse myocardial disease (6)</w:t>
            </w:r>
          </w:p>
        </w:tc>
        <w:tc>
          <w:tcPr>
            <w:tcW w:w="2519" w:type="dxa"/>
            <w:tcBorders>
              <w:top w:val="nil"/>
              <w:left w:val="nil"/>
              <w:bottom w:val="single" w:sz="8" w:space="0" w:color="auto"/>
              <w:right w:val="nil"/>
            </w:tcBorders>
            <w:vAlign w:val="center"/>
          </w:tcPr>
          <w:p w14:paraId="6AA37E8F"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~3 µg/min (10 min)</w:t>
            </w:r>
          </w:p>
        </w:tc>
        <w:tc>
          <w:tcPr>
            <w:tcW w:w="1120" w:type="dxa"/>
            <w:gridSpan w:val="2"/>
            <w:tcBorders>
              <w:top w:val="nil"/>
              <w:left w:val="nil"/>
              <w:bottom w:val="single" w:sz="8" w:space="0" w:color="auto"/>
              <w:right w:val="nil"/>
            </w:tcBorders>
            <w:vAlign w:val="center"/>
          </w:tcPr>
          <w:p w14:paraId="1D3B131C"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26 (27%)</w:t>
            </w:r>
          </w:p>
        </w:tc>
        <w:tc>
          <w:tcPr>
            <w:tcW w:w="1121" w:type="dxa"/>
            <w:gridSpan w:val="2"/>
            <w:tcBorders>
              <w:top w:val="nil"/>
              <w:left w:val="nil"/>
              <w:bottom w:val="single" w:sz="8" w:space="0" w:color="auto"/>
              <w:right w:val="nil"/>
            </w:tcBorders>
            <w:vAlign w:val="center"/>
          </w:tcPr>
          <w:p w14:paraId="7E58E6DE"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single" w:sz="8" w:space="0" w:color="auto"/>
              <w:right w:val="nil"/>
            </w:tcBorders>
            <w:vAlign w:val="center"/>
          </w:tcPr>
          <w:p w14:paraId="339DE0B7"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 xml:space="preserve">20 </w:t>
            </w:r>
            <w:r w:rsidRPr="00980868">
              <w:rPr>
                <w:rFonts w:ascii="Times New Roman" w:hAnsi="Times New Roman" w:cs="Times New Roman"/>
                <w:sz w:val="18"/>
                <w:szCs w:val="18"/>
              </w:rPr>
              <w:t>(26%)</w:t>
            </w:r>
          </w:p>
        </w:tc>
      </w:tr>
      <w:tr w:rsidR="00920D8B" w:rsidRPr="00980868" w14:paraId="3E147D13" w14:textId="77777777" w:rsidTr="004116D1">
        <w:trPr>
          <w:trHeight w:val="321"/>
        </w:trPr>
        <w:tc>
          <w:tcPr>
            <w:tcW w:w="1654" w:type="dxa"/>
            <w:tcBorders>
              <w:top w:val="single" w:sz="8" w:space="0" w:color="auto"/>
              <w:left w:val="nil"/>
              <w:bottom w:val="nil"/>
              <w:right w:val="nil"/>
            </w:tcBorders>
            <w:vAlign w:val="center"/>
          </w:tcPr>
          <w:p w14:paraId="24F291D0" w14:textId="64D84B39"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Berman 1971</w:t>
            </w:r>
          </w:p>
        </w:tc>
        <w:tc>
          <w:tcPr>
            <w:tcW w:w="2397" w:type="dxa"/>
            <w:tcBorders>
              <w:top w:val="single" w:sz="8" w:space="0" w:color="auto"/>
              <w:left w:val="nil"/>
              <w:bottom w:val="nil"/>
              <w:right w:val="nil"/>
            </w:tcBorders>
            <w:vAlign w:val="center"/>
          </w:tcPr>
          <w:p w14:paraId="08D09F60"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group</w:t>
            </w:r>
            <w:r>
              <w:rPr>
                <w:rFonts w:ascii="Times New Roman" w:hAnsi="Times New Roman" w:cs="Times New Roman"/>
                <w:sz w:val="18"/>
                <w:szCs w:val="18"/>
              </w:rPr>
              <w:t xml:space="preserve">/fixed </w:t>
            </w:r>
          </w:p>
        </w:tc>
        <w:tc>
          <w:tcPr>
            <w:tcW w:w="3059" w:type="dxa"/>
            <w:gridSpan w:val="2"/>
            <w:tcBorders>
              <w:top w:val="single" w:sz="8" w:space="0" w:color="auto"/>
              <w:left w:val="nil"/>
              <w:bottom w:val="nil"/>
              <w:right w:val="nil"/>
            </w:tcBorders>
            <w:vAlign w:val="center"/>
          </w:tcPr>
          <w:p w14:paraId="467ECBF0"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Benign HTN (8), ESRD/dialysis (2)</w:t>
            </w:r>
          </w:p>
        </w:tc>
        <w:tc>
          <w:tcPr>
            <w:tcW w:w="2519" w:type="dxa"/>
            <w:tcBorders>
              <w:top w:val="single" w:sz="8" w:space="0" w:color="auto"/>
              <w:left w:val="nil"/>
              <w:bottom w:val="nil"/>
              <w:right w:val="nil"/>
            </w:tcBorders>
            <w:vAlign w:val="center"/>
          </w:tcPr>
          <w:p w14:paraId="09629A85"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1.25 µg (bolus)    (n=7)</w:t>
            </w:r>
            <w:r w:rsidRPr="00121623">
              <w:rPr>
                <w:rFonts w:ascii="Times New Roman" w:hAnsi="Times New Roman" w:cs="Times New Roman"/>
                <w:sz w:val="18"/>
                <w:szCs w:val="18"/>
                <w:vertAlign w:val="superscript"/>
              </w:rPr>
              <w:t>d</w:t>
            </w:r>
          </w:p>
        </w:tc>
        <w:tc>
          <w:tcPr>
            <w:tcW w:w="1120" w:type="dxa"/>
            <w:gridSpan w:val="2"/>
            <w:tcBorders>
              <w:top w:val="single" w:sz="8" w:space="0" w:color="auto"/>
              <w:left w:val="nil"/>
              <w:bottom w:val="nil"/>
              <w:right w:val="nil"/>
            </w:tcBorders>
            <w:vAlign w:val="center"/>
          </w:tcPr>
          <w:p w14:paraId="26CE9C1C"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single" w:sz="8" w:space="0" w:color="auto"/>
              <w:left w:val="nil"/>
              <w:bottom w:val="nil"/>
              <w:right w:val="nil"/>
            </w:tcBorders>
            <w:vAlign w:val="center"/>
          </w:tcPr>
          <w:p w14:paraId="5F47B610"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49</w:t>
            </w:r>
            <w:r w:rsidRPr="00980868">
              <w:rPr>
                <w:rFonts w:ascii="Times New Roman" w:hAnsi="Times New Roman" w:cs="Times New Roman"/>
                <w:sz w:val="18"/>
                <w:szCs w:val="18"/>
              </w:rPr>
              <w:t xml:space="preserve"> (30%)</w:t>
            </w:r>
          </w:p>
        </w:tc>
        <w:tc>
          <w:tcPr>
            <w:tcW w:w="1121" w:type="dxa"/>
            <w:gridSpan w:val="2"/>
            <w:tcBorders>
              <w:top w:val="single" w:sz="8" w:space="0" w:color="auto"/>
              <w:left w:val="nil"/>
              <w:bottom w:val="nil"/>
              <w:right w:val="nil"/>
            </w:tcBorders>
            <w:vAlign w:val="center"/>
          </w:tcPr>
          <w:p w14:paraId="5D20601F"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29 (37%)</w:t>
            </w:r>
          </w:p>
        </w:tc>
      </w:tr>
      <w:tr w:rsidR="00920D8B" w:rsidRPr="00980868" w14:paraId="704992E8" w14:textId="77777777" w:rsidTr="004116D1">
        <w:trPr>
          <w:trHeight w:val="321"/>
        </w:trPr>
        <w:tc>
          <w:tcPr>
            <w:tcW w:w="1654" w:type="dxa"/>
            <w:tcBorders>
              <w:top w:val="nil"/>
              <w:left w:val="nil"/>
              <w:bottom w:val="nil"/>
              <w:right w:val="nil"/>
            </w:tcBorders>
            <w:vAlign w:val="center"/>
          </w:tcPr>
          <w:p w14:paraId="330F0663"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6274DE8D"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nil"/>
              <w:right w:val="nil"/>
            </w:tcBorders>
            <w:vAlign w:val="center"/>
          </w:tcPr>
          <w:p w14:paraId="388AB837" w14:textId="77777777" w:rsidR="00920D8B" w:rsidRPr="00980868" w:rsidRDefault="00920D8B" w:rsidP="00013829">
            <w:pPr>
              <w:spacing w:before="60" w:after="60"/>
              <w:rPr>
                <w:rFonts w:ascii="Times New Roman" w:hAnsi="Times New Roman" w:cs="Times New Roman"/>
                <w:sz w:val="18"/>
                <w:szCs w:val="18"/>
              </w:rPr>
            </w:pPr>
          </w:p>
        </w:tc>
        <w:tc>
          <w:tcPr>
            <w:tcW w:w="2519" w:type="dxa"/>
            <w:tcBorders>
              <w:top w:val="nil"/>
              <w:left w:val="nil"/>
              <w:bottom w:val="nil"/>
              <w:right w:val="nil"/>
            </w:tcBorders>
            <w:vAlign w:val="center"/>
          </w:tcPr>
          <w:p w14:paraId="3CC9EC86"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2.5 µg (bolus)      (n=2)</w:t>
            </w:r>
            <w:r w:rsidRPr="00121623">
              <w:rPr>
                <w:rFonts w:ascii="Times New Roman" w:hAnsi="Times New Roman" w:cs="Times New Roman"/>
                <w:sz w:val="18"/>
                <w:szCs w:val="18"/>
                <w:vertAlign w:val="superscript"/>
              </w:rPr>
              <w:t>d</w:t>
            </w:r>
          </w:p>
        </w:tc>
        <w:tc>
          <w:tcPr>
            <w:tcW w:w="1120" w:type="dxa"/>
            <w:gridSpan w:val="2"/>
            <w:tcBorders>
              <w:top w:val="nil"/>
              <w:left w:val="nil"/>
              <w:bottom w:val="nil"/>
              <w:right w:val="nil"/>
            </w:tcBorders>
            <w:vAlign w:val="center"/>
          </w:tcPr>
          <w:p w14:paraId="2983A2A7"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nil"/>
              <w:right w:val="nil"/>
            </w:tcBorders>
            <w:vAlign w:val="center"/>
          </w:tcPr>
          <w:p w14:paraId="3A03AF91"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55 (40%)</w:t>
            </w:r>
          </w:p>
        </w:tc>
        <w:tc>
          <w:tcPr>
            <w:tcW w:w="1121" w:type="dxa"/>
            <w:gridSpan w:val="2"/>
            <w:tcBorders>
              <w:top w:val="nil"/>
              <w:left w:val="nil"/>
              <w:bottom w:val="nil"/>
              <w:right w:val="nil"/>
            </w:tcBorders>
            <w:vAlign w:val="center"/>
          </w:tcPr>
          <w:p w14:paraId="3A7331C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30 (4</w:t>
            </w:r>
            <w:r>
              <w:rPr>
                <w:rFonts w:ascii="Times New Roman" w:hAnsi="Times New Roman" w:cs="Times New Roman"/>
                <w:sz w:val="18"/>
                <w:szCs w:val="18"/>
              </w:rPr>
              <w:t>6</w:t>
            </w:r>
            <w:r w:rsidRPr="00980868">
              <w:rPr>
                <w:rFonts w:ascii="Times New Roman" w:hAnsi="Times New Roman" w:cs="Times New Roman"/>
                <w:sz w:val="18"/>
                <w:szCs w:val="18"/>
              </w:rPr>
              <w:t>%)</w:t>
            </w:r>
          </w:p>
        </w:tc>
      </w:tr>
      <w:tr w:rsidR="00920D8B" w:rsidRPr="00980868" w14:paraId="05869C50" w14:textId="77777777" w:rsidTr="004116D1">
        <w:trPr>
          <w:trHeight w:val="321"/>
        </w:trPr>
        <w:tc>
          <w:tcPr>
            <w:tcW w:w="1654" w:type="dxa"/>
            <w:tcBorders>
              <w:top w:val="nil"/>
              <w:left w:val="nil"/>
              <w:bottom w:val="single" w:sz="8" w:space="0" w:color="auto"/>
              <w:right w:val="nil"/>
            </w:tcBorders>
            <w:vAlign w:val="center"/>
          </w:tcPr>
          <w:p w14:paraId="5195B289"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76EF0D1B"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single" w:sz="8" w:space="0" w:color="auto"/>
              <w:right w:val="nil"/>
            </w:tcBorders>
            <w:vAlign w:val="center"/>
          </w:tcPr>
          <w:p w14:paraId="4BD6AEC2" w14:textId="77777777" w:rsidR="00920D8B" w:rsidRPr="00980868" w:rsidRDefault="00920D8B" w:rsidP="00013829">
            <w:pPr>
              <w:spacing w:before="60" w:after="60"/>
              <w:rPr>
                <w:rFonts w:ascii="Times New Roman" w:hAnsi="Times New Roman" w:cs="Times New Roman"/>
                <w:sz w:val="18"/>
                <w:szCs w:val="18"/>
              </w:rPr>
            </w:pPr>
          </w:p>
        </w:tc>
        <w:tc>
          <w:tcPr>
            <w:tcW w:w="2519" w:type="dxa"/>
            <w:tcBorders>
              <w:top w:val="nil"/>
              <w:left w:val="nil"/>
              <w:bottom w:val="single" w:sz="8" w:space="0" w:color="auto"/>
              <w:right w:val="nil"/>
            </w:tcBorders>
            <w:vAlign w:val="center"/>
          </w:tcPr>
          <w:p w14:paraId="05FB1C53"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5 µg (bolus)         (n=2)</w:t>
            </w:r>
          </w:p>
        </w:tc>
        <w:tc>
          <w:tcPr>
            <w:tcW w:w="1120" w:type="dxa"/>
            <w:gridSpan w:val="2"/>
            <w:tcBorders>
              <w:top w:val="nil"/>
              <w:left w:val="nil"/>
              <w:bottom w:val="single" w:sz="8" w:space="0" w:color="auto"/>
              <w:right w:val="nil"/>
            </w:tcBorders>
            <w:vAlign w:val="center"/>
          </w:tcPr>
          <w:p w14:paraId="0D7A5972"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single" w:sz="8" w:space="0" w:color="auto"/>
              <w:right w:val="nil"/>
            </w:tcBorders>
            <w:vAlign w:val="center"/>
          </w:tcPr>
          <w:p w14:paraId="29C6343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50 (30%)</w:t>
            </w:r>
          </w:p>
        </w:tc>
        <w:tc>
          <w:tcPr>
            <w:tcW w:w="1121" w:type="dxa"/>
            <w:gridSpan w:val="2"/>
            <w:tcBorders>
              <w:top w:val="nil"/>
              <w:left w:val="nil"/>
              <w:bottom w:val="single" w:sz="8" w:space="0" w:color="auto"/>
              <w:right w:val="nil"/>
            </w:tcBorders>
            <w:vAlign w:val="center"/>
          </w:tcPr>
          <w:p w14:paraId="33CE1EF6"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25 (28%)</w:t>
            </w:r>
          </w:p>
        </w:tc>
      </w:tr>
      <w:tr w:rsidR="00920D8B" w:rsidRPr="00980868" w14:paraId="6A6A952E" w14:textId="77777777" w:rsidTr="004116D1">
        <w:trPr>
          <w:trHeight w:val="411"/>
        </w:trPr>
        <w:tc>
          <w:tcPr>
            <w:tcW w:w="1654" w:type="dxa"/>
            <w:tcBorders>
              <w:top w:val="single" w:sz="8" w:space="0" w:color="auto"/>
              <w:left w:val="nil"/>
              <w:bottom w:val="nil"/>
              <w:right w:val="nil"/>
            </w:tcBorders>
            <w:vAlign w:val="center"/>
          </w:tcPr>
          <w:p w14:paraId="18274D7B" w14:textId="5461606B"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Bianco 1980</w:t>
            </w:r>
          </w:p>
        </w:tc>
        <w:tc>
          <w:tcPr>
            <w:tcW w:w="2397" w:type="dxa"/>
            <w:tcBorders>
              <w:top w:val="single" w:sz="8" w:space="0" w:color="auto"/>
              <w:left w:val="nil"/>
              <w:bottom w:val="nil"/>
              <w:right w:val="nil"/>
            </w:tcBorders>
            <w:vAlign w:val="center"/>
          </w:tcPr>
          <w:p w14:paraId="36D425CD"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2 groups</w:t>
            </w:r>
            <w:r>
              <w:rPr>
                <w:rFonts w:ascii="Times New Roman" w:hAnsi="Times New Roman" w:cs="Times New Roman"/>
                <w:sz w:val="18"/>
                <w:szCs w:val="18"/>
              </w:rPr>
              <w:t>/target</w:t>
            </w:r>
          </w:p>
        </w:tc>
        <w:tc>
          <w:tcPr>
            <w:tcW w:w="3059" w:type="dxa"/>
            <w:gridSpan w:val="2"/>
            <w:tcBorders>
              <w:top w:val="single" w:sz="8" w:space="0" w:color="auto"/>
              <w:left w:val="nil"/>
              <w:bottom w:val="nil"/>
              <w:right w:val="nil"/>
            </w:tcBorders>
            <w:vAlign w:val="center"/>
          </w:tcPr>
          <w:p w14:paraId="03BAF335"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Normal (6)</w:t>
            </w:r>
          </w:p>
        </w:tc>
        <w:tc>
          <w:tcPr>
            <w:tcW w:w="2519" w:type="dxa"/>
            <w:tcBorders>
              <w:top w:val="single" w:sz="8" w:space="0" w:color="auto"/>
              <w:left w:val="nil"/>
              <w:bottom w:val="nil"/>
              <w:right w:val="nil"/>
            </w:tcBorders>
            <w:vAlign w:val="center"/>
          </w:tcPr>
          <w:p w14:paraId="3610E18A"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1-3 µg/min</w:t>
            </w:r>
            <w:r>
              <w:rPr>
                <w:rFonts w:ascii="Times New Roman" w:hAnsi="Times New Roman" w:cs="Times New Roman"/>
                <w:sz w:val="18"/>
                <w:szCs w:val="18"/>
              </w:rPr>
              <w:t xml:space="preserve"> (--)</w:t>
            </w:r>
          </w:p>
        </w:tc>
        <w:tc>
          <w:tcPr>
            <w:tcW w:w="1120" w:type="dxa"/>
            <w:gridSpan w:val="2"/>
            <w:tcBorders>
              <w:top w:val="single" w:sz="8" w:space="0" w:color="auto"/>
              <w:left w:val="nil"/>
              <w:bottom w:val="nil"/>
              <w:right w:val="nil"/>
            </w:tcBorders>
            <w:vAlign w:val="center"/>
          </w:tcPr>
          <w:p w14:paraId="40A94832"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single" w:sz="8" w:space="0" w:color="auto"/>
              <w:left w:val="nil"/>
              <w:bottom w:val="nil"/>
              <w:right w:val="nil"/>
            </w:tcBorders>
            <w:vAlign w:val="center"/>
          </w:tcPr>
          <w:p w14:paraId="39437092" w14:textId="77777777" w:rsidR="00920D8B" w:rsidRPr="00C45658" w:rsidRDefault="00920D8B" w:rsidP="00013829">
            <w:pPr>
              <w:spacing w:before="60" w:after="60"/>
              <w:jc w:val="center"/>
              <w:rPr>
                <w:rFonts w:ascii="Times New Roman" w:hAnsi="Times New Roman" w:cs="Times New Roman"/>
                <w:sz w:val="18"/>
                <w:szCs w:val="18"/>
              </w:rPr>
            </w:pPr>
            <w:r w:rsidRPr="00C45658">
              <w:rPr>
                <w:rFonts w:ascii="Times New Roman" w:hAnsi="Times New Roman" w:cs="Times New Roman"/>
                <w:sz w:val="18"/>
                <w:szCs w:val="18"/>
              </w:rPr>
              <w:t>59 (50%)</w:t>
            </w:r>
          </w:p>
        </w:tc>
        <w:tc>
          <w:tcPr>
            <w:tcW w:w="1121" w:type="dxa"/>
            <w:gridSpan w:val="2"/>
            <w:tcBorders>
              <w:top w:val="single" w:sz="8" w:space="0" w:color="auto"/>
              <w:left w:val="nil"/>
              <w:bottom w:val="nil"/>
              <w:right w:val="nil"/>
            </w:tcBorders>
            <w:vAlign w:val="center"/>
          </w:tcPr>
          <w:p w14:paraId="6B4252AD" w14:textId="77777777" w:rsidR="00920D8B" w:rsidRPr="00C45658" w:rsidRDefault="00920D8B" w:rsidP="00013829">
            <w:pPr>
              <w:spacing w:before="60" w:after="60"/>
              <w:jc w:val="center"/>
              <w:rPr>
                <w:rFonts w:ascii="Times New Roman" w:hAnsi="Times New Roman" w:cs="Times New Roman"/>
                <w:sz w:val="18"/>
                <w:szCs w:val="18"/>
              </w:rPr>
            </w:pPr>
            <w:r w:rsidRPr="00C45658">
              <w:rPr>
                <w:rFonts w:ascii="Times New Roman" w:hAnsi="Times New Roman" w:cs="Times New Roman"/>
                <w:sz w:val="18"/>
                <w:szCs w:val="18"/>
              </w:rPr>
              <w:t>--</w:t>
            </w:r>
          </w:p>
        </w:tc>
      </w:tr>
      <w:tr w:rsidR="00920D8B" w:rsidRPr="00980868" w14:paraId="6329CBE7" w14:textId="77777777" w:rsidTr="004116D1">
        <w:trPr>
          <w:trHeight w:val="411"/>
        </w:trPr>
        <w:tc>
          <w:tcPr>
            <w:tcW w:w="1654" w:type="dxa"/>
            <w:tcBorders>
              <w:top w:val="nil"/>
              <w:left w:val="nil"/>
              <w:bottom w:val="single" w:sz="8" w:space="0" w:color="auto"/>
              <w:right w:val="nil"/>
            </w:tcBorders>
            <w:vAlign w:val="center"/>
          </w:tcPr>
          <w:p w14:paraId="15E9F9ED"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4C25C85F"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single" w:sz="8" w:space="0" w:color="auto"/>
              <w:right w:val="nil"/>
            </w:tcBorders>
            <w:vAlign w:val="center"/>
          </w:tcPr>
          <w:p w14:paraId="6084C518"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CAD, after exercise (10)</w:t>
            </w:r>
          </w:p>
        </w:tc>
        <w:tc>
          <w:tcPr>
            <w:tcW w:w="2519" w:type="dxa"/>
            <w:tcBorders>
              <w:top w:val="nil"/>
              <w:left w:val="nil"/>
              <w:bottom w:val="single" w:sz="8" w:space="0" w:color="auto"/>
              <w:right w:val="nil"/>
            </w:tcBorders>
            <w:vAlign w:val="center"/>
          </w:tcPr>
          <w:p w14:paraId="608A08BA" w14:textId="77777777" w:rsidR="00920D8B" w:rsidRPr="00980868" w:rsidRDefault="00920D8B" w:rsidP="00013829">
            <w:pPr>
              <w:spacing w:before="60" w:after="60"/>
              <w:rPr>
                <w:rFonts w:ascii="Times New Roman" w:hAnsi="Times New Roman" w:cs="Times New Roman"/>
                <w:sz w:val="18"/>
                <w:szCs w:val="18"/>
              </w:rPr>
            </w:pPr>
          </w:p>
        </w:tc>
        <w:tc>
          <w:tcPr>
            <w:tcW w:w="1120" w:type="dxa"/>
            <w:gridSpan w:val="2"/>
            <w:tcBorders>
              <w:top w:val="nil"/>
              <w:left w:val="nil"/>
              <w:bottom w:val="single" w:sz="8" w:space="0" w:color="auto"/>
              <w:right w:val="nil"/>
            </w:tcBorders>
            <w:vAlign w:val="center"/>
          </w:tcPr>
          <w:p w14:paraId="2A7DADB3"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single" w:sz="8" w:space="0" w:color="auto"/>
              <w:right w:val="nil"/>
            </w:tcBorders>
            <w:vAlign w:val="center"/>
          </w:tcPr>
          <w:p w14:paraId="327D759C"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44 (34%)</w:t>
            </w:r>
          </w:p>
        </w:tc>
        <w:tc>
          <w:tcPr>
            <w:tcW w:w="1121" w:type="dxa"/>
            <w:gridSpan w:val="2"/>
            <w:tcBorders>
              <w:top w:val="nil"/>
              <w:left w:val="nil"/>
              <w:bottom w:val="single" w:sz="8" w:space="0" w:color="auto"/>
              <w:right w:val="nil"/>
            </w:tcBorders>
            <w:vAlign w:val="center"/>
          </w:tcPr>
          <w:p w14:paraId="1215A363"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2B7A7A8F" w14:textId="77777777" w:rsidTr="004116D1">
        <w:tc>
          <w:tcPr>
            <w:tcW w:w="1654" w:type="dxa"/>
            <w:tcBorders>
              <w:top w:val="single" w:sz="8" w:space="0" w:color="auto"/>
              <w:left w:val="nil"/>
              <w:bottom w:val="single" w:sz="8" w:space="0" w:color="auto"/>
              <w:right w:val="nil"/>
            </w:tcBorders>
            <w:vAlign w:val="center"/>
          </w:tcPr>
          <w:p w14:paraId="55804CEF" w14:textId="085508A9" w:rsidR="00920D8B" w:rsidRPr="00980868" w:rsidRDefault="00920D8B" w:rsidP="00013829">
            <w:pPr>
              <w:spacing w:before="60" w:after="60"/>
              <w:rPr>
                <w:rFonts w:ascii="Times New Roman" w:hAnsi="Times New Roman" w:cs="Times New Roman"/>
                <w:sz w:val="18"/>
                <w:szCs w:val="18"/>
              </w:rPr>
            </w:pPr>
            <w:proofErr w:type="spellStart"/>
            <w:r w:rsidRPr="00980868">
              <w:rPr>
                <w:rFonts w:ascii="Times New Roman" w:hAnsi="Times New Roman" w:cs="Times New Roman"/>
                <w:sz w:val="18"/>
                <w:szCs w:val="18"/>
              </w:rPr>
              <w:t>Brod</w:t>
            </w:r>
            <w:proofErr w:type="spellEnd"/>
            <w:r w:rsidRPr="00980868">
              <w:rPr>
                <w:rFonts w:ascii="Times New Roman" w:hAnsi="Times New Roman" w:cs="Times New Roman"/>
                <w:sz w:val="18"/>
                <w:szCs w:val="18"/>
              </w:rPr>
              <w:t xml:space="preserve"> 1969</w:t>
            </w:r>
          </w:p>
        </w:tc>
        <w:tc>
          <w:tcPr>
            <w:tcW w:w="2397" w:type="dxa"/>
            <w:tcBorders>
              <w:top w:val="single" w:sz="8" w:space="0" w:color="auto"/>
              <w:left w:val="nil"/>
              <w:bottom w:val="single" w:sz="8" w:space="0" w:color="auto"/>
              <w:right w:val="nil"/>
            </w:tcBorders>
            <w:vAlign w:val="center"/>
          </w:tcPr>
          <w:p w14:paraId="36145BDE"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group</w:t>
            </w:r>
            <w:r>
              <w:rPr>
                <w:rFonts w:ascii="Times New Roman" w:hAnsi="Times New Roman" w:cs="Times New Roman"/>
                <w:sz w:val="18"/>
                <w:szCs w:val="18"/>
              </w:rPr>
              <w:t>/target</w:t>
            </w:r>
          </w:p>
        </w:tc>
        <w:tc>
          <w:tcPr>
            <w:tcW w:w="3059" w:type="dxa"/>
            <w:gridSpan w:val="2"/>
            <w:tcBorders>
              <w:top w:val="single" w:sz="8" w:space="0" w:color="auto"/>
              <w:left w:val="nil"/>
              <w:bottom w:val="single" w:sz="8" w:space="0" w:color="auto"/>
              <w:right w:val="nil"/>
            </w:tcBorders>
            <w:vAlign w:val="center"/>
          </w:tcPr>
          <w:p w14:paraId="461534D5" w14:textId="77777777" w:rsidR="00920D8B" w:rsidRPr="00980868" w:rsidRDefault="00920D8B" w:rsidP="00013829">
            <w:pPr>
              <w:spacing w:before="60" w:after="60"/>
              <w:rPr>
                <w:rFonts w:ascii="Times New Roman" w:hAnsi="Times New Roman" w:cs="Times New Roman"/>
                <w:sz w:val="18"/>
                <w:szCs w:val="18"/>
              </w:rPr>
            </w:pPr>
            <w:r w:rsidRPr="00037059">
              <w:rPr>
                <w:rFonts w:ascii="Times New Roman" w:hAnsi="Times New Roman" w:cs="Times New Roman"/>
                <w:sz w:val="18"/>
                <w:szCs w:val="18"/>
              </w:rPr>
              <w:t>Normotensive (9)</w:t>
            </w:r>
            <w:r>
              <w:rPr>
                <w:rFonts w:ascii="Times New Roman" w:hAnsi="Times New Roman" w:cs="Times New Roman"/>
                <w:sz w:val="18"/>
                <w:szCs w:val="18"/>
                <w:vertAlign w:val="superscript"/>
              </w:rPr>
              <w:t>e</w:t>
            </w:r>
            <w:r w:rsidRPr="00037059">
              <w:rPr>
                <w:rFonts w:ascii="Times New Roman" w:hAnsi="Times New Roman" w:cs="Times New Roman"/>
                <w:sz w:val="18"/>
                <w:szCs w:val="18"/>
              </w:rPr>
              <w:t xml:space="preserve"> </w:t>
            </w:r>
          </w:p>
        </w:tc>
        <w:tc>
          <w:tcPr>
            <w:tcW w:w="2519" w:type="dxa"/>
            <w:tcBorders>
              <w:top w:val="single" w:sz="8" w:space="0" w:color="auto"/>
              <w:left w:val="nil"/>
              <w:bottom w:val="single" w:sz="8" w:space="0" w:color="auto"/>
              <w:right w:val="nil"/>
            </w:tcBorders>
            <w:vAlign w:val="center"/>
          </w:tcPr>
          <w:p w14:paraId="36989969"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3.6 µg/min (3×10 min)</w:t>
            </w:r>
          </w:p>
        </w:tc>
        <w:tc>
          <w:tcPr>
            <w:tcW w:w="1120" w:type="dxa"/>
            <w:gridSpan w:val="2"/>
            <w:tcBorders>
              <w:top w:val="single" w:sz="8" w:space="0" w:color="auto"/>
              <w:left w:val="nil"/>
              <w:bottom w:val="single" w:sz="8" w:space="0" w:color="auto"/>
              <w:right w:val="nil"/>
            </w:tcBorders>
            <w:vAlign w:val="center"/>
          </w:tcPr>
          <w:p w14:paraId="1742164E"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34 (36%)</w:t>
            </w:r>
          </w:p>
        </w:tc>
        <w:tc>
          <w:tcPr>
            <w:tcW w:w="1121" w:type="dxa"/>
            <w:gridSpan w:val="2"/>
            <w:tcBorders>
              <w:top w:val="single" w:sz="8" w:space="0" w:color="auto"/>
              <w:left w:val="nil"/>
              <w:bottom w:val="single" w:sz="8" w:space="0" w:color="auto"/>
              <w:right w:val="nil"/>
            </w:tcBorders>
            <w:vAlign w:val="center"/>
          </w:tcPr>
          <w:p w14:paraId="5D5E7AE9"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single" w:sz="8" w:space="0" w:color="auto"/>
              <w:left w:val="nil"/>
              <w:bottom w:val="single" w:sz="8" w:space="0" w:color="auto"/>
              <w:right w:val="nil"/>
            </w:tcBorders>
            <w:vAlign w:val="center"/>
          </w:tcPr>
          <w:p w14:paraId="0C9E2EEA"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4EE35235" w14:textId="77777777" w:rsidTr="004116D1">
        <w:tc>
          <w:tcPr>
            <w:tcW w:w="1654" w:type="dxa"/>
            <w:tcBorders>
              <w:top w:val="single" w:sz="8" w:space="0" w:color="auto"/>
              <w:left w:val="nil"/>
              <w:bottom w:val="single" w:sz="8" w:space="0" w:color="auto"/>
              <w:right w:val="nil"/>
            </w:tcBorders>
            <w:vAlign w:val="center"/>
          </w:tcPr>
          <w:p w14:paraId="14BC9898" w14:textId="723FA51B" w:rsidR="00920D8B" w:rsidRPr="00980868" w:rsidRDefault="00920D8B" w:rsidP="00013829">
            <w:pPr>
              <w:spacing w:before="60" w:after="60"/>
              <w:rPr>
                <w:rFonts w:ascii="Times New Roman" w:hAnsi="Times New Roman" w:cs="Times New Roman"/>
                <w:sz w:val="18"/>
                <w:szCs w:val="18"/>
              </w:rPr>
            </w:pPr>
            <w:proofErr w:type="spellStart"/>
            <w:r w:rsidRPr="00980868">
              <w:rPr>
                <w:rFonts w:ascii="Times New Roman" w:hAnsi="Times New Roman" w:cs="Times New Roman"/>
                <w:sz w:val="18"/>
                <w:szCs w:val="18"/>
              </w:rPr>
              <w:t>Cachovan</w:t>
            </w:r>
            <w:proofErr w:type="spellEnd"/>
            <w:r w:rsidRPr="00980868">
              <w:rPr>
                <w:rFonts w:ascii="Times New Roman" w:hAnsi="Times New Roman" w:cs="Times New Roman"/>
                <w:sz w:val="18"/>
                <w:szCs w:val="18"/>
              </w:rPr>
              <w:t xml:space="preserve"> 1976</w:t>
            </w:r>
          </w:p>
        </w:tc>
        <w:tc>
          <w:tcPr>
            <w:tcW w:w="2397" w:type="dxa"/>
            <w:tcBorders>
              <w:top w:val="single" w:sz="8" w:space="0" w:color="auto"/>
              <w:left w:val="nil"/>
              <w:bottom w:val="single" w:sz="8" w:space="0" w:color="auto"/>
              <w:right w:val="nil"/>
            </w:tcBorders>
            <w:vAlign w:val="center"/>
          </w:tcPr>
          <w:p w14:paraId="2236AE20"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group</w:t>
            </w:r>
            <w:r>
              <w:rPr>
                <w:rFonts w:ascii="Times New Roman" w:hAnsi="Times New Roman" w:cs="Times New Roman"/>
                <w:sz w:val="18"/>
                <w:szCs w:val="18"/>
              </w:rPr>
              <w:t>/target</w:t>
            </w:r>
          </w:p>
        </w:tc>
        <w:tc>
          <w:tcPr>
            <w:tcW w:w="3059" w:type="dxa"/>
            <w:gridSpan w:val="2"/>
            <w:tcBorders>
              <w:top w:val="single" w:sz="8" w:space="0" w:color="auto"/>
              <w:left w:val="nil"/>
              <w:bottom w:val="single" w:sz="8" w:space="0" w:color="auto"/>
              <w:right w:val="nil"/>
            </w:tcBorders>
            <w:vAlign w:val="center"/>
          </w:tcPr>
          <w:p w14:paraId="26C2D03A"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Nor</w:t>
            </w:r>
            <w:r>
              <w:rPr>
                <w:rFonts w:ascii="Times New Roman" w:hAnsi="Times New Roman" w:cs="Times New Roman"/>
                <w:sz w:val="18"/>
                <w:szCs w:val="18"/>
              </w:rPr>
              <w:t>motensive</w:t>
            </w:r>
            <w:r w:rsidRPr="00980868">
              <w:rPr>
                <w:rFonts w:ascii="Times New Roman" w:hAnsi="Times New Roman" w:cs="Times New Roman"/>
                <w:sz w:val="18"/>
                <w:szCs w:val="18"/>
              </w:rPr>
              <w:t xml:space="preserve"> (10)</w:t>
            </w:r>
          </w:p>
        </w:tc>
        <w:tc>
          <w:tcPr>
            <w:tcW w:w="2519" w:type="dxa"/>
            <w:tcBorders>
              <w:top w:val="single" w:sz="8" w:space="0" w:color="auto"/>
              <w:left w:val="nil"/>
              <w:bottom w:val="single" w:sz="8" w:space="0" w:color="auto"/>
              <w:right w:val="nil"/>
            </w:tcBorders>
            <w:vAlign w:val="center"/>
          </w:tcPr>
          <w:p w14:paraId="1ABB094E"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0.12-5.0 µg/min</w:t>
            </w:r>
            <w:r>
              <w:rPr>
                <w:rFonts w:ascii="Times New Roman" w:hAnsi="Times New Roman" w:cs="Times New Roman"/>
                <w:sz w:val="18"/>
                <w:szCs w:val="18"/>
              </w:rPr>
              <w:t xml:space="preserve"> (20 min)</w:t>
            </w:r>
          </w:p>
        </w:tc>
        <w:tc>
          <w:tcPr>
            <w:tcW w:w="1120" w:type="dxa"/>
            <w:gridSpan w:val="2"/>
            <w:tcBorders>
              <w:top w:val="single" w:sz="8" w:space="0" w:color="auto"/>
              <w:left w:val="nil"/>
              <w:bottom w:val="single" w:sz="8" w:space="0" w:color="auto"/>
              <w:right w:val="nil"/>
            </w:tcBorders>
            <w:vAlign w:val="center"/>
          </w:tcPr>
          <w:p w14:paraId="1460ACB6"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29 (31%)</w:t>
            </w:r>
          </w:p>
        </w:tc>
        <w:tc>
          <w:tcPr>
            <w:tcW w:w="1121" w:type="dxa"/>
            <w:gridSpan w:val="2"/>
            <w:tcBorders>
              <w:top w:val="single" w:sz="8" w:space="0" w:color="auto"/>
              <w:left w:val="nil"/>
              <w:bottom w:val="single" w:sz="8" w:space="0" w:color="auto"/>
              <w:right w:val="nil"/>
            </w:tcBorders>
            <w:vAlign w:val="center"/>
          </w:tcPr>
          <w:p w14:paraId="5BCE7E82"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single" w:sz="8" w:space="0" w:color="auto"/>
              <w:left w:val="nil"/>
              <w:bottom w:val="single" w:sz="8" w:space="0" w:color="auto"/>
              <w:right w:val="nil"/>
            </w:tcBorders>
            <w:vAlign w:val="center"/>
          </w:tcPr>
          <w:p w14:paraId="1BD82A81"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23F17432" w14:textId="77777777" w:rsidTr="004116D1">
        <w:trPr>
          <w:trHeight w:val="389"/>
        </w:trPr>
        <w:tc>
          <w:tcPr>
            <w:tcW w:w="1654" w:type="dxa"/>
            <w:tcBorders>
              <w:top w:val="single" w:sz="8" w:space="0" w:color="auto"/>
              <w:left w:val="nil"/>
              <w:bottom w:val="nil"/>
              <w:right w:val="nil"/>
            </w:tcBorders>
            <w:vAlign w:val="center"/>
          </w:tcPr>
          <w:p w14:paraId="01D58FB4" w14:textId="757161B9"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Cargill 1994</w:t>
            </w:r>
          </w:p>
        </w:tc>
        <w:tc>
          <w:tcPr>
            <w:tcW w:w="2397" w:type="dxa"/>
            <w:tcBorders>
              <w:top w:val="single" w:sz="8" w:space="0" w:color="auto"/>
              <w:left w:val="nil"/>
              <w:bottom w:val="nil"/>
              <w:right w:val="nil"/>
            </w:tcBorders>
            <w:vAlign w:val="center"/>
          </w:tcPr>
          <w:p w14:paraId="78F694B3"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group</w:t>
            </w:r>
            <w:r>
              <w:rPr>
                <w:rFonts w:ascii="Times New Roman" w:hAnsi="Times New Roman" w:cs="Times New Roman"/>
                <w:sz w:val="18"/>
                <w:szCs w:val="18"/>
              </w:rPr>
              <w:t>/</w:t>
            </w:r>
            <w:r w:rsidRPr="00980868">
              <w:rPr>
                <w:rFonts w:ascii="Times New Roman" w:hAnsi="Times New Roman" w:cs="Times New Roman"/>
                <w:sz w:val="18"/>
                <w:szCs w:val="18"/>
              </w:rPr>
              <w:t>incremental</w:t>
            </w:r>
          </w:p>
        </w:tc>
        <w:tc>
          <w:tcPr>
            <w:tcW w:w="3059" w:type="dxa"/>
            <w:gridSpan w:val="2"/>
            <w:tcBorders>
              <w:top w:val="single" w:sz="8" w:space="0" w:color="auto"/>
              <w:left w:val="nil"/>
              <w:bottom w:val="nil"/>
              <w:right w:val="nil"/>
            </w:tcBorders>
            <w:vAlign w:val="center"/>
          </w:tcPr>
          <w:p w14:paraId="26B38C98"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Normal (7)</w:t>
            </w:r>
          </w:p>
        </w:tc>
        <w:tc>
          <w:tcPr>
            <w:tcW w:w="2519" w:type="dxa"/>
            <w:tcBorders>
              <w:top w:val="single" w:sz="8" w:space="0" w:color="auto"/>
              <w:left w:val="nil"/>
              <w:bottom w:val="nil"/>
              <w:right w:val="nil"/>
            </w:tcBorders>
            <w:vAlign w:val="center"/>
          </w:tcPr>
          <w:p w14:paraId="51256D79"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2 ng/kg/min (30 min)</w:t>
            </w:r>
          </w:p>
        </w:tc>
        <w:tc>
          <w:tcPr>
            <w:tcW w:w="1120" w:type="dxa"/>
            <w:gridSpan w:val="2"/>
            <w:tcBorders>
              <w:top w:val="single" w:sz="8" w:space="0" w:color="auto"/>
              <w:left w:val="nil"/>
              <w:bottom w:val="nil"/>
              <w:right w:val="nil"/>
            </w:tcBorders>
            <w:vAlign w:val="center"/>
          </w:tcPr>
          <w:p w14:paraId="23E59506"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10 (12%)</w:t>
            </w:r>
          </w:p>
        </w:tc>
        <w:tc>
          <w:tcPr>
            <w:tcW w:w="1121" w:type="dxa"/>
            <w:gridSpan w:val="2"/>
            <w:tcBorders>
              <w:top w:val="single" w:sz="8" w:space="0" w:color="auto"/>
              <w:left w:val="nil"/>
              <w:bottom w:val="nil"/>
              <w:right w:val="nil"/>
            </w:tcBorders>
            <w:vAlign w:val="center"/>
          </w:tcPr>
          <w:p w14:paraId="3992C765"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11 (9%)</w:t>
            </w:r>
          </w:p>
        </w:tc>
        <w:tc>
          <w:tcPr>
            <w:tcW w:w="1121" w:type="dxa"/>
            <w:gridSpan w:val="2"/>
            <w:tcBorders>
              <w:top w:val="single" w:sz="8" w:space="0" w:color="auto"/>
              <w:left w:val="nil"/>
              <w:bottom w:val="nil"/>
              <w:right w:val="nil"/>
            </w:tcBorders>
            <w:vAlign w:val="center"/>
          </w:tcPr>
          <w:p w14:paraId="4EF83AB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11 (16%)</w:t>
            </w:r>
          </w:p>
        </w:tc>
      </w:tr>
      <w:tr w:rsidR="00920D8B" w:rsidRPr="00980868" w14:paraId="319CDB7C" w14:textId="77777777" w:rsidTr="004116D1">
        <w:trPr>
          <w:trHeight w:val="389"/>
        </w:trPr>
        <w:tc>
          <w:tcPr>
            <w:tcW w:w="1654" w:type="dxa"/>
            <w:tcBorders>
              <w:top w:val="nil"/>
              <w:left w:val="nil"/>
              <w:bottom w:val="nil"/>
              <w:right w:val="nil"/>
            </w:tcBorders>
            <w:vAlign w:val="center"/>
          </w:tcPr>
          <w:p w14:paraId="0103635B"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7A074E95"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nil"/>
              <w:right w:val="nil"/>
            </w:tcBorders>
            <w:vAlign w:val="center"/>
          </w:tcPr>
          <w:p w14:paraId="055E90A3" w14:textId="77777777" w:rsidR="00920D8B" w:rsidRPr="00980868" w:rsidRDefault="00920D8B" w:rsidP="00013829">
            <w:pPr>
              <w:spacing w:before="60" w:after="60"/>
              <w:rPr>
                <w:rFonts w:ascii="Times New Roman" w:hAnsi="Times New Roman" w:cs="Times New Roman"/>
                <w:sz w:val="18"/>
                <w:szCs w:val="18"/>
              </w:rPr>
            </w:pPr>
          </w:p>
        </w:tc>
        <w:tc>
          <w:tcPr>
            <w:tcW w:w="2519" w:type="dxa"/>
            <w:tcBorders>
              <w:top w:val="nil"/>
              <w:left w:val="nil"/>
              <w:bottom w:val="nil"/>
              <w:right w:val="nil"/>
            </w:tcBorders>
            <w:vAlign w:val="center"/>
          </w:tcPr>
          <w:p w14:paraId="17DF6874"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4 ng/kg/min (30 min)</w:t>
            </w:r>
          </w:p>
        </w:tc>
        <w:tc>
          <w:tcPr>
            <w:tcW w:w="1120" w:type="dxa"/>
            <w:gridSpan w:val="2"/>
            <w:tcBorders>
              <w:top w:val="nil"/>
              <w:left w:val="nil"/>
              <w:bottom w:val="nil"/>
              <w:right w:val="nil"/>
            </w:tcBorders>
            <w:vAlign w:val="center"/>
          </w:tcPr>
          <w:p w14:paraId="70B6D632"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19 (23%)</w:t>
            </w:r>
          </w:p>
        </w:tc>
        <w:tc>
          <w:tcPr>
            <w:tcW w:w="1121" w:type="dxa"/>
            <w:gridSpan w:val="2"/>
            <w:tcBorders>
              <w:top w:val="nil"/>
              <w:left w:val="nil"/>
              <w:bottom w:val="nil"/>
              <w:right w:val="nil"/>
            </w:tcBorders>
            <w:vAlign w:val="center"/>
          </w:tcPr>
          <w:p w14:paraId="314434E0"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21 (18%)</w:t>
            </w:r>
          </w:p>
        </w:tc>
        <w:tc>
          <w:tcPr>
            <w:tcW w:w="1121" w:type="dxa"/>
            <w:gridSpan w:val="2"/>
            <w:tcBorders>
              <w:top w:val="nil"/>
              <w:left w:val="nil"/>
              <w:bottom w:val="nil"/>
              <w:right w:val="nil"/>
            </w:tcBorders>
            <w:vAlign w:val="center"/>
          </w:tcPr>
          <w:p w14:paraId="20AD40D4"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19 (28%)</w:t>
            </w:r>
          </w:p>
        </w:tc>
      </w:tr>
      <w:tr w:rsidR="00920D8B" w:rsidRPr="00980868" w14:paraId="348A4F41" w14:textId="77777777" w:rsidTr="004116D1">
        <w:trPr>
          <w:trHeight w:val="389"/>
        </w:trPr>
        <w:tc>
          <w:tcPr>
            <w:tcW w:w="1654" w:type="dxa"/>
            <w:tcBorders>
              <w:top w:val="nil"/>
              <w:left w:val="nil"/>
              <w:bottom w:val="single" w:sz="8" w:space="0" w:color="auto"/>
              <w:right w:val="nil"/>
            </w:tcBorders>
            <w:vAlign w:val="center"/>
          </w:tcPr>
          <w:p w14:paraId="699CEF0C"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448B98BE"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single" w:sz="8" w:space="0" w:color="auto"/>
              <w:right w:val="nil"/>
            </w:tcBorders>
            <w:vAlign w:val="center"/>
          </w:tcPr>
          <w:p w14:paraId="3A6F94C1" w14:textId="77777777" w:rsidR="00920D8B" w:rsidRPr="00980868" w:rsidRDefault="00920D8B" w:rsidP="00013829">
            <w:pPr>
              <w:spacing w:before="60" w:after="60"/>
              <w:rPr>
                <w:rFonts w:ascii="Times New Roman" w:hAnsi="Times New Roman" w:cs="Times New Roman"/>
                <w:sz w:val="18"/>
                <w:szCs w:val="18"/>
              </w:rPr>
            </w:pPr>
          </w:p>
        </w:tc>
        <w:tc>
          <w:tcPr>
            <w:tcW w:w="2519" w:type="dxa"/>
            <w:tcBorders>
              <w:top w:val="nil"/>
              <w:left w:val="nil"/>
              <w:bottom w:val="single" w:sz="8" w:space="0" w:color="auto"/>
              <w:right w:val="nil"/>
            </w:tcBorders>
            <w:vAlign w:val="center"/>
          </w:tcPr>
          <w:p w14:paraId="65AA80E2"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6 ng/kg/min (30 min)</w:t>
            </w:r>
          </w:p>
        </w:tc>
        <w:tc>
          <w:tcPr>
            <w:tcW w:w="1120" w:type="dxa"/>
            <w:gridSpan w:val="2"/>
            <w:tcBorders>
              <w:top w:val="nil"/>
              <w:left w:val="nil"/>
              <w:bottom w:val="single" w:sz="8" w:space="0" w:color="auto"/>
              <w:right w:val="nil"/>
            </w:tcBorders>
            <w:vAlign w:val="center"/>
          </w:tcPr>
          <w:p w14:paraId="591F56F6"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27 (32%)</w:t>
            </w:r>
          </w:p>
        </w:tc>
        <w:tc>
          <w:tcPr>
            <w:tcW w:w="1121" w:type="dxa"/>
            <w:gridSpan w:val="2"/>
            <w:tcBorders>
              <w:top w:val="nil"/>
              <w:left w:val="nil"/>
              <w:bottom w:val="single" w:sz="8" w:space="0" w:color="auto"/>
              <w:right w:val="nil"/>
            </w:tcBorders>
            <w:vAlign w:val="center"/>
          </w:tcPr>
          <w:p w14:paraId="2257F4AF"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34 (29%)</w:t>
            </w:r>
          </w:p>
        </w:tc>
        <w:tc>
          <w:tcPr>
            <w:tcW w:w="1121" w:type="dxa"/>
            <w:gridSpan w:val="2"/>
            <w:tcBorders>
              <w:top w:val="nil"/>
              <w:left w:val="nil"/>
              <w:bottom w:val="single" w:sz="8" w:space="0" w:color="auto"/>
              <w:right w:val="nil"/>
            </w:tcBorders>
            <w:vAlign w:val="center"/>
          </w:tcPr>
          <w:p w14:paraId="2352A4D5"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25 (37%)</w:t>
            </w:r>
          </w:p>
        </w:tc>
      </w:tr>
      <w:tr w:rsidR="000A354E" w:rsidRPr="00980868" w14:paraId="5AB1A696" w14:textId="77777777" w:rsidTr="004116D1">
        <w:tc>
          <w:tcPr>
            <w:tcW w:w="1654" w:type="dxa"/>
            <w:tcBorders>
              <w:top w:val="single" w:sz="8" w:space="0" w:color="auto"/>
              <w:left w:val="nil"/>
              <w:bottom w:val="single" w:sz="8" w:space="0" w:color="auto"/>
              <w:right w:val="nil"/>
            </w:tcBorders>
            <w:vAlign w:val="center"/>
          </w:tcPr>
          <w:p w14:paraId="03CCAEB3" w14:textId="77777777" w:rsidR="000A354E" w:rsidRDefault="000A354E" w:rsidP="007B6139">
            <w:pPr>
              <w:spacing w:before="60" w:after="60"/>
              <w:rPr>
                <w:rFonts w:ascii="Times New Roman" w:hAnsi="Times New Roman" w:cs="Times New Roman"/>
                <w:sz w:val="18"/>
                <w:szCs w:val="18"/>
              </w:rPr>
            </w:pPr>
            <w:r>
              <w:rPr>
                <w:rFonts w:ascii="Times New Roman" w:hAnsi="Times New Roman" w:cs="Times New Roman"/>
                <w:sz w:val="18"/>
                <w:szCs w:val="18"/>
              </w:rPr>
              <w:t>Cohn 1965</w:t>
            </w:r>
          </w:p>
        </w:tc>
        <w:tc>
          <w:tcPr>
            <w:tcW w:w="2397" w:type="dxa"/>
            <w:tcBorders>
              <w:top w:val="single" w:sz="8" w:space="0" w:color="auto"/>
              <w:left w:val="nil"/>
              <w:bottom w:val="single" w:sz="8" w:space="0" w:color="auto"/>
              <w:right w:val="nil"/>
            </w:tcBorders>
            <w:vAlign w:val="center"/>
          </w:tcPr>
          <w:p w14:paraId="5E56AFC4" w14:textId="77777777" w:rsidR="000A354E" w:rsidRDefault="000A354E" w:rsidP="007B6139">
            <w:pPr>
              <w:spacing w:before="60" w:after="60"/>
              <w:rPr>
                <w:rFonts w:ascii="Times New Roman" w:hAnsi="Times New Roman" w:cs="Times New Roman"/>
                <w:sz w:val="18"/>
                <w:szCs w:val="18"/>
              </w:rPr>
            </w:pPr>
            <w:r>
              <w:rPr>
                <w:rFonts w:ascii="Times New Roman" w:hAnsi="Times New Roman" w:cs="Times New Roman"/>
                <w:sz w:val="18"/>
                <w:szCs w:val="18"/>
              </w:rPr>
              <w:t>1 group/target</w:t>
            </w:r>
          </w:p>
        </w:tc>
        <w:tc>
          <w:tcPr>
            <w:tcW w:w="3059" w:type="dxa"/>
            <w:gridSpan w:val="2"/>
            <w:tcBorders>
              <w:top w:val="single" w:sz="8" w:space="0" w:color="auto"/>
              <w:left w:val="nil"/>
              <w:bottom w:val="single" w:sz="8" w:space="0" w:color="auto"/>
              <w:right w:val="nil"/>
            </w:tcBorders>
            <w:vAlign w:val="center"/>
          </w:tcPr>
          <w:p w14:paraId="3EA1C885" w14:textId="77777777" w:rsidR="000A354E" w:rsidRPr="006D39B9" w:rsidRDefault="000A354E" w:rsidP="007B6139">
            <w:pPr>
              <w:spacing w:before="60" w:after="60"/>
              <w:rPr>
                <w:rFonts w:ascii="Times New Roman" w:hAnsi="Times New Roman" w:cs="Times New Roman"/>
                <w:sz w:val="18"/>
                <w:szCs w:val="18"/>
              </w:rPr>
            </w:pPr>
            <w:r>
              <w:rPr>
                <w:rFonts w:ascii="Times New Roman" w:hAnsi="Times New Roman" w:cs="Times New Roman"/>
                <w:sz w:val="18"/>
                <w:szCs w:val="18"/>
              </w:rPr>
              <w:t>Hypotensive, various etiologies (28)</w:t>
            </w:r>
          </w:p>
        </w:tc>
        <w:tc>
          <w:tcPr>
            <w:tcW w:w="2519" w:type="dxa"/>
            <w:tcBorders>
              <w:top w:val="single" w:sz="8" w:space="0" w:color="auto"/>
              <w:left w:val="nil"/>
              <w:bottom w:val="single" w:sz="8" w:space="0" w:color="auto"/>
              <w:right w:val="nil"/>
            </w:tcBorders>
            <w:vAlign w:val="center"/>
          </w:tcPr>
          <w:p w14:paraId="5F9679BF" w14:textId="54B3801E" w:rsidR="000A354E" w:rsidRPr="006D39B9" w:rsidRDefault="000A354E" w:rsidP="007B6139">
            <w:pPr>
              <w:spacing w:before="60" w:after="60"/>
              <w:rPr>
                <w:rFonts w:ascii="Times New Roman" w:hAnsi="Times New Roman" w:cs="Times New Roman"/>
                <w:sz w:val="18"/>
                <w:szCs w:val="18"/>
              </w:rPr>
            </w:pPr>
            <w:r>
              <w:rPr>
                <w:rFonts w:ascii="Times New Roman" w:hAnsi="Times New Roman" w:cs="Times New Roman"/>
                <w:sz w:val="18"/>
                <w:szCs w:val="18"/>
              </w:rPr>
              <w:t xml:space="preserve">14.1 </w:t>
            </w:r>
            <w:r w:rsidRPr="00980868">
              <w:rPr>
                <w:rFonts w:ascii="Times New Roman" w:hAnsi="Times New Roman" w:cs="Times New Roman"/>
                <w:sz w:val="18"/>
                <w:szCs w:val="18"/>
              </w:rPr>
              <w:t>µg/min</w:t>
            </w:r>
            <w:r>
              <w:rPr>
                <w:rFonts w:ascii="Times New Roman" w:hAnsi="Times New Roman" w:cs="Times New Roman"/>
                <w:sz w:val="18"/>
                <w:szCs w:val="18"/>
              </w:rPr>
              <w:t xml:space="preserve">, range 0.3-60 </w:t>
            </w:r>
            <w:r w:rsidRPr="00980868">
              <w:rPr>
                <w:rFonts w:ascii="Times New Roman" w:hAnsi="Times New Roman" w:cs="Times New Roman"/>
                <w:sz w:val="18"/>
                <w:szCs w:val="18"/>
              </w:rPr>
              <w:t>µg/min</w:t>
            </w:r>
            <w:r>
              <w:rPr>
                <w:rFonts w:ascii="Times New Roman" w:hAnsi="Times New Roman" w:cs="Times New Roman"/>
                <w:sz w:val="18"/>
                <w:szCs w:val="18"/>
              </w:rPr>
              <w:t xml:space="preserve"> (duration NR)</w:t>
            </w:r>
          </w:p>
        </w:tc>
        <w:tc>
          <w:tcPr>
            <w:tcW w:w="1120" w:type="dxa"/>
            <w:gridSpan w:val="2"/>
            <w:tcBorders>
              <w:top w:val="single" w:sz="8" w:space="0" w:color="auto"/>
              <w:left w:val="nil"/>
              <w:bottom w:val="single" w:sz="8" w:space="0" w:color="auto"/>
              <w:right w:val="nil"/>
            </w:tcBorders>
            <w:vAlign w:val="center"/>
          </w:tcPr>
          <w:p w14:paraId="2AC96FA7" w14:textId="77777777" w:rsidR="000A354E" w:rsidRDefault="000A354E" w:rsidP="007B6139">
            <w:pPr>
              <w:spacing w:before="60" w:after="60"/>
              <w:jc w:val="center"/>
              <w:rPr>
                <w:rFonts w:ascii="Times New Roman" w:hAnsi="Times New Roman" w:cs="Times New Roman"/>
                <w:sz w:val="18"/>
                <w:szCs w:val="18"/>
              </w:rPr>
            </w:pPr>
            <w:r>
              <w:rPr>
                <w:rFonts w:ascii="Times New Roman" w:hAnsi="Times New Roman" w:cs="Times New Roman"/>
                <w:sz w:val="18"/>
                <w:szCs w:val="18"/>
              </w:rPr>
              <w:t>25 (48%)</w:t>
            </w:r>
          </w:p>
        </w:tc>
        <w:tc>
          <w:tcPr>
            <w:tcW w:w="1121" w:type="dxa"/>
            <w:gridSpan w:val="2"/>
            <w:tcBorders>
              <w:top w:val="single" w:sz="8" w:space="0" w:color="auto"/>
              <w:left w:val="nil"/>
              <w:bottom w:val="single" w:sz="8" w:space="0" w:color="auto"/>
              <w:right w:val="nil"/>
            </w:tcBorders>
            <w:vAlign w:val="center"/>
          </w:tcPr>
          <w:p w14:paraId="0CCD164A" w14:textId="77777777" w:rsidR="000A354E" w:rsidRPr="00980868" w:rsidRDefault="000A354E" w:rsidP="007B6139">
            <w:pPr>
              <w:spacing w:before="60" w:after="60"/>
              <w:jc w:val="center"/>
              <w:rPr>
                <w:rFonts w:ascii="Times New Roman" w:hAnsi="Times New Roman" w:cs="Times New Roman"/>
                <w:sz w:val="18"/>
                <w:szCs w:val="18"/>
              </w:rPr>
            </w:pPr>
            <w:r>
              <w:rPr>
                <w:rFonts w:ascii="Times New Roman" w:hAnsi="Times New Roman" w:cs="Times New Roman"/>
                <w:sz w:val="18"/>
                <w:szCs w:val="18"/>
              </w:rPr>
              <w:t>--</w:t>
            </w:r>
          </w:p>
        </w:tc>
        <w:tc>
          <w:tcPr>
            <w:tcW w:w="1121" w:type="dxa"/>
            <w:gridSpan w:val="2"/>
            <w:tcBorders>
              <w:top w:val="single" w:sz="8" w:space="0" w:color="auto"/>
              <w:left w:val="nil"/>
              <w:bottom w:val="single" w:sz="8" w:space="0" w:color="auto"/>
              <w:right w:val="nil"/>
            </w:tcBorders>
            <w:vAlign w:val="center"/>
          </w:tcPr>
          <w:p w14:paraId="32DCC656" w14:textId="77777777" w:rsidR="000A354E" w:rsidRPr="00980868" w:rsidRDefault="000A354E" w:rsidP="007B6139">
            <w:pPr>
              <w:spacing w:before="60" w:after="60"/>
              <w:jc w:val="center"/>
              <w:rPr>
                <w:rFonts w:ascii="Times New Roman" w:hAnsi="Times New Roman" w:cs="Times New Roman"/>
                <w:sz w:val="18"/>
                <w:szCs w:val="18"/>
              </w:rPr>
            </w:pPr>
            <w:r>
              <w:rPr>
                <w:rFonts w:ascii="Times New Roman" w:hAnsi="Times New Roman" w:cs="Times New Roman"/>
                <w:sz w:val="18"/>
                <w:szCs w:val="18"/>
              </w:rPr>
              <w:t>--</w:t>
            </w:r>
          </w:p>
        </w:tc>
      </w:tr>
      <w:tr w:rsidR="00920D8B" w:rsidRPr="00980868" w14:paraId="10DBE9F1" w14:textId="77777777" w:rsidTr="004116D1">
        <w:tc>
          <w:tcPr>
            <w:tcW w:w="1654" w:type="dxa"/>
            <w:tcBorders>
              <w:top w:val="single" w:sz="8" w:space="0" w:color="auto"/>
              <w:left w:val="nil"/>
              <w:bottom w:val="single" w:sz="8" w:space="0" w:color="auto"/>
              <w:right w:val="nil"/>
            </w:tcBorders>
            <w:vAlign w:val="center"/>
          </w:tcPr>
          <w:p w14:paraId="390F3C37" w14:textId="73CA8715" w:rsidR="00920D8B" w:rsidRPr="00980868" w:rsidRDefault="00920D8B" w:rsidP="00013829">
            <w:pPr>
              <w:spacing w:before="60" w:after="60"/>
              <w:rPr>
                <w:rFonts w:ascii="Times New Roman" w:hAnsi="Times New Roman" w:cs="Times New Roman"/>
                <w:sz w:val="18"/>
                <w:szCs w:val="18"/>
              </w:rPr>
            </w:pPr>
            <w:r>
              <w:rPr>
                <w:rFonts w:ascii="Times New Roman" w:hAnsi="Times New Roman" w:cs="Times New Roman"/>
                <w:sz w:val="18"/>
                <w:szCs w:val="18"/>
              </w:rPr>
              <w:t>Elliott 1988</w:t>
            </w:r>
          </w:p>
        </w:tc>
        <w:tc>
          <w:tcPr>
            <w:tcW w:w="2397" w:type="dxa"/>
            <w:tcBorders>
              <w:top w:val="single" w:sz="8" w:space="0" w:color="auto"/>
              <w:left w:val="nil"/>
              <w:bottom w:val="single" w:sz="8" w:space="0" w:color="auto"/>
              <w:right w:val="nil"/>
            </w:tcBorders>
            <w:vAlign w:val="center"/>
          </w:tcPr>
          <w:p w14:paraId="1885EE63" w14:textId="77777777" w:rsidR="00920D8B" w:rsidRPr="00980868" w:rsidRDefault="00920D8B" w:rsidP="00013829">
            <w:pPr>
              <w:spacing w:before="60" w:after="60"/>
              <w:rPr>
                <w:rFonts w:ascii="Times New Roman" w:hAnsi="Times New Roman" w:cs="Times New Roman"/>
                <w:sz w:val="18"/>
                <w:szCs w:val="18"/>
              </w:rPr>
            </w:pPr>
            <w:r>
              <w:rPr>
                <w:rFonts w:ascii="Times New Roman" w:hAnsi="Times New Roman" w:cs="Times New Roman"/>
                <w:sz w:val="18"/>
                <w:szCs w:val="18"/>
              </w:rPr>
              <w:t>1 group/target</w:t>
            </w:r>
          </w:p>
        </w:tc>
        <w:tc>
          <w:tcPr>
            <w:tcW w:w="3059" w:type="dxa"/>
            <w:gridSpan w:val="2"/>
            <w:tcBorders>
              <w:top w:val="single" w:sz="8" w:space="0" w:color="auto"/>
              <w:left w:val="nil"/>
              <w:bottom w:val="single" w:sz="8" w:space="0" w:color="auto"/>
              <w:right w:val="nil"/>
            </w:tcBorders>
            <w:vAlign w:val="center"/>
          </w:tcPr>
          <w:p w14:paraId="65170EB9" w14:textId="77777777" w:rsidR="00920D8B" w:rsidRPr="00980868" w:rsidRDefault="00920D8B" w:rsidP="00013829">
            <w:pPr>
              <w:spacing w:before="60" w:after="60"/>
              <w:rPr>
                <w:rFonts w:ascii="Times New Roman" w:hAnsi="Times New Roman" w:cs="Times New Roman"/>
                <w:sz w:val="18"/>
                <w:szCs w:val="18"/>
              </w:rPr>
            </w:pPr>
            <w:proofErr w:type="spellStart"/>
            <w:r w:rsidRPr="006D39B9">
              <w:rPr>
                <w:rFonts w:ascii="Times New Roman" w:hAnsi="Times New Roman" w:cs="Times New Roman"/>
                <w:sz w:val="18"/>
                <w:szCs w:val="18"/>
              </w:rPr>
              <w:t>eHTN</w:t>
            </w:r>
            <w:proofErr w:type="spellEnd"/>
            <w:r w:rsidRPr="006D39B9">
              <w:rPr>
                <w:rFonts w:ascii="Times New Roman" w:hAnsi="Times New Roman" w:cs="Times New Roman"/>
                <w:sz w:val="18"/>
                <w:szCs w:val="18"/>
              </w:rPr>
              <w:t xml:space="preserve"> (</w:t>
            </w:r>
            <w:r>
              <w:rPr>
                <w:rFonts w:ascii="Times New Roman" w:hAnsi="Times New Roman" w:cs="Times New Roman"/>
                <w:sz w:val="18"/>
                <w:szCs w:val="18"/>
              </w:rPr>
              <w:t>9)</w:t>
            </w:r>
          </w:p>
        </w:tc>
        <w:tc>
          <w:tcPr>
            <w:tcW w:w="2519" w:type="dxa"/>
            <w:tcBorders>
              <w:top w:val="single" w:sz="8" w:space="0" w:color="auto"/>
              <w:left w:val="nil"/>
              <w:bottom w:val="single" w:sz="8" w:space="0" w:color="auto"/>
              <w:right w:val="nil"/>
            </w:tcBorders>
            <w:vAlign w:val="center"/>
          </w:tcPr>
          <w:p w14:paraId="409CC957" w14:textId="77777777" w:rsidR="00920D8B" w:rsidRDefault="00920D8B" w:rsidP="00013829">
            <w:pPr>
              <w:spacing w:before="60" w:after="60"/>
              <w:rPr>
                <w:rFonts w:ascii="Times New Roman" w:hAnsi="Times New Roman" w:cs="Times New Roman"/>
                <w:sz w:val="18"/>
                <w:szCs w:val="18"/>
              </w:rPr>
            </w:pPr>
            <w:r w:rsidRPr="006D39B9">
              <w:rPr>
                <w:rFonts w:ascii="Times New Roman" w:hAnsi="Times New Roman" w:cs="Times New Roman"/>
                <w:sz w:val="18"/>
                <w:szCs w:val="18"/>
              </w:rPr>
              <w:t>PD</w:t>
            </w:r>
            <w:r>
              <w:rPr>
                <w:rFonts w:ascii="Times New Roman" w:hAnsi="Times New Roman" w:cs="Times New Roman"/>
                <w:sz w:val="18"/>
                <w:szCs w:val="18"/>
                <w:vertAlign w:val="subscript"/>
              </w:rPr>
              <w:t>25</w:t>
            </w:r>
            <w:r w:rsidRPr="006D39B9">
              <w:rPr>
                <w:rFonts w:ascii="Times New Roman" w:hAnsi="Times New Roman" w:cs="Times New Roman"/>
                <w:sz w:val="18"/>
                <w:szCs w:val="18"/>
              </w:rPr>
              <w:t>=5.3 ± 1.8 ng/kg/min</w:t>
            </w:r>
          </w:p>
          <w:p w14:paraId="59E4EB4A" w14:textId="77777777" w:rsidR="00920D8B" w:rsidRPr="00980868" w:rsidRDefault="00920D8B" w:rsidP="00013829">
            <w:pPr>
              <w:spacing w:before="60" w:after="60"/>
              <w:rPr>
                <w:rFonts w:ascii="Times New Roman" w:hAnsi="Times New Roman" w:cs="Times New Roman"/>
                <w:sz w:val="18"/>
                <w:szCs w:val="18"/>
              </w:rPr>
            </w:pPr>
            <w:r>
              <w:rPr>
                <w:rFonts w:ascii="Times New Roman" w:hAnsi="Times New Roman" w:cs="Times New Roman"/>
                <w:sz w:val="18"/>
                <w:szCs w:val="18"/>
              </w:rPr>
              <w:t>(</w:t>
            </w:r>
            <w:r w:rsidRPr="006D39B9">
              <w:rPr>
                <w:rFonts w:ascii="Times New Roman" w:hAnsi="Times New Roman" w:cs="Times New Roman"/>
                <w:sz w:val="18"/>
                <w:szCs w:val="18"/>
              </w:rPr>
              <w:t>2.5-10.0 ng/kg/min</w:t>
            </w:r>
            <w:r>
              <w:rPr>
                <w:rFonts w:ascii="Times New Roman" w:hAnsi="Times New Roman" w:cs="Times New Roman"/>
                <w:sz w:val="18"/>
                <w:szCs w:val="18"/>
              </w:rPr>
              <w:t>, 8 min)</w:t>
            </w:r>
          </w:p>
        </w:tc>
        <w:tc>
          <w:tcPr>
            <w:tcW w:w="1120" w:type="dxa"/>
            <w:gridSpan w:val="2"/>
            <w:tcBorders>
              <w:top w:val="single" w:sz="8" w:space="0" w:color="auto"/>
              <w:left w:val="nil"/>
              <w:bottom w:val="single" w:sz="8" w:space="0" w:color="auto"/>
              <w:right w:val="nil"/>
            </w:tcBorders>
            <w:vAlign w:val="center"/>
          </w:tcPr>
          <w:p w14:paraId="3E236A2C"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20 (--)</w:t>
            </w:r>
          </w:p>
        </w:tc>
        <w:tc>
          <w:tcPr>
            <w:tcW w:w="1121" w:type="dxa"/>
            <w:gridSpan w:val="2"/>
            <w:tcBorders>
              <w:top w:val="single" w:sz="8" w:space="0" w:color="auto"/>
              <w:left w:val="nil"/>
              <w:bottom w:val="single" w:sz="8" w:space="0" w:color="auto"/>
              <w:right w:val="nil"/>
            </w:tcBorders>
            <w:vAlign w:val="center"/>
          </w:tcPr>
          <w:p w14:paraId="6FACF039" w14:textId="3348EA4C" w:rsidR="00920D8B" w:rsidRPr="00980868" w:rsidRDefault="007C2174"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w:t>
            </w:r>
          </w:p>
        </w:tc>
        <w:tc>
          <w:tcPr>
            <w:tcW w:w="1121" w:type="dxa"/>
            <w:gridSpan w:val="2"/>
            <w:tcBorders>
              <w:top w:val="single" w:sz="8" w:space="0" w:color="auto"/>
              <w:left w:val="nil"/>
              <w:bottom w:val="single" w:sz="8" w:space="0" w:color="auto"/>
              <w:right w:val="nil"/>
            </w:tcBorders>
            <w:vAlign w:val="center"/>
          </w:tcPr>
          <w:p w14:paraId="5888BD88" w14:textId="0662413A" w:rsidR="00920D8B" w:rsidRPr="00980868" w:rsidRDefault="007C2174"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w:t>
            </w:r>
          </w:p>
        </w:tc>
      </w:tr>
      <w:tr w:rsidR="00920D8B" w:rsidRPr="00980868" w14:paraId="4765B0AE" w14:textId="77777777" w:rsidTr="004116D1">
        <w:tc>
          <w:tcPr>
            <w:tcW w:w="1654" w:type="dxa"/>
            <w:tcBorders>
              <w:top w:val="single" w:sz="8" w:space="0" w:color="auto"/>
              <w:left w:val="nil"/>
              <w:bottom w:val="single" w:sz="8" w:space="0" w:color="auto"/>
              <w:right w:val="nil"/>
            </w:tcBorders>
            <w:vAlign w:val="center"/>
          </w:tcPr>
          <w:p w14:paraId="5FAA8CBA" w14:textId="4DEF7EB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Goldsmith 1993</w:t>
            </w:r>
          </w:p>
        </w:tc>
        <w:tc>
          <w:tcPr>
            <w:tcW w:w="2397" w:type="dxa"/>
            <w:tcBorders>
              <w:top w:val="single" w:sz="8" w:space="0" w:color="auto"/>
              <w:left w:val="nil"/>
              <w:bottom w:val="single" w:sz="8" w:space="0" w:color="auto"/>
              <w:right w:val="nil"/>
            </w:tcBorders>
            <w:vAlign w:val="center"/>
          </w:tcPr>
          <w:p w14:paraId="2CE5B508"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group</w:t>
            </w:r>
            <w:r>
              <w:rPr>
                <w:rFonts w:ascii="Times New Roman" w:hAnsi="Times New Roman" w:cs="Times New Roman"/>
                <w:sz w:val="18"/>
                <w:szCs w:val="18"/>
              </w:rPr>
              <w:t xml:space="preserve">/fixed </w:t>
            </w:r>
          </w:p>
        </w:tc>
        <w:tc>
          <w:tcPr>
            <w:tcW w:w="3059" w:type="dxa"/>
            <w:gridSpan w:val="2"/>
            <w:tcBorders>
              <w:top w:val="single" w:sz="8" w:space="0" w:color="auto"/>
              <w:left w:val="nil"/>
              <w:bottom w:val="single" w:sz="8" w:space="0" w:color="auto"/>
              <w:right w:val="nil"/>
            </w:tcBorders>
            <w:vAlign w:val="center"/>
          </w:tcPr>
          <w:p w14:paraId="035EB83F"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CHF (8)</w:t>
            </w:r>
          </w:p>
        </w:tc>
        <w:tc>
          <w:tcPr>
            <w:tcW w:w="2519" w:type="dxa"/>
            <w:tcBorders>
              <w:top w:val="single" w:sz="8" w:space="0" w:color="auto"/>
              <w:left w:val="nil"/>
              <w:bottom w:val="single" w:sz="8" w:space="0" w:color="auto"/>
              <w:right w:val="nil"/>
            </w:tcBorders>
            <w:vAlign w:val="center"/>
          </w:tcPr>
          <w:p w14:paraId="63CEEF2C"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5 ng/kg/</w:t>
            </w:r>
            <w:proofErr w:type="spellStart"/>
            <w:r w:rsidRPr="00980868">
              <w:rPr>
                <w:rFonts w:ascii="Times New Roman" w:hAnsi="Times New Roman" w:cs="Times New Roman"/>
                <w:sz w:val="18"/>
                <w:szCs w:val="18"/>
              </w:rPr>
              <w:t>min</w:t>
            </w:r>
            <w:r>
              <w:rPr>
                <w:rFonts w:ascii="Times New Roman" w:hAnsi="Times New Roman" w:cs="Times New Roman"/>
                <w:sz w:val="18"/>
                <w:szCs w:val="18"/>
                <w:vertAlign w:val="superscript"/>
              </w:rPr>
              <w:t>f</w:t>
            </w:r>
            <w:proofErr w:type="spellEnd"/>
            <w:r w:rsidRPr="00980868">
              <w:rPr>
                <w:rFonts w:ascii="Times New Roman" w:hAnsi="Times New Roman" w:cs="Times New Roman"/>
                <w:sz w:val="18"/>
                <w:szCs w:val="18"/>
              </w:rPr>
              <w:t xml:space="preserve"> (60 min)</w:t>
            </w:r>
          </w:p>
        </w:tc>
        <w:tc>
          <w:tcPr>
            <w:tcW w:w="1120" w:type="dxa"/>
            <w:gridSpan w:val="2"/>
            <w:tcBorders>
              <w:top w:val="single" w:sz="8" w:space="0" w:color="auto"/>
              <w:left w:val="nil"/>
              <w:bottom w:val="single" w:sz="8" w:space="0" w:color="auto"/>
              <w:right w:val="nil"/>
            </w:tcBorders>
            <w:vAlign w:val="center"/>
          </w:tcPr>
          <w:p w14:paraId="14BA6439"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10 (12%)</w:t>
            </w:r>
          </w:p>
        </w:tc>
        <w:tc>
          <w:tcPr>
            <w:tcW w:w="1121" w:type="dxa"/>
            <w:gridSpan w:val="2"/>
            <w:tcBorders>
              <w:top w:val="single" w:sz="8" w:space="0" w:color="auto"/>
              <w:left w:val="nil"/>
              <w:bottom w:val="single" w:sz="8" w:space="0" w:color="auto"/>
              <w:right w:val="nil"/>
            </w:tcBorders>
            <w:vAlign w:val="center"/>
          </w:tcPr>
          <w:p w14:paraId="4DA38E23"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single" w:sz="8" w:space="0" w:color="auto"/>
              <w:left w:val="nil"/>
              <w:bottom w:val="single" w:sz="8" w:space="0" w:color="auto"/>
              <w:right w:val="nil"/>
            </w:tcBorders>
            <w:vAlign w:val="center"/>
          </w:tcPr>
          <w:p w14:paraId="1690ADBC"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1892F6A8" w14:textId="77777777" w:rsidTr="004116D1">
        <w:tc>
          <w:tcPr>
            <w:tcW w:w="1654" w:type="dxa"/>
            <w:tcBorders>
              <w:top w:val="single" w:sz="8" w:space="0" w:color="auto"/>
              <w:left w:val="nil"/>
              <w:bottom w:val="single" w:sz="8" w:space="0" w:color="auto"/>
              <w:right w:val="nil"/>
            </w:tcBorders>
            <w:vAlign w:val="center"/>
          </w:tcPr>
          <w:p w14:paraId="2337E392" w14:textId="5FD7F139"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Goldsmith 1994</w:t>
            </w:r>
          </w:p>
        </w:tc>
        <w:tc>
          <w:tcPr>
            <w:tcW w:w="2397" w:type="dxa"/>
            <w:tcBorders>
              <w:top w:val="single" w:sz="8" w:space="0" w:color="auto"/>
              <w:left w:val="nil"/>
              <w:bottom w:val="single" w:sz="8" w:space="0" w:color="auto"/>
              <w:right w:val="nil"/>
            </w:tcBorders>
            <w:vAlign w:val="center"/>
          </w:tcPr>
          <w:p w14:paraId="32222225"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group</w:t>
            </w:r>
            <w:r>
              <w:rPr>
                <w:rFonts w:ascii="Times New Roman" w:hAnsi="Times New Roman" w:cs="Times New Roman"/>
                <w:sz w:val="18"/>
                <w:szCs w:val="18"/>
              </w:rPr>
              <w:t xml:space="preserve">/fixed with 3% </w:t>
            </w:r>
            <w:proofErr w:type="spellStart"/>
            <w:r>
              <w:rPr>
                <w:rFonts w:ascii="Times New Roman" w:hAnsi="Times New Roman" w:cs="Times New Roman"/>
                <w:sz w:val="18"/>
                <w:szCs w:val="18"/>
              </w:rPr>
              <w:t>NaCl</w:t>
            </w:r>
            <w:proofErr w:type="spellEnd"/>
          </w:p>
        </w:tc>
        <w:tc>
          <w:tcPr>
            <w:tcW w:w="3059" w:type="dxa"/>
            <w:gridSpan w:val="2"/>
            <w:tcBorders>
              <w:top w:val="single" w:sz="8" w:space="0" w:color="auto"/>
              <w:left w:val="nil"/>
              <w:bottom w:val="single" w:sz="8" w:space="0" w:color="auto"/>
              <w:right w:val="nil"/>
            </w:tcBorders>
            <w:vAlign w:val="center"/>
          </w:tcPr>
          <w:p w14:paraId="6284B191"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Healthy (13)</w:t>
            </w:r>
          </w:p>
        </w:tc>
        <w:tc>
          <w:tcPr>
            <w:tcW w:w="2519" w:type="dxa"/>
            <w:tcBorders>
              <w:top w:val="single" w:sz="8" w:space="0" w:color="auto"/>
              <w:left w:val="nil"/>
              <w:bottom w:val="single" w:sz="8" w:space="0" w:color="auto"/>
              <w:right w:val="nil"/>
            </w:tcBorders>
            <w:vAlign w:val="center"/>
          </w:tcPr>
          <w:p w14:paraId="179CF67F"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2 ng/kg/min (</w:t>
            </w:r>
            <w:r>
              <w:rPr>
                <w:rFonts w:ascii="Times New Roman" w:hAnsi="Times New Roman" w:cs="Times New Roman"/>
                <w:sz w:val="18"/>
                <w:szCs w:val="18"/>
              </w:rPr>
              <w:t>120</w:t>
            </w:r>
            <w:r w:rsidRPr="00980868">
              <w:rPr>
                <w:rFonts w:ascii="Times New Roman" w:hAnsi="Times New Roman" w:cs="Times New Roman"/>
                <w:sz w:val="18"/>
                <w:szCs w:val="18"/>
              </w:rPr>
              <w:t xml:space="preserve"> min)</w:t>
            </w:r>
          </w:p>
        </w:tc>
        <w:tc>
          <w:tcPr>
            <w:tcW w:w="1120" w:type="dxa"/>
            <w:gridSpan w:val="2"/>
            <w:tcBorders>
              <w:top w:val="single" w:sz="8" w:space="0" w:color="auto"/>
              <w:left w:val="nil"/>
              <w:bottom w:val="single" w:sz="8" w:space="0" w:color="auto"/>
              <w:right w:val="nil"/>
            </w:tcBorders>
            <w:vAlign w:val="center"/>
          </w:tcPr>
          <w:p w14:paraId="7BA93269"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8</w:t>
            </w:r>
            <w:r w:rsidRPr="00980868">
              <w:rPr>
                <w:rFonts w:ascii="Times New Roman" w:hAnsi="Times New Roman" w:cs="Times New Roman"/>
                <w:sz w:val="18"/>
                <w:szCs w:val="18"/>
              </w:rPr>
              <w:t xml:space="preserve"> (</w:t>
            </w:r>
            <w:r>
              <w:rPr>
                <w:rFonts w:ascii="Times New Roman" w:hAnsi="Times New Roman" w:cs="Times New Roman"/>
                <w:sz w:val="18"/>
                <w:szCs w:val="18"/>
              </w:rPr>
              <w:t>9</w:t>
            </w:r>
            <w:r w:rsidRPr="00980868">
              <w:rPr>
                <w:rFonts w:ascii="Times New Roman" w:hAnsi="Times New Roman" w:cs="Times New Roman"/>
                <w:sz w:val="18"/>
                <w:szCs w:val="18"/>
              </w:rPr>
              <w:t>%)</w:t>
            </w:r>
          </w:p>
        </w:tc>
        <w:tc>
          <w:tcPr>
            <w:tcW w:w="1121" w:type="dxa"/>
            <w:gridSpan w:val="2"/>
            <w:tcBorders>
              <w:top w:val="single" w:sz="8" w:space="0" w:color="auto"/>
              <w:left w:val="nil"/>
              <w:bottom w:val="single" w:sz="8" w:space="0" w:color="auto"/>
              <w:right w:val="nil"/>
            </w:tcBorders>
            <w:vAlign w:val="center"/>
          </w:tcPr>
          <w:p w14:paraId="24FFE2E7"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single" w:sz="8" w:space="0" w:color="auto"/>
              <w:left w:val="nil"/>
              <w:bottom w:val="single" w:sz="8" w:space="0" w:color="auto"/>
              <w:right w:val="nil"/>
            </w:tcBorders>
            <w:vAlign w:val="center"/>
          </w:tcPr>
          <w:p w14:paraId="07B07C0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7459E5E6" w14:textId="77777777" w:rsidTr="004116D1">
        <w:tc>
          <w:tcPr>
            <w:tcW w:w="1654" w:type="dxa"/>
            <w:tcBorders>
              <w:top w:val="single" w:sz="8" w:space="0" w:color="auto"/>
              <w:left w:val="nil"/>
              <w:bottom w:val="single" w:sz="8" w:space="0" w:color="auto"/>
              <w:right w:val="nil"/>
            </w:tcBorders>
            <w:vAlign w:val="center"/>
          </w:tcPr>
          <w:p w14:paraId="590D43E7" w14:textId="7EDCDA2C"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Greenfield 1968</w:t>
            </w:r>
          </w:p>
        </w:tc>
        <w:tc>
          <w:tcPr>
            <w:tcW w:w="2397" w:type="dxa"/>
            <w:tcBorders>
              <w:top w:val="single" w:sz="8" w:space="0" w:color="auto"/>
              <w:left w:val="nil"/>
              <w:bottom w:val="single" w:sz="8" w:space="0" w:color="auto"/>
              <w:right w:val="nil"/>
            </w:tcBorders>
            <w:vAlign w:val="center"/>
          </w:tcPr>
          <w:p w14:paraId="6CF2C996"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group</w:t>
            </w:r>
            <w:r>
              <w:rPr>
                <w:rFonts w:ascii="Times New Roman" w:hAnsi="Times New Roman" w:cs="Times New Roman"/>
                <w:sz w:val="18"/>
                <w:szCs w:val="18"/>
              </w:rPr>
              <w:t>/fixed</w:t>
            </w:r>
          </w:p>
        </w:tc>
        <w:tc>
          <w:tcPr>
            <w:tcW w:w="3059" w:type="dxa"/>
            <w:gridSpan w:val="2"/>
            <w:tcBorders>
              <w:top w:val="single" w:sz="8" w:space="0" w:color="auto"/>
              <w:left w:val="nil"/>
              <w:bottom w:val="single" w:sz="8" w:space="0" w:color="auto"/>
              <w:right w:val="nil"/>
            </w:tcBorders>
            <w:vAlign w:val="center"/>
          </w:tcPr>
          <w:p w14:paraId="392C6313"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Male patients 10-20 days after subtotal resection of brain tumor</w:t>
            </w:r>
            <w:r>
              <w:rPr>
                <w:rFonts w:ascii="Times New Roman" w:hAnsi="Times New Roman" w:cs="Times New Roman"/>
                <w:sz w:val="18"/>
                <w:szCs w:val="18"/>
              </w:rPr>
              <w:t xml:space="preserve"> (8)</w:t>
            </w:r>
          </w:p>
        </w:tc>
        <w:tc>
          <w:tcPr>
            <w:tcW w:w="2519" w:type="dxa"/>
            <w:tcBorders>
              <w:top w:val="single" w:sz="8" w:space="0" w:color="auto"/>
              <w:left w:val="nil"/>
              <w:bottom w:val="single" w:sz="8" w:space="0" w:color="auto"/>
              <w:right w:val="nil"/>
            </w:tcBorders>
            <w:vAlign w:val="center"/>
          </w:tcPr>
          <w:p w14:paraId="76E192CF"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µg/min (5 min)</w:t>
            </w:r>
          </w:p>
        </w:tc>
        <w:tc>
          <w:tcPr>
            <w:tcW w:w="1120" w:type="dxa"/>
            <w:gridSpan w:val="2"/>
            <w:tcBorders>
              <w:top w:val="single" w:sz="8" w:space="0" w:color="auto"/>
              <w:left w:val="nil"/>
              <w:bottom w:val="single" w:sz="8" w:space="0" w:color="auto"/>
              <w:right w:val="nil"/>
            </w:tcBorders>
            <w:vAlign w:val="center"/>
          </w:tcPr>
          <w:p w14:paraId="46CA1745"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25 (25%)</w:t>
            </w:r>
          </w:p>
        </w:tc>
        <w:tc>
          <w:tcPr>
            <w:tcW w:w="1121" w:type="dxa"/>
            <w:gridSpan w:val="2"/>
            <w:tcBorders>
              <w:top w:val="single" w:sz="8" w:space="0" w:color="auto"/>
              <w:left w:val="nil"/>
              <w:bottom w:val="single" w:sz="8" w:space="0" w:color="auto"/>
              <w:right w:val="nil"/>
            </w:tcBorders>
            <w:vAlign w:val="center"/>
          </w:tcPr>
          <w:p w14:paraId="51EB8683"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35 (27%)</w:t>
            </w:r>
          </w:p>
        </w:tc>
        <w:tc>
          <w:tcPr>
            <w:tcW w:w="1121" w:type="dxa"/>
            <w:gridSpan w:val="2"/>
            <w:tcBorders>
              <w:top w:val="single" w:sz="8" w:space="0" w:color="auto"/>
              <w:left w:val="nil"/>
              <w:bottom w:val="single" w:sz="8" w:space="0" w:color="auto"/>
              <w:right w:val="nil"/>
            </w:tcBorders>
            <w:vAlign w:val="center"/>
          </w:tcPr>
          <w:p w14:paraId="53941E44"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20 (24%)</w:t>
            </w:r>
          </w:p>
        </w:tc>
      </w:tr>
      <w:tr w:rsidR="00920D8B" w:rsidRPr="00980868" w14:paraId="6F5BDC8C" w14:textId="77777777" w:rsidTr="004116D1">
        <w:tc>
          <w:tcPr>
            <w:tcW w:w="1654" w:type="dxa"/>
            <w:tcBorders>
              <w:top w:val="single" w:sz="8" w:space="0" w:color="auto"/>
              <w:left w:val="nil"/>
              <w:bottom w:val="single" w:sz="8" w:space="0" w:color="auto"/>
              <w:right w:val="nil"/>
            </w:tcBorders>
            <w:vAlign w:val="center"/>
          </w:tcPr>
          <w:p w14:paraId="37D5A888" w14:textId="3CE5404F"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Henning 1967</w:t>
            </w:r>
          </w:p>
        </w:tc>
        <w:tc>
          <w:tcPr>
            <w:tcW w:w="2397" w:type="dxa"/>
            <w:tcBorders>
              <w:top w:val="single" w:sz="8" w:space="0" w:color="auto"/>
              <w:left w:val="nil"/>
              <w:bottom w:val="single" w:sz="8" w:space="0" w:color="auto"/>
              <w:right w:val="nil"/>
            </w:tcBorders>
            <w:vAlign w:val="center"/>
          </w:tcPr>
          <w:p w14:paraId="1AAF4C8A"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group</w:t>
            </w:r>
            <w:r>
              <w:rPr>
                <w:rFonts w:ascii="Times New Roman" w:hAnsi="Times New Roman" w:cs="Times New Roman"/>
                <w:sz w:val="18"/>
                <w:szCs w:val="18"/>
              </w:rPr>
              <w:t>/target</w:t>
            </w:r>
          </w:p>
        </w:tc>
        <w:tc>
          <w:tcPr>
            <w:tcW w:w="3059" w:type="dxa"/>
            <w:gridSpan w:val="2"/>
            <w:tcBorders>
              <w:top w:val="single" w:sz="8" w:space="0" w:color="auto"/>
              <w:left w:val="nil"/>
              <w:bottom w:val="single" w:sz="8" w:space="0" w:color="auto"/>
              <w:right w:val="nil"/>
            </w:tcBorders>
            <w:vAlign w:val="center"/>
          </w:tcPr>
          <w:p w14:paraId="52180985"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Healthy (5)</w:t>
            </w:r>
          </w:p>
        </w:tc>
        <w:tc>
          <w:tcPr>
            <w:tcW w:w="2519" w:type="dxa"/>
            <w:tcBorders>
              <w:top w:val="single" w:sz="8" w:space="0" w:color="auto"/>
              <w:left w:val="nil"/>
              <w:bottom w:val="single" w:sz="8" w:space="0" w:color="auto"/>
              <w:right w:val="nil"/>
            </w:tcBorders>
            <w:vAlign w:val="center"/>
          </w:tcPr>
          <w:p w14:paraId="7F3226C7"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2.2 µg/min (</w:t>
            </w:r>
            <w:r>
              <w:rPr>
                <w:rFonts w:ascii="Times New Roman" w:hAnsi="Times New Roman" w:cs="Times New Roman"/>
                <w:sz w:val="18"/>
                <w:szCs w:val="18"/>
              </w:rPr>
              <w:t>5 min</w:t>
            </w:r>
            <w:r w:rsidRPr="00980868">
              <w:rPr>
                <w:rFonts w:ascii="Times New Roman" w:hAnsi="Times New Roman" w:cs="Times New Roman"/>
                <w:sz w:val="18"/>
                <w:szCs w:val="18"/>
              </w:rPr>
              <w:t>)</w:t>
            </w:r>
          </w:p>
        </w:tc>
        <w:tc>
          <w:tcPr>
            <w:tcW w:w="1120" w:type="dxa"/>
            <w:gridSpan w:val="2"/>
            <w:tcBorders>
              <w:top w:val="single" w:sz="8" w:space="0" w:color="auto"/>
              <w:left w:val="nil"/>
              <w:bottom w:val="single" w:sz="8" w:space="0" w:color="auto"/>
              <w:right w:val="nil"/>
            </w:tcBorders>
            <w:vAlign w:val="center"/>
          </w:tcPr>
          <w:p w14:paraId="42069CF9"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23 (26%)</w:t>
            </w:r>
          </w:p>
        </w:tc>
        <w:tc>
          <w:tcPr>
            <w:tcW w:w="1121" w:type="dxa"/>
            <w:gridSpan w:val="2"/>
            <w:tcBorders>
              <w:top w:val="single" w:sz="8" w:space="0" w:color="auto"/>
              <w:left w:val="nil"/>
              <w:bottom w:val="single" w:sz="8" w:space="0" w:color="auto"/>
              <w:right w:val="nil"/>
            </w:tcBorders>
            <w:vAlign w:val="center"/>
          </w:tcPr>
          <w:p w14:paraId="12C0DFE4"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single" w:sz="8" w:space="0" w:color="auto"/>
              <w:left w:val="nil"/>
              <w:bottom w:val="single" w:sz="8" w:space="0" w:color="auto"/>
              <w:right w:val="nil"/>
            </w:tcBorders>
            <w:vAlign w:val="center"/>
          </w:tcPr>
          <w:p w14:paraId="0C59E2BB"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319AAF01" w14:textId="77777777" w:rsidTr="004116D1">
        <w:trPr>
          <w:trHeight w:val="889"/>
        </w:trPr>
        <w:tc>
          <w:tcPr>
            <w:tcW w:w="1654" w:type="dxa"/>
            <w:tcBorders>
              <w:top w:val="single" w:sz="8" w:space="0" w:color="auto"/>
              <w:left w:val="nil"/>
              <w:bottom w:val="single" w:sz="8" w:space="0" w:color="auto"/>
              <w:right w:val="nil"/>
            </w:tcBorders>
            <w:vAlign w:val="center"/>
          </w:tcPr>
          <w:p w14:paraId="38E4C75D" w14:textId="75EFD9AB" w:rsidR="00920D8B" w:rsidRPr="00980868" w:rsidRDefault="00920D8B" w:rsidP="00013829">
            <w:pPr>
              <w:spacing w:before="60" w:after="60"/>
              <w:rPr>
                <w:rFonts w:ascii="Times New Roman" w:hAnsi="Times New Roman" w:cs="Times New Roman"/>
                <w:sz w:val="18"/>
                <w:szCs w:val="18"/>
              </w:rPr>
            </w:pPr>
            <w:proofErr w:type="spellStart"/>
            <w:r w:rsidRPr="00980868">
              <w:rPr>
                <w:rFonts w:ascii="Times New Roman" w:hAnsi="Times New Roman" w:cs="Times New Roman"/>
                <w:sz w:val="18"/>
                <w:szCs w:val="18"/>
              </w:rPr>
              <w:lastRenderedPageBreak/>
              <w:t>Henriksen</w:t>
            </w:r>
            <w:proofErr w:type="spellEnd"/>
            <w:r w:rsidRPr="00980868">
              <w:rPr>
                <w:rFonts w:ascii="Times New Roman" w:hAnsi="Times New Roman" w:cs="Times New Roman"/>
                <w:sz w:val="18"/>
                <w:szCs w:val="18"/>
              </w:rPr>
              <w:t xml:space="preserve"> 1985</w:t>
            </w:r>
          </w:p>
        </w:tc>
        <w:tc>
          <w:tcPr>
            <w:tcW w:w="2397" w:type="dxa"/>
            <w:tcBorders>
              <w:top w:val="single" w:sz="8" w:space="0" w:color="auto"/>
              <w:left w:val="nil"/>
              <w:bottom w:val="single" w:sz="8" w:space="0" w:color="auto"/>
              <w:right w:val="nil"/>
            </w:tcBorders>
            <w:vAlign w:val="center"/>
          </w:tcPr>
          <w:p w14:paraId="3BC0FDD9"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group</w:t>
            </w:r>
            <w:r>
              <w:rPr>
                <w:rFonts w:ascii="Times New Roman" w:hAnsi="Times New Roman" w:cs="Times New Roman"/>
                <w:sz w:val="18"/>
                <w:szCs w:val="18"/>
              </w:rPr>
              <w:t>/target</w:t>
            </w:r>
          </w:p>
        </w:tc>
        <w:tc>
          <w:tcPr>
            <w:tcW w:w="3059" w:type="dxa"/>
            <w:gridSpan w:val="2"/>
            <w:tcBorders>
              <w:top w:val="single" w:sz="8" w:space="0" w:color="auto"/>
              <w:left w:val="nil"/>
              <w:bottom w:val="single" w:sz="8" w:space="0" w:color="auto"/>
              <w:right w:val="nil"/>
            </w:tcBorders>
            <w:vAlign w:val="center"/>
          </w:tcPr>
          <w:p w14:paraId="75D7371C"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Normotensive (10</w:t>
            </w:r>
            <w:r>
              <w:rPr>
                <w:rFonts w:ascii="Times New Roman" w:hAnsi="Times New Roman" w:cs="Times New Roman"/>
                <w:sz w:val="18"/>
                <w:szCs w:val="18"/>
              </w:rPr>
              <w:t>)</w:t>
            </w:r>
            <w:r>
              <w:rPr>
                <w:rFonts w:ascii="Times New Roman" w:hAnsi="Times New Roman" w:cs="Times New Roman"/>
                <w:sz w:val="18"/>
                <w:szCs w:val="18"/>
              </w:rPr>
              <w:br/>
              <w:t>(</w:t>
            </w:r>
            <w:r w:rsidRPr="00980868">
              <w:rPr>
                <w:rFonts w:ascii="Times New Roman" w:hAnsi="Times New Roman" w:cs="Times New Roman"/>
                <w:sz w:val="18"/>
                <w:szCs w:val="18"/>
              </w:rPr>
              <w:t>2 healthy, 4 with transient cerebral ischemia/</w:t>
            </w:r>
            <w:proofErr w:type="spellStart"/>
            <w:r w:rsidRPr="00980868">
              <w:rPr>
                <w:rFonts w:ascii="Times New Roman" w:hAnsi="Times New Roman" w:cs="Times New Roman"/>
                <w:sz w:val="18"/>
                <w:szCs w:val="18"/>
              </w:rPr>
              <w:t>cerebrothrombotic</w:t>
            </w:r>
            <w:proofErr w:type="spellEnd"/>
            <w:r w:rsidRPr="00980868">
              <w:rPr>
                <w:rFonts w:ascii="Times New Roman" w:hAnsi="Times New Roman" w:cs="Times New Roman"/>
                <w:sz w:val="18"/>
                <w:szCs w:val="18"/>
              </w:rPr>
              <w:t xml:space="preserve"> episode, 4</w:t>
            </w:r>
            <w:r>
              <w:rPr>
                <w:rFonts w:ascii="Times New Roman" w:hAnsi="Times New Roman" w:cs="Times New Roman"/>
                <w:sz w:val="18"/>
                <w:szCs w:val="18"/>
              </w:rPr>
              <w:t> with type 1 diabetes)</w:t>
            </w:r>
          </w:p>
        </w:tc>
        <w:tc>
          <w:tcPr>
            <w:tcW w:w="2519" w:type="dxa"/>
            <w:tcBorders>
              <w:top w:val="single" w:sz="8" w:space="0" w:color="auto"/>
              <w:left w:val="nil"/>
              <w:bottom w:val="single" w:sz="8" w:space="0" w:color="auto"/>
              <w:right w:val="nil"/>
            </w:tcBorders>
            <w:vAlign w:val="center"/>
          </w:tcPr>
          <w:p w14:paraId="5C6A1FBC"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0.5-1.0 µg/min (45 min)</w:t>
            </w:r>
          </w:p>
          <w:p w14:paraId="6E506528" w14:textId="77777777" w:rsidR="00920D8B" w:rsidRPr="00980868" w:rsidRDefault="00920D8B" w:rsidP="00013829">
            <w:pPr>
              <w:tabs>
                <w:tab w:val="left" w:pos="420"/>
              </w:tabs>
              <w:spacing w:before="60" w:after="60"/>
              <w:rPr>
                <w:rFonts w:ascii="Times New Roman" w:hAnsi="Times New Roman" w:cs="Times New Roman"/>
                <w:sz w:val="18"/>
                <w:szCs w:val="18"/>
              </w:rPr>
            </w:pPr>
            <w:r>
              <w:rPr>
                <w:rFonts w:ascii="Times New Roman" w:hAnsi="Times New Roman" w:cs="Times New Roman"/>
                <w:sz w:val="18"/>
                <w:szCs w:val="18"/>
              </w:rPr>
              <w:tab/>
              <w:t xml:space="preserve">BP measured </w:t>
            </w:r>
            <w:r w:rsidRPr="00980868">
              <w:rPr>
                <w:rFonts w:ascii="Times New Roman" w:hAnsi="Times New Roman" w:cs="Times New Roman"/>
                <w:sz w:val="18"/>
                <w:szCs w:val="18"/>
              </w:rPr>
              <w:t xml:space="preserve">at 25 min </w:t>
            </w:r>
          </w:p>
          <w:p w14:paraId="1D45A505" w14:textId="77777777" w:rsidR="00920D8B" w:rsidRPr="00980868" w:rsidRDefault="00920D8B" w:rsidP="00013829">
            <w:pPr>
              <w:tabs>
                <w:tab w:val="left" w:pos="432"/>
              </w:tabs>
              <w:spacing w:before="60" w:after="60"/>
              <w:rPr>
                <w:rFonts w:ascii="Times New Roman" w:hAnsi="Times New Roman" w:cs="Times New Roman"/>
                <w:sz w:val="18"/>
                <w:szCs w:val="18"/>
              </w:rPr>
            </w:pPr>
            <w:r>
              <w:rPr>
                <w:rFonts w:ascii="Times New Roman" w:hAnsi="Times New Roman" w:cs="Times New Roman"/>
                <w:sz w:val="18"/>
                <w:szCs w:val="18"/>
              </w:rPr>
              <w:tab/>
              <w:t xml:space="preserve">BP measured </w:t>
            </w:r>
            <w:r w:rsidRPr="00980868">
              <w:rPr>
                <w:rFonts w:ascii="Times New Roman" w:hAnsi="Times New Roman" w:cs="Times New Roman"/>
                <w:sz w:val="18"/>
                <w:szCs w:val="18"/>
              </w:rPr>
              <w:t>at 40 min</w:t>
            </w:r>
          </w:p>
        </w:tc>
        <w:tc>
          <w:tcPr>
            <w:tcW w:w="1120" w:type="dxa"/>
            <w:gridSpan w:val="2"/>
            <w:tcBorders>
              <w:top w:val="single" w:sz="8" w:space="0" w:color="auto"/>
              <w:left w:val="nil"/>
              <w:bottom w:val="single" w:sz="8" w:space="0" w:color="auto"/>
              <w:right w:val="nil"/>
            </w:tcBorders>
            <w:vAlign w:val="center"/>
          </w:tcPr>
          <w:p w14:paraId="13D88377" w14:textId="77777777" w:rsidR="00920D8B" w:rsidRPr="00980868" w:rsidRDefault="00920D8B" w:rsidP="00013829">
            <w:pPr>
              <w:spacing w:before="60" w:after="60"/>
              <w:jc w:val="center"/>
              <w:rPr>
                <w:rFonts w:ascii="Times New Roman" w:hAnsi="Times New Roman" w:cs="Times New Roman"/>
                <w:sz w:val="18"/>
                <w:szCs w:val="18"/>
              </w:rPr>
            </w:pPr>
          </w:p>
          <w:p w14:paraId="74382D1E"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28 (29%)</w:t>
            </w:r>
          </w:p>
          <w:p w14:paraId="2A27BD47"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31 (32%)</w:t>
            </w:r>
          </w:p>
        </w:tc>
        <w:tc>
          <w:tcPr>
            <w:tcW w:w="1121" w:type="dxa"/>
            <w:gridSpan w:val="2"/>
            <w:tcBorders>
              <w:top w:val="single" w:sz="8" w:space="0" w:color="auto"/>
              <w:left w:val="nil"/>
              <w:bottom w:val="single" w:sz="8" w:space="0" w:color="auto"/>
              <w:right w:val="nil"/>
            </w:tcBorders>
            <w:vAlign w:val="center"/>
          </w:tcPr>
          <w:p w14:paraId="51951D7D" w14:textId="77777777" w:rsidR="00920D8B" w:rsidRPr="00980868" w:rsidRDefault="00920D8B" w:rsidP="00013829">
            <w:pPr>
              <w:spacing w:before="60" w:after="60"/>
              <w:jc w:val="center"/>
              <w:rPr>
                <w:rFonts w:ascii="Times New Roman" w:hAnsi="Times New Roman" w:cs="Times New Roman"/>
                <w:sz w:val="18"/>
                <w:szCs w:val="18"/>
              </w:rPr>
            </w:pPr>
          </w:p>
          <w:p w14:paraId="6099364D"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p w14:paraId="70C5056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single" w:sz="8" w:space="0" w:color="auto"/>
              <w:left w:val="nil"/>
              <w:bottom w:val="single" w:sz="8" w:space="0" w:color="auto"/>
              <w:right w:val="nil"/>
            </w:tcBorders>
            <w:vAlign w:val="center"/>
          </w:tcPr>
          <w:p w14:paraId="516D5407" w14:textId="77777777" w:rsidR="00920D8B" w:rsidRPr="00980868" w:rsidRDefault="00920D8B" w:rsidP="00013829">
            <w:pPr>
              <w:spacing w:before="60" w:after="60"/>
              <w:jc w:val="center"/>
              <w:rPr>
                <w:rFonts w:ascii="Times New Roman" w:hAnsi="Times New Roman" w:cs="Times New Roman"/>
                <w:sz w:val="18"/>
                <w:szCs w:val="18"/>
              </w:rPr>
            </w:pPr>
          </w:p>
          <w:p w14:paraId="6A3D6416"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p w14:paraId="50358E23"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1725BEAB" w14:textId="77777777" w:rsidTr="004116D1">
        <w:tc>
          <w:tcPr>
            <w:tcW w:w="1654" w:type="dxa"/>
            <w:tcBorders>
              <w:top w:val="single" w:sz="8" w:space="0" w:color="auto"/>
              <w:left w:val="nil"/>
              <w:bottom w:val="nil"/>
              <w:right w:val="nil"/>
            </w:tcBorders>
            <w:vAlign w:val="center"/>
          </w:tcPr>
          <w:p w14:paraId="16388E7C" w14:textId="11B02E5F"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Johnson 1962</w:t>
            </w:r>
          </w:p>
        </w:tc>
        <w:tc>
          <w:tcPr>
            <w:tcW w:w="2397" w:type="dxa"/>
            <w:tcBorders>
              <w:top w:val="single" w:sz="8" w:space="0" w:color="auto"/>
              <w:left w:val="nil"/>
              <w:bottom w:val="nil"/>
              <w:right w:val="nil"/>
            </w:tcBorders>
            <w:vAlign w:val="center"/>
          </w:tcPr>
          <w:p w14:paraId="12BEEBB7"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group</w:t>
            </w:r>
            <w:r>
              <w:rPr>
                <w:rFonts w:ascii="Times New Roman" w:hAnsi="Times New Roman" w:cs="Times New Roman"/>
                <w:sz w:val="18"/>
                <w:szCs w:val="18"/>
              </w:rPr>
              <w:t>, 2 conditions/fixed</w:t>
            </w:r>
          </w:p>
        </w:tc>
        <w:tc>
          <w:tcPr>
            <w:tcW w:w="3059" w:type="dxa"/>
            <w:gridSpan w:val="2"/>
            <w:tcBorders>
              <w:top w:val="single" w:sz="8" w:space="0" w:color="auto"/>
              <w:left w:val="nil"/>
              <w:bottom w:val="nil"/>
              <w:right w:val="nil"/>
            </w:tcBorders>
            <w:vAlign w:val="center"/>
          </w:tcPr>
          <w:p w14:paraId="41657597"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Normal</w:t>
            </w:r>
            <w:r>
              <w:rPr>
                <w:rFonts w:ascii="Times New Roman" w:hAnsi="Times New Roman" w:cs="Times New Roman"/>
                <w:sz w:val="18"/>
                <w:szCs w:val="18"/>
              </w:rPr>
              <w:t>, f</w:t>
            </w:r>
            <w:r w:rsidRPr="00980868">
              <w:rPr>
                <w:rFonts w:ascii="Times New Roman" w:hAnsi="Times New Roman" w:cs="Times New Roman"/>
                <w:sz w:val="18"/>
                <w:szCs w:val="18"/>
              </w:rPr>
              <w:t>asting (10)</w:t>
            </w:r>
          </w:p>
        </w:tc>
        <w:tc>
          <w:tcPr>
            <w:tcW w:w="2519" w:type="dxa"/>
            <w:tcBorders>
              <w:top w:val="single" w:sz="8" w:space="0" w:color="auto"/>
              <w:left w:val="nil"/>
              <w:bottom w:val="nil"/>
              <w:right w:val="nil"/>
            </w:tcBorders>
            <w:vAlign w:val="center"/>
          </w:tcPr>
          <w:p w14:paraId="6C5CFED7"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50 ng/kg/min (30</w:t>
            </w:r>
            <w:r w:rsidRPr="00980868">
              <w:rPr>
                <w:rFonts w:ascii="Times New Roman" w:hAnsi="Times New Roman" w:cs="Times New Roman"/>
                <w:sz w:val="18"/>
                <w:szCs w:val="18"/>
              </w:rPr>
              <w:noBreakHyphen/>
              <w:t>60 min)</w:t>
            </w:r>
          </w:p>
        </w:tc>
        <w:tc>
          <w:tcPr>
            <w:tcW w:w="1120" w:type="dxa"/>
            <w:gridSpan w:val="2"/>
            <w:tcBorders>
              <w:top w:val="single" w:sz="8" w:space="0" w:color="auto"/>
              <w:left w:val="nil"/>
              <w:bottom w:val="nil"/>
              <w:right w:val="nil"/>
            </w:tcBorders>
            <w:vAlign w:val="center"/>
          </w:tcPr>
          <w:p w14:paraId="46A967E7"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30 (31%)</w:t>
            </w:r>
          </w:p>
        </w:tc>
        <w:tc>
          <w:tcPr>
            <w:tcW w:w="1121" w:type="dxa"/>
            <w:gridSpan w:val="2"/>
            <w:tcBorders>
              <w:top w:val="single" w:sz="8" w:space="0" w:color="auto"/>
              <w:left w:val="nil"/>
              <w:bottom w:val="nil"/>
              <w:right w:val="nil"/>
            </w:tcBorders>
            <w:vAlign w:val="center"/>
          </w:tcPr>
          <w:p w14:paraId="6C03F50A"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single" w:sz="8" w:space="0" w:color="auto"/>
              <w:left w:val="nil"/>
              <w:bottom w:val="nil"/>
              <w:right w:val="nil"/>
            </w:tcBorders>
            <w:vAlign w:val="center"/>
          </w:tcPr>
          <w:p w14:paraId="6EDC5E97"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0B0777AB" w14:textId="77777777" w:rsidTr="004116D1">
        <w:tc>
          <w:tcPr>
            <w:tcW w:w="1654" w:type="dxa"/>
            <w:tcBorders>
              <w:top w:val="nil"/>
              <w:left w:val="nil"/>
              <w:bottom w:val="single" w:sz="8" w:space="0" w:color="auto"/>
              <w:right w:val="nil"/>
            </w:tcBorders>
            <w:vAlign w:val="center"/>
          </w:tcPr>
          <w:p w14:paraId="1E106AAF"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76D976C4"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single" w:sz="8" w:space="0" w:color="auto"/>
              <w:right w:val="nil"/>
            </w:tcBorders>
            <w:vAlign w:val="center"/>
          </w:tcPr>
          <w:p w14:paraId="0FAE2A14" w14:textId="77777777" w:rsidR="00920D8B" w:rsidRPr="00980868" w:rsidRDefault="00920D8B" w:rsidP="00013829">
            <w:pPr>
              <w:tabs>
                <w:tab w:val="left" w:pos="429"/>
              </w:tabs>
              <w:spacing w:before="60" w:after="60"/>
              <w:rPr>
                <w:rFonts w:ascii="Times New Roman" w:hAnsi="Times New Roman" w:cs="Times New Roman"/>
                <w:sz w:val="18"/>
                <w:szCs w:val="18"/>
              </w:rPr>
            </w:pPr>
            <w:r>
              <w:rPr>
                <w:rFonts w:ascii="Times New Roman" w:hAnsi="Times New Roman" w:cs="Times New Roman"/>
                <w:sz w:val="18"/>
                <w:szCs w:val="18"/>
              </w:rPr>
              <w:t>Normal, e</w:t>
            </w:r>
            <w:r w:rsidRPr="00980868">
              <w:rPr>
                <w:rFonts w:ascii="Times New Roman" w:hAnsi="Times New Roman" w:cs="Times New Roman"/>
                <w:sz w:val="18"/>
                <w:szCs w:val="18"/>
              </w:rPr>
              <w:t>xercise (3)</w:t>
            </w:r>
          </w:p>
        </w:tc>
        <w:tc>
          <w:tcPr>
            <w:tcW w:w="2519" w:type="dxa"/>
            <w:tcBorders>
              <w:top w:val="nil"/>
              <w:left w:val="nil"/>
              <w:bottom w:val="single" w:sz="8" w:space="0" w:color="auto"/>
              <w:right w:val="nil"/>
            </w:tcBorders>
            <w:vAlign w:val="center"/>
          </w:tcPr>
          <w:p w14:paraId="2790F1E5" w14:textId="77777777" w:rsidR="00920D8B" w:rsidRPr="00980868" w:rsidRDefault="00920D8B" w:rsidP="00013829">
            <w:pPr>
              <w:spacing w:before="60" w:after="60"/>
              <w:rPr>
                <w:rFonts w:ascii="Times New Roman" w:hAnsi="Times New Roman" w:cs="Times New Roman"/>
                <w:sz w:val="18"/>
                <w:szCs w:val="18"/>
              </w:rPr>
            </w:pPr>
          </w:p>
        </w:tc>
        <w:tc>
          <w:tcPr>
            <w:tcW w:w="1120" w:type="dxa"/>
            <w:gridSpan w:val="2"/>
            <w:tcBorders>
              <w:top w:val="nil"/>
              <w:left w:val="nil"/>
              <w:bottom w:val="single" w:sz="8" w:space="0" w:color="auto"/>
              <w:right w:val="nil"/>
            </w:tcBorders>
            <w:vAlign w:val="center"/>
          </w:tcPr>
          <w:p w14:paraId="7E9CB39B"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10</w:t>
            </w:r>
            <w:r w:rsidRPr="00980868">
              <w:rPr>
                <w:rFonts w:ascii="Times New Roman" w:hAnsi="Times New Roman" w:cs="Times New Roman"/>
                <w:sz w:val="18"/>
                <w:szCs w:val="18"/>
              </w:rPr>
              <w:t xml:space="preserve"> (</w:t>
            </w:r>
            <w:r>
              <w:rPr>
                <w:rFonts w:ascii="Times New Roman" w:hAnsi="Times New Roman" w:cs="Times New Roman"/>
                <w:sz w:val="18"/>
                <w:szCs w:val="18"/>
              </w:rPr>
              <w:t>9</w:t>
            </w:r>
            <w:r w:rsidRPr="00980868">
              <w:rPr>
                <w:rFonts w:ascii="Times New Roman" w:hAnsi="Times New Roman" w:cs="Times New Roman"/>
                <w:sz w:val="18"/>
                <w:szCs w:val="18"/>
              </w:rPr>
              <w:t>%)</w:t>
            </w:r>
          </w:p>
        </w:tc>
        <w:tc>
          <w:tcPr>
            <w:tcW w:w="1121" w:type="dxa"/>
            <w:gridSpan w:val="2"/>
            <w:tcBorders>
              <w:top w:val="nil"/>
              <w:left w:val="nil"/>
              <w:bottom w:val="single" w:sz="8" w:space="0" w:color="auto"/>
              <w:right w:val="nil"/>
            </w:tcBorders>
            <w:vAlign w:val="center"/>
          </w:tcPr>
          <w:p w14:paraId="5CA34435"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w:t>
            </w:r>
          </w:p>
        </w:tc>
        <w:tc>
          <w:tcPr>
            <w:tcW w:w="1121" w:type="dxa"/>
            <w:gridSpan w:val="2"/>
            <w:tcBorders>
              <w:top w:val="nil"/>
              <w:left w:val="nil"/>
              <w:bottom w:val="single" w:sz="8" w:space="0" w:color="auto"/>
              <w:right w:val="nil"/>
            </w:tcBorders>
            <w:vAlign w:val="center"/>
          </w:tcPr>
          <w:p w14:paraId="7E7C8BAD"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w:t>
            </w:r>
          </w:p>
        </w:tc>
      </w:tr>
      <w:tr w:rsidR="00920D8B" w:rsidRPr="00980868" w14:paraId="1AC42D1D" w14:textId="77777777" w:rsidTr="004116D1">
        <w:tc>
          <w:tcPr>
            <w:tcW w:w="1654" w:type="dxa"/>
            <w:tcBorders>
              <w:top w:val="single" w:sz="8" w:space="0" w:color="auto"/>
              <w:left w:val="nil"/>
              <w:bottom w:val="single" w:sz="8" w:space="0" w:color="auto"/>
              <w:right w:val="nil"/>
            </w:tcBorders>
            <w:vAlign w:val="center"/>
          </w:tcPr>
          <w:p w14:paraId="38868C80" w14:textId="3EE633EE"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Katayama 1992</w:t>
            </w:r>
          </w:p>
        </w:tc>
        <w:tc>
          <w:tcPr>
            <w:tcW w:w="2397" w:type="dxa"/>
            <w:tcBorders>
              <w:top w:val="single" w:sz="8" w:space="0" w:color="auto"/>
              <w:left w:val="nil"/>
              <w:bottom w:val="single" w:sz="8" w:space="0" w:color="auto"/>
              <w:right w:val="nil"/>
            </w:tcBorders>
            <w:vAlign w:val="center"/>
          </w:tcPr>
          <w:p w14:paraId="1CC8D8E1" w14:textId="77777777" w:rsidR="00920D8B" w:rsidRPr="00980868" w:rsidRDefault="00920D8B" w:rsidP="00013829">
            <w:pPr>
              <w:spacing w:before="60" w:after="60"/>
              <w:rPr>
                <w:rFonts w:ascii="Times New Roman" w:hAnsi="Times New Roman" w:cs="Times New Roman"/>
                <w:sz w:val="18"/>
                <w:szCs w:val="18"/>
              </w:rPr>
            </w:pPr>
            <w:r>
              <w:rPr>
                <w:rFonts w:ascii="Times New Roman" w:hAnsi="Times New Roman" w:cs="Times New Roman"/>
                <w:sz w:val="18"/>
                <w:szCs w:val="18"/>
              </w:rPr>
              <w:t>1 group/fixed</w:t>
            </w:r>
          </w:p>
        </w:tc>
        <w:tc>
          <w:tcPr>
            <w:tcW w:w="3059" w:type="dxa"/>
            <w:gridSpan w:val="2"/>
            <w:tcBorders>
              <w:top w:val="single" w:sz="8" w:space="0" w:color="auto"/>
              <w:left w:val="nil"/>
              <w:bottom w:val="single" w:sz="8" w:space="0" w:color="auto"/>
              <w:right w:val="nil"/>
            </w:tcBorders>
            <w:vAlign w:val="center"/>
          </w:tcPr>
          <w:p w14:paraId="6034E310"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“Old” MI</w:t>
            </w:r>
            <w:r>
              <w:rPr>
                <w:rFonts w:ascii="Times New Roman" w:hAnsi="Times New Roman" w:cs="Times New Roman"/>
                <w:sz w:val="18"/>
                <w:szCs w:val="18"/>
              </w:rPr>
              <w:t xml:space="preserve"> (15)</w:t>
            </w:r>
          </w:p>
        </w:tc>
        <w:tc>
          <w:tcPr>
            <w:tcW w:w="2519" w:type="dxa"/>
            <w:tcBorders>
              <w:top w:val="single" w:sz="8" w:space="0" w:color="auto"/>
              <w:left w:val="nil"/>
              <w:bottom w:val="single" w:sz="8" w:space="0" w:color="auto"/>
              <w:right w:val="nil"/>
            </w:tcBorders>
            <w:vAlign w:val="center"/>
          </w:tcPr>
          <w:p w14:paraId="67F7C6E9" w14:textId="77777777" w:rsidR="00920D8B" w:rsidRPr="00037059" w:rsidRDefault="00920D8B" w:rsidP="00013829">
            <w:pPr>
              <w:spacing w:before="60" w:after="60"/>
              <w:rPr>
                <w:rFonts w:ascii="Times New Roman" w:hAnsi="Times New Roman" w:cs="Times New Roman"/>
                <w:sz w:val="18"/>
                <w:szCs w:val="18"/>
              </w:rPr>
            </w:pPr>
            <w:r>
              <w:rPr>
                <w:rFonts w:ascii="Times New Roman" w:hAnsi="Times New Roman" w:cs="Times New Roman"/>
                <w:sz w:val="18"/>
                <w:szCs w:val="18"/>
              </w:rPr>
              <w:t>20 ng/kg/min (--)</w:t>
            </w:r>
          </w:p>
        </w:tc>
        <w:tc>
          <w:tcPr>
            <w:tcW w:w="1120" w:type="dxa"/>
            <w:gridSpan w:val="2"/>
            <w:tcBorders>
              <w:top w:val="single" w:sz="8" w:space="0" w:color="auto"/>
              <w:left w:val="nil"/>
              <w:bottom w:val="single" w:sz="8" w:space="0" w:color="auto"/>
              <w:right w:val="nil"/>
            </w:tcBorders>
            <w:vAlign w:val="center"/>
          </w:tcPr>
          <w:p w14:paraId="2796BA47" w14:textId="77777777" w:rsidR="00920D8B" w:rsidRPr="00922109" w:rsidRDefault="00920D8B" w:rsidP="00013829">
            <w:pPr>
              <w:spacing w:before="60" w:after="60"/>
              <w:jc w:val="center"/>
              <w:rPr>
                <w:rFonts w:ascii="Times New Roman" w:hAnsi="Times New Roman" w:cs="Times New Roman"/>
                <w:sz w:val="18"/>
                <w:szCs w:val="18"/>
                <w:vertAlign w:val="superscript"/>
              </w:rPr>
            </w:pPr>
          </w:p>
        </w:tc>
        <w:tc>
          <w:tcPr>
            <w:tcW w:w="1121" w:type="dxa"/>
            <w:gridSpan w:val="2"/>
            <w:tcBorders>
              <w:top w:val="single" w:sz="8" w:space="0" w:color="auto"/>
              <w:left w:val="nil"/>
              <w:bottom w:val="single" w:sz="8" w:space="0" w:color="auto"/>
              <w:right w:val="nil"/>
            </w:tcBorders>
            <w:vAlign w:val="center"/>
          </w:tcPr>
          <w:p w14:paraId="5C750344"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33 (24%)</w:t>
            </w:r>
            <w:r>
              <w:rPr>
                <w:rFonts w:ascii="Times New Roman" w:hAnsi="Times New Roman" w:cs="Times New Roman"/>
                <w:sz w:val="18"/>
                <w:szCs w:val="18"/>
                <w:vertAlign w:val="superscript"/>
              </w:rPr>
              <w:t>g</w:t>
            </w:r>
          </w:p>
        </w:tc>
        <w:tc>
          <w:tcPr>
            <w:tcW w:w="1121" w:type="dxa"/>
            <w:gridSpan w:val="2"/>
            <w:tcBorders>
              <w:top w:val="single" w:sz="8" w:space="0" w:color="auto"/>
              <w:left w:val="nil"/>
              <w:bottom w:val="single" w:sz="8" w:space="0" w:color="auto"/>
              <w:right w:val="nil"/>
            </w:tcBorders>
            <w:vAlign w:val="center"/>
          </w:tcPr>
          <w:p w14:paraId="100B40DE" w14:textId="77777777" w:rsidR="00920D8B" w:rsidRPr="00980868" w:rsidRDefault="00920D8B" w:rsidP="00013829">
            <w:pPr>
              <w:spacing w:before="60" w:after="60"/>
              <w:jc w:val="center"/>
              <w:rPr>
                <w:rFonts w:ascii="Times New Roman" w:hAnsi="Times New Roman" w:cs="Times New Roman"/>
                <w:sz w:val="18"/>
                <w:szCs w:val="18"/>
              </w:rPr>
            </w:pPr>
          </w:p>
        </w:tc>
      </w:tr>
      <w:tr w:rsidR="00920D8B" w:rsidRPr="00980868" w14:paraId="4961A215" w14:textId="77777777" w:rsidTr="004116D1">
        <w:trPr>
          <w:trHeight w:val="276"/>
        </w:trPr>
        <w:tc>
          <w:tcPr>
            <w:tcW w:w="1654" w:type="dxa"/>
            <w:tcBorders>
              <w:top w:val="single" w:sz="8" w:space="0" w:color="auto"/>
              <w:left w:val="nil"/>
              <w:bottom w:val="nil"/>
              <w:right w:val="nil"/>
            </w:tcBorders>
            <w:vAlign w:val="center"/>
          </w:tcPr>
          <w:p w14:paraId="7303684E" w14:textId="48B8EE13" w:rsidR="00920D8B" w:rsidRPr="00980868" w:rsidRDefault="00920D8B" w:rsidP="00013829">
            <w:pPr>
              <w:spacing w:before="60" w:after="60"/>
              <w:rPr>
                <w:rFonts w:ascii="Times New Roman" w:hAnsi="Times New Roman" w:cs="Times New Roman"/>
                <w:sz w:val="18"/>
                <w:szCs w:val="18"/>
              </w:rPr>
            </w:pPr>
            <w:proofErr w:type="spellStart"/>
            <w:r w:rsidRPr="00980868">
              <w:rPr>
                <w:rFonts w:ascii="Times New Roman" w:hAnsi="Times New Roman" w:cs="Times New Roman"/>
                <w:sz w:val="18"/>
                <w:szCs w:val="18"/>
              </w:rPr>
              <w:t>Klingbeil</w:t>
            </w:r>
            <w:proofErr w:type="spellEnd"/>
            <w:r w:rsidRPr="00980868">
              <w:rPr>
                <w:rFonts w:ascii="Times New Roman" w:hAnsi="Times New Roman" w:cs="Times New Roman"/>
                <w:sz w:val="18"/>
                <w:szCs w:val="18"/>
              </w:rPr>
              <w:t xml:space="preserve"> 1999</w:t>
            </w:r>
          </w:p>
        </w:tc>
        <w:tc>
          <w:tcPr>
            <w:tcW w:w="2397" w:type="dxa"/>
            <w:tcBorders>
              <w:top w:val="single" w:sz="8" w:space="0" w:color="auto"/>
              <w:left w:val="nil"/>
              <w:bottom w:val="nil"/>
              <w:right w:val="nil"/>
            </w:tcBorders>
            <w:vAlign w:val="center"/>
          </w:tcPr>
          <w:p w14:paraId="64C57012"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2 groups</w:t>
            </w:r>
            <w:r>
              <w:rPr>
                <w:rFonts w:ascii="Times New Roman" w:hAnsi="Times New Roman" w:cs="Times New Roman"/>
                <w:sz w:val="18"/>
                <w:szCs w:val="18"/>
              </w:rPr>
              <w:t>/</w:t>
            </w:r>
            <w:r w:rsidRPr="00980868">
              <w:rPr>
                <w:rFonts w:ascii="Times New Roman" w:hAnsi="Times New Roman" w:cs="Times New Roman"/>
                <w:sz w:val="18"/>
                <w:szCs w:val="18"/>
              </w:rPr>
              <w:t>incremental</w:t>
            </w:r>
          </w:p>
        </w:tc>
        <w:tc>
          <w:tcPr>
            <w:tcW w:w="3059" w:type="dxa"/>
            <w:gridSpan w:val="2"/>
            <w:tcBorders>
              <w:top w:val="single" w:sz="8" w:space="0" w:color="auto"/>
              <w:left w:val="nil"/>
              <w:bottom w:val="nil"/>
              <w:right w:val="nil"/>
            </w:tcBorders>
            <w:vAlign w:val="center"/>
          </w:tcPr>
          <w:p w14:paraId="05694692"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 xml:space="preserve">Mild </w:t>
            </w:r>
            <w:proofErr w:type="spellStart"/>
            <w:r w:rsidRPr="00980868">
              <w:rPr>
                <w:rFonts w:ascii="Times New Roman" w:hAnsi="Times New Roman" w:cs="Times New Roman"/>
                <w:sz w:val="18"/>
                <w:szCs w:val="18"/>
              </w:rPr>
              <w:t>eHTN</w:t>
            </w:r>
            <w:proofErr w:type="spellEnd"/>
            <w:r w:rsidRPr="00980868">
              <w:rPr>
                <w:rFonts w:ascii="Times New Roman" w:hAnsi="Times New Roman" w:cs="Times New Roman"/>
                <w:sz w:val="18"/>
                <w:szCs w:val="18"/>
              </w:rPr>
              <w:t xml:space="preserve"> (30)</w:t>
            </w:r>
          </w:p>
        </w:tc>
        <w:tc>
          <w:tcPr>
            <w:tcW w:w="2519" w:type="dxa"/>
            <w:tcBorders>
              <w:top w:val="single" w:sz="8" w:space="0" w:color="auto"/>
              <w:left w:val="nil"/>
              <w:bottom w:val="nil"/>
              <w:right w:val="nil"/>
            </w:tcBorders>
            <w:vAlign w:val="center"/>
          </w:tcPr>
          <w:p w14:paraId="32C51553"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0.5 ng/kg/min</w:t>
            </w:r>
            <w:r>
              <w:rPr>
                <w:rFonts w:ascii="Times New Roman" w:hAnsi="Times New Roman" w:cs="Times New Roman"/>
                <w:sz w:val="18"/>
                <w:szCs w:val="18"/>
              </w:rPr>
              <w:t xml:space="preserve"> (30 min)</w:t>
            </w:r>
          </w:p>
        </w:tc>
        <w:tc>
          <w:tcPr>
            <w:tcW w:w="1120" w:type="dxa"/>
            <w:gridSpan w:val="2"/>
            <w:tcBorders>
              <w:top w:val="single" w:sz="8" w:space="0" w:color="auto"/>
              <w:left w:val="nil"/>
              <w:bottom w:val="nil"/>
              <w:right w:val="nil"/>
            </w:tcBorders>
            <w:vAlign w:val="center"/>
          </w:tcPr>
          <w:p w14:paraId="4DCFD32A"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4 (4%)</w:t>
            </w:r>
          </w:p>
        </w:tc>
        <w:tc>
          <w:tcPr>
            <w:tcW w:w="1121" w:type="dxa"/>
            <w:gridSpan w:val="2"/>
            <w:tcBorders>
              <w:top w:val="single" w:sz="8" w:space="0" w:color="auto"/>
              <w:left w:val="nil"/>
              <w:bottom w:val="nil"/>
              <w:right w:val="nil"/>
            </w:tcBorders>
            <w:vAlign w:val="center"/>
          </w:tcPr>
          <w:p w14:paraId="38E4CD12"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single" w:sz="8" w:space="0" w:color="auto"/>
              <w:left w:val="nil"/>
              <w:bottom w:val="nil"/>
              <w:right w:val="nil"/>
            </w:tcBorders>
            <w:vAlign w:val="center"/>
          </w:tcPr>
          <w:p w14:paraId="3C9C0B13"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6BAA413E" w14:textId="77777777" w:rsidTr="004116D1">
        <w:trPr>
          <w:trHeight w:val="274"/>
        </w:trPr>
        <w:tc>
          <w:tcPr>
            <w:tcW w:w="1654" w:type="dxa"/>
            <w:tcBorders>
              <w:top w:val="nil"/>
              <w:left w:val="nil"/>
              <w:bottom w:val="nil"/>
              <w:right w:val="nil"/>
            </w:tcBorders>
            <w:vAlign w:val="center"/>
          </w:tcPr>
          <w:p w14:paraId="4193D2BA"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5F07EDE7"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nil"/>
              <w:right w:val="nil"/>
            </w:tcBorders>
            <w:vAlign w:val="center"/>
          </w:tcPr>
          <w:p w14:paraId="4E3EA9EF" w14:textId="77777777" w:rsidR="00920D8B" w:rsidRPr="00980868" w:rsidRDefault="00920D8B" w:rsidP="00013829">
            <w:pPr>
              <w:spacing w:before="60" w:after="60"/>
              <w:rPr>
                <w:rFonts w:ascii="Times New Roman" w:hAnsi="Times New Roman" w:cs="Times New Roman"/>
                <w:sz w:val="18"/>
                <w:szCs w:val="18"/>
              </w:rPr>
            </w:pPr>
          </w:p>
        </w:tc>
        <w:tc>
          <w:tcPr>
            <w:tcW w:w="2519" w:type="dxa"/>
            <w:tcBorders>
              <w:top w:val="nil"/>
              <w:left w:val="nil"/>
              <w:bottom w:val="nil"/>
              <w:right w:val="nil"/>
            </w:tcBorders>
            <w:vAlign w:val="center"/>
          </w:tcPr>
          <w:p w14:paraId="550A08B2"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3.0 ng/kg</w:t>
            </w:r>
            <w:r>
              <w:rPr>
                <w:rFonts w:ascii="Times New Roman" w:hAnsi="Times New Roman" w:cs="Times New Roman"/>
                <w:sz w:val="18"/>
                <w:szCs w:val="18"/>
              </w:rPr>
              <w:t>/</w:t>
            </w:r>
            <w:r w:rsidRPr="00980868">
              <w:rPr>
                <w:rFonts w:ascii="Times New Roman" w:hAnsi="Times New Roman" w:cs="Times New Roman"/>
                <w:sz w:val="18"/>
                <w:szCs w:val="18"/>
              </w:rPr>
              <w:t>min</w:t>
            </w:r>
            <w:r>
              <w:rPr>
                <w:rFonts w:ascii="Times New Roman" w:hAnsi="Times New Roman" w:cs="Times New Roman"/>
                <w:sz w:val="18"/>
                <w:szCs w:val="18"/>
              </w:rPr>
              <w:t xml:space="preserve"> (30 min)</w:t>
            </w:r>
          </w:p>
        </w:tc>
        <w:tc>
          <w:tcPr>
            <w:tcW w:w="1120" w:type="dxa"/>
            <w:gridSpan w:val="2"/>
            <w:tcBorders>
              <w:top w:val="nil"/>
              <w:left w:val="nil"/>
              <w:bottom w:val="nil"/>
              <w:right w:val="nil"/>
            </w:tcBorders>
            <w:vAlign w:val="center"/>
          </w:tcPr>
          <w:p w14:paraId="7CFC6A74"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14 (13%)</w:t>
            </w:r>
          </w:p>
        </w:tc>
        <w:tc>
          <w:tcPr>
            <w:tcW w:w="1121" w:type="dxa"/>
            <w:gridSpan w:val="2"/>
            <w:tcBorders>
              <w:top w:val="nil"/>
              <w:left w:val="nil"/>
              <w:bottom w:val="nil"/>
              <w:right w:val="nil"/>
            </w:tcBorders>
            <w:vAlign w:val="center"/>
          </w:tcPr>
          <w:p w14:paraId="7A8CE384"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nil"/>
              <w:right w:val="nil"/>
            </w:tcBorders>
            <w:vAlign w:val="center"/>
          </w:tcPr>
          <w:p w14:paraId="0A013711"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6451FC06" w14:textId="77777777" w:rsidTr="004116D1">
        <w:trPr>
          <w:trHeight w:val="274"/>
        </w:trPr>
        <w:tc>
          <w:tcPr>
            <w:tcW w:w="1654" w:type="dxa"/>
            <w:tcBorders>
              <w:top w:val="nil"/>
              <w:left w:val="nil"/>
              <w:bottom w:val="nil"/>
              <w:right w:val="nil"/>
            </w:tcBorders>
            <w:vAlign w:val="center"/>
          </w:tcPr>
          <w:p w14:paraId="7D95DEF5"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79974B85"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nil"/>
              <w:right w:val="nil"/>
            </w:tcBorders>
            <w:vAlign w:val="center"/>
          </w:tcPr>
          <w:p w14:paraId="3C392A86"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Normotensive (30)</w:t>
            </w:r>
          </w:p>
        </w:tc>
        <w:tc>
          <w:tcPr>
            <w:tcW w:w="2519" w:type="dxa"/>
            <w:tcBorders>
              <w:top w:val="nil"/>
              <w:left w:val="nil"/>
              <w:bottom w:val="nil"/>
              <w:right w:val="nil"/>
            </w:tcBorders>
            <w:vAlign w:val="center"/>
          </w:tcPr>
          <w:p w14:paraId="78211E3C"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0.5 ng/kg/min</w:t>
            </w:r>
            <w:r>
              <w:rPr>
                <w:rFonts w:ascii="Times New Roman" w:hAnsi="Times New Roman" w:cs="Times New Roman"/>
                <w:sz w:val="18"/>
                <w:szCs w:val="18"/>
              </w:rPr>
              <w:t xml:space="preserve"> (30 min)</w:t>
            </w:r>
          </w:p>
        </w:tc>
        <w:tc>
          <w:tcPr>
            <w:tcW w:w="1120" w:type="dxa"/>
            <w:gridSpan w:val="2"/>
            <w:tcBorders>
              <w:top w:val="nil"/>
              <w:left w:val="nil"/>
              <w:bottom w:val="nil"/>
              <w:right w:val="nil"/>
            </w:tcBorders>
            <w:vAlign w:val="center"/>
          </w:tcPr>
          <w:p w14:paraId="2991CF8C"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3 (3%)</w:t>
            </w:r>
          </w:p>
        </w:tc>
        <w:tc>
          <w:tcPr>
            <w:tcW w:w="1121" w:type="dxa"/>
            <w:gridSpan w:val="2"/>
            <w:tcBorders>
              <w:top w:val="nil"/>
              <w:left w:val="nil"/>
              <w:bottom w:val="nil"/>
              <w:right w:val="nil"/>
            </w:tcBorders>
            <w:vAlign w:val="center"/>
          </w:tcPr>
          <w:p w14:paraId="59D3E920"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nil"/>
              <w:right w:val="nil"/>
            </w:tcBorders>
            <w:vAlign w:val="center"/>
          </w:tcPr>
          <w:p w14:paraId="31A36477"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055B81C1" w14:textId="77777777" w:rsidTr="004116D1">
        <w:trPr>
          <w:trHeight w:val="274"/>
        </w:trPr>
        <w:tc>
          <w:tcPr>
            <w:tcW w:w="1654" w:type="dxa"/>
            <w:tcBorders>
              <w:top w:val="nil"/>
              <w:left w:val="nil"/>
              <w:bottom w:val="single" w:sz="8" w:space="0" w:color="auto"/>
              <w:right w:val="nil"/>
            </w:tcBorders>
            <w:vAlign w:val="center"/>
          </w:tcPr>
          <w:p w14:paraId="383E675E"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4D105E49"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single" w:sz="8" w:space="0" w:color="auto"/>
              <w:right w:val="nil"/>
            </w:tcBorders>
            <w:vAlign w:val="center"/>
          </w:tcPr>
          <w:p w14:paraId="07FDE7E5" w14:textId="77777777" w:rsidR="00920D8B" w:rsidRPr="00980868" w:rsidRDefault="00920D8B" w:rsidP="00013829">
            <w:pPr>
              <w:spacing w:before="60" w:after="60"/>
              <w:rPr>
                <w:rFonts w:ascii="Times New Roman" w:hAnsi="Times New Roman" w:cs="Times New Roman"/>
                <w:sz w:val="18"/>
                <w:szCs w:val="18"/>
              </w:rPr>
            </w:pPr>
          </w:p>
        </w:tc>
        <w:tc>
          <w:tcPr>
            <w:tcW w:w="2519" w:type="dxa"/>
            <w:tcBorders>
              <w:top w:val="nil"/>
              <w:left w:val="nil"/>
              <w:bottom w:val="single" w:sz="8" w:space="0" w:color="auto"/>
              <w:right w:val="nil"/>
            </w:tcBorders>
            <w:vAlign w:val="center"/>
          </w:tcPr>
          <w:p w14:paraId="32B5F9B5"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3.0 ng/kg/min</w:t>
            </w:r>
            <w:r>
              <w:rPr>
                <w:rFonts w:ascii="Times New Roman" w:hAnsi="Times New Roman" w:cs="Times New Roman"/>
                <w:sz w:val="18"/>
                <w:szCs w:val="18"/>
              </w:rPr>
              <w:t xml:space="preserve"> (30 min)</w:t>
            </w:r>
          </w:p>
        </w:tc>
        <w:tc>
          <w:tcPr>
            <w:tcW w:w="1120" w:type="dxa"/>
            <w:gridSpan w:val="2"/>
            <w:tcBorders>
              <w:top w:val="nil"/>
              <w:left w:val="nil"/>
              <w:bottom w:val="single" w:sz="8" w:space="0" w:color="auto"/>
              <w:right w:val="nil"/>
            </w:tcBorders>
            <w:vAlign w:val="center"/>
          </w:tcPr>
          <w:p w14:paraId="0A39737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10 (10%)</w:t>
            </w:r>
          </w:p>
        </w:tc>
        <w:tc>
          <w:tcPr>
            <w:tcW w:w="1121" w:type="dxa"/>
            <w:gridSpan w:val="2"/>
            <w:tcBorders>
              <w:top w:val="nil"/>
              <w:left w:val="nil"/>
              <w:bottom w:val="single" w:sz="8" w:space="0" w:color="auto"/>
              <w:right w:val="nil"/>
            </w:tcBorders>
            <w:vAlign w:val="center"/>
          </w:tcPr>
          <w:p w14:paraId="590F667C"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single" w:sz="8" w:space="0" w:color="auto"/>
              <w:right w:val="nil"/>
            </w:tcBorders>
            <w:vAlign w:val="center"/>
          </w:tcPr>
          <w:p w14:paraId="3EDB7D1C"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30057D18" w14:textId="77777777" w:rsidTr="004116D1">
        <w:tc>
          <w:tcPr>
            <w:tcW w:w="1654" w:type="dxa"/>
            <w:tcBorders>
              <w:top w:val="single" w:sz="8" w:space="0" w:color="auto"/>
              <w:left w:val="nil"/>
              <w:bottom w:val="single" w:sz="8" w:space="0" w:color="auto"/>
              <w:right w:val="nil"/>
            </w:tcBorders>
            <w:vAlign w:val="center"/>
          </w:tcPr>
          <w:p w14:paraId="228D6FC7" w14:textId="6AD70644"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Larsson 1999</w:t>
            </w:r>
          </w:p>
        </w:tc>
        <w:tc>
          <w:tcPr>
            <w:tcW w:w="2397" w:type="dxa"/>
            <w:tcBorders>
              <w:top w:val="single" w:sz="8" w:space="0" w:color="auto"/>
              <w:left w:val="nil"/>
              <w:bottom w:val="single" w:sz="8" w:space="0" w:color="auto"/>
              <w:right w:val="nil"/>
            </w:tcBorders>
            <w:vAlign w:val="center"/>
          </w:tcPr>
          <w:p w14:paraId="2705F4A5" w14:textId="77777777" w:rsidR="00920D8B" w:rsidRPr="00980868" w:rsidRDefault="00920D8B" w:rsidP="00013829">
            <w:pPr>
              <w:spacing w:before="60" w:after="60"/>
              <w:rPr>
                <w:rFonts w:ascii="Times New Roman" w:hAnsi="Times New Roman" w:cs="Times New Roman"/>
                <w:sz w:val="18"/>
                <w:szCs w:val="18"/>
              </w:rPr>
            </w:pPr>
            <w:r>
              <w:rPr>
                <w:rFonts w:ascii="Times New Roman" w:hAnsi="Times New Roman" w:cs="Times New Roman"/>
                <w:sz w:val="18"/>
                <w:szCs w:val="18"/>
              </w:rPr>
              <w:t>1 group/fixed</w:t>
            </w:r>
          </w:p>
        </w:tc>
        <w:tc>
          <w:tcPr>
            <w:tcW w:w="3059" w:type="dxa"/>
            <w:gridSpan w:val="2"/>
            <w:tcBorders>
              <w:top w:val="single" w:sz="8" w:space="0" w:color="auto"/>
              <w:left w:val="nil"/>
              <w:bottom w:val="single" w:sz="8" w:space="0" w:color="auto"/>
              <w:right w:val="nil"/>
            </w:tcBorders>
            <w:vAlign w:val="center"/>
          </w:tcPr>
          <w:p w14:paraId="2A871F21"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Healthy (18)</w:t>
            </w:r>
          </w:p>
        </w:tc>
        <w:tc>
          <w:tcPr>
            <w:tcW w:w="2519" w:type="dxa"/>
            <w:tcBorders>
              <w:top w:val="single" w:sz="8" w:space="0" w:color="auto"/>
              <w:left w:val="nil"/>
              <w:bottom w:val="single" w:sz="8" w:space="0" w:color="auto"/>
              <w:right w:val="nil"/>
            </w:tcBorders>
            <w:vAlign w:val="center"/>
          </w:tcPr>
          <w:p w14:paraId="1CC20FE1"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10 ng/kg/min</w:t>
            </w:r>
            <w:r>
              <w:rPr>
                <w:rFonts w:ascii="Times New Roman" w:hAnsi="Times New Roman" w:cs="Times New Roman"/>
                <w:sz w:val="18"/>
                <w:szCs w:val="18"/>
              </w:rPr>
              <w:t xml:space="preserve"> (15-20 min)</w:t>
            </w:r>
          </w:p>
        </w:tc>
        <w:tc>
          <w:tcPr>
            <w:tcW w:w="1120" w:type="dxa"/>
            <w:gridSpan w:val="2"/>
            <w:tcBorders>
              <w:top w:val="single" w:sz="8" w:space="0" w:color="auto"/>
              <w:left w:val="nil"/>
              <w:bottom w:val="single" w:sz="8" w:space="0" w:color="auto"/>
              <w:right w:val="nil"/>
            </w:tcBorders>
            <w:vAlign w:val="center"/>
          </w:tcPr>
          <w:p w14:paraId="5BE7EAE0"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 xml:space="preserve">23 (28%) </w:t>
            </w:r>
          </w:p>
        </w:tc>
        <w:tc>
          <w:tcPr>
            <w:tcW w:w="1121" w:type="dxa"/>
            <w:gridSpan w:val="2"/>
            <w:tcBorders>
              <w:top w:val="single" w:sz="8" w:space="0" w:color="auto"/>
              <w:left w:val="nil"/>
              <w:bottom w:val="single" w:sz="8" w:space="0" w:color="auto"/>
              <w:right w:val="nil"/>
            </w:tcBorders>
            <w:vAlign w:val="center"/>
          </w:tcPr>
          <w:p w14:paraId="6B2A7FCB"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22 (19%)</w:t>
            </w:r>
          </w:p>
        </w:tc>
        <w:tc>
          <w:tcPr>
            <w:tcW w:w="1121" w:type="dxa"/>
            <w:gridSpan w:val="2"/>
            <w:tcBorders>
              <w:top w:val="single" w:sz="8" w:space="0" w:color="auto"/>
              <w:left w:val="nil"/>
              <w:bottom w:val="single" w:sz="8" w:space="0" w:color="auto"/>
              <w:right w:val="nil"/>
            </w:tcBorders>
            <w:vAlign w:val="center"/>
          </w:tcPr>
          <w:p w14:paraId="58758894"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 xml:space="preserve">24 (35%) </w:t>
            </w:r>
          </w:p>
        </w:tc>
      </w:tr>
      <w:tr w:rsidR="00920D8B" w:rsidRPr="00980868" w14:paraId="4765042A" w14:textId="77777777" w:rsidTr="004116D1">
        <w:trPr>
          <w:trHeight w:val="163"/>
        </w:trPr>
        <w:tc>
          <w:tcPr>
            <w:tcW w:w="1654" w:type="dxa"/>
            <w:tcBorders>
              <w:top w:val="single" w:sz="8" w:space="0" w:color="auto"/>
              <w:left w:val="nil"/>
              <w:bottom w:val="nil"/>
              <w:right w:val="nil"/>
            </w:tcBorders>
            <w:vAlign w:val="center"/>
          </w:tcPr>
          <w:p w14:paraId="5D9CC7B3" w14:textId="50BC48E6" w:rsidR="00920D8B" w:rsidRPr="00980868" w:rsidRDefault="00920D8B" w:rsidP="00013829">
            <w:pPr>
              <w:spacing w:before="60" w:after="60"/>
              <w:rPr>
                <w:rFonts w:ascii="Times New Roman" w:hAnsi="Times New Roman" w:cs="Times New Roman"/>
                <w:sz w:val="18"/>
                <w:szCs w:val="18"/>
              </w:rPr>
            </w:pPr>
            <w:proofErr w:type="spellStart"/>
            <w:r w:rsidRPr="00980868">
              <w:rPr>
                <w:rFonts w:ascii="Times New Roman" w:hAnsi="Times New Roman" w:cs="Times New Roman"/>
                <w:sz w:val="18"/>
                <w:szCs w:val="18"/>
              </w:rPr>
              <w:t>Magrini</w:t>
            </w:r>
            <w:proofErr w:type="spellEnd"/>
            <w:r w:rsidRPr="00980868">
              <w:rPr>
                <w:rFonts w:ascii="Times New Roman" w:hAnsi="Times New Roman" w:cs="Times New Roman"/>
                <w:sz w:val="18"/>
                <w:szCs w:val="18"/>
              </w:rPr>
              <w:t xml:space="preserve"> 1992</w:t>
            </w:r>
          </w:p>
        </w:tc>
        <w:tc>
          <w:tcPr>
            <w:tcW w:w="2397" w:type="dxa"/>
            <w:tcBorders>
              <w:top w:val="single" w:sz="8" w:space="0" w:color="auto"/>
              <w:left w:val="nil"/>
              <w:bottom w:val="nil"/>
              <w:right w:val="nil"/>
            </w:tcBorders>
            <w:vAlign w:val="center"/>
          </w:tcPr>
          <w:p w14:paraId="62A610E4"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group</w:t>
            </w:r>
            <w:r>
              <w:rPr>
                <w:rFonts w:ascii="Times New Roman" w:hAnsi="Times New Roman" w:cs="Times New Roman"/>
                <w:sz w:val="18"/>
                <w:szCs w:val="18"/>
              </w:rPr>
              <w:t xml:space="preserve">, </w:t>
            </w:r>
            <w:r w:rsidRPr="00980868">
              <w:rPr>
                <w:rFonts w:ascii="Times New Roman" w:hAnsi="Times New Roman" w:cs="Times New Roman"/>
                <w:sz w:val="18"/>
                <w:szCs w:val="18"/>
              </w:rPr>
              <w:t>crossover</w:t>
            </w:r>
            <w:r>
              <w:rPr>
                <w:rFonts w:ascii="Times New Roman" w:hAnsi="Times New Roman" w:cs="Times New Roman"/>
                <w:sz w:val="18"/>
                <w:szCs w:val="18"/>
              </w:rPr>
              <w:t xml:space="preserve">/fixed </w:t>
            </w:r>
          </w:p>
        </w:tc>
        <w:tc>
          <w:tcPr>
            <w:tcW w:w="3059" w:type="dxa"/>
            <w:gridSpan w:val="2"/>
            <w:tcBorders>
              <w:top w:val="single" w:sz="8" w:space="0" w:color="auto"/>
              <w:left w:val="nil"/>
              <w:bottom w:val="nil"/>
              <w:right w:val="nil"/>
            </w:tcBorders>
            <w:vAlign w:val="center"/>
          </w:tcPr>
          <w:p w14:paraId="17E2E621"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 xml:space="preserve">Mild </w:t>
            </w:r>
            <w:proofErr w:type="spellStart"/>
            <w:r w:rsidRPr="00980868">
              <w:rPr>
                <w:rFonts w:ascii="Times New Roman" w:hAnsi="Times New Roman" w:cs="Times New Roman"/>
                <w:sz w:val="18"/>
                <w:szCs w:val="18"/>
              </w:rPr>
              <w:t>eHTN</w:t>
            </w:r>
            <w:proofErr w:type="spellEnd"/>
            <w:r w:rsidRPr="00980868">
              <w:rPr>
                <w:rFonts w:ascii="Times New Roman" w:hAnsi="Times New Roman" w:cs="Times New Roman"/>
                <w:sz w:val="18"/>
                <w:szCs w:val="18"/>
              </w:rPr>
              <w:t xml:space="preserve"> (8)</w:t>
            </w:r>
          </w:p>
        </w:tc>
        <w:tc>
          <w:tcPr>
            <w:tcW w:w="2519" w:type="dxa"/>
            <w:tcBorders>
              <w:top w:val="single" w:sz="8" w:space="0" w:color="auto"/>
              <w:left w:val="nil"/>
              <w:bottom w:val="nil"/>
              <w:right w:val="nil"/>
            </w:tcBorders>
            <w:vAlign w:val="center"/>
          </w:tcPr>
          <w:p w14:paraId="76A337A8" w14:textId="77777777" w:rsidR="00920D8B" w:rsidRPr="00980868" w:rsidRDefault="00920D8B" w:rsidP="00013829">
            <w:pPr>
              <w:spacing w:before="60" w:after="60"/>
              <w:ind w:left="437" w:hanging="437"/>
              <w:rPr>
                <w:rFonts w:ascii="Times New Roman" w:hAnsi="Times New Roman" w:cs="Times New Roman"/>
                <w:sz w:val="18"/>
                <w:szCs w:val="18"/>
              </w:rPr>
            </w:pPr>
            <w:r w:rsidRPr="00980868">
              <w:rPr>
                <w:rFonts w:ascii="Times New Roman" w:hAnsi="Times New Roman" w:cs="Times New Roman"/>
                <w:sz w:val="18"/>
                <w:szCs w:val="18"/>
              </w:rPr>
              <w:t>3 ng/kg/min (15 min)</w:t>
            </w:r>
            <w:r>
              <w:rPr>
                <w:rFonts w:ascii="Times New Roman" w:hAnsi="Times New Roman" w:cs="Times New Roman"/>
                <w:sz w:val="18"/>
                <w:szCs w:val="18"/>
              </w:rPr>
              <w:t xml:space="preserve"> rest</w:t>
            </w:r>
          </w:p>
        </w:tc>
        <w:tc>
          <w:tcPr>
            <w:tcW w:w="1120" w:type="dxa"/>
            <w:gridSpan w:val="2"/>
            <w:tcBorders>
              <w:top w:val="single" w:sz="8" w:space="0" w:color="auto"/>
              <w:left w:val="nil"/>
              <w:bottom w:val="nil"/>
              <w:right w:val="nil"/>
            </w:tcBorders>
            <w:vAlign w:val="center"/>
          </w:tcPr>
          <w:p w14:paraId="6E9B26A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 (&lt;1%)</w:t>
            </w:r>
          </w:p>
        </w:tc>
        <w:tc>
          <w:tcPr>
            <w:tcW w:w="1121" w:type="dxa"/>
            <w:gridSpan w:val="2"/>
            <w:tcBorders>
              <w:top w:val="single" w:sz="8" w:space="0" w:color="auto"/>
              <w:left w:val="nil"/>
              <w:bottom w:val="nil"/>
              <w:right w:val="nil"/>
            </w:tcBorders>
            <w:vAlign w:val="center"/>
          </w:tcPr>
          <w:p w14:paraId="5126FA55"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5 (3%)</w:t>
            </w:r>
          </w:p>
        </w:tc>
        <w:tc>
          <w:tcPr>
            <w:tcW w:w="1121" w:type="dxa"/>
            <w:gridSpan w:val="2"/>
            <w:tcBorders>
              <w:top w:val="single" w:sz="8" w:space="0" w:color="auto"/>
              <w:left w:val="nil"/>
              <w:bottom w:val="nil"/>
              <w:right w:val="nil"/>
            </w:tcBorders>
            <w:vAlign w:val="center"/>
          </w:tcPr>
          <w:p w14:paraId="5F5E801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12 (12%)</w:t>
            </w:r>
          </w:p>
        </w:tc>
      </w:tr>
      <w:tr w:rsidR="00920D8B" w:rsidRPr="00980868" w14:paraId="032DEADA" w14:textId="77777777" w:rsidTr="004116D1">
        <w:trPr>
          <w:trHeight w:val="163"/>
        </w:trPr>
        <w:tc>
          <w:tcPr>
            <w:tcW w:w="1654" w:type="dxa"/>
            <w:tcBorders>
              <w:top w:val="nil"/>
              <w:left w:val="nil"/>
              <w:bottom w:val="nil"/>
              <w:right w:val="nil"/>
            </w:tcBorders>
            <w:vAlign w:val="center"/>
          </w:tcPr>
          <w:p w14:paraId="095DAB3C"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697EC674"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nil"/>
              <w:right w:val="nil"/>
            </w:tcBorders>
            <w:vAlign w:val="center"/>
          </w:tcPr>
          <w:p w14:paraId="3F90500B" w14:textId="77777777" w:rsidR="00920D8B" w:rsidRPr="00980868" w:rsidRDefault="00920D8B" w:rsidP="00013829">
            <w:pPr>
              <w:spacing w:before="60" w:after="60"/>
              <w:rPr>
                <w:rFonts w:ascii="Times New Roman" w:hAnsi="Times New Roman" w:cs="Times New Roman"/>
                <w:sz w:val="18"/>
                <w:szCs w:val="18"/>
              </w:rPr>
            </w:pPr>
          </w:p>
        </w:tc>
        <w:tc>
          <w:tcPr>
            <w:tcW w:w="2519" w:type="dxa"/>
            <w:tcBorders>
              <w:top w:val="nil"/>
              <w:left w:val="nil"/>
              <w:bottom w:val="nil"/>
              <w:right w:val="nil"/>
            </w:tcBorders>
            <w:vAlign w:val="center"/>
          </w:tcPr>
          <w:p w14:paraId="1E5B9229" w14:textId="77777777" w:rsidR="00920D8B" w:rsidRPr="00980868" w:rsidRDefault="00920D8B" w:rsidP="00013829">
            <w:pPr>
              <w:spacing w:before="60" w:after="60"/>
              <w:ind w:left="437" w:hanging="437"/>
              <w:rPr>
                <w:rFonts w:ascii="Times New Roman" w:hAnsi="Times New Roman" w:cs="Times New Roman"/>
                <w:sz w:val="18"/>
                <w:szCs w:val="18"/>
              </w:rPr>
            </w:pPr>
            <w:r w:rsidRPr="00980868">
              <w:rPr>
                <w:rFonts w:ascii="Times New Roman" w:hAnsi="Times New Roman" w:cs="Times New Roman"/>
                <w:sz w:val="18"/>
                <w:szCs w:val="18"/>
              </w:rPr>
              <w:t>3 ng/kg/min (15 min)</w:t>
            </w:r>
            <w:r>
              <w:rPr>
                <w:rFonts w:ascii="Times New Roman" w:hAnsi="Times New Roman" w:cs="Times New Roman"/>
                <w:sz w:val="18"/>
                <w:szCs w:val="18"/>
              </w:rPr>
              <w:t xml:space="preserve"> </w:t>
            </w:r>
            <w:r w:rsidRPr="00980868">
              <w:rPr>
                <w:rFonts w:ascii="Times New Roman" w:hAnsi="Times New Roman" w:cs="Times New Roman"/>
                <w:sz w:val="18"/>
                <w:szCs w:val="18"/>
              </w:rPr>
              <w:t>exercise</w:t>
            </w:r>
          </w:p>
        </w:tc>
        <w:tc>
          <w:tcPr>
            <w:tcW w:w="1120" w:type="dxa"/>
            <w:gridSpan w:val="2"/>
            <w:tcBorders>
              <w:top w:val="nil"/>
              <w:left w:val="nil"/>
              <w:bottom w:val="nil"/>
              <w:right w:val="nil"/>
            </w:tcBorders>
            <w:vAlign w:val="center"/>
          </w:tcPr>
          <w:p w14:paraId="3A02F26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 (1%)</w:t>
            </w:r>
          </w:p>
        </w:tc>
        <w:tc>
          <w:tcPr>
            <w:tcW w:w="1121" w:type="dxa"/>
            <w:gridSpan w:val="2"/>
            <w:tcBorders>
              <w:top w:val="nil"/>
              <w:left w:val="nil"/>
              <w:bottom w:val="nil"/>
              <w:right w:val="nil"/>
            </w:tcBorders>
            <w:vAlign w:val="center"/>
          </w:tcPr>
          <w:p w14:paraId="1E1A4C83"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 (1%)</w:t>
            </w:r>
          </w:p>
        </w:tc>
        <w:tc>
          <w:tcPr>
            <w:tcW w:w="1121" w:type="dxa"/>
            <w:gridSpan w:val="2"/>
            <w:tcBorders>
              <w:top w:val="nil"/>
              <w:left w:val="nil"/>
              <w:bottom w:val="nil"/>
              <w:right w:val="nil"/>
            </w:tcBorders>
            <w:vAlign w:val="center"/>
          </w:tcPr>
          <w:p w14:paraId="71F5F110"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w:t>
            </w:r>
            <w:r w:rsidRPr="00980868">
              <w:rPr>
                <w:rFonts w:ascii="Times New Roman" w:hAnsi="Times New Roman" w:cs="Times New Roman"/>
                <w:sz w:val="18"/>
                <w:szCs w:val="18"/>
              </w:rPr>
              <w:t>1 (</w:t>
            </w:r>
            <w:r>
              <w:rPr>
                <w:rFonts w:ascii="Times New Roman" w:hAnsi="Times New Roman" w:cs="Times New Roman"/>
                <w:sz w:val="18"/>
                <w:szCs w:val="18"/>
              </w:rPr>
              <w:t>−</w:t>
            </w:r>
            <w:r w:rsidRPr="00980868">
              <w:rPr>
                <w:rFonts w:ascii="Times New Roman" w:hAnsi="Times New Roman" w:cs="Times New Roman"/>
                <w:sz w:val="18"/>
                <w:szCs w:val="18"/>
              </w:rPr>
              <w:t>1%)</w:t>
            </w:r>
          </w:p>
        </w:tc>
      </w:tr>
      <w:tr w:rsidR="00920D8B" w:rsidRPr="00980868" w14:paraId="3493B81A" w14:textId="77777777" w:rsidTr="004116D1">
        <w:trPr>
          <w:trHeight w:val="163"/>
        </w:trPr>
        <w:tc>
          <w:tcPr>
            <w:tcW w:w="1654" w:type="dxa"/>
            <w:tcBorders>
              <w:top w:val="nil"/>
              <w:left w:val="nil"/>
              <w:bottom w:val="nil"/>
              <w:right w:val="nil"/>
            </w:tcBorders>
            <w:vAlign w:val="center"/>
          </w:tcPr>
          <w:p w14:paraId="13976060"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3158F8AD"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nil"/>
              <w:right w:val="nil"/>
            </w:tcBorders>
            <w:vAlign w:val="center"/>
          </w:tcPr>
          <w:p w14:paraId="3D48DF5D" w14:textId="77777777" w:rsidR="00920D8B" w:rsidRPr="00980868" w:rsidRDefault="00920D8B" w:rsidP="00013829">
            <w:pPr>
              <w:spacing w:before="60" w:after="60"/>
              <w:rPr>
                <w:rFonts w:ascii="Times New Roman" w:hAnsi="Times New Roman" w:cs="Times New Roman"/>
                <w:sz w:val="18"/>
                <w:szCs w:val="18"/>
              </w:rPr>
            </w:pPr>
          </w:p>
        </w:tc>
        <w:tc>
          <w:tcPr>
            <w:tcW w:w="2519" w:type="dxa"/>
            <w:tcBorders>
              <w:top w:val="nil"/>
              <w:left w:val="nil"/>
              <w:bottom w:val="nil"/>
              <w:right w:val="nil"/>
            </w:tcBorders>
            <w:vAlign w:val="center"/>
          </w:tcPr>
          <w:p w14:paraId="2FADB672" w14:textId="77777777" w:rsidR="00920D8B" w:rsidRPr="00980868" w:rsidRDefault="00920D8B" w:rsidP="00013829">
            <w:pPr>
              <w:spacing w:before="60" w:after="60"/>
              <w:ind w:left="437" w:hanging="437"/>
              <w:rPr>
                <w:rFonts w:ascii="Times New Roman" w:hAnsi="Times New Roman" w:cs="Times New Roman"/>
                <w:sz w:val="18"/>
                <w:szCs w:val="18"/>
              </w:rPr>
            </w:pPr>
            <w:r w:rsidRPr="00980868">
              <w:rPr>
                <w:rFonts w:ascii="Times New Roman" w:hAnsi="Times New Roman" w:cs="Times New Roman"/>
                <w:sz w:val="18"/>
                <w:szCs w:val="18"/>
              </w:rPr>
              <w:t>13 ng/kg/min (15 min)</w:t>
            </w:r>
            <w:r>
              <w:rPr>
                <w:rFonts w:ascii="Times New Roman" w:hAnsi="Times New Roman" w:cs="Times New Roman"/>
                <w:sz w:val="18"/>
                <w:szCs w:val="18"/>
              </w:rPr>
              <w:t xml:space="preserve"> rest</w:t>
            </w:r>
          </w:p>
        </w:tc>
        <w:tc>
          <w:tcPr>
            <w:tcW w:w="1120" w:type="dxa"/>
            <w:gridSpan w:val="2"/>
            <w:tcBorders>
              <w:top w:val="nil"/>
              <w:left w:val="nil"/>
              <w:bottom w:val="nil"/>
              <w:right w:val="nil"/>
            </w:tcBorders>
            <w:vAlign w:val="center"/>
          </w:tcPr>
          <w:p w14:paraId="363D0E14"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17 (15%)</w:t>
            </w:r>
          </w:p>
        </w:tc>
        <w:tc>
          <w:tcPr>
            <w:tcW w:w="1121" w:type="dxa"/>
            <w:gridSpan w:val="2"/>
            <w:tcBorders>
              <w:top w:val="nil"/>
              <w:left w:val="nil"/>
              <w:bottom w:val="nil"/>
              <w:right w:val="nil"/>
            </w:tcBorders>
            <w:vAlign w:val="center"/>
          </w:tcPr>
          <w:p w14:paraId="5F51E6DC"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22</w:t>
            </w:r>
            <w:r w:rsidRPr="00980868">
              <w:rPr>
                <w:rFonts w:ascii="Times New Roman" w:hAnsi="Times New Roman" w:cs="Times New Roman"/>
                <w:sz w:val="18"/>
                <w:szCs w:val="18"/>
              </w:rPr>
              <w:t xml:space="preserve"> (</w:t>
            </w:r>
            <w:r>
              <w:rPr>
                <w:rFonts w:ascii="Times New Roman" w:hAnsi="Times New Roman" w:cs="Times New Roman"/>
                <w:sz w:val="18"/>
                <w:szCs w:val="18"/>
              </w:rPr>
              <w:t>14</w:t>
            </w:r>
            <w:r w:rsidRPr="00980868">
              <w:rPr>
                <w:rFonts w:ascii="Times New Roman" w:hAnsi="Times New Roman" w:cs="Times New Roman"/>
                <w:sz w:val="18"/>
                <w:szCs w:val="18"/>
              </w:rPr>
              <w:t>%)</w:t>
            </w:r>
          </w:p>
        </w:tc>
        <w:tc>
          <w:tcPr>
            <w:tcW w:w="1121" w:type="dxa"/>
            <w:gridSpan w:val="2"/>
            <w:tcBorders>
              <w:top w:val="nil"/>
              <w:left w:val="nil"/>
              <w:bottom w:val="nil"/>
              <w:right w:val="nil"/>
            </w:tcBorders>
            <w:vAlign w:val="center"/>
          </w:tcPr>
          <w:p w14:paraId="64127EB4"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18 (18%)</w:t>
            </w:r>
          </w:p>
        </w:tc>
      </w:tr>
      <w:tr w:rsidR="00920D8B" w:rsidRPr="00980868" w14:paraId="282CBF3D" w14:textId="77777777" w:rsidTr="004116D1">
        <w:trPr>
          <w:trHeight w:val="163"/>
        </w:trPr>
        <w:tc>
          <w:tcPr>
            <w:tcW w:w="1654" w:type="dxa"/>
            <w:tcBorders>
              <w:top w:val="nil"/>
              <w:left w:val="nil"/>
              <w:bottom w:val="single" w:sz="8" w:space="0" w:color="auto"/>
              <w:right w:val="nil"/>
            </w:tcBorders>
            <w:vAlign w:val="center"/>
          </w:tcPr>
          <w:p w14:paraId="220A88D3"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092FD628"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single" w:sz="8" w:space="0" w:color="auto"/>
              <w:right w:val="nil"/>
            </w:tcBorders>
            <w:vAlign w:val="center"/>
          </w:tcPr>
          <w:p w14:paraId="0B37654C" w14:textId="77777777" w:rsidR="00920D8B" w:rsidRPr="00980868" w:rsidRDefault="00920D8B" w:rsidP="00013829">
            <w:pPr>
              <w:spacing w:before="60" w:after="60"/>
              <w:rPr>
                <w:rFonts w:ascii="Times New Roman" w:hAnsi="Times New Roman" w:cs="Times New Roman"/>
                <w:sz w:val="18"/>
                <w:szCs w:val="18"/>
              </w:rPr>
            </w:pPr>
          </w:p>
        </w:tc>
        <w:tc>
          <w:tcPr>
            <w:tcW w:w="2519" w:type="dxa"/>
            <w:tcBorders>
              <w:top w:val="nil"/>
              <w:left w:val="nil"/>
              <w:bottom w:val="single" w:sz="8" w:space="0" w:color="auto"/>
              <w:right w:val="nil"/>
            </w:tcBorders>
            <w:vAlign w:val="center"/>
          </w:tcPr>
          <w:p w14:paraId="6735C0E4" w14:textId="77777777" w:rsidR="00920D8B" w:rsidRPr="00980868" w:rsidRDefault="00920D8B" w:rsidP="00013829">
            <w:pPr>
              <w:spacing w:before="60" w:after="60"/>
              <w:ind w:left="437" w:hanging="437"/>
              <w:rPr>
                <w:rFonts w:ascii="Times New Roman" w:hAnsi="Times New Roman" w:cs="Times New Roman"/>
                <w:sz w:val="18"/>
                <w:szCs w:val="18"/>
              </w:rPr>
            </w:pPr>
            <w:r w:rsidRPr="00980868">
              <w:rPr>
                <w:rFonts w:ascii="Times New Roman" w:hAnsi="Times New Roman" w:cs="Times New Roman"/>
                <w:sz w:val="18"/>
                <w:szCs w:val="18"/>
              </w:rPr>
              <w:t>13 ng/kg/min (15 min)</w:t>
            </w:r>
            <w:r>
              <w:rPr>
                <w:rFonts w:ascii="Times New Roman" w:hAnsi="Times New Roman" w:cs="Times New Roman"/>
                <w:sz w:val="18"/>
                <w:szCs w:val="18"/>
              </w:rPr>
              <w:t xml:space="preserve"> </w:t>
            </w:r>
            <w:r w:rsidRPr="00980868">
              <w:rPr>
                <w:rFonts w:ascii="Times New Roman" w:hAnsi="Times New Roman" w:cs="Times New Roman"/>
                <w:sz w:val="18"/>
                <w:szCs w:val="18"/>
              </w:rPr>
              <w:t>exercise</w:t>
            </w:r>
          </w:p>
        </w:tc>
        <w:tc>
          <w:tcPr>
            <w:tcW w:w="1120" w:type="dxa"/>
            <w:gridSpan w:val="2"/>
            <w:tcBorders>
              <w:top w:val="nil"/>
              <w:left w:val="nil"/>
              <w:bottom w:val="single" w:sz="8" w:space="0" w:color="auto"/>
              <w:right w:val="nil"/>
            </w:tcBorders>
            <w:vAlign w:val="center"/>
          </w:tcPr>
          <w:p w14:paraId="1435D215"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11</w:t>
            </w:r>
            <w:r w:rsidRPr="00980868">
              <w:rPr>
                <w:rFonts w:ascii="Times New Roman" w:hAnsi="Times New Roman" w:cs="Times New Roman"/>
                <w:sz w:val="18"/>
                <w:szCs w:val="18"/>
              </w:rPr>
              <w:t xml:space="preserve"> (</w:t>
            </w:r>
            <w:r>
              <w:rPr>
                <w:rFonts w:ascii="Times New Roman" w:hAnsi="Times New Roman" w:cs="Times New Roman"/>
                <w:sz w:val="18"/>
                <w:szCs w:val="18"/>
              </w:rPr>
              <w:t>8</w:t>
            </w:r>
            <w:r w:rsidRPr="00980868">
              <w:rPr>
                <w:rFonts w:ascii="Times New Roman" w:hAnsi="Times New Roman" w:cs="Times New Roman"/>
                <w:sz w:val="18"/>
                <w:szCs w:val="18"/>
              </w:rPr>
              <w:t>%)</w:t>
            </w:r>
          </w:p>
        </w:tc>
        <w:tc>
          <w:tcPr>
            <w:tcW w:w="1121" w:type="dxa"/>
            <w:gridSpan w:val="2"/>
            <w:tcBorders>
              <w:top w:val="nil"/>
              <w:left w:val="nil"/>
              <w:bottom w:val="single" w:sz="8" w:space="0" w:color="auto"/>
              <w:right w:val="nil"/>
            </w:tcBorders>
            <w:vAlign w:val="center"/>
          </w:tcPr>
          <w:p w14:paraId="6FC92EA4"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10</w:t>
            </w:r>
            <w:r w:rsidRPr="00980868">
              <w:rPr>
                <w:rFonts w:ascii="Times New Roman" w:hAnsi="Times New Roman" w:cs="Times New Roman"/>
                <w:sz w:val="18"/>
                <w:szCs w:val="18"/>
              </w:rPr>
              <w:t xml:space="preserve"> (</w:t>
            </w:r>
            <w:r>
              <w:rPr>
                <w:rFonts w:ascii="Times New Roman" w:hAnsi="Times New Roman" w:cs="Times New Roman"/>
                <w:sz w:val="18"/>
                <w:szCs w:val="18"/>
              </w:rPr>
              <w:t>5</w:t>
            </w:r>
            <w:r w:rsidRPr="00980868">
              <w:rPr>
                <w:rFonts w:ascii="Times New Roman" w:hAnsi="Times New Roman" w:cs="Times New Roman"/>
                <w:sz w:val="18"/>
                <w:szCs w:val="18"/>
              </w:rPr>
              <w:t>%)</w:t>
            </w:r>
          </w:p>
        </w:tc>
        <w:tc>
          <w:tcPr>
            <w:tcW w:w="1121" w:type="dxa"/>
            <w:gridSpan w:val="2"/>
            <w:tcBorders>
              <w:top w:val="nil"/>
              <w:left w:val="nil"/>
              <w:bottom w:val="single" w:sz="8" w:space="0" w:color="auto"/>
              <w:right w:val="nil"/>
            </w:tcBorders>
            <w:vAlign w:val="center"/>
          </w:tcPr>
          <w:p w14:paraId="140F4091"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12</w:t>
            </w:r>
            <w:r w:rsidRPr="00980868">
              <w:rPr>
                <w:rFonts w:ascii="Times New Roman" w:hAnsi="Times New Roman" w:cs="Times New Roman"/>
                <w:sz w:val="18"/>
                <w:szCs w:val="18"/>
              </w:rPr>
              <w:t xml:space="preserve"> (</w:t>
            </w:r>
            <w:r>
              <w:rPr>
                <w:rFonts w:ascii="Times New Roman" w:hAnsi="Times New Roman" w:cs="Times New Roman"/>
                <w:sz w:val="18"/>
                <w:szCs w:val="18"/>
              </w:rPr>
              <w:t>11</w:t>
            </w:r>
            <w:r w:rsidRPr="00980868">
              <w:rPr>
                <w:rFonts w:ascii="Times New Roman" w:hAnsi="Times New Roman" w:cs="Times New Roman"/>
                <w:sz w:val="18"/>
                <w:szCs w:val="18"/>
              </w:rPr>
              <w:t>%)</w:t>
            </w:r>
          </w:p>
        </w:tc>
      </w:tr>
      <w:tr w:rsidR="00920D8B" w:rsidRPr="00980868" w14:paraId="0B05A21E" w14:textId="77777777" w:rsidTr="004116D1">
        <w:tc>
          <w:tcPr>
            <w:tcW w:w="1654" w:type="dxa"/>
            <w:tcBorders>
              <w:top w:val="single" w:sz="8" w:space="0" w:color="auto"/>
              <w:left w:val="nil"/>
              <w:bottom w:val="single" w:sz="8" w:space="0" w:color="auto"/>
              <w:right w:val="nil"/>
            </w:tcBorders>
            <w:vAlign w:val="center"/>
          </w:tcPr>
          <w:p w14:paraId="57B1425A" w14:textId="0AA9D874"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Matsuda 1990</w:t>
            </w:r>
          </w:p>
        </w:tc>
        <w:tc>
          <w:tcPr>
            <w:tcW w:w="2397" w:type="dxa"/>
            <w:tcBorders>
              <w:top w:val="single" w:sz="8" w:space="0" w:color="auto"/>
              <w:left w:val="nil"/>
              <w:bottom w:val="single" w:sz="8" w:space="0" w:color="auto"/>
              <w:right w:val="nil"/>
            </w:tcBorders>
            <w:vAlign w:val="center"/>
          </w:tcPr>
          <w:p w14:paraId="464B6391"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group</w:t>
            </w:r>
            <w:r>
              <w:rPr>
                <w:rFonts w:ascii="Times New Roman" w:hAnsi="Times New Roman" w:cs="Times New Roman"/>
                <w:sz w:val="18"/>
                <w:szCs w:val="18"/>
              </w:rPr>
              <w:t>/target</w:t>
            </w:r>
          </w:p>
        </w:tc>
        <w:tc>
          <w:tcPr>
            <w:tcW w:w="3059" w:type="dxa"/>
            <w:gridSpan w:val="2"/>
            <w:tcBorders>
              <w:top w:val="single" w:sz="8" w:space="0" w:color="auto"/>
              <w:left w:val="nil"/>
              <w:bottom w:val="single" w:sz="8" w:space="0" w:color="auto"/>
              <w:right w:val="nil"/>
            </w:tcBorders>
            <w:vAlign w:val="center"/>
          </w:tcPr>
          <w:p w14:paraId="55378897"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Diagnostic cardiac catheterization (17</w:t>
            </w:r>
            <w:r>
              <w:rPr>
                <w:rFonts w:ascii="Times New Roman" w:hAnsi="Times New Roman" w:cs="Times New Roman"/>
                <w:sz w:val="18"/>
                <w:szCs w:val="18"/>
              </w:rPr>
              <w:t>)</w:t>
            </w:r>
          </w:p>
          <w:p w14:paraId="4E7FFDAB" w14:textId="77777777" w:rsidR="00920D8B" w:rsidRPr="00980868" w:rsidRDefault="00920D8B" w:rsidP="00013829">
            <w:pPr>
              <w:spacing w:before="60" w:after="60"/>
              <w:rPr>
                <w:rFonts w:ascii="Times New Roman" w:hAnsi="Times New Roman" w:cs="Times New Roman"/>
                <w:sz w:val="18"/>
                <w:szCs w:val="18"/>
              </w:rPr>
            </w:pPr>
            <w:r>
              <w:rPr>
                <w:rFonts w:ascii="Times New Roman" w:hAnsi="Times New Roman" w:cs="Times New Roman"/>
                <w:sz w:val="18"/>
                <w:szCs w:val="18"/>
              </w:rPr>
              <w:t>(</w:t>
            </w:r>
            <w:r w:rsidRPr="00980868">
              <w:rPr>
                <w:rFonts w:ascii="Times New Roman" w:hAnsi="Times New Roman" w:cs="Times New Roman"/>
                <w:sz w:val="18"/>
                <w:szCs w:val="18"/>
              </w:rPr>
              <w:t>3 at</w:t>
            </w:r>
            <w:r>
              <w:rPr>
                <w:rFonts w:ascii="Times New Roman" w:hAnsi="Times New Roman" w:cs="Times New Roman"/>
                <w:sz w:val="18"/>
                <w:szCs w:val="18"/>
              </w:rPr>
              <w:t>ypical chest pain, 14 remote MI)</w:t>
            </w:r>
          </w:p>
        </w:tc>
        <w:tc>
          <w:tcPr>
            <w:tcW w:w="2519" w:type="dxa"/>
            <w:tcBorders>
              <w:top w:val="single" w:sz="8" w:space="0" w:color="auto"/>
              <w:left w:val="nil"/>
              <w:bottom w:val="single" w:sz="8" w:space="0" w:color="auto"/>
              <w:right w:val="nil"/>
            </w:tcBorders>
            <w:vAlign w:val="center"/>
          </w:tcPr>
          <w:p w14:paraId="1F3369C8"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0.5-4.0 µg/min</w:t>
            </w:r>
          </w:p>
        </w:tc>
        <w:tc>
          <w:tcPr>
            <w:tcW w:w="1120" w:type="dxa"/>
            <w:gridSpan w:val="2"/>
            <w:tcBorders>
              <w:top w:val="single" w:sz="8" w:space="0" w:color="auto"/>
              <w:left w:val="nil"/>
              <w:bottom w:val="single" w:sz="8" w:space="0" w:color="auto"/>
              <w:right w:val="nil"/>
            </w:tcBorders>
            <w:vAlign w:val="center"/>
          </w:tcPr>
          <w:p w14:paraId="126DDD46"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single" w:sz="8" w:space="0" w:color="auto"/>
              <w:left w:val="nil"/>
              <w:bottom w:val="single" w:sz="8" w:space="0" w:color="auto"/>
              <w:right w:val="nil"/>
            </w:tcBorders>
            <w:vAlign w:val="center"/>
          </w:tcPr>
          <w:p w14:paraId="1BCE8213" w14:textId="30263BF8" w:rsidR="00920D8B" w:rsidRPr="00A50787" w:rsidRDefault="00920D8B" w:rsidP="00680FBC">
            <w:pPr>
              <w:spacing w:before="60" w:after="60"/>
              <w:jc w:val="center"/>
              <w:rPr>
                <w:rFonts w:ascii="Times New Roman" w:hAnsi="Times New Roman" w:cs="Times New Roman"/>
                <w:sz w:val="18"/>
                <w:szCs w:val="18"/>
                <w:vertAlign w:val="superscript"/>
              </w:rPr>
            </w:pPr>
            <w:r w:rsidRPr="00980868">
              <w:rPr>
                <w:rFonts w:ascii="Times New Roman" w:hAnsi="Times New Roman" w:cs="Times New Roman"/>
                <w:sz w:val="18"/>
                <w:szCs w:val="18"/>
              </w:rPr>
              <w:t>35 (26%)</w:t>
            </w:r>
            <w:r w:rsidR="00680FBC">
              <w:rPr>
                <w:rFonts w:ascii="Times New Roman" w:hAnsi="Times New Roman" w:cs="Times New Roman"/>
                <w:sz w:val="18"/>
                <w:szCs w:val="18"/>
                <w:vertAlign w:val="superscript"/>
              </w:rPr>
              <w:t>g</w:t>
            </w:r>
          </w:p>
        </w:tc>
        <w:tc>
          <w:tcPr>
            <w:tcW w:w="1121" w:type="dxa"/>
            <w:gridSpan w:val="2"/>
            <w:tcBorders>
              <w:top w:val="single" w:sz="8" w:space="0" w:color="auto"/>
              <w:left w:val="nil"/>
              <w:bottom w:val="single" w:sz="8" w:space="0" w:color="auto"/>
              <w:right w:val="nil"/>
            </w:tcBorders>
            <w:vAlign w:val="center"/>
          </w:tcPr>
          <w:p w14:paraId="5C60DCDB"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6252CD8E" w14:textId="77777777" w:rsidTr="004116D1">
        <w:tc>
          <w:tcPr>
            <w:tcW w:w="1654" w:type="dxa"/>
            <w:tcBorders>
              <w:top w:val="single" w:sz="8" w:space="0" w:color="auto"/>
              <w:left w:val="nil"/>
              <w:bottom w:val="nil"/>
              <w:right w:val="nil"/>
            </w:tcBorders>
            <w:vAlign w:val="center"/>
          </w:tcPr>
          <w:p w14:paraId="7229033B" w14:textId="667E1B63"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Nolan 1967</w:t>
            </w:r>
          </w:p>
        </w:tc>
        <w:tc>
          <w:tcPr>
            <w:tcW w:w="2397" w:type="dxa"/>
            <w:tcBorders>
              <w:top w:val="single" w:sz="8" w:space="0" w:color="auto"/>
              <w:left w:val="nil"/>
              <w:bottom w:val="nil"/>
              <w:right w:val="nil"/>
            </w:tcBorders>
            <w:vAlign w:val="center"/>
          </w:tcPr>
          <w:p w14:paraId="2A6DE054"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Multiple protocols</w:t>
            </w:r>
          </w:p>
        </w:tc>
        <w:tc>
          <w:tcPr>
            <w:tcW w:w="3059" w:type="dxa"/>
            <w:gridSpan w:val="2"/>
            <w:tcBorders>
              <w:top w:val="single" w:sz="8" w:space="0" w:color="auto"/>
              <w:left w:val="nil"/>
              <w:bottom w:val="nil"/>
              <w:right w:val="nil"/>
            </w:tcBorders>
            <w:vAlign w:val="center"/>
          </w:tcPr>
          <w:p w14:paraId="5443AD96" w14:textId="77777777" w:rsidR="00920D8B" w:rsidRDefault="00920D8B" w:rsidP="00013829">
            <w:pPr>
              <w:tabs>
                <w:tab w:val="left" w:pos="350"/>
              </w:tabs>
              <w:spacing w:before="60" w:after="60"/>
              <w:rPr>
                <w:rFonts w:ascii="Times New Roman" w:hAnsi="Times New Roman" w:cs="Times New Roman"/>
                <w:sz w:val="18"/>
                <w:szCs w:val="18"/>
              </w:rPr>
            </w:pPr>
            <w:r>
              <w:rPr>
                <w:rFonts w:ascii="Times New Roman" w:hAnsi="Times New Roman" w:cs="Times New Roman"/>
                <w:sz w:val="18"/>
                <w:szCs w:val="18"/>
              </w:rPr>
              <w:t>Total (39) including:</w:t>
            </w:r>
          </w:p>
          <w:p w14:paraId="436740BD" w14:textId="77777777" w:rsidR="00920D8B" w:rsidRPr="00980868" w:rsidRDefault="00920D8B" w:rsidP="00013829">
            <w:pPr>
              <w:tabs>
                <w:tab w:val="left" w:pos="350"/>
              </w:tabs>
              <w:spacing w:before="60" w:after="60"/>
              <w:rPr>
                <w:rFonts w:ascii="Times New Roman" w:hAnsi="Times New Roman" w:cs="Times New Roman"/>
                <w:sz w:val="18"/>
                <w:szCs w:val="18"/>
              </w:rPr>
            </w:pPr>
            <w:r>
              <w:rPr>
                <w:rFonts w:ascii="Times New Roman" w:hAnsi="Times New Roman" w:cs="Times New Roman"/>
                <w:sz w:val="18"/>
                <w:szCs w:val="18"/>
              </w:rPr>
              <w:tab/>
            </w:r>
            <w:r w:rsidRPr="00980868">
              <w:rPr>
                <w:rFonts w:ascii="Times New Roman" w:hAnsi="Times New Roman" w:cs="Times New Roman"/>
                <w:sz w:val="18"/>
                <w:szCs w:val="18"/>
              </w:rPr>
              <w:t>Normal CV (5)</w:t>
            </w:r>
          </w:p>
        </w:tc>
        <w:tc>
          <w:tcPr>
            <w:tcW w:w="2519" w:type="dxa"/>
            <w:tcBorders>
              <w:top w:val="single" w:sz="8" w:space="0" w:color="auto"/>
              <w:left w:val="nil"/>
              <w:bottom w:val="nil"/>
              <w:right w:val="nil"/>
            </w:tcBorders>
            <w:vAlign w:val="center"/>
          </w:tcPr>
          <w:p w14:paraId="6B2B660E" w14:textId="77777777" w:rsidR="00920D8B" w:rsidRDefault="00920D8B" w:rsidP="00013829">
            <w:pPr>
              <w:spacing w:before="60" w:after="60"/>
              <w:rPr>
                <w:rFonts w:ascii="Times New Roman" w:hAnsi="Times New Roman" w:cs="Times New Roman"/>
                <w:sz w:val="18"/>
                <w:szCs w:val="18"/>
              </w:rPr>
            </w:pPr>
          </w:p>
          <w:p w14:paraId="7AF7074A"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8 ng/kg/min (30-90 min)</w:t>
            </w:r>
          </w:p>
        </w:tc>
        <w:tc>
          <w:tcPr>
            <w:tcW w:w="1120" w:type="dxa"/>
            <w:gridSpan w:val="2"/>
            <w:tcBorders>
              <w:top w:val="single" w:sz="8" w:space="0" w:color="auto"/>
              <w:left w:val="nil"/>
              <w:bottom w:val="nil"/>
              <w:right w:val="nil"/>
            </w:tcBorders>
            <w:vAlign w:val="center"/>
          </w:tcPr>
          <w:p w14:paraId="71DFAAC6" w14:textId="77777777" w:rsidR="00920D8B" w:rsidRDefault="00920D8B" w:rsidP="00013829">
            <w:pPr>
              <w:spacing w:before="60" w:after="60"/>
              <w:jc w:val="center"/>
              <w:rPr>
                <w:rFonts w:ascii="Times New Roman" w:hAnsi="Times New Roman" w:cs="Times New Roman"/>
                <w:sz w:val="18"/>
                <w:szCs w:val="18"/>
              </w:rPr>
            </w:pPr>
          </w:p>
          <w:p w14:paraId="2CA768BD"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18 (18%)</w:t>
            </w:r>
          </w:p>
        </w:tc>
        <w:tc>
          <w:tcPr>
            <w:tcW w:w="1121" w:type="dxa"/>
            <w:gridSpan w:val="2"/>
            <w:tcBorders>
              <w:top w:val="single" w:sz="8" w:space="0" w:color="auto"/>
              <w:left w:val="nil"/>
              <w:bottom w:val="nil"/>
              <w:right w:val="nil"/>
            </w:tcBorders>
            <w:vAlign w:val="center"/>
          </w:tcPr>
          <w:p w14:paraId="2D69E969"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single" w:sz="8" w:space="0" w:color="auto"/>
              <w:left w:val="nil"/>
              <w:bottom w:val="nil"/>
              <w:right w:val="nil"/>
            </w:tcBorders>
            <w:vAlign w:val="center"/>
          </w:tcPr>
          <w:p w14:paraId="532C3750"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127E9E6E" w14:textId="77777777" w:rsidTr="004116D1">
        <w:tc>
          <w:tcPr>
            <w:tcW w:w="1654" w:type="dxa"/>
            <w:tcBorders>
              <w:top w:val="nil"/>
              <w:left w:val="nil"/>
              <w:bottom w:val="nil"/>
              <w:right w:val="nil"/>
            </w:tcBorders>
            <w:vAlign w:val="center"/>
          </w:tcPr>
          <w:p w14:paraId="1DA4A418"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5037E896"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nil"/>
              <w:right w:val="nil"/>
            </w:tcBorders>
            <w:vAlign w:val="center"/>
          </w:tcPr>
          <w:p w14:paraId="0BE2A15B" w14:textId="77777777" w:rsidR="00920D8B" w:rsidRPr="00980868" w:rsidRDefault="00920D8B" w:rsidP="00013829">
            <w:pPr>
              <w:tabs>
                <w:tab w:val="left" w:pos="350"/>
              </w:tabs>
              <w:spacing w:before="60" w:after="60"/>
              <w:rPr>
                <w:rFonts w:ascii="Times New Roman" w:hAnsi="Times New Roman" w:cs="Times New Roman"/>
                <w:sz w:val="18"/>
                <w:szCs w:val="18"/>
              </w:rPr>
            </w:pPr>
            <w:r>
              <w:rPr>
                <w:rFonts w:ascii="Times New Roman" w:hAnsi="Times New Roman" w:cs="Times New Roman"/>
                <w:sz w:val="18"/>
                <w:szCs w:val="18"/>
              </w:rPr>
              <w:tab/>
            </w:r>
            <w:r w:rsidRPr="00980868">
              <w:rPr>
                <w:rFonts w:ascii="Times New Roman" w:hAnsi="Times New Roman" w:cs="Times New Roman"/>
                <w:sz w:val="18"/>
                <w:szCs w:val="18"/>
              </w:rPr>
              <w:t>HTN (9)</w:t>
            </w:r>
          </w:p>
        </w:tc>
        <w:tc>
          <w:tcPr>
            <w:tcW w:w="2519" w:type="dxa"/>
            <w:tcBorders>
              <w:top w:val="nil"/>
              <w:left w:val="nil"/>
              <w:bottom w:val="nil"/>
              <w:right w:val="nil"/>
            </w:tcBorders>
            <w:vAlign w:val="center"/>
          </w:tcPr>
          <w:p w14:paraId="1054D1E4"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8 ng/kg/min (30-90 min)</w:t>
            </w:r>
          </w:p>
        </w:tc>
        <w:tc>
          <w:tcPr>
            <w:tcW w:w="1120" w:type="dxa"/>
            <w:gridSpan w:val="2"/>
            <w:tcBorders>
              <w:top w:val="nil"/>
              <w:left w:val="nil"/>
              <w:bottom w:val="nil"/>
              <w:right w:val="nil"/>
            </w:tcBorders>
            <w:vAlign w:val="center"/>
          </w:tcPr>
          <w:p w14:paraId="2104C34A"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24 (19%)</w:t>
            </w:r>
          </w:p>
        </w:tc>
        <w:tc>
          <w:tcPr>
            <w:tcW w:w="1121" w:type="dxa"/>
            <w:gridSpan w:val="2"/>
            <w:tcBorders>
              <w:top w:val="nil"/>
              <w:left w:val="nil"/>
              <w:bottom w:val="nil"/>
              <w:right w:val="nil"/>
            </w:tcBorders>
            <w:vAlign w:val="center"/>
          </w:tcPr>
          <w:p w14:paraId="4EC4AED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nil"/>
              <w:right w:val="nil"/>
            </w:tcBorders>
            <w:vAlign w:val="center"/>
          </w:tcPr>
          <w:p w14:paraId="6A7480D0"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732E62AC" w14:textId="77777777" w:rsidTr="004116D1">
        <w:tc>
          <w:tcPr>
            <w:tcW w:w="1654" w:type="dxa"/>
            <w:tcBorders>
              <w:top w:val="nil"/>
              <w:left w:val="nil"/>
              <w:bottom w:val="nil"/>
              <w:right w:val="nil"/>
            </w:tcBorders>
            <w:vAlign w:val="center"/>
          </w:tcPr>
          <w:p w14:paraId="1E90A6E6"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2E5F7D3A"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nil"/>
              <w:right w:val="nil"/>
            </w:tcBorders>
            <w:vAlign w:val="center"/>
          </w:tcPr>
          <w:p w14:paraId="2053F257" w14:textId="77777777" w:rsidR="00920D8B" w:rsidRPr="00980868" w:rsidRDefault="00920D8B" w:rsidP="00013829">
            <w:pPr>
              <w:tabs>
                <w:tab w:val="left" w:pos="350"/>
              </w:tabs>
              <w:spacing w:before="60" w:after="60"/>
              <w:rPr>
                <w:rFonts w:ascii="Times New Roman" w:hAnsi="Times New Roman" w:cs="Times New Roman"/>
                <w:sz w:val="18"/>
                <w:szCs w:val="18"/>
              </w:rPr>
            </w:pPr>
            <w:r>
              <w:rPr>
                <w:rFonts w:ascii="Times New Roman" w:hAnsi="Times New Roman" w:cs="Times New Roman"/>
                <w:sz w:val="18"/>
                <w:szCs w:val="18"/>
              </w:rPr>
              <w:tab/>
            </w:r>
            <w:r w:rsidRPr="00980868">
              <w:rPr>
                <w:rFonts w:ascii="Times New Roman" w:hAnsi="Times New Roman" w:cs="Times New Roman"/>
                <w:sz w:val="18"/>
                <w:szCs w:val="18"/>
              </w:rPr>
              <w:t>RHD/CAD (7)</w:t>
            </w:r>
          </w:p>
        </w:tc>
        <w:tc>
          <w:tcPr>
            <w:tcW w:w="2519" w:type="dxa"/>
            <w:tcBorders>
              <w:top w:val="nil"/>
              <w:left w:val="nil"/>
              <w:bottom w:val="nil"/>
              <w:right w:val="nil"/>
            </w:tcBorders>
            <w:vAlign w:val="center"/>
          </w:tcPr>
          <w:p w14:paraId="4F84A608"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10 ng/kg/min (30-90 min)</w:t>
            </w:r>
          </w:p>
        </w:tc>
        <w:tc>
          <w:tcPr>
            <w:tcW w:w="1120" w:type="dxa"/>
            <w:gridSpan w:val="2"/>
            <w:tcBorders>
              <w:top w:val="nil"/>
              <w:left w:val="nil"/>
              <w:bottom w:val="nil"/>
              <w:right w:val="nil"/>
            </w:tcBorders>
            <w:vAlign w:val="center"/>
          </w:tcPr>
          <w:p w14:paraId="2EE2641D"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20 (19%)</w:t>
            </w:r>
          </w:p>
        </w:tc>
        <w:tc>
          <w:tcPr>
            <w:tcW w:w="1121" w:type="dxa"/>
            <w:gridSpan w:val="2"/>
            <w:tcBorders>
              <w:top w:val="nil"/>
              <w:left w:val="nil"/>
              <w:bottom w:val="nil"/>
              <w:right w:val="nil"/>
            </w:tcBorders>
            <w:vAlign w:val="center"/>
          </w:tcPr>
          <w:p w14:paraId="3E2772E5"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nil"/>
              <w:right w:val="nil"/>
            </w:tcBorders>
            <w:vAlign w:val="center"/>
          </w:tcPr>
          <w:p w14:paraId="0A6F842D"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7843028F" w14:textId="77777777" w:rsidTr="004116D1">
        <w:tc>
          <w:tcPr>
            <w:tcW w:w="1654" w:type="dxa"/>
            <w:tcBorders>
              <w:top w:val="nil"/>
              <w:left w:val="nil"/>
              <w:bottom w:val="single" w:sz="8" w:space="0" w:color="auto"/>
              <w:right w:val="nil"/>
            </w:tcBorders>
            <w:vAlign w:val="center"/>
          </w:tcPr>
          <w:p w14:paraId="558C66C1"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064EE723"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single" w:sz="8" w:space="0" w:color="auto"/>
              <w:right w:val="nil"/>
            </w:tcBorders>
            <w:vAlign w:val="center"/>
          </w:tcPr>
          <w:p w14:paraId="1C05E835" w14:textId="77777777" w:rsidR="00920D8B" w:rsidRPr="00980868" w:rsidRDefault="00920D8B" w:rsidP="00013829">
            <w:pPr>
              <w:tabs>
                <w:tab w:val="left" w:pos="350"/>
              </w:tabs>
              <w:spacing w:before="60" w:after="60"/>
              <w:rPr>
                <w:rFonts w:ascii="Times New Roman" w:hAnsi="Times New Roman" w:cs="Times New Roman"/>
                <w:sz w:val="18"/>
                <w:szCs w:val="18"/>
              </w:rPr>
            </w:pPr>
            <w:r>
              <w:rPr>
                <w:rFonts w:ascii="Times New Roman" w:hAnsi="Times New Roman" w:cs="Times New Roman"/>
                <w:sz w:val="18"/>
                <w:szCs w:val="18"/>
              </w:rPr>
              <w:tab/>
            </w:r>
            <w:r w:rsidRPr="00980868">
              <w:rPr>
                <w:rFonts w:ascii="Times New Roman" w:hAnsi="Times New Roman" w:cs="Times New Roman"/>
                <w:sz w:val="18"/>
                <w:szCs w:val="18"/>
              </w:rPr>
              <w:t>Normal CV (6)</w:t>
            </w:r>
          </w:p>
        </w:tc>
        <w:tc>
          <w:tcPr>
            <w:tcW w:w="2519" w:type="dxa"/>
            <w:tcBorders>
              <w:top w:val="nil"/>
              <w:left w:val="nil"/>
              <w:bottom w:val="single" w:sz="8" w:space="0" w:color="auto"/>
              <w:right w:val="nil"/>
            </w:tcBorders>
            <w:vAlign w:val="center"/>
          </w:tcPr>
          <w:p w14:paraId="29A9FF77"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28 ng/kg/min (30-90 min)</w:t>
            </w:r>
          </w:p>
        </w:tc>
        <w:tc>
          <w:tcPr>
            <w:tcW w:w="1120" w:type="dxa"/>
            <w:gridSpan w:val="2"/>
            <w:tcBorders>
              <w:top w:val="nil"/>
              <w:left w:val="nil"/>
              <w:bottom w:val="single" w:sz="8" w:space="0" w:color="auto"/>
              <w:right w:val="nil"/>
            </w:tcBorders>
            <w:vAlign w:val="center"/>
          </w:tcPr>
          <w:p w14:paraId="79BA3345"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23 (29%)</w:t>
            </w:r>
          </w:p>
        </w:tc>
        <w:tc>
          <w:tcPr>
            <w:tcW w:w="1121" w:type="dxa"/>
            <w:gridSpan w:val="2"/>
            <w:tcBorders>
              <w:top w:val="nil"/>
              <w:left w:val="nil"/>
              <w:bottom w:val="single" w:sz="8" w:space="0" w:color="auto"/>
              <w:right w:val="nil"/>
            </w:tcBorders>
            <w:vAlign w:val="center"/>
          </w:tcPr>
          <w:p w14:paraId="774DE35C"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single" w:sz="8" w:space="0" w:color="auto"/>
              <w:right w:val="nil"/>
            </w:tcBorders>
            <w:vAlign w:val="center"/>
          </w:tcPr>
          <w:p w14:paraId="02184606"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33776887" w14:textId="77777777" w:rsidTr="004116D1">
        <w:tc>
          <w:tcPr>
            <w:tcW w:w="1654" w:type="dxa"/>
            <w:tcBorders>
              <w:top w:val="single" w:sz="8" w:space="0" w:color="auto"/>
              <w:left w:val="nil"/>
              <w:bottom w:val="nil"/>
              <w:right w:val="nil"/>
            </w:tcBorders>
            <w:vAlign w:val="center"/>
          </w:tcPr>
          <w:p w14:paraId="3E3983A9" w14:textId="512B8412" w:rsidR="00920D8B" w:rsidRPr="00980868" w:rsidRDefault="00920D8B" w:rsidP="00013829">
            <w:pPr>
              <w:spacing w:before="60" w:after="60"/>
              <w:rPr>
                <w:rFonts w:ascii="Times New Roman" w:hAnsi="Times New Roman" w:cs="Times New Roman"/>
                <w:sz w:val="18"/>
                <w:szCs w:val="18"/>
              </w:rPr>
            </w:pPr>
            <w:proofErr w:type="spellStart"/>
            <w:r w:rsidRPr="00980868">
              <w:rPr>
                <w:rFonts w:ascii="Times New Roman" w:hAnsi="Times New Roman" w:cs="Times New Roman"/>
                <w:sz w:val="18"/>
                <w:szCs w:val="18"/>
              </w:rPr>
              <w:t>Palmgren</w:t>
            </w:r>
            <w:proofErr w:type="spellEnd"/>
            <w:r w:rsidRPr="00980868">
              <w:rPr>
                <w:rFonts w:ascii="Times New Roman" w:hAnsi="Times New Roman" w:cs="Times New Roman"/>
                <w:sz w:val="18"/>
                <w:szCs w:val="18"/>
              </w:rPr>
              <w:t xml:space="preserve"> 2003</w:t>
            </w:r>
          </w:p>
        </w:tc>
        <w:tc>
          <w:tcPr>
            <w:tcW w:w="2397" w:type="dxa"/>
            <w:tcBorders>
              <w:top w:val="single" w:sz="8" w:space="0" w:color="auto"/>
              <w:left w:val="nil"/>
              <w:bottom w:val="nil"/>
              <w:right w:val="nil"/>
            </w:tcBorders>
            <w:vAlign w:val="center"/>
          </w:tcPr>
          <w:p w14:paraId="3F7CCF2C"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2 groups</w:t>
            </w:r>
            <w:r>
              <w:rPr>
                <w:rFonts w:ascii="Times New Roman" w:hAnsi="Times New Roman" w:cs="Times New Roman"/>
                <w:sz w:val="18"/>
                <w:szCs w:val="18"/>
              </w:rPr>
              <w:t>/</w:t>
            </w:r>
            <w:r w:rsidRPr="00980868">
              <w:rPr>
                <w:rFonts w:ascii="Times New Roman" w:hAnsi="Times New Roman" w:cs="Times New Roman"/>
                <w:sz w:val="18"/>
                <w:szCs w:val="18"/>
              </w:rPr>
              <w:t xml:space="preserve"> incremental</w:t>
            </w:r>
          </w:p>
        </w:tc>
        <w:tc>
          <w:tcPr>
            <w:tcW w:w="3059" w:type="dxa"/>
            <w:gridSpan w:val="2"/>
            <w:tcBorders>
              <w:top w:val="single" w:sz="8" w:space="0" w:color="auto"/>
              <w:left w:val="nil"/>
              <w:bottom w:val="nil"/>
              <w:right w:val="nil"/>
            </w:tcBorders>
            <w:vAlign w:val="center"/>
          </w:tcPr>
          <w:p w14:paraId="3224B097"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Normotensive (10)</w:t>
            </w:r>
          </w:p>
        </w:tc>
        <w:tc>
          <w:tcPr>
            <w:tcW w:w="2519" w:type="dxa"/>
            <w:tcBorders>
              <w:top w:val="single" w:sz="8" w:space="0" w:color="auto"/>
              <w:left w:val="nil"/>
              <w:bottom w:val="nil"/>
              <w:right w:val="nil"/>
            </w:tcBorders>
            <w:vAlign w:val="center"/>
          </w:tcPr>
          <w:p w14:paraId="44975005"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0.1 ng/kg/min (30 min)</w:t>
            </w:r>
          </w:p>
        </w:tc>
        <w:tc>
          <w:tcPr>
            <w:tcW w:w="1120" w:type="dxa"/>
            <w:gridSpan w:val="2"/>
            <w:tcBorders>
              <w:top w:val="single" w:sz="8" w:space="0" w:color="auto"/>
              <w:left w:val="nil"/>
              <w:bottom w:val="nil"/>
              <w:right w:val="nil"/>
            </w:tcBorders>
            <w:vAlign w:val="center"/>
          </w:tcPr>
          <w:p w14:paraId="7BE5AE5F"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single" w:sz="8" w:space="0" w:color="auto"/>
              <w:left w:val="nil"/>
              <w:bottom w:val="nil"/>
              <w:right w:val="nil"/>
            </w:tcBorders>
            <w:vAlign w:val="center"/>
          </w:tcPr>
          <w:p w14:paraId="355F7B8E"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 (1%)</w:t>
            </w:r>
          </w:p>
        </w:tc>
        <w:tc>
          <w:tcPr>
            <w:tcW w:w="1121" w:type="dxa"/>
            <w:gridSpan w:val="2"/>
            <w:tcBorders>
              <w:top w:val="single" w:sz="8" w:space="0" w:color="auto"/>
              <w:left w:val="nil"/>
              <w:bottom w:val="nil"/>
              <w:right w:val="nil"/>
            </w:tcBorders>
            <w:vAlign w:val="center"/>
          </w:tcPr>
          <w:p w14:paraId="2B13D8F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 (3%)</w:t>
            </w:r>
          </w:p>
        </w:tc>
      </w:tr>
      <w:tr w:rsidR="00920D8B" w:rsidRPr="00980868" w14:paraId="7DE19FD5" w14:textId="77777777" w:rsidTr="004116D1">
        <w:tc>
          <w:tcPr>
            <w:tcW w:w="1654" w:type="dxa"/>
            <w:tcBorders>
              <w:top w:val="nil"/>
              <w:left w:val="nil"/>
              <w:bottom w:val="nil"/>
              <w:right w:val="nil"/>
            </w:tcBorders>
            <w:vAlign w:val="center"/>
          </w:tcPr>
          <w:p w14:paraId="06F1D2FF"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06382CD9"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nil"/>
              <w:right w:val="nil"/>
            </w:tcBorders>
            <w:vAlign w:val="center"/>
          </w:tcPr>
          <w:p w14:paraId="341D3AC1" w14:textId="77777777" w:rsidR="00920D8B" w:rsidRPr="00980868" w:rsidRDefault="00920D8B" w:rsidP="00013829">
            <w:pPr>
              <w:spacing w:before="60" w:after="60"/>
              <w:rPr>
                <w:rFonts w:ascii="Times New Roman" w:hAnsi="Times New Roman" w:cs="Times New Roman"/>
                <w:sz w:val="18"/>
                <w:szCs w:val="18"/>
              </w:rPr>
            </w:pPr>
          </w:p>
        </w:tc>
        <w:tc>
          <w:tcPr>
            <w:tcW w:w="2519" w:type="dxa"/>
            <w:tcBorders>
              <w:top w:val="nil"/>
              <w:left w:val="nil"/>
              <w:bottom w:val="nil"/>
              <w:right w:val="nil"/>
            </w:tcBorders>
            <w:vAlign w:val="center"/>
          </w:tcPr>
          <w:p w14:paraId="6063C13F"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0.5 ng/kg/min (30 min)</w:t>
            </w:r>
          </w:p>
        </w:tc>
        <w:tc>
          <w:tcPr>
            <w:tcW w:w="1120" w:type="dxa"/>
            <w:gridSpan w:val="2"/>
            <w:tcBorders>
              <w:top w:val="nil"/>
              <w:left w:val="nil"/>
              <w:bottom w:val="nil"/>
              <w:right w:val="nil"/>
            </w:tcBorders>
            <w:vAlign w:val="center"/>
          </w:tcPr>
          <w:p w14:paraId="6DF9847F"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nil"/>
              <w:right w:val="nil"/>
            </w:tcBorders>
            <w:vAlign w:val="center"/>
          </w:tcPr>
          <w:p w14:paraId="185CEA95"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5 (4%)</w:t>
            </w:r>
          </w:p>
        </w:tc>
        <w:tc>
          <w:tcPr>
            <w:tcW w:w="1121" w:type="dxa"/>
            <w:gridSpan w:val="2"/>
            <w:tcBorders>
              <w:top w:val="nil"/>
              <w:left w:val="nil"/>
              <w:bottom w:val="nil"/>
              <w:right w:val="nil"/>
            </w:tcBorders>
            <w:vAlign w:val="center"/>
          </w:tcPr>
          <w:p w14:paraId="3FA02614"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7 (9%)</w:t>
            </w:r>
          </w:p>
        </w:tc>
      </w:tr>
      <w:tr w:rsidR="00920D8B" w:rsidRPr="00980868" w14:paraId="1B38522C" w14:textId="77777777" w:rsidTr="004116D1">
        <w:tc>
          <w:tcPr>
            <w:tcW w:w="1654" w:type="dxa"/>
            <w:tcBorders>
              <w:top w:val="nil"/>
              <w:left w:val="nil"/>
              <w:bottom w:val="nil"/>
              <w:right w:val="nil"/>
            </w:tcBorders>
            <w:vAlign w:val="center"/>
          </w:tcPr>
          <w:p w14:paraId="53BDB506"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2FD690C1"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nil"/>
              <w:right w:val="nil"/>
            </w:tcBorders>
            <w:vAlign w:val="center"/>
          </w:tcPr>
          <w:p w14:paraId="557C1354" w14:textId="77777777" w:rsidR="00920D8B" w:rsidRPr="00980868" w:rsidRDefault="00920D8B" w:rsidP="00013829">
            <w:pPr>
              <w:spacing w:before="60" w:after="60"/>
              <w:rPr>
                <w:rFonts w:ascii="Times New Roman" w:hAnsi="Times New Roman" w:cs="Times New Roman"/>
                <w:sz w:val="18"/>
                <w:szCs w:val="18"/>
              </w:rPr>
            </w:pPr>
          </w:p>
        </w:tc>
        <w:tc>
          <w:tcPr>
            <w:tcW w:w="2519" w:type="dxa"/>
            <w:tcBorders>
              <w:top w:val="nil"/>
              <w:left w:val="nil"/>
              <w:bottom w:val="nil"/>
              <w:right w:val="nil"/>
            </w:tcBorders>
            <w:vAlign w:val="center"/>
          </w:tcPr>
          <w:p w14:paraId="13FE67D8"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1.0 ng/kg/min (30 min)</w:t>
            </w:r>
          </w:p>
        </w:tc>
        <w:tc>
          <w:tcPr>
            <w:tcW w:w="1120" w:type="dxa"/>
            <w:gridSpan w:val="2"/>
            <w:tcBorders>
              <w:top w:val="nil"/>
              <w:left w:val="nil"/>
              <w:bottom w:val="nil"/>
              <w:right w:val="nil"/>
            </w:tcBorders>
            <w:vAlign w:val="center"/>
          </w:tcPr>
          <w:p w14:paraId="21E2734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nil"/>
              <w:right w:val="nil"/>
            </w:tcBorders>
            <w:vAlign w:val="center"/>
          </w:tcPr>
          <w:p w14:paraId="076D5246"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8 (6%)</w:t>
            </w:r>
          </w:p>
        </w:tc>
        <w:tc>
          <w:tcPr>
            <w:tcW w:w="1121" w:type="dxa"/>
            <w:gridSpan w:val="2"/>
            <w:tcBorders>
              <w:top w:val="nil"/>
              <w:left w:val="nil"/>
              <w:bottom w:val="nil"/>
              <w:right w:val="nil"/>
            </w:tcBorders>
            <w:vAlign w:val="center"/>
          </w:tcPr>
          <w:p w14:paraId="07F9F4FD"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10 (13%)</w:t>
            </w:r>
          </w:p>
        </w:tc>
      </w:tr>
      <w:tr w:rsidR="00920D8B" w:rsidRPr="00980868" w14:paraId="69D8522E" w14:textId="77777777" w:rsidTr="004116D1">
        <w:tc>
          <w:tcPr>
            <w:tcW w:w="1654" w:type="dxa"/>
            <w:tcBorders>
              <w:top w:val="nil"/>
              <w:left w:val="nil"/>
              <w:bottom w:val="nil"/>
              <w:right w:val="nil"/>
            </w:tcBorders>
            <w:vAlign w:val="center"/>
          </w:tcPr>
          <w:p w14:paraId="5AB527AB"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72BFA21C"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nil"/>
              <w:right w:val="nil"/>
            </w:tcBorders>
            <w:vAlign w:val="center"/>
          </w:tcPr>
          <w:p w14:paraId="3CBB07F4"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Normotensive family history HTN (13)</w:t>
            </w:r>
          </w:p>
        </w:tc>
        <w:tc>
          <w:tcPr>
            <w:tcW w:w="2519" w:type="dxa"/>
            <w:tcBorders>
              <w:top w:val="nil"/>
              <w:left w:val="nil"/>
              <w:bottom w:val="nil"/>
              <w:right w:val="nil"/>
            </w:tcBorders>
            <w:vAlign w:val="center"/>
          </w:tcPr>
          <w:p w14:paraId="6E2CF82D"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0.1 ng/kg/min (30 min)</w:t>
            </w:r>
          </w:p>
        </w:tc>
        <w:tc>
          <w:tcPr>
            <w:tcW w:w="1120" w:type="dxa"/>
            <w:gridSpan w:val="2"/>
            <w:tcBorders>
              <w:top w:val="nil"/>
              <w:left w:val="nil"/>
              <w:bottom w:val="nil"/>
              <w:right w:val="nil"/>
            </w:tcBorders>
            <w:vAlign w:val="center"/>
          </w:tcPr>
          <w:p w14:paraId="4E39BCB3"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nil"/>
              <w:right w:val="nil"/>
            </w:tcBorders>
            <w:vAlign w:val="center"/>
          </w:tcPr>
          <w:p w14:paraId="1808FDAA"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3 (2%)</w:t>
            </w:r>
          </w:p>
        </w:tc>
        <w:tc>
          <w:tcPr>
            <w:tcW w:w="1121" w:type="dxa"/>
            <w:gridSpan w:val="2"/>
            <w:tcBorders>
              <w:top w:val="nil"/>
              <w:left w:val="nil"/>
              <w:bottom w:val="nil"/>
              <w:right w:val="nil"/>
            </w:tcBorders>
            <w:vAlign w:val="center"/>
          </w:tcPr>
          <w:p w14:paraId="2BF8260C"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 (3%)</w:t>
            </w:r>
          </w:p>
        </w:tc>
      </w:tr>
      <w:tr w:rsidR="00920D8B" w:rsidRPr="00980868" w14:paraId="7F325848" w14:textId="77777777" w:rsidTr="004116D1">
        <w:tc>
          <w:tcPr>
            <w:tcW w:w="1654" w:type="dxa"/>
            <w:tcBorders>
              <w:top w:val="nil"/>
              <w:left w:val="nil"/>
              <w:bottom w:val="nil"/>
              <w:right w:val="nil"/>
            </w:tcBorders>
            <w:vAlign w:val="center"/>
          </w:tcPr>
          <w:p w14:paraId="2AD594EA"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5EBEA58E"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nil"/>
              <w:right w:val="nil"/>
            </w:tcBorders>
            <w:vAlign w:val="center"/>
          </w:tcPr>
          <w:p w14:paraId="52E21C8A" w14:textId="77777777" w:rsidR="00920D8B" w:rsidRPr="00980868" w:rsidRDefault="00920D8B" w:rsidP="00013829">
            <w:pPr>
              <w:spacing w:before="60" w:after="60"/>
              <w:rPr>
                <w:rFonts w:ascii="Times New Roman" w:hAnsi="Times New Roman" w:cs="Times New Roman"/>
                <w:sz w:val="18"/>
                <w:szCs w:val="18"/>
              </w:rPr>
            </w:pPr>
          </w:p>
        </w:tc>
        <w:tc>
          <w:tcPr>
            <w:tcW w:w="2519" w:type="dxa"/>
            <w:tcBorders>
              <w:top w:val="nil"/>
              <w:left w:val="nil"/>
              <w:bottom w:val="nil"/>
              <w:right w:val="nil"/>
            </w:tcBorders>
            <w:vAlign w:val="center"/>
          </w:tcPr>
          <w:p w14:paraId="476DBFCF"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0.5 ng/kg/min (30 min)</w:t>
            </w:r>
          </w:p>
        </w:tc>
        <w:tc>
          <w:tcPr>
            <w:tcW w:w="1120" w:type="dxa"/>
            <w:gridSpan w:val="2"/>
            <w:tcBorders>
              <w:top w:val="nil"/>
              <w:left w:val="nil"/>
              <w:bottom w:val="nil"/>
              <w:right w:val="nil"/>
            </w:tcBorders>
            <w:vAlign w:val="center"/>
          </w:tcPr>
          <w:p w14:paraId="586454B2"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nil"/>
              <w:right w:val="nil"/>
            </w:tcBorders>
            <w:vAlign w:val="center"/>
          </w:tcPr>
          <w:p w14:paraId="1C120B1B"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6 (5%)</w:t>
            </w:r>
          </w:p>
        </w:tc>
        <w:tc>
          <w:tcPr>
            <w:tcW w:w="1121" w:type="dxa"/>
            <w:gridSpan w:val="2"/>
            <w:tcBorders>
              <w:top w:val="nil"/>
              <w:left w:val="nil"/>
              <w:bottom w:val="nil"/>
              <w:right w:val="nil"/>
            </w:tcBorders>
            <w:vAlign w:val="center"/>
          </w:tcPr>
          <w:p w14:paraId="7B40C77F"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8 (10%)</w:t>
            </w:r>
          </w:p>
        </w:tc>
      </w:tr>
      <w:tr w:rsidR="00920D8B" w:rsidRPr="00980868" w14:paraId="735941DF" w14:textId="77777777" w:rsidTr="004116D1">
        <w:tc>
          <w:tcPr>
            <w:tcW w:w="1654" w:type="dxa"/>
            <w:tcBorders>
              <w:top w:val="nil"/>
              <w:left w:val="nil"/>
              <w:bottom w:val="single" w:sz="8" w:space="0" w:color="auto"/>
              <w:right w:val="nil"/>
            </w:tcBorders>
            <w:vAlign w:val="center"/>
          </w:tcPr>
          <w:p w14:paraId="4971B9D1"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2AF263EA"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single" w:sz="8" w:space="0" w:color="auto"/>
              <w:right w:val="nil"/>
            </w:tcBorders>
            <w:vAlign w:val="center"/>
          </w:tcPr>
          <w:p w14:paraId="2FEFCB72" w14:textId="77777777" w:rsidR="00920D8B" w:rsidRPr="00980868" w:rsidRDefault="00920D8B" w:rsidP="00013829">
            <w:pPr>
              <w:spacing w:before="60" w:after="60"/>
              <w:rPr>
                <w:rFonts w:ascii="Times New Roman" w:hAnsi="Times New Roman" w:cs="Times New Roman"/>
                <w:sz w:val="18"/>
                <w:szCs w:val="18"/>
              </w:rPr>
            </w:pPr>
          </w:p>
        </w:tc>
        <w:tc>
          <w:tcPr>
            <w:tcW w:w="2519" w:type="dxa"/>
            <w:tcBorders>
              <w:top w:val="nil"/>
              <w:left w:val="nil"/>
              <w:bottom w:val="single" w:sz="8" w:space="0" w:color="auto"/>
              <w:right w:val="nil"/>
            </w:tcBorders>
            <w:vAlign w:val="center"/>
          </w:tcPr>
          <w:p w14:paraId="1D5C9A2D"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1.0 ng/kg/min (30 min)</w:t>
            </w:r>
          </w:p>
        </w:tc>
        <w:tc>
          <w:tcPr>
            <w:tcW w:w="1120" w:type="dxa"/>
            <w:gridSpan w:val="2"/>
            <w:tcBorders>
              <w:top w:val="nil"/>
              <w:left w:val="nil"/>
              <w:bottom w:val="single" w:sz="8" w:space="0" w:color="auto"/>
              <w:right w:val="nil"/>
            </w:tcBorders>
            <w:vAlign w:val="center"/>
          </w:tcPr>
          <w:p w14:paraId="049367F3"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single" w:sz="8" w:space="0" w:color="auto"/>
              <w:right w:val="nil"/>
            </w:tcBorders>
            <w:vAlign w:val="center"/>
          </w:tcPr>
          <w:p w14:paraId="26078037"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12 (10%)</w:t>
            </w:r>
          </w:p>
        </w:tc>
        <w:tc>
          <w:tcPr>
            <w:tcW w:w="1121" w:type="dxa"/>
            <w:gridSpan w:val="2"/>
            <w:tcBorders>
              <w:top w:val="nil"/>
              <w:left w:val="nil"/>
              <w:bottom w:val="single" w:sz="8" w:space="0" w:color="auto"/>
              <w:right w:val="nil"/>
            </w:tcBorders>
            <w:vAlign w:val="center"/>
          </w:tcPr>
          <w:p w14:paraId="08CE748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10 (13%)</w:t>
            </w:r>
          </w:p>
        </w:tc>
      </w:tr>
      <w:tr w:rsidR="00920D8B" w:rsidRPr="00980868" w14:paraId="476D729B" w14:textId="77777777" w:rsidTr="004116D1">
        <w:tc>
          <w:tcPr>
            <w:tcW w:w="1654" w:type="dxa"/>
            <w:tcBorders>
              <w:top w:val="single" w:sz="8" w:space="0" w:color="auto"/>
              <w:left w:val="nil"/>
              <w:bottom w:val="nil"/>
              <w:right w:val="nil"/>
            </w:tcBorders>
            <w:vAlign w:val="center"/>
          </w:tcPr>
          <w:p w14:paraId="4240F841" w14:textId="472B5769" w:rsidR="00920D8B" w:rsidRPr="00980868" w:rsidRDefault="00920D8B" w:rsidP="00013829">
            <w:pPr>
              <w:spacing w:before="60" w:after="60"/>
              <w:rPr>
                <w:rFonts w:ascii="Times New Roman" w:hAnsi="Times New Roman" w:cs="Times New Roman"/>
                <w:sz w:val="18"/>
                <w:szCs w:val="18"/>
              </w:rPr>
            </w:pPr>
            <w:proofErr w:type="spellStart"/>
            <w:r w:rsidRPr="00980868">
              <w:rPr>
                <w:rFonts w:ascii="Times New Roman" w:hAnsi="Times New Roman" w:cs="Times New Roman"/>
                <w:sz w:val="18"/>
                <w:szCs w:val="18"/>
              </w:rPr>
              <w:t>Radice</w:t>
            </w:r>
            <w:proofErr w:type="spellEnd"/>
            <w:r w:rsidRPr="00980868">
              <w:rPr>
                <w:rFonts w:ascii="Times New Roman" w:hAnsi="Times New Roman" w:cs="Times New Roman"/>
                <w:sz w:val="18"/>
                <w:szCs w:val="18"/>
              </w:rPr>
              <w:t xml:space="preserve"> 1975</w:t>
            </w:r>
          </w:p>
        </w:tc>
        <w:tc>
          <w:tcPr>
            <w:tcW w:w="2397" w:type="dxa"/>
            <w:tcBorders>
              <w:top w:val="single" w:sz="8" w:space="0" w:color="auto"/>
              <w:left w:val="nil"/>
              <w:bottom w:val="nil"/>
              <w:right w:val="nil"/>
            </w:tcBorders>
            <w:vAlign w:val="center"/>
          </w:tcPr>
          <w:p w14:paraId="5180B359"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2 group</w:t>
            </w:r>
            <w:r>
              <w:rPr>
                <w:rFonts w:ascii="Times New Roman" w:hAnsi="Times New Roman" w:cs="Times New Roman"/>
                <w:sz w:val="18"/>
                <w:szCs w:val="18"/>
              </w:rPr>
              <w:t>/fixed</w:t>
            </w:r>
          </w:p>
        </w:tc>
        <w:tc>
          <w:tcPr>
            <w:tcW w:w="3059" w:type="dxa"/>
            <w:gridSpan w:val="2"/>
            <w:tcBorders>
              <w:top w:val="single" w:sz="8" w:space="0" w:color="auto"/>
              <w:left w:val="nil"/>
              <w:bottom w:val="nil"/>
              <w:right w:val="nil"/>
            </w:tcBorders>
            <w:vAlign w:val="center"/>
          </w:tcPr>
          <w:p w14:paraId="516D4016"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Normal (15)</w:t>
            </w:r>
          </w:p>
        </w:tc>
        <w:tc>
          <w:tcPr>
            <w:tcW w:w="2519" w:type="dxa"/>
            <w:tcBorders>
              <w:top w:val="single" w:sz="8" w:space="0" w:color="auto"/>
              <w:left w:val="nil"/>
              <w:bottom w:val="nil"/>
              <w:right w:val="nil"/>
            </w:tcBorders>
            <w:vAlign w:val="center"/>
          </w:tcPr>
          <w:p w14:paraId="67407544" w14:textId="77777777" w:rsidR="00920D8B" w:rsidRPr="00980868" w:rsidRDefault="00920D8B" w:rsidP="00013829">
            <w:pPr>
              <w:spacing w:before="60" w:after="60"/>
              <w:rPr>
                <w:rFonts w:ascii="Times New Roman" w:hAnsi="Times New Roman" w:cs="Times New Roman"/>
                <w:sz w:val="18"/>
                <w:szCs w:val="18"/>
              </w:rPr>
            </w:pPr>
            <w:r>
              <w:rPr>
                <w:rFonts w:ascii="Times New Roman" w:hAnsi="Times New Roman" w:cs="Times New Roman"/>
                <w:sz w:val="18"/>
                <w:szCs w:val="18"/>
              </w:rPr>
              <w:t xml:space="preserve">75 ng/kg/min (max </w:t>
            </w:r>
            <w:r w:rsidRPr="00980868">
              <w:rPr>
                <w:rFonts w:ascii="Times New Roman" w:hAnsi="Times New Roman" w:cs="Times New Roman"/>
                <w:sz w:val="18"/>
                <w:szCs w:val="18"/>
              </w:rPr>
              <w:t>at 15 sec)</w:t>
            </w:r>
          </w:p>
        </w:tc>
        <w:tc>
          <w:tcPr>
            <w:tcW w:w="1120" w:type="dxa"/>
            <w:gridSpan w:val="2"/>
            <w:tcBorders>
              <w:top w:val="single" w:sz="8" w:space="0" w:color="auto"/>
              <w:left w:val="nil"/>
              <w:bottom w:val="nil"/>
              <w:right w:val="nil"/>
            </w:tcBorders>
            <w:vAlign w:val="center"/>
          </w:tcPr>
          <w:p w14:paraId="2EDF9369"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single" w:sz="8" w:space="0" w:color="auto"/>
              <w:left w:val="nil"/>
              <w:bottom w:val="nil"/>
              <w:right w:val="nil"/>
            </w:tcBorders>
            <w:vAlign w:val="center"/>
          </w:tcPr>
          <w:p w14:paraId="5226F797"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35 (28%)</w:t>
            </w:r>
          </w:p>
        </w:tc>
        <w:tc>
          <w:tcPr>
            <w:tcW w:w="1121" w:type="dxa"/>
            <w:gridSpan w:val="2"/>
            <w:tcBorders>
              <w:top w:val="single" w:sz="8" w:space="0" w:color="auto"/>
              <w:left w:val="nil"/>
              <w:bottom w:val="nil"/>
              <w:right w:val="nil"/>
            </w:tcBorders>
            <w:vAlign w:val="center"/>
          </w:tcPr>
          <w:p w14:paraId="3BF52A8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28 (35%)</w:t>
            </w:r>
          </w:p>
        </w:tc>
      </w:tr>
      <w:tr w:rsidR="00920D8B" w:rsidRPr="00980868" w14:paraId="661B20EC" w14:textId="77777777" w:rsidTr="004116D1">
        <w:tc>
          <w:tcPr>
            <w:tcW w:w="1654" w:type="dxa"/>
            <w:tcBorders>
              <w:top w:val="nil"/>
              <w:left w:val="nil"/>
              <w:bottom w:val="single" w:sz="8" w:space="0" w:color="auto"/>
              <w:right w:val="nil"/>
            </w:tcBorders>
            <w:vAlign w:val="center"/>
          </w:tcPr>
          <w:p w14:paraId="4CD27DEC"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4235A9DD"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single" w:sz="8" w:space="0" w:color="auto"/>
              <w:right w:val="nil"/>
            </w:tcBorders>
            <w:vAlign w:val="center"/>
          </w:tcPr>
          <w:p w14:paraId="1FC2690A"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Angina pectoris (14)</w:t>
            </w:r>
          </w:p>
        </w:tc>
        <w:tc>
          <w:tcPr>
            <w:tcW w:w="2519" w:type="dxa"/>
            <w:tcBorders>
              <w:top w:val="nil"/>
              <w:left w:val="nil"/>
              <w:bottom w:val="single" w:sz="8" w:space="0" w:color="auto"/>
              <w:right w:val="nil"/>
            </w:tcBorders>
            <w:vAlign w:val="center"/>
          </w:tcPr>
          <w:p w14:paraId="004471BD"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75 ng/kg bolus (at 15 sec)</w:t>
            </w:r>
          </w:p>
        </w:tc>
        <w:tc>
          <w:tcPr>
            <w:tcW w:w="1120" w:type="dxa"/>
            <w:gridSpan w:val="2"/>
            <w:tcBorders>
              <w:top w:val="nil"/>
              <w:left w:val="nil"/>
              <w:bottom w:val="single" w:sz="8" w:space="0" w:color="auto"/>
              <w:right w:val="nil"/>
            </w:tcBorders>
            <w:vAlign w:val="center"/>
          </w:tcPr>
          <w:p w14:paraId="5CCC0F9D"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single" w:sz="8" w:space="0" w:color="auto"/>
              <w:right w:val="nil"/>
            </w:tcBorders>
            <w:vAlign w:val="center"/>
          </w:tcPr>
          <w:p w14:paraId="1B7FDD7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32 (26%)</w:t>
            </w:r>
          </w:p>
        </w:tc>
        <w:tc>
          <w:tcPr>
            <w:tcW w:w="1121" w:type="dxa"/>
            <w:gridSpan w:val="2"/>
            <w:tcBorders>
              <w:top w:val="nil"/>
              <w:left w:val="nil"/>
              <w:bottom w:val="single" w:sz="8" w:space="0" w:color="auto"/>
              <w:right w:val="nil"/>
            </w:tcBorders>
            <w:vAlign w:val="center"/>
          </w:tcPr>
          <w:p w14:paraId="136007E2"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25 (31%)</w:t>
            </w:r>
          </w:p>
        </w:tc>
      </w:tr>
      <w:tr w:rsidR="001A309C" w:rsidRPr="00980868" w14:paraId="6044B01E" w14:textId="77777777" w:rsidTr="004116D1">
        <w:tc>
          <w:tcPr>
            <w:tcW w:w="1654" w:type="dxa"/>
            <w:tcBorders>
              <w:top w:val="nil"/>
              <w:left w:val="nil"/>
              <w:bottom w:val="single" w:sz="8" w:space="0" w:color="auto"/>
              <w:right w:val="nil"/>
            </w:tcBorders>
            <w:vAlign w:val="center"/>
          </w:tcPr>
          <w:p w14:paraId="79D7D359" w14:textId="655B68BA" w:rsidR="001A309C" w:rsidRPr="00980868" w:rsidRDefault="001A309C" w:rsidP="00013829">
            <w:pPr>
              <w:spacing w:before="60" w:after="60"/>
              <w:rPr>
                <w:rFonts w:ascii="Times New Roman" w:hAnsi="Times New Roman" w:cs="Times New Roman"/>
                <w:sz w:val="18"/>
                <w:szCs w:val="18"/>
              </w:rPr>
            </w:pPr>
            <w:proofErr w:type="spellStart"/>
            <w:r>
              <w:rPr>
                <w:rFonts w:ascii="Times New Roman" w:hAnsi="Times New Roman" w:cs="Times New Roman"/>
                <w:sz w:val="18"/>
                <w:szCs w:val="18"/>
              </w:rPr>
              <w:t>Ramin</w:t>
            </w:r>
            <w:proofErr w:type="spellEnd"/>
            <w:r>
              <w:rPr>
                <w:rFonts w:ascii="Times New Roman" w:hAnsi="Times New Roman" w:cs="Times New Roman"/>
                <w:sz w:val="18"/>
                <w:szCs w:val="18"/>
              </w:rPr>
              <w:t xml:space="preserve"> 1994</w:t>
            </w:r>
          </w:p>
        </w:tc>
        <w:tc>
          <w:tcPr>
            <w:tcW w:w="2397" w:type="dxa"/>
            <w:tcBorders>
              <w:top w:val="nil"/>
              <w:left w:val="nil"/>
              <w:bottom w:val="single" w:sz="8" w:space="0" w:color="auto"/>
              <w:right w:val="nil"/>
            </w:tcBorders>
            <w:vAlign w:val="center"/>
          </w:tcPr>
          <w:p w14:paraId="67D3E781" w14:textId="43D7F27A" w:rsidR="001A309C" w:rsidRPr="00980868" w:rsidRDefault="001A309C" w:rsidP="001A309C">
            <w:pPr>
              <w:spacing w:before="60" w:after="60"/>
              <w:rPr>
                <w:rFonts w:ascii="Times New Roman" w:hAnsi="Times New Roman" w:cs="Times New Roman"/>
                <w:sz w:val="18"/>
                <w:szCs w:val="18"/>
              </w:rPr>
            </w:pPr>
            <w:r>
              <w:rPr>
                <w:rFonts w:ascii="Times New Roman" w:hAnsi="Times New Roman" w:cs="Times New Roman"/>
                <w:sz w:val="18"/>
                <w:szCs w:val="18"/>
              </w:rPr>
              <w:t>1 group/incremental, target</w:t>
            </w:r>
          </w:p>
        </w:tc>
        <w:tc>
          <w:tcPr>
            <w:tcW w:w="3059" w:type="dxa"/>
            <w:gridSpan w:val="2"/>
            <w:tcBorders>
              <w:top w:val="nil"/>
              <w:left w:val="nil"/>
              <w:bottom w:val="single" w:sz="8" w:space="0" w:color="auto"/>
              <w:right w:val="nil"/>
            </w:tcBorders>
            <w:vAlign w:val="center"/>
          </w:tcPr>
          <w:p w14:paraId="4765288A" w14:textId="10B855BF" w:rsidR="001A309C" w:rsidRPr="00980868" w:rsidRDefault="001A309C" w:rsidP="001A309C">
            <w:pPr>
              <w:spacing w:before="60" w:after="60"/>
              <w:rPr>
                <w:rFonts w:ascii="Times New Roman" w:hAnsi="Times New Roman" w:cs="Times New Roman"/>
                <w:sz w:val="18"/>
                <w:szCs w:val="18"/>
              </w:rPr>
            </w:pPr>
            <w:r>
              <w:rPr>
                <w:rFonts w:ascii="Times New Roman" w:hAnsi="Times New Roman" w:cs="Times New Roman"/>
                <w:sz w:val="18"/>
                <w:szCs w:val="18"/>
              </w:rPr>
              <w:t>Pregnant undergoing C-section with spinal anesthesia (10)</w:t>
            </w:r>
          </w:p>
        </w:tc>
        <w:tc>
          <w:tcPr>
            <w:tcW w:w="2519" w:type="dxa"/>
            <w:tcBorders>
              <w:top w:val="nil"/>
              <w:left w:val="nil"/>
              <w:bottom w:val="single" w:sz="8" w:space="0" w:color="auto"/>
              <w:right w:val="nil"/>
            </w:tcBorders>
            <w:vAlign w:val="center"/>
          </w:tcPr>
          <w:p w14:paraId="3B563447" w14:textId="77777777" w:rsidR="001A309C" w:rsidRDefault="001A309C" w:rsidP="00013829">
            <w:pPr>
              <w:spacing w:before="60" w:after="60"/>
              <w:rPr>
                <w:rFonts w:ascii="Times New Roman" w:hAnsi="Times New Roman" w:cs="Times New Roman"/>
                <w:sz w:val="18"/>
                <w:szCs w:val="18"/>
              </w:rPr>
            </w:pPr>
            <w:r>
              <w:rPr>
                <w:rFonts w:ascii="Times New Roman" w:hAnsi="Times New Roman" w:cs="Times New Roman"/>
                <w:sz w:val="18"/>
                <w:szCs w:val="18"/>
              </w:rPr>
              <w:t>PD</w:t>
            </w:r>
            <w:r w:rsidRPr="001A309C">
              <w:rPr>
                <w:rFonts w:ascii="Times New Roman" w:hAnsi="Times New Roman" w:cs="Times New Roman"/>
                <w:sz w:val="18"/>
                <w:szCs w:val="18"/>
                <w:vertAlign w:val="subscript"/>
              </w:rPr>
              <w:t>10</w:t>
            </w:r>
            <w:r>
              <w:rPr>
                <w:rFonts w:ascii="Times New Roman" w:hAnsi="Times New Roman" w:cs="Times New Roman"/>
                <w:sz w:val="18"/>
                <w:szCs w:val="18"/>
              </w:rPr>
              <w:t xml:space="preserve"> (15-20 min)</w:t>
            </w:r>
          </w:p>
          <w:p w14:paraId="0ED10676" w14:textId="6041E9F4" w:rsidR="00C40B5F" w:rsidRPr="00980868" w:rsidRDefault="00C40B5F" w:rsidP="00013829">
            <w:pPr>
              <w:spacing w:before="60" w:after="60"/>
              <w:rPr>
                <w:rFonts w:ascii="Times New Roman" w:hAnsi="Times New Roman" w:cs="Times New Roman"/>
                <w:sz w:val="18"/>
                <w:szCs w:val="18"/>
              </w:rPr>
            </w:pPr>
            <w:r>
              <w:rPr>
                <w:rFonts w:ascii="Times New Roman" w:hAnsi="Times New Roman" w:cs="Times New Roman"/>
                <w:sz w:val="18"/>
                <w:szCs w:val="18"/>
              </w:rPr>
              <w:t>Max allowed 33 ng/kg/min</w:t>
            </w:r>
          </w:p>
        </w:tc>
        <w:tc>
          <w:tcPr>
            <w:tcW w:w="1120" w:type="dxa"/>
            <w:gridSpan w:val="2"/>
            <w:tcBorders>
              <w:top w:val="nil"/>
              <w:left w:val="nil"/>
              <w:bottom w:val="single" w:sz="8" w:space="0" w:color="auto"/>
              <w:right w:val="nil"/>
            </w:tcBorders>
            <w:vAlign w:val="center"/>
          </w:tcPr>
          <w:p w14:paraId="03F1858F" w14:textId="3569D6E1" w:rsidR="001A309C" w:rsidRPr="00980868" w:rsidRDefault="001A309C" w:rsidP="001A309C">
            <w:pPr>
              <w:spacing w:before="60" w:after="60"/>
              <w:jc w:val="center"/>
              <w:rPr>
                <w:rFonts w:ascii="Times New Roman" w:hAnsi="Times New Roman" w:cs="Times New Roman"/>
                <w:sz w:val="18"/>
                <w:szCs w:val="18"/>
              </w:rPr>
            </w:pPr>
            <w:r>
              <w:rPr>
                <w:rFonts w:ascii="Times New Roman" w:hAnsi="Times New Roman" w:cs="Times New Roman"/>
                <w:sz w:val="18"/>
                <w:szCs w:val="18"/>
              </w:rPr>
              <w:t>10 (13%)</w:t>
            </w:r>
          </w:p>
        </w:tc>
        <w:tc>
          <w:tcPr>
            <w:tcW w:w="1121" w:type="dxa"/>
            <w:gridSpan w:val="2"/>
            <w:tcBorders>
              <w:top w:val="nil"/>
              <w:left w:val="nil"/>
              <w:bottom w:val="single" w:sz="8" w:space="0" w:color="auto"/>
              <w:right w:val="nil"/>
            </w:tcBorders>
            <w:vAlign w:val="center"/>
          </w:tcPr>
          <w:p w14:paraId="639D6443" w14:textId="49658434" w:rsidR="001A309C" w:rsidRPr="00980868" w:rsidRDefault="001A309C"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w:t>
            </w:r>
          </w:p>
        </w:tc>
        <w:tc>
          <w:tcPr>
            <w:tcW w:w="1121" w:type="dxa"/>
            <w:gridSpan w:val="2"/>
            <w:tcBorders>
              <w:top w:val="nil"/>
              <w:left w:val="nil"/>
              <w:bottom w:val="single" w:sz="8" w:space="0" w:color="auto"/>
              <w:right w:val="nil"/>
            </w:tcBorders>
            <w:vAlign w:val="center"/>
          </w:tcPr>
          <w:p w14:paraId="281C49B7" w14:textId="095CB2CA" w:rsidR="001A309C" w:rsidRPr="00980868" w:rsidRDefault="001A309C"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w:t>
            </w:r>
          </w:p>
        </w:tc>
      </w:tr>
      <w:tr w:rsidR="00920D8B" w:rsidRPr="00980868" w14:paraId="65B4ADC6" w14:textId="77777777" w:rsidTr="004116D1">
        <w:tc>
          <w:tcPr>
            <w:tcW w:w="1654" w:type="dxa"/>
            <w:tcBorders>
              <w:top w:val="single" w:sz="8" w:space="0" w:color="auto"/>
              <w:left w:val="nil"/>
              <w:bottom w:val="nil"/>
              <w:right w:val="nil"/>
            </w:tcBorders>
            <w:vAlign w:val="center"/>
          </w:tcPr>
          <w:p w14:paraId="39CAE3F0" w14:textId="248090CB"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Ronan 1975</w:t>
            </w:r>
          </w:p>
        </w:tc>
        <w:tc>
          <w:tcPr>
            <w:tcW w:w="2397" w:type="dxa"/>
            <w:tcBorders>
              <w:top w:val="single" w:sz="8" w:space="0" w:color="auto"/>
              <w:left w:val="nil"/>
              <w:bottom w:val="nil"/>
              <w:right w:val="nil"/>
            </w:tcBorders>
            <w:vAlign w:val="center"/>
          </w:tcPr>
          <w:p w14:paraId="37973EBC" w14:textId="77777777" w:rsidR="00920D8B" w:rsidRPr="00980868" w:rsidRDefault="00920D8B" w:rsidP="00013829">
            <w:pPr>
              <w:spacing w:before="60" w:after="60"/>
              <w:rPr>
                <w:rFonts w:ascii="Times New Roman" w:hAnsi="Times New Roman" w:cs="Times New Roman"/>
                <w:sz w:val="18"/>
                <w:szCs w:val="18"/>
              </w:rPr>
            </w:pPr>
            <w:r>
              <w:rPr>
                <w:rFonts w:ascii="Times New Roman" w:hAnsi="Times New Roman" w:cs="Times New Roman"/>
                <w:sz w:val="18"/>
                <w:szCs w:val="18"/>
              </w:rPr>
              <w:t>2 groups/incremental, target range</w:t>
            </w:r>
          </w:p>
        </w:tc>
        <w:tc>
          <w:tcPr>
            <w:tcW w:w="3059" w:type="dxa"/>
            <w:gridSpan w:val="2"/>
            <w:tcBorders>
              <w:top w:val="single" w:sz="8" w:space="0" w:color="auto"/>
              <w:left w:val="nil"/>
              <w:bottom w:val="nil"/>
              <w:right w:val="nil"/>
            </w:tcBorders>
            <w:vAlign w:val="center"/>
          </w:tcPr>
          <w:p w14:paraId="404E9640"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Suspected CAD but normal arteriogram (7)</w:t>
            </w:r>
          </w:p>
        </w:tc>
        <w:tc>
          <w:tcPr>
            <w:tcW w:w="2519" w:type="dxa"/>
            <w:tcBorders>
              <w:top w:val="single" w:sz="8" w:space="0" w:color="auto"/>
              <w:left w:val="nil"/>
              <w:bottom w:val="nil"/>
              <w:right w:val="nil"/>
            </w:tcBorders>
            <w:vAlign w:val="center"/>
          </w:tcPr>
          <w:p w14:paraId="21E6FAEE" w14:textId="77777777" w:rsidR="00920D8B" w:rsidRPr="00980868" w:rsidRDefault="00920D8B" w:rsidP="00013829">
            <w:pPr>
              <w:spacing w:before="60" w:after="60"/>
              <w:rPr>
                <w:rFonts w:ascii="Times New Roman" w:hAnsi="Times New Roman" w:cs="Times New Roman"/>
                <w:sz w:val="18"/>
                <w:szCs w:val="18"/>
              </w:rPr>
            </w:pPr>
            <w:r>
              <w:rPr>
                <w:rFonts w:ascii="Times New Roman" w:hAnsi="Times New Roman" w:cs="Times New Roman"/>
                <w:sz w:val="18"/>
                <w:szCs w:val="18"/>
              </w:rPr>
              <w:t>2.7 ng/kg/min (4-5 min)</w:t>
            </w:r>
            <w:r>
              <w:rPr>
                <w:rFonts w:ascii="Times New Roman" w:hAnsi="Times New Roman" w:cs="Times New Roman"/>
                <w:sz w:val="18"/>
                <w:szCs w:val="18"/>
              </w:rPr>
              <w:br/>
              <w:t>range 1-6 ng/kg/min</w:t>
            </w:r>
          </w:p>
        </w:tc>
        <w:tc>
          <w:tcPr>
            <w:tcW w:w="1120" w:type="dxa"/>
            <w:gridSpan w:val="2"/>
            <w:tcBorders>
              <w:top w:val="single" w:sz="8" w:space="0" w:color="auto"/>
              <w:left w:val="nil"/>
              <w:bottom w:val="nil"/>
              <w:right w:val="nil"/>
            </w:tcBorders>
            <w:vAlign w:val="center"/>
          </w:tcPr>
          <w:p w14:paraId="3535429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34</w:t>
            </w:r>
            <w:r>
              <w:rPr>
                <w:rFonts w:ascii="Times New Roman" w:hAnsi="Times New Roman" w:cs="Times New Roman"/>
                <w:sz w:val="18"/>
                <w:szCs w:val="18"/>
              </w:rPr>
              <w:t xml:space="preserve"> (--)</w:t>
            </w:r>
          </w:p>
        </w:tc>
        <w:tc>
          <w:tcPr>
            <w:tcW w:w="1121" w:type="dxa"/>
            <w:gridSpan w:val="2"/>
            <w:tcBorders>
              <w:top w:val="single" w:sz="8" w:space="0" w:color="auto"/>
              <w:left w:val="nil"/>
              <w:bottom w:val="nil"/>
              <w:right w:val="nil"/>
            </w:tcBorders>
            <w:vAlign w:val="center"/>
          </w:tcPr>
          <w:p w14:paraId="57489BA8"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33 (27%)</w:t>
            </w:r>
          </w:p>
        </w:tc>
        <w:tc>
          <w:tcPr>
            <w:tcW w:w="1121" w:type="dxa"/>
            <w:gridSpan w:val="2"/>
            <w:tcBorders>
              <w:top w:val="single" w:sz="8" w:space="0" w:color="auto"/>
              <w:left w:val="nil"/>
              <w:bottom w:val="nil"/>
              <w:right w:val="nil"/>
            </w:tcBorders>
            <w:vAlign w:val="center"/>
          </w:tcPr>
          <w:p w14:paraId="17885F17"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19 (26%)</w:t>
            </w:r>
          </w:p>
        </w:tc>
      </w:tr>
      <w:tr w:rsidR="00920D8B" w:rsidRPr="00980868" w14:paraId="1B69393E" w14:textId="77777777" w:rsidTr="004116D1">
        <w:tc>
          <w:tcPr>
            <w:tcW w:w="1654" w:type="dxa"/>
            <w:tcBorders>
              <w:top w:val="nil"/>
              <w:left w:val="nil"/>
              <w:bottom w:val="single" w:sz="8" w:space="0" w:color="auto"/>
              <w:right w:val="nil"/>
            </w:tcBorders>
            <w:vAlign w:val="center"/>
          </w:tcPr>
          <w:p w14:paraId="5F7B7C83"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1F64A9E6"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single" w:sz="8" w:space="0" w:color="auto"/>
              <w:right w:val="nil"/>
            </w:tcBorders>
            <w:vAlign w:val="center"/>
          </w:tcPr>
          <w:p w14:paraId="73D69D24"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Chest pain, CAD (8)</w:t>
            </w:r>
          </w:p>
        </w:tc>
        <w:tc>
          <w:tcPr>
            <w:tcW w:w="2519" w:type="dxa"/>
            <w:tcBorders>
              <w:top w:val="nil"/>
              <w:left w:val="nil"/>
              <w:bottom w:val="single" w:sz="8" w:space="0" w:color="auto"/>
              <w:right w:val="nil"/>
            </w:tcBorders>
            <w:vAlign w:val="center"/>
          </w:tcPr>
          <w:p w14:paraId="0B575DF3" w14:textId="77777777" w:rsidR="00920D8B" w:rsidRPr="00980868" w:rsidRDefault="00920D8B" w:rsidP="00013829">
            <w:pPr>
              <w:spacing w:before="60" w:after="60"/>
              <w:rPr>
                <w:rFonts w:ascii="Times New Roman" w:hAnsi="Times New Roman" w:cs="Times New Roman"/>
                <w:sz w:val="18"/>
                <w:szCs w:val="18"/>
              </w:rPr>
            </w:pPr>
            <w:r>
              <w:rPr>
                <w:rFonts w:ascii="Times New Roman" w:hAnsi="Times New Roman" w:cs="Times New Roman"/>
                <w:sz w:val="18"/>
                <w:szCs w:val="18"/>
              </w:rPr>
              <w:t>1.5 ng/kg/min (4-5 min)</w:t>
            </w:r>
            <w:r>
              <w:rPr>
                <w:rFonts w:ascii="Times New Roman" w:hAnsi="Times New Roman" w:cs="Times New Roman"/>
                <w:sz w:val="18"/>
                <w:szCs w:val="18"/>
              </w:rPr>
              <w:br/>
              <w:t xml:space="preserve">range 0.67-3 ng/kg/min </w:t>
            </w:r>
          </w:p>
        </w:tc>
        <w:tc>
          <w:tcPr>
            <w:tcW w:w="1120" w:type="dxa"/>
            <w:gridSpan w:val="2"/>
            <w:tcBorders>
              <w:top w:val="nil"/>
              <w:left w:val="nil"/>
              <w:bottom w:val="single" w:sz="8" w:space="0" w:color="auto"/>
              <w:right w:val="nil"/>
            </w:tcBorders>
            <w:vAlign w:val="center"/>
          </w:tcPr>
          <w:p w14:paraId="31BBEE19"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38</w:t>
            </w:r>
            <w:r>
              <w:rPr>
                <w:rFonts w:ascii="Times New Roman" w:hAnsi="Times New Roman" w:cs="Times New Roman"/>
                <w:sz w:val="18"/>
                <w:szCs w:val="18"/>
              </w:rPr>
              <w:t xml:space="preserve"> (--)</w:t>
            </w:r>
          </w:p>
        </w:tc>
        <w:tc>
          <w:tcPr>
            <w:tcW w:w="1121" w:type="dxa"/>
            <w:gridSpan w:val="2"/>
            <w:tcBorders>
              <w:top w:val="nil"/>
              <w:left w:val="nil"/>
              <w:bottom w:val="single" w:sz="8" w:space="0" w:color="auto"/>
              <w:right w:val="nil"/>
            </w:tcBorders>
            <w:vAlign w:val="center"/>
          </w:tcPr>
          <w:p w14:paraId="11A9FF1D"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40 (30%)</w:t>
            </w:r>
          </w:p>
        </w:tc>
        <w:tc>
          <w:tcPr>
            <w:tcW w:w="1121" w:type="dxa"/>
            <w:gridSpan w:val="2"/>
            <w:tcBorders>
              <w:top w:val="nil"/>
              <w:left w:val="nil"/>
              <w:bottom w:val="single" w:sz="8" w:space="0" w:color="auto"/>
              <w:right w:val="nil"/>
            </w:tcBorders>
            <w:vAlign w:val="center"/>
          </w:tcPr>
          <w:p w14:paraId="41ACC0B2" w14:textId="77777777" w:rsidR="00920D8B" w:rsidRPr="00980868" w:rsidRDefault="00920D8B"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21 (30%)</w:t>
            </w:r>
          </w:p>
        </w:tc>
      </w:tr>
      <w:tr w:rsidR="00920D8B" w:rsidRPr="00980868" w14:paraId="408EA2CD" w14:textId="77777777" w:rsidTr="004116D1">
        <w:tc>
          <w:tcPr>
            <w:tcW w:w="1654" w:type="dxa"/>
            <w:tcBorders>
              <w:top w:val="single" w:sz="8" w:space="0" w:color="auto"/>
              <w:left w:val="nil"/>
              <w:bottom w:val="nil"/>
              <w:right w:val="nil"/>
            </w:tcBorders>
            <w:vAlign w:val="center"/>
          </w:tcPr>
          <w:p w14:paraId="2EC5CB6D" w14:textId="7F54549F" w:rsidR="00920D8B" w:rsidRPr="00980868" w:rsidRDefault="00920D8B" w:rsidP="00013829">
            <w:pPr>
              <w:spacing w:before="60" w:after="60"/>
              <w:rPr>
                <w:rFonts w:ascii="Times New Roman" w:hAnsi="Times New Roman" w:cs="Times New Roman"/>
                <w:sz w:val="18"/>
                <w:szCs w:val="18"/>
              </w:rPr>
            </w:pPr>
            <w:proofErr w:type="spellStart"/>
            <w:r w:rsidRPr="00980868">
              <w:rPr>
                <w:rFonts w:ascii="Times New Roman" w:hAnsi="Times New Roman" w:cs="Times New Roman"/>
                <w:sz w:val="18"/>
                <w:szCs w:val="18"/>
              </w:rPr>
              <w:t>Saxena</w:t>
            </w:r>
            <w:proofErr w:type="spellEnd"/>
            <w:r w:rsidRPr="00980868">
              <w:rPr>
                <w:rFonts w:ascii="Times New Roman" w:hAnsi="Times New Roman" w:cs="Times New Roman"/>
                <w:sz w:val="18"/>
                <w:szCs w:val="18"/>
              </w:rPr>
              <w:t xml:space="preserve"> 2010</w:t>
            </w:r>
          </w:p>
        </w:tc>
        <w:tc>
          <w:tcPr>
            <w:tcW w:w="2397" w:type="dxa"/>
            <w:tcBorders>
              <w:top w:val="single" w:sz="8" w:space="0" w:color="auto"/>
              <w:left w:val="nil"/>
              <w:bottom w:val="nil"/>
              <w:right w:val="nil"/>
            </w:tcBorders>
            <w:vAlign w:val="center"/>
          </w:tcPr>
          <w:p w14:paraId="7519EE82" w14:textId="26ADF450" w:rsidR="00920D8B" w:rsidRPr="00037059" w:rsidRDefault="00920D8B" w:rsidP="00680FBC">
            <w:pPr>
              <w:spacing w:before="60" w:after="60"/>
              <w:rPr>
                <w:rFonts w:ascii="Times New Roman" w:hAnsi="Times New Roman" w:cs="Times New Roman"/>
                <w:sz w:val="18"/>
                <w:szCs w:val="18"/>
                <w:vertAlign w:val="superscript"/>
              </w:rPr>
            </w:pPr>
            <w:r>
              <w:rPr>
                <w:rFonts w:ascii="Times New Roman" w:hAnsi="Times New Roman" w:cs="Times New Roman"/>
                <w:sz w:val="18"/>
                <w:szCs w:val="18"/>
              </w:rPr>
              <w:t>2 groups, 2 diets/</w:t>
            </w:r>
            <w:proofErr w:type="spellStart"/>
            <w:r w:rsidR="00680FBC">
              <w:rPr>
                <w:rFonts w:ascii="Times New Roman" w:hAnsi="Times New Roman" w:cs="Times New Roman"/>
                <w:sz w:val="18"/>
                <w:szCs w:val="18"/>
              </w:rPr>
              <w:t>fixed</w:t>
            </w:r>
            <w:r w:rsidR="00680FBC">
              <w:rPr>
                <w:rFonts w:ascii="Times New Roman" w:hAnsi="Times New Roman" w:cs="Times New Roman"/>
                <w:sz w:val="18"/>
                <w:szCs w:val="18"/>
                <w:vertAlign w:val="superscript"/>
              </w:rPr>
              <w:t>h</w:t>
            </w:r>
            <w:proofErr w:type="spellEnd"/>
          </w:p>
        </w:tc>
        <w:tc>
          <w:tcPr>
            <w:tcW w:w="3059" w:type="dxa"/>
            <w:gridSpan w:val="2"/>
            <w:tcBorders>
              <w:top w:val="single" w:sz="8" w:space="0" w:color="auto"/>
              <w:left w:val="nil"/>
              <w:bottom w:val="nil"/>
              <w:right w:val="nil"/>
            </w:tcBorders>
            <w:vAlign w:val="center"/>
          </w:tcPr>
          <w:p w14:paraId="7EDFF03A" w14:textId="77777777" w:rsidR="00920D8B" w:rsidRPr="00980868" w:rsidRDefault="00920D8B" w:rsidP="00013829">
            <w:pPr>
              <w:spacing w:before="60" w:after="60"/>
              <w:rPr>
                <w:rFonts w:ascii="Times New Roman" w:hAnsi="Times New Roman" w:cs="Times New Roman"/>
                <w:sz w:val="18"/>
                <w:szCs w:val="18"/>
              </w:rPr>
            </w:pPr>
            <w:r w:rsidRPr="00E93C66">
              <w:rPr>
                <w:rFonts w:ascii="Times New Roman" w:hAnsi="Times New Roman" w:cs="Times New Roman"/>
                <w:sz w:val="18"/>
                <w:szCs w:val="18"/>
              </w:rPr>
              <w:t>Postpartum women (≥8 mo)</w:t>
            </w:r>
          </w:p>
        </w:tc>
        <w:tc>
          <w:tcPr>
            <w:tcW w:w="2519" w:type="dxa"/>
            <w:tcBorders>
              <w:top w:val="single" w:sz="8" w:space="0" w:color="auto"/>
              <w:left w:val="nil"/>
              <w:bottom w:val="nil"/>
              <w:right w:val="nil"/>
            </w:tcBorders>
            <w:vAlign w:val="center"/>
          </w:tcPr>
          <w:p w14:paraId="700FDCC6"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3 ng/kg/min (45 min)</w:t>
            </w:r>
          </w:p>
        </w:tc>
        <w:tc>
          <w:tcPr>
            <w:tcW w:w="1120" w:type="dxa"/>
            <w:gridSpan w:val="2"/>
            <w:tcBorders>
              <w:top w:val="single" w:sz="8" w:space="0" w:color="auto"/>
              <w:left w:val="nil"/>
              <w:bottom w:val="nil"/>
              <w:right w:val="nil"/>
            </w:tcBorders>
            <w:vAlign w:val="center"/>
          </w:tcPr>
          <w:p w14:paraId="2B9593F0" w14:textId="77777777" w:rsidR="00920D8B" w:rsidRPr="00980868" w:rsidRDefault="00920D8B" w:rsidP="00013829">
            <w:pPr>
              <w:spacing w:before="60" w:after="60"/>
              <w:jc w:val="center"/>
              <w:rPr>
                <w:rFonts w:ascii="Times New Roman" w:hAnsi="Times New Roman" w:cs="Times New Roman"/>
                <w:sz w:val="18"/>
                <w:szCs w:val="18"/>
              </w:rPr>
            </w:pPr>
          </w:p>
        </w:tc>
        <w:tc>
          <w:tcPr>
            <w:tcW w:w="1121" w:type="dxa"/>
            <w:gridSpan w:val="2"/>
            <w:tcBorders>
              <w:top w:val="single" w:sz="8" w:space="0" w:color="auto"/>
              <w:left w:val="nil"/>
              <w:bottom w:val="nil"/>
              <w:right w:val="nil"/>
            </w:tcBorders>
            <w:vAlign w:val="center"/>
          </w:tcPr>
          <w:p w14:paraId="24592958" w14:textId="77777777" w:rsidR="00920D8B" w:rsidRPr="00980868" w:rsidRDefault="00920D8B" w:rsidP="00013829">
            <w:pPr>
              <w:spacing w:before="60" w:after="60"/>
              <w:jc w:val="center"/>
              <w:rPr>
                <w:rFonts w:ascii="Times New Roman" w:hAnsi="Times New Roman" w:cs="Times New Roman"/>
                <w:sz w:val="18"/>
                <w:szCs w:val="18"/>
              </w:rPr>
            </w:pPr>
          </w:p>
        </w:tc>
        <w:tc>
          <w:tcPr>
            <w:tcW w:w="1121" w:type="dxa"/>
            <w:gridSpan w:val="2"/>
            <w:tcBorders>
              <w:top w:val="single" w:sz="8" w:space="0" w:color="auto"/>
              <w:left w:val="nil"/>
              <w:bottom w:val="nil"/>
              <w:right w:val="nil"/>
            </w:tcBorders>
            <w:vAlign w:val="center"/>
          </w:tcPr>
          <w:p w14:paraId="0B93CF91" w14:textId="77777777" w:rsidR="00920D8B" w:rsidRPr="00980868" w:rsidRDefault="00920D8B" w:rsidP="00013829">
            <w:pPr>
              <w:spacing w:before="60" w:after="60"/>
              <w:jc w:val="center"/>
              <w:rPr>
                <w:rFonts w:ascii="Times New Roman" w:hAnsi="Times New Roman" w:cs="Times New Roman"/>
                <w:sz w:val="18"/>
                <w:szCs w:val="18"/>
              </w:rPr>
            </w:pPr>
          </w:p>
        </w:tc>
      </w:tr>
      <w:tr w:rsidR="00920D8B" w:rsidRPr="00980868" w14:paraId="3A8E15B5" w14:textId="77777777" w:rsidTr="004116D1">
        <w:tc>
          <w:tcPr>
            <w:tcW w:w="1654" w:type="dxa"/>
            <w:tcBorders>
              <w:top w:val="nil"/>
              <w:left w:val="nil"/>
              <w:bottom w:val="nil"/>
              <w:right w:val="nil"/>
            </w:tcBorders>
            <w:vAlign w:val="center"/>
          </w:tcPr>
          <w:p w14:paraId="3B0863FF"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4BF0F917"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nil"/>
              <w:right w:val="nil"/>
            </w:tcBorders>
            <w:vAlign w:val="center"/>
          </w:tcPr>
          <w:p w14:paraId="7690BDD2" w14:textId="77777777" w:rsidR="00920D8B" w:rsidRPr="00980868" w:rsidRDefault="00920D8B" w:rsidP="00013829">
            <w:pPr>
              <w:tabs>
                <w:tab w:val="left" w:pos="349"/>
              </w:tabs>
              <w:spacing w:before="60" w:after="60"/>
              <w:rPr>
                <w:rFonts w:ascii="Times New Roman" w:hAnsi="Times New Roman" w:cs="Times New Roman"/>
                <w:sz w:val="18"/>
                <w:szCs w:val="18"/>
              </w:rPr>
            </w:pPr>
            <w:r>
              <w:rPr>
                <w:rFonts w:ascii="Times New Roman" w:hAnsi="Times New Roman" w:cs="Times New Roman"/>
                <w:sz w:val="18"/>
                <w:szCs w:val="18"/>
              </w:rPr>
              <w:tab/>
              <w:t>N</w:t>
            </w:r>
            <w:r w:rsidRPr="00980868">
              <w:rPr>
                <w:rFonts w:ascii="Times New Roman" w:hAnsi="Times New Roman" w:cs="Times New Roman"/>
                <w:sz w:val="18"/>
                <w:szCs w:val="18"/>
              </w:rPr>
              <w:t>ormotensive pregnancy (15)</w:t>
            </w:r>
          </w:p>
        </w:tc>
        <w:tc>
          <w:tcPr>
            <w:tcW w:w="2519" w:type="dxa"/>
            <w:tcBorders>
              <w:top w:val="nil"/>
              <w:left w:val="nil"/>
              <w:bottom w:val="nil"/>
              <w:right w:val="nil"/>
            </w:tcBorders>
            <w:vAlign w:val="center"/>
          </w:tcPr>
          <w:p w14:paraId="29CF12A8" w14:textId="77777777" w:rsidR="00920D8B" w:rsidRPr="00980868" w:rsidRDefault="00920D8B" w:rsidP="00013829">
            <w:pPr>
              <w:tabs>
                <w:tab w:val="left" w:pos="349"/>
              </w:tabs>
              <w:spacing w:before="60" w:after="60"/>
              <w:rPr>
                <w:rFonts w:ascii="Times New Roman" w:hAnsi="Times New Roman" w:cs="Times New Roman"/>
                <w:sz w:val="18"/>
                <w:szCs w:val="18"/>
              </w:rPr>
            </w:pPr>
            <w:r>
              <w:rPr>
                <w:rFonts w:ascii="Times New Roman" w:hAnsi="Times New Roman" w:cs="Times New Roman"/>
                <w:sz w:val="18"/>
                <w:szCs w:val="18"/>
              </w:rPr>
              <w:tab/>
              <w:t>H</w:t>
            </w:r>
            <w:r w:rsidRPr="00980868">
              <w:rPr>
                <w:rFonts w:ascii="Times New Roman" w:hAnsi="Times New Roman" w:cs="Times New Roman"/>
                <w:sz w:val="18"/>
                <w:szCs w:val="18"/>
              </w:rPr>
              <w:t>igh Na</w:t>
            </w:r>
            <w:r>
              <w:rPr>
                <w:rFonts w:ascii="Times New Roman" w:hAnsi="Times New Roman" w:cs="Times New Roman"/>
                <w:sz w:val="18"/>
                <w:szCs w:val="18"/>
                <w:vertAlign w:val="superscript"/>
              </w:rPr>
              <w:t xml:space="preserve"> </w:t>
            </w:r>
            <w:r>
              <w:rPr>
                <w:rFonts w:ascii="Times New Roman" w:hAnsi="Times New Roman" w:cs="Times New Roman"/>
                <w:sz w:val="18"/>
                <w:szCs w:val="18"/>
              </w:rPr>
              <w:t>diet</w:t>
            </w:r>
          </w:p>
        </w:tc>
        <w:tc>
          <w:tcPr>
            <w:tcW w:w="1120" w:type="dxa"/>
            <w:gridSpan w:val="2"/>
            <w:tcBorders>
              <w:top w:val="nil"/>
              <w:left w:val="nil"/>
              <w:bottom w:val="nil"/>
              <w:right w:val="nil"/>
            </w:tcBorders>
            <w:vAlign w:val="center"/>
          </w:tcPr>
          <w:p w14:paraId="080B8A21"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nil"/>
              <w:right w:val="nil"/>
            </w:tcBorders>
            <w:vAlign w:val="center"/>
          </w:tcPr>
          <w:p w14:paraId="3DBED853"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10 (10%)</w:t>
            </w:r>
          </w:p>
        </w:tc>
        <w:tc>
          <w:tcPr>
            <w:tcW w:w="1121" w:type="dxa"/>
            <w:gridSpan w:val="2"/>
            <w:tcBorders>
              <w:top w:val="nil"/>
              <w:left w:val="nil"/>
              <w:bottom w:val="nil"/>
              <w:right w:val="nil"/>
            </w:tcBorders>
            <w:vAlign w:val="center"/>
          </w:tcPr>
          <w:p w14:paraId="5D7DB4CD"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41A32165" w14:textId="77777777" w:rsidTr="004116D1">
        <w:tc>
          <w:tcPr>
            <w:tcW w:w="1654" w:type="dxa"/>
            <w:tcBorders>
              <w:top w:val="nil"/>
              <w:left w:val="nil"/>
              <w:bottom w:val="nil"/>
              <w:right w:val="nil"/>
            </w:tcBorders>
            <w:vAlign w:val="center"/>
          </w:tcPr>
          <w:p w14:paraId="77E3968B"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711351DF"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nil"/>
              <w:right w:val="nil"/>
            </w:tcBorders>
            <w:vAlign w:val="center"/>
          </w:tcPr>
          <w:p w14:paraId="0D38D020" w14:textId="77777777" w:rsidR="00920D8B" w:rsidRPr="00980868" w:rsidRDefault="00920D8B" w:rsidP="00013829">
            <w:pPr>
              <w:tabs>
                <w:tab w:val="left" w:pos="349"/>
              </w:tabs>
              <w:spacing w:before="60" w:after="60"/>
              <w:rPr>
                <w:rFonts w:ascii="Times New Roman" w:hAnsi="Times New Roman" w:cs="Times New Roman"/>
                <w:sz w:val="18"/>
                <w:szCs w:val="18"/>
              </w:rPr>
            </w:pPr>
          </w:p>
        </w:tc>
        <w:tc>
          <w:tcPr>
            <w:tcW w:w="2519" w:type="dxa"/>
            <w:tcBorders>
              <w:top w:val="nil"/>
              <w:left w:val="nil"/>
              <w:bottom w:val="nil"/>
              <w:right w:val="nil"/>
            </w:tcBorders>
            <w:vAlign w:val="center"/>
          </w:tcPr>
          <w:p w14:paraId="579515B1" w14:textId="77777777" w:rsidR="00920D8B" w:rsidRPr="00980868" w:rsidRDefault="00920D8B" w:rsidP="00013829">
            <w:pPr>
              <w:tabs>
                <w:tab w:val="left" w:pos="349"/>
              </w:tabs>
              <w:spacing w:before="60" w:after="60"/>
              <w:rPr>
                <w:rFonts w:ascii="Times New Roman" w:hAnsi="Times New Roman" w:cs="Times New Roman"/>
                <w:sz w:val="18"/>
                <w:szCs w:val="18"/>
              </w:rPr>
            </w:pPr>
            <w:r>
              <w:rPr>
                <w:rFonts w:ascii="Times New Roman" w:hAnsi="Times New Roman" w:cs="Times New Roman"/>
                <w:sz w:val="18"/>
                <w:szCs w:val="18"/>
              </w:rPr>
              <w:tab/>
              <w:t xml:space="preserve">Low </w:t>
            </w:r>
            <w:r w:rsidRPr="00980868">
              <w:rPr>
                <w:rFonts w:ascii="Times New Roman" w:hAnsi="Times New Roman" w:cs="Times New Roman"/>
                <w:sz w:val="18"/>
                <w:szCs w:val="18"/>
              </w:rPr>
              <w:t>Na</w:t>
            </w:r>
            <w:r>
              <w:rPr>
                <w:rFonts w:ascii="Times New Roman" w:hAnsi="Times New Roman" w:cs="Times New Roman"/>
                <w:sz w:val="18"/>
                <w:szCs w:val="18"/>
                <w:vertAlign w:val="superscript"/>
              </w:rPr>
              <w:t xml:space="preserve"> </w:t>
            </w:r>
            <w:r>
              <w:rPr>
                <w:rFonts w:ascii="Times New Roman" w:hAnsi="Times New Roman" w:cs="Times New Roman"/>
                <w:sz w:val="18"/>
                <w:szCs w:val="18"/>
              </w:rPr>
              <w:t>diet</w:t>
            </w:r>
          </w:p>
        </w:tc>
        <w:tc>
          <w:tcPr>
            <w:tcW w:w="1120" w:type="dxa"/>
            <w:gridSpan w:val="2"/>
            <w:tcBorders>
              <w:top w:val="nil"/>
              <w:left w:val="nil"/>
              <w:bottom w:val="nil"/>
              <w:right w:val="nil"/>
            </w:tcBorders>
            <w:vAlign w:val="center"/>
          </w:tcPr>
          <w:p w14:paraId="0D6E1EBD"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nil"/>
              <w:right w:val="nil"/>
            </w:tcBorders>
            <w:vAlign w:val="center"/>
          </w:tcPr>
          <w:p w14:paraId="549E00AA"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 (2%)</w:t>
            </w:r>
          </w:p>
        </w:tc>
        <w:tc>
          <w:tcPr>
            <w:tcW w:w="1121" w:type="dxa"/>
            <w:gridSpan w:val="2"/>
            <w:tcBorders>
              <w:top w:val="nil"/>
              <w:left w:val="nil"/>
              <w:bottom w:val="nil"/>
              <w:right w:val="nil"/>
            </w:tcBorders>
            <w:vAlign w:val="center"/>
          </w:tcPr>
          <w:p w14:paraId="4C8C68F3"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6 (10%)</w:t>
            </w:r>
          </w:p>
        </w:tc>
      </w:tr>
      <w:tr w:rsidR="00920D8B" w:rsidRPr="00980868" w14:paraId="274BA1E0" w14:textId="77777777" w:rsidTr="004116D1">
        <w:tc>
          <w:tcPr>
            <w:tcW w:w="1654" w:type="dxa"/>
            <w:tcBorders>
              <w:top w:val="nil"/>
              <w:left w:val="nil"/>
              <w:bottom w:val="nil"/>
              <w:right w:val="nil"/>
            </w:tcBorders>
            <w:vAlign w:val="center"/>
          </w:tcPr>
          <w:p w14:paraId="2A4507D8"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354AAF61"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nil"/>
              <w:right w:val="nil"/>
            </w:tcBorders>
            <w:vAlign w:val="center"/>
          </w:tcPr>
          <w:p w14:paraId="0D36E1C6" w14:textId="77777777" w:rsidR="00920D8B" w:rsidRPr="00980868" w:rsidRDefault="00920D8B" w:rsidP="00013829">
            <w:pPr>
              <w:tabs>
                <w:tab w:val="left" w:pos="349"/>
              </w:tabs>
              <w:spacing w:before="60" w:after="60"/>
              <w:rPr>
                <w:rFonts w:ascii="Times New Roman" w:hAnsi="Times New Roman" w:cs="Times New Roman"/>
                <w:sz w:val="18"/>
                <w:szCs w:val="18"/>
              </w:rPr>
            </w:pPr>
            <w:r>
              <w:rPr>
                <w:rFonts w:ascii="Times New Roman" w:hAnsi="Times New Roman" w:cs="Times New Roman"/>
                <w:sz w:val="18"/>
                <w:szCs w:val="18"/>
              </w:rPr>
              <w:tab/>
              <w:t>H</w:t>
            </w:r>
            <w:r w:rsidRPr="00980868">
              <w:rPr>
                <w:rFonts w:ascii="Times New Roman" w:hAnsi="Times New Roman" w:cs="Times New Roman"/>
                <w:sz w:val="18"/>
                <w:szCs w:val="18"/>
              </w:rPr>
              <w:t>ypertensive pregnancy (10)</w:t>
            </w:r>
          </w:p>
        </w:tc>
        <w:tc>
          <w:tcPr>
            <w:tcW w:w="2519" w:type="dxa"/>
            <w:tcBorders>
              <w:top w:val="nil"/>
              <w:left w:val="nil"/>
              <w:bottom w:val="nil"/>
              <w:right w:val="nil"/>
            </w:tcBorders>
            <w:vAlign w:val="center"/>
          </w:tcPr>
          <w:p w14:paraId="0D8031FD" w14:textId="77777777" w:rsidR="00920D8B" w:rsidRPr="00980868" w:rsidRDefault="00920D8B" w:rsidP="00013829">
            <w:pPr>
              <w:tabs>
                <w:tab w:val="left" w:pos="349"/>
              </w:tabs>
              <w:spacing w:before="60" w:after="60"/>
              <w:rPr>
                <w:rFonts w:ascii="Times New Roman" w:hAnsi="Times New Roman" w:cs="Times New Roman"/>
                <w:sz w:val="18"/>
                <w:szCs w:val="18"/>
              </w:rPr>
            </w:pPr>
            <w:r>
              <w:rPr>
                <w:rFonts w:ascii="Times New Roman" w:hAnsi="Times New Roman" w:cs="Times New Roman"/>
                <w:sz w:val="18"/>
                <w:szCs w:val="18"/>
              </w:rPr>
              <w:tab/>
              <w:t>H</w:t>
            </w:r>
            <w:r w:rsidRPr="00980868">
              <w:rPr>
                <w:rFonts w:ascii="Times New Roman" w:hAnsi="Times New Roman" w:cs="Times New Roman"/>
                <w:sz w:val="18"/>
                <w:szCs w:val="18"/>
              </w:rPr>
              <w:t>igh Na</w:t>
            </w:r>
            <w:r>
              <w:rPr>
                <w:rFonts w:ascii="Times New Roman" w:hAnsi="Times New Roman" w:cs="Times New Roman"/>
                <w:sz w:val="18"/>
                <w:szCs w:val="18"/>
                <w:vertAlign w:val="superscript"/>
              </w:rPr>
              <w:t xml:space="preserve"> </w:t>
            </w:r>
            <w:r>
              <w:rPr>
                <w:rFonts w:ascii="Times New Roman" w:hAnsi="Times New Roman" w:cs="Times New Roman"/>
                <w:sz w:val="18"/>
                <w:szCs w:val="18"/>
              </w:rPr>
              <w:t>diet</w:t>
            </w:r>
          </w:p>
        </w:tc>
        <w:tc>
          <w:tcPr>
            <w:tcW w:w="1120" w:type="dxa"/>
            <w:gridSpan w:val="2"/>
            <w:tcBorders>
              <w:top w:val="nil"/>
              <w:left w:val="nil"/>
              <w:bottom w:val="nil"/>
              <w:right w:val="nil"/>
            </w:tcBorders>
            <w:vAlign w:val="center"/>
          </w:tcPr>
          <w:p w14:paraId="0A0A6E36"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nil"/>
              <w:right w:val="nil"/>
            </w:tcBorders>
            <w:vAlign w:val="center"/>
          </w:tcPr>
          <w:p w14:paraId="4D32C30A"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11 (10%)</w:t>
            </w:r>
          </w:p>
        </w:tc>
        <w:tc>
          <w:tcPr>
            <w:tcW w:w="1121" w:type="dxa"/>
            <w:gridSpan w:val="2"/>
            <w:tcBorders>
              <w:top w:val="nil"/>
              <w:left w:val="nil"/>
              <w:bottom w:val="nil"/>
              <w:right w:val="nil"/>
            </w:tcBorders>
            <w:vAlign w:val="center"/>
          </w:tcPr>
          <w:p w14:paraId="2F71440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7D354FD6" w14:textId="77777777" w:rsidTr="004116D1">
        <w:tc>
          <w:tcPr>
            <w:tcW w:w="1654" w:type="dxa"/>
            <w:tcBorders>
              <w:top w:val="nil"/>
              <w:left w:val="nil"/>
              <w:bottom w:val="single" w:sz="8" w:space="0" w:color="auto"/>
              <w:right w:val="nil"/>
            </w:tcBorders>
            <w:vAlign w:val="center"/>
          </w:tcPr>
          <w:p w14:paraId="1B8DE658"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2DCA7AE3"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single" w:sz="8" w:space="0" w:color="auto"/>
              <w:right w:val="nil"/>
            </w:tcBorders>
            <w:vAlign w:val="center"/>
          </w:tcPr>
          <w:p w14:paraId="4BD923CA" w14:textId="77777777" w:rsidR="00920D8B" w:rsidRPr="00980868" w:rsidRDefault="00920D8B" w:rsidP="00013829">
            <w:pPr>
              <w:tabs>
                <w:tab w:val="left" w:pos="349"/>
              </w:tabs>
              <w:spacing w:before="60" w:after="60"/>
              <w:rPr>
                <w:rFonts w:ascii="Times New Roman" w:hAnsi="Times New Roman" w:cs="Times New Roman"/>
                <w:sz w:val="18"/>
                <w:szCs w:val="18"/>
              </w:rPr>
            </w:pPr>
          </w:p>
        </w:tc>
        <w:tc>
          <w:tcPr>
            <w:tcW w:w="2519" w:type="dxa"/>
            <w:tcBorders>
              <w:top w:val="nil"/>
              <w:left w:val="nil"/>
              <w:bottom w:val="single" w:sz="8" w:space="0" w:color="auto"/>
              <w:right w:val="nil"/>
            </w:tcBorders>
            <w:vAlign w:val="center"/>
          </w:tcPr>
          <w:p w14:paraId="643EE79A" w14:textId="77777777" w:rsidR="00920D8B" w:rsidRPr="00980868" w:rsidRDefault="00920D8B" w:rsidP="00013829">
            <w:pPr>
              <w:tabs>
                <w:tab w:val="left" w:pos="349"/>
              </w:tabs>
              <w:spacing w:before="60" w:after="60"/>
              <w:rPr>
                <w:rFonts w:ascii="Times New Roman" w:hAnsi="Times New Roman" w:cs="Times New Roman"/>
                <w:sz w:val="18"/>
                <w:szCs w:val="18"/>
              </w:rPr>
            </w:pPr>
            <w:r>
              <w:rPr>
                <w:rFonts w:ascii="Times New Roman" w:hAnsi="Times New Roman" w:cs="Times New Roman"/>
                <w:sz w:val="18"/>
                <w:szCs w:val="18"/>
              </w:rPr>
              <w:tab/>
              <w:t xml:space="preserve">Low </w:t>
            </w:r>
            <w:r w:rsidRPr="00980868">
              <w:rPr>
                <w:rFonts w:ascii="Times New Roman" w:hAnsi="Times New Roman" w:cs="Times New Roman"/>
                <w:sz w:val="18"/>
                <w:szCs w:val="18"/>
              </w:rPr>
              <w:t>Na</w:t>
            </w:r>
            <w:r>
              <w:rPr>
                <w:rFonts w:ascii="Times New Roman" w:hAnsi="Times New Roman" w:cs="Times New Roman"/>
                <w:sz w:val="18"/>
                <w:szCs w:val="18"/>
                <w:vertAlign w:val="superscript"/>
              </w:rPr>
              <w:t xml:space="preserve"> </w:t>
            </w:r>
            <w:r>
              <w:rPr>
                <w:rFonts w:ascii="Times New Roman" w:hAnsi="Times New Roman" w:cs="Times New Roman"/>
                <w:sz w:val="18"/>
                <w:szCs w:val="18"/>
              </w:rPr>
              <w:t>diet</w:t>
            </w:r>
          </w:p>
        </w:tc>
        <w:tc>
          <w:tcPr>
            <w:tcW w:w="1120" w:type="dxa"/>
            <w:gridSpan w:val="2"/>
            <w:tcBorders>
              <w:top w:val="nil"/>
              <w:left w:val="nil"/>
              <w:bottom w:val="single" w:sz="8" w:space="0" w:color="auto"/>
              <w:right w:val="nil"/>
            </w:tcBorders>
            <w:vAlign w:val="center"/>
          </w:tcPr>
          <w:p w14:paraId="5C47FC60"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21" w:type="dxa"/>
            <w:gridSpan w:val="2"/>
            <w:tcBorders>
              <w:top w:val="nil"/>
              <w:left w:val="nil"/>
              <w:bottom w:val="single" w:sz="8" w:space="0" w:color="auto"/>
              <w:right w:val="nil"/>
            </w:tcBorders>
            <w:vAlign w:val="center"/>
          </w:tcPr>
          <w:p w14:paraId="50A9CB43"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10 (9%)</w:t>
            </w:r>
          </w:p>
        </w:tc>
        <w:tc>
          <w:tcPr>
            <w:tcW w:w="1121" w:type="dxa"/>
            <w:gridSpan w:val="2"/>
            <w:tcBorders>
              <w:top w:val="nil"/>
              <w:left w:val="nil"/>
              <w:bottom w:val="single" w:sz="8" w:space="0" w:color="auto"/>
              <w:right w:val="nil"/>
            </w:tcBorders>
            <w:vAlign w:val="center"/>
          </w:tcPr>
          <w:p w14:paraId="1CE7A1C2"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8 (12%)</w:t>
            </w:r>
          </w:p>
        </w:tc>
      </w:tr>
      <w:tr w:rsidR="00920D8B" w:rsidRPr="00980868" w14:paraId="3A905CDF" w14:textId="77777777" w:rsidTr="004116D1">
        <w:tc>
          <w:tcPr>
            <w:tcW w:w="1654" w:type="dxa"/>
            <w:tcBorders>
              <w:top w:val="single" w:sz="8" w:space="0" w:color="auto"/>
              <w:left w:val="nil"/>
              <w:bottom w:val="nil"/>
              <w:right w:val="nil"/>
            </w:tcBorders>
            <w:vAlign w:val="center"/>
          </w:tcPr>
          <w:p w14:paraId="0144C613" w14:textId="2B282311" w:rsidR="00920D8B" w:rsidRPr="00980868" w:rsidRDefault="00920D8B" w:rsidP="00013829">
            <w:pPr>
              <w:spacing w:before="60" w:after="60"/>
              <w:rPr>
                <w:rFonts w:ascii="Times New Roman" w:hAnsi="Times New Roman" w:cs="Times New Roman"/>
                <w:sz w:val="18"/>
                <w:szCs w:val="18"/>
              </w:rPr>
            </w:pPr>
            <w:proofErr w:type="spellStart"/>
            <w:r w:rsidRPr="00980868">
              <w:rPr>
                <w:rFonts w:ascii="Times New Roman" w:hAnsi="Times New Roman" w:cs="Times New Roman"/>
                <w:sz w:val="18"/>
                <w:szCs w:val="18"/>
              </w:rPr>
              <w:t>Schachinger</w:t>
            </w:r>
            <w:proofErr w:type="spellEnd"/>
            <w:r w:rsidRPr="00980868">
              <w:rPr>
                <w:rFonts w:ascii="Times New Roman" w:hAnsi="Times New Roman" w:cs="Times New Roman"/>
                <w:sz w:val="18"/>
                <w:szCs w:val="18"/>
              </w:rPr>
              <w:t xml:space="preserve"> 2004</w:t>
            </w:r>
          </w:p>
        </w:tc>
        <w:tc>
          <w:tcPr>
            <w:tcW w:w="2397" w:type="dxa"/>
            <w:tcBorders>
              <w:top w:val="single" w:sz="8" w:space="0" w:color="auto"/>
              <w:left w:val="nil"/>
              <w:bottom w:val="nil"/>
              <w:right w:val="nil"/>
            </w:tcBorders>
            <w:vAlign w:val="center"/>
          </w:tcPr>
          <w:p w14:paraId="466F67CC"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2 groups</w:t>
            </w:r>
            <w:r>
              <w:rPr>
                <w:rFonts w:ascii="Times New Roman" w:hAnsi="Times New Roman" w:cs="Times New Roman"/>
                <w:sz w:val="18"/>
                <w:szCs w:val="18"/>
              </w:rPr>
              <w:t>/fixed</w:t>
            </w:r>
          </w:p>
        </w:tc>
        <w:tc>
          <w:tcPr>
            <w:tcW w:w="3059" w:type="dxa"/>
            <w:gridSpan w:val="2"/>
            <w:tcBorders>
              <w:top w:val="single" w:sz="8" w:space="0" w:color="auto"/>
              <w:left w:val="nil"/>
              <w:bottom w:val="nil"/>
              <w:right w:val="nil"/>
            </w:tcBorders>
            <w:vAlign w:val="center"/>
          </w:tcPr>
          <w:p w14:paraId="3AEDCCFC" w14:textId="77777777" w:rsidR="00920D8B" w:rsidRPr="00980868" w:rsidRDefault="00920D8B" w:rsidP="00013829">
            <w:pPr>
              <w:spacing w:before="60" w:after="60"/>
              <w:rPr>
                <w:rFonts w:ascii="Times New Roman" w:hAnsi="Times New Roman" w:cs="Times New Roman"/>
                <w:sz w:val="18"/>
                <w:szCs w:val="18"/>
              </w:rPr>
            </w:pPr>
            <w:r w:rsidRPr="00D67061">
              <w:rPr>
                <w:rFonts w:ascii="Times New Roman" w:hAnsi="Times New Roman" w:cs="Times New Roman"/>
                <w:sz w:val="18"/>
                <w:szCs w:val="18"/>
              </w:rPr>
              <w:t>Normotensive, no history (15)</w:t>
            </w:r>
          </w:p>
        </w:tc>
        <w:tc>
          <w:tcPr>
            <w:tcW w:w="2519" w:type="dxa"/>
            <w:tcBorders>
              <w:top w:val="single" w:sz="8" w:space="0" w:color="auto"/>
              <w:left w:val="nil"/>
              <w:bottom w:val="nil"/>
              <w:right w:val="nil"/>
            </w:tcBorders>
            <w:vAlign w:val="center"/>
          </w:tcPr>
          <w:p w14:paraId="4FDDB69D"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ng/kg/min following acute or chronic ACE inhibition</w:t>
            </w:r>
          </w:p>
        </w:tc>
        <w:tc>
          <w:tcPr>
            <w:tcW w:w="1120" w:type="dxa"/>
            <w:gridSpan w:val="2"/>
            <w:tcBorders>
              <w:top w:val="single" w:sz="8" w:space="0" w:color="auto"/>
              <w:left w:val="nil"/>
              <w:bottom w:val="nil"/>
              <w:right w:val="nil"/>
            </w:tcBorders>
            <w:vAlign w:val="center"/>
          </w:tcPr>
          <w:p w14:paraId="07B3816D"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9</w:t>
            </w:r>
            <w:r>
              <w:rPr>
                <w:rFonts w:ascii="Times New Roman" w:hAnsi="Times New Roman" w:cs="Times New Roman"/>
                <w:sz w:val="18"/>
                <w:szCs w:val="18"/>
              </w:rPr>
              <w:t xml:space="preserve"> (--)</w:t>
            </w:r>
          </w:p>
        </w:tc>
        <w:tc>
          <w:tcPr>
            <w:tcW w:w="1121" w:type="dxa"/>
            <w:gridSpan w:val="2"/>
            <w:tcBorders>
              <w:top w:val="single" w:sz="8" w:space="0" w:color="auto"/>
              <w:left w:val="nil"/>
              <w:bottom w:val="nil"/>
              <w:right w:val="nil"/>
            </w:tcBorders>
            <w:vAlign w:val="center"/>
          </w:tcPr>
          <w:p w14:paraId="0C78E4A7" w14:textId="76C22702" w:rsidR="00920D8B" w:rsidRPr="00980868" w:rsidRDefault="001A309C"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w:t>
            </w:r>
          </w:p>
        </w:tc>
        <w:tc>
          <w:tcPr>
            <w:tcW w:w="1121" w:type="dxa"/>
            <w:gridSpan w:val="2"/>
            <w:tcBorders>
              <w:top w:val="single" w:sz="8" w:space="0" w:color="auto"/>
              <w:left w:val="nil"/>
              <w:bottom w:val="nil"/>
              <w:right w:val="nil"/>
            </w:tcBorders>
            <w:vAlign w:val="center"/>
          </w:tcPr>
          <w:p w14:paraId="14E89B09" w14:textId="7A98F1A0" w:rsidR="00920D8B" w:rsidRPr="00980868" w:rsidRDefault="001A309C"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w:t>
            </w:r>
          </w:p>
        </w:tc>
      </w:tr>
      <w:tr w:rsidR="00920D8B" w:rsidRPr="00980868" w14:paraId="04161684" w14:textId="77777777" w:rsidTr="004116D1">
        <w:tc>
          <w:tcPr>
            <w:tcW w:w="1654" w:type="dxa"/>
            <w:tcBorders>
              <w:top w:val="nil"/>
              <w:left w:val="nil"/>
              <w:bottom w:val="single" w:sz="8" w:space="0" w:color="auto"/>
              <w:right w:val="nil"/>
            </w:tcBorders>
            <w:vAlign w:val="center"/>
          </w:tcPr>
          <w:p w14:paraId="4F479E1E"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0989CD34" w14:textId="77777777" w:rsidR="00920D8B" w:rsidRPr="00980868" w:rsidRDefault="00920D8B" w:rsidP="00013829">
            <w:pPr>
              <w:spacing w:before="60" w:after="60"/>
              <w:rPr>
                <w:rFonts w:ascii="Times New Roman" w:hAnsi="Times New Roman" w:cs="Times New Roman"/>
                <w:sz w:val="18"/>
                <w:szCs w:val="18"/>
              </w:rPr>
            </w:pPr>
          </w:p>
        </w:tc>
        <w:tc>
          <w:tcPr>
            <w:tcW w:w="3059" w:type="dxa"/>
            <w:gridSpan w:val="2"/>
            <w:tcBorders>
              <w:top w:val="nil"/>
              <w:left w:val="nil"/>
              <w:bottom w:val="single" w:sz="8" w:space="0" w:color="auto"/>
              <w:right w:val="nil"/>
            </w:tcBorders>
            <w:vAlign w:val="center"/>
          </w:tcPr>
          <w:p w14:paraId="0691F160" w14:textId="77777777" w:rsidR="00920D8B" w:rsidRPr="00D67061" w:rsidRDefault="00920D8B" w:rsidP="00013829">
            <w:pPr>
              <w:spacing w:before="60" w:after="60"/>
              <w:rPr>
                <w:rFonts w:ascii="Times New Roman" w:hAnsi="Times New Roman" w:cs="Times New Roman"/>
                <w:sz w:val="18"/>
                <w:szCs w:val="18"/>
              </w:rPr>
            </w:pPr>
            <w:r w:rsidRPr="00D67061">
              <w:rPr>
                <w:rFonts w:ascii="Times New Roman" w:hAnsi="Times New Roman" w:cs="Times New Roman"/>
                <w:sz w:val="18"/>
                <w:szCs w:val="18"/>
              </w:rPr>
              <w:t>Normotensive, FH primary arterial hypertension (15)</w:t>
            </w:r>
          </w:p>
        </w:tc>
        <w:tc>
          <w:tcPr>
            <w:tcW w:w="2519" w:type="dxa"/>
            <w:tcBorders>
              <w:top w:val="nil"/>
              <w:left w:val="nil"/>
              <w:bottom w:val="single" w:sz="8" w:space="0" w:color="auto"/>
              <w:right w:val="nil"/>
            </w:tcBorders>
            <w:vAlign w:val="center"/>
          </w:tcPr>
          <w:p w14:paraId="27E5AD2B" w14:textId="77777777" w:rsidR="00920D8B" w:rsidRPr="00980868" w:rsidRDefault="00920D8B" w:rsidP="00013829">
            <w:pPr>
              <w:spacing w:before="60" w:after="60"/>
              <w:rPr>
                <w:rFonts w:ascii="Times New Roman" w:hAnsi="Times New Roman" w:cs="Times New Roman"/>
                <w:sz w:val="18"/>
                <w:szCs w:val="18"/>
              </w:rPr>
            </w:pPr>
          </w:p>
        </w:tc>
        <w:tc>
          <w:tcPr>
            <w:tcW w:w="1120" w:type="dxa"/>
            <w:gridSpan w:val="2"/>
            <w:tcBorders>
              <w:top w:val="nil"/>
              <w:left w:val="nil"/>
              <w:bottom w:val="single" w:sz="8" w:space="0" w:color="auto"/>
              <w:right w:val="nil"/>
            </w:tcBorders>
            <w:vAlign w:val="center"/>
          </w:tcPr>
          <w:p w14:paraId="3131146D"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9</w:t>
            </w:r>
            <w:r>
              <w:rPr>
                <w:rFonts w:ascii="Times New Roman" w:hAnsi="Times New Roman" w:cs="Times New Roman"/>
                <w:sz w:val="18"/>
                <w:szCs w:val="18"/>
              </w:rPr>
              <w:t xml:space="preserve"> (--)</w:t>
            </w:r>
          </w:p>
        </w:tc>
        <w:tc>
          <w:tcPr>
            <w:tcW w:w="1121" w:type="dxa"/>
            <w:gridSpan w:val="2"/>
            <w:tcBorders>
              <w:top w:val="nil"/>
              <w:left w:val="nil"/>
              <w:bottom w:val="single" w:sz="8" w:space="0" w:color="auto"/>
              <w:right w:val="nil"/>
            </w:tcBorders>
            <w:vAlign w:val="center"/>
          </w:tcPr>
          <w:p w14:paraId="42E97037" w14:textId="16B0AC74" w:rsidR="00920D8B" w:rsidRPr="00980868" w:rsidRDefault="001A309C"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w:t>
            </w:r>
          </w:p>
        </w:tc>
        <w:tc>
          <w:tcPr>
            <w:tcW w:w="1121" w:type="dxa"/>
            <w:gridSpan w:val="2"/>
            <w:tcBorders>
              <w:top w:val="nil"/>
              <w:left w:val="nil"/>
              <w:bottom w:val="single" w:sz="8" w:space="0" w:color="auto"/>
              <w:right w:val="nil"/>
            </w:tcBorders>
            <w:vAlign w:val="center"/>
          </w:tcPr>
          <w:p w14:paraId="1082C6EC" w14:textId="56EF990B" w:rsidR="00920D8B" w:rsidRPr="00980868" w:rsidRDefault="001A309C"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w:t>
            </w:r>
          </w:p>
        </w:tc>
      </w:tr>
      <w:tr w:rsidR="00920D8B" w:rsidRPr="00980868" w14:paraId="60B8EAAD" w14:textId="77777777" w:rsidTr="004116D1">
        <w:tc>
          <w:tcPr>
            <w:tcW w:w="1654" w:type="dxa"/>
            <w:tcBorders>
              <w:top w:val="single" w:sz="8" w:space="0" w:color="auto"/>
              <w:left w:val="nil"/>
              <w:bottom w:val="single" w:sz="8" w:space="0" w:color="auto"/>
              <w:right w:val="nil"/>
            </w:tcBorders>
            <w:vAlign w:val="center"/>
          </w:tcPr>
          <w:p w14:paraId="5E6A8411" w14:textId="56C47766" w:rsidR="00920D8B" w:rsidRPr="00980868" w:rsidRDefault="00920D8B" w:rsidP="00013829">
            <w:pPr>
              <w:spacing w:before="60" w:after="60"/>
              <w:rPr>
                <w:rFonts w:ascii="Times New Roman" w:hAnsi="Times New Roman" w:cs="Times New Roman"/>
                <w:sz w:val="18"/>
                <w:szCs w:val="18"/>
              </w:rPr>
            </w:pPr>
            <w:proofErr w:type="spellStart"/>
            <w:r w:rsidRPr="00980868">
              <w:rPr>
                <w:rFonts w:ascii="Times New Roman" w:hAnsi="Times New Roman" w:cs="Times New Roman"/>
                <w:sz w:val="18"/>
                <w:szCs w:val="18"/>
              </w:rPr>
              <w:t>Schachinger</w:t>
            </w:r>
            <w:proofErr w:type="spellEnd"/>
            <w:r w:rsidRPr="00980868">
              <w:rPr>
                <w:rFonts w:ascii="Times New Roman" w:hAnsi="Times New Roman" w:cs="Times New Roman"/>
                <w:sz w:val="18"/>
                <w:szCs w:val="18"/>
              </w:rPr>
              <w:t xml:space="preserve"> 2006</w:t>
            </w:r>
          </w:p>
        </w:tc>
        <w:tc>
          <w:tcPr>
            <w:tcW w:w="2397" w:type="dxa"/>
            <w:tcBorders>
              <w:top w:val="single" w:sz="8" w:space="0" w:color="auto"/>
              <w:left w:val="nil"/>
              <w:bottom w:val="single" w:sz="8" w:space="0" w:color="auto"/>
              <w:right w:val="nil"/>
            </w:tcBorders>
            <w:vAlign w:val="center"/>
          </w:tcPr>
          <w:p w14:paraId="37597045"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group</w:t>
            </w:r>
            <w:r>
              <w:rPr>
                <w:rFonts w:ascii="Times New Roman" w:hAnsi="Times New Roman" w:cs="Times New Roman"/>
                <w:sz w:val="18"/>
                <w:szCs w:val="18"/>
              </w:rPr>
              <w:t>/target</w:t>
            </w:r>
          </w:p>
        </w:tc>
        <w:tc>
          <w:tcPr>
            <w:tcW w:w="3059" w:type="dxa"/>
            <w:gridSpan w:val="2"/>
            <w:tcBorders>
              <w:top w:val="single" w:sz="8" w:space="0" w:color="auto"/>
              <w:left w:val="nil"/>
              <w:bottom w:val="single" w:sz="8" w:space="0" w:color="auto"/>
              <w:right w:val="nil"/>
            </w:tcBorders>
            <w:vAlign w:val="center"/>
          </w:tcPr>
          <w:p w14:paraId="7D34D6B6"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Healthy (6)</w:t>
            </w:r>
          </w:p>
        </w:tc>
        <w:tc>
          <w:tcPr>
            <w:tcW w:w="2519" w:type="dxa"/>
            <w:tcBorders>
              <w:top w:val="single" w:sz="8" w:space="0" w:color="auto"/>
              <w:left w:val="nil"/>
              <w:bottom w:val="single" w:sz="8" w:space="0" w:color="auto"/>
              <w:right w:val="nil"/>
            </w:tcBorders>
            <w:vAlign w:val="center"/>
          </w:tcPr>
          <w:p w14:paraId="6F1E078A"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 xml:space="preserve">8.8 ng/kg </w:t>
            </w:r>
            <w:r>
              <w:rPr>
                <w:rFonts w:ascii="Times New Roman" w:hAnsi="Times New Roman" w:cs="Times New Roman"/>
                <w:sz w:val="18"/>
                <w:szCs w:val="18"/>
              </w:rPr>
              <w:t>(bolus</w:t>
            </w:r>
            <w:r w:rsidRPr="00980868">
              <w:rPr>
                <w:rFonts w:ascii="Times New Roman" w:hAnsi="Times New Roman" w:cs="Times New Roman"/>
                <w:sz w:val="18"/>
                <w:szCs w:val="18"/>
              </w:rPr>
              <w:t>)</w:t>
            </w:r>
          </w:p>
        </w:tc>
        <w:tc>
          <w:tcPr>
            <w:tcW w:w="1120" w:type="dxa"/>
            <w:gridSpan w:val="2"/>
            <w:tcBorders>
              <w:top w:val="single" w:sz="8" w:space="0" w:color="auto"/>
              <w:left w:val="nil"/>
              <w:bottom w:val="single" w:sz="8" w:space="0" w:color="auto"/>
              <w:right w:val="nil"/>
            </w:tcBorders>
            <w:vAlign w:val="center"/>
          </w:tcPr>
          <w:p w14:paraId="6E142A0C"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15 (</w:t>
            </w:r>
            <w:r>
              <w:rPr>
                <w:rFonts w:ascii="Times New Roman" w:hAnsi="Times New Roman" w:cs="Times New Roman"/>
                <w:sz w:val="18"/>
                <w:szCs w:val="18"/>
              </w:rPr>
              <w:t>--</w:t>
            </w:r>
            <w:r w:rsidRPr="00980868">
              <w:rPr>
                <w:rFonts w:ascii="Times New Roman" w:hAnsi="Times New Roman" w:cs="Times New Roman"/>
                <w:sz w:val="18"/>
                <w:szCs w:val="18"/>
              </w:rPr>
              <w:t>)</w:t>
            </w:r>
          </w:p>
        </w:tc>
        <w:tc>
          <w:tcPr>
            <w:tcW w:w="1121" w:type="dxa"/>
            <w:gridSpan w:val="2"/>
            <w:tcBorders>
              <w:top w:val="single" w:sz="8" w:space="0" w:color="auto"/>
              <w:left w:val="nil"/>
              <w:bottom w:val="single" w:sz="8" w:space="0" w:color="auto"/>
              <w:right w:val="nil"/>
            </w:tcBorders>
            <w:vAlign w:val="center"/>
          </w:tcPr>
          <w:p w14:paraId="169E0460" w14:textId="5DD18B3B" w:rsidR="00920D8B" w:rsidRPr="00980868" w:rsidRDefault="001A309C"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w:t>
            </w:r>
          </w:p>
        </w:tc>
        <w:tc>
          <w:tcPr>
            <w:tcW w:w="1121" w:type="dxa"/>
            <w:gridSpan w:val="2"/>
            <w:tcBorders>
              <w:top w:val="single" w:sz="8" w:space="0" w:color="auto"/>
              <w:left w:val="nil"/>
              <w:bottom w:val="single" w:sz="8" w:space="0" w:color="auto"/>
              <w:right w:val="nil"/>
            </w:tcBorders>
            <w:vAlign w:val="center"/>
          </w:tcPr>
          <w:p w14:paraId="471A8DA6" w14:textId="49576E80" w:rsidR="00920D8B" w:rsidRPr="00980868" w:rsidRDefault="001A309C" w:rsidP="00013829">
            <w:pPr>
              <w:spacing w:before="60" w:after="60"/>
              <w:jc w:val="center"/>
              <w:rPr>
                <w:rFonts w:ascii="Times New Roman" w:hAnsi="Times New Roman" w:cs="Times New Roman"/>
                <w:sz w:val="18"/>
                <w:szCs w:val="18"/>
              </w:rPr>
            </w:pPr>
            <w:r>
              <w:rPr>
                <w:rFonts w:ascii="Times New Roman" w:hAnsi="Times New Roman" w:cs="Times New Roman"/>
                <w:sz w:val="18"/>
                <w:szCs w:val="18"/>
              </w:rPr>
              <w:t>--</w:t>
            </w:r>
          </w:p>
        </w:tc>
      </w:tr>
      <w:tr w:rsidR="00920D8B" w:rsidRPr="00980868" w14:paraId="657733C7" w14:textId="77777777" w:rsidTr="004116D1">
        <w:trPr>
          <w:gridAfter w:val="1"/>
          <w:wAfter w:w="20" w:type="dxa"/>
        </w:trPr>
        <w:tc>
          <w:tcPr>
            <w:tcW w:w="1654" w:type="dxa"/>
            <w:tcBorders>
              <w:top w:val="single" w:sz="8" w:space="0" w:color="auto"/>
              <w:left w:val="nil"/>
              <w:bottom w:val="nil"/>
              <w:right w:val="nil"/>
            </w:tcBorders>
            <w:vAlign w:val="center"/>
          </w:tcPr>
          <w:p w14:paraId="4DC4EA72" w14:textId="60A147ED" w:rsidR="00920D8B" w:rsidRPr="00980868" w:rsidRDefault="00920D8B" w:rsidP="00013829">
            <w:pPr>
              <w:spacing w:before="60" w:after="60"/>
              <w:rPr>
                <w:rFonts w:ascii="Times New Roman" w:hAnsi="Times New Roman" w:cs="Times New Roman"/>
                <w:sz w:val="18"/>
                <w:szCs w:val="18"/>
              </w:rPr>
            </w:pPr>
            <w:proofErr w:type="spellStart"/>
            <w:r w:rsidRPr="00980868">
              <w:rPr>
                <w:rFonts w:ascii="Times New Roman" w:hAnsi="Times New Roman" w:cs="Times New Roman"/>
                <w:sz w:val="18"/>
                <w:szCs w:val="18"/>
              </w:rPr>
              <w:t>Schlaich</w:t>
            </w:r>
            <w:proofErr w:type="spellEnd"/>
            <w:r w:rsidRPr="00980868">
              <w:rPr>
                <w:rFonts w:ascii="Times New Roman" w:hAnsi="Times New Roman" w:cs="Times New Roman"/>
                <w:sz w:val="18"/>
                <w:szCs w:val="18"/>
              </w:rPr>
              <w:t xml:space="preserve"> 2002</w:t>
            </w:r>
          </w:p>
        </w:tc>
        <w:tc>
          <w:tcPr>
            <w:tcW w:w="2397" w:type="dxa"/>
            <w:tcBorders>
              <w:top w:val="single" w:sz="8" w:space="0" w:color="auto"/>
              <w:left w:val="nil"/>
              <w:bottom w:val="nil"/>
              <w:right w:val="nil"/>
            </w:tcBorders>
            <w:vAlign w:val="center"/>
          </w:tcPr>
          <w:p w14:paraId="1662EF4F"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group</w:t>
            </w:r>
            <w:r>
              <w:rPr>
                <w:rFonts w:ascii="Times New Roman" w:hAnsi="Times New Roman" w:cs="Times New Roman"/>
                <w:sz w:val="18"/>
                <w:szCs w:val="18"/>
              </w:rPr>
              <w:t>/</w:t>
            </w:r>
            <w:r w:rsidRPr="00980868">
              <w:rPr>
                <w:rFonts w:ascii="Times New Roman" w:hAnsi="Times New Roman" w:cs="Times New Roman"/>
                <w:sz w:val="18"/>
                <w:szCs w:val="18"/>
              </w:rPr>
              <w:t>incremental</w:t>
            </w:r>
          </w:p>
        </w:tc>
        <w:tc>
          <w:tcPr>
            <w:tcW w:w="3051" w:type="dxa"/>
            <w:tcBorders>
              <w:top w:val="single" w:sz="8" w:space="0" w:color="auto"/>
              <w:left w:val="nil"/>
              <w:bottom w:val="nil"/>
              <w:right w:val="nil"/>
            </w:tcBorders>
            <w:vAlign w:val="center"/>
          </w:tcPr>
          <w:p w14:paraId="6C835FA5"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Normotensive no FH (60)</w:t>
            </w:r>
          </w:p>
        </w:tc>
        <w:tc>
          <w:tcPr>
            <w:tcW w:w="2527" w:type="dxa"/>
            <w:gridSpan w:val="2"/>
            <w:tcBorders>
              <w:top w:val="single" w:sz="8" w:space="0" w:color="auto"/>
              <w:left w:val="nil"/>
              <w:bottom w:val="nil"/>
              <w:right w:val="nil"/>
            </w:tcBorders>
            <w:vAlign w:val="center"/>
          </w:tcPr>
          <w:p w14:paraId="06F934C1"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0.5 ng/kg/min (30 min)</w:t>
            </w:r>
          </w:p>
        </w:tc>
        <w:tc>
          <w:tcPr>
            <w:tcW w:w="1114" w:type="dxa"/>
            <w:tcBorders>
              <w:top w:val="single" w:sz="8" w:space="0" w:color="auto"/>
              <w:left w:val="nil"/>
              <w:bottom w:val="nil"/>
              <w:right w:val="nil"/>
            </w:tcBorders>
            <w:vAlign w:val="center"/>
          </w:tcPr>
          <w:p w14:paraId="216994AD"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4.6 (5%)</w:t>
            </w:r>
          </w:p>
        </w:tc>
        <w:tc>
          <w:tcPr>
            <w:tcW w:w="1114" w:type="dxa"/>
            <w:gridSpan w:val="2"/>
            <w:tcBorders>
              <w:top w:val="single" w:sz="8" w:space="0" w:color="auto"/>
              <w:left w:val="nil"/>
              <w:bottom w:val="nil"/>
              <w:right w:val="nil"/>
            </w:tcBorders>
            <w:vAlign w:val="center"/>
          </w:tcPr>
          <w:p w14:paraId="6A796C0A"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14" w:type="dxa"/>
            <w:gridSpan w:val="2"/>
            <w:tcBorders>
              <w:top w:val="single" w:sz="8" w:space="0" w:color="auto"/>
              <w:left w:val="nil"/>
              <w:bottom w:val="nil"/>
              <w:right w:val="nil"/>
            </w:tcBorders>
            <w:vAlign w:val="center"/>
          </w:tcPr>
          <w:p w14:paraId="4F32A881"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5CDF7367" w14:textId="77777777" w:rsidTr="004116D1">
        <w:trPr>
          <w:gridAfter w:val="1"/>
          <w:wAfter w:w="20" w:type="dxa"/>
        </w:trPr>
        <w:tc>
          <w:tcPr>
            <w:tcW w:w="1654" w:type="dxa"/>
            <w:tcBorders>
              <w:top w:val="nil"/>
              <w:left w:val="nil"/>
              <w:bottom w:val="nil"/>
              <w:right w:val="nil"/>
            </w:tcBorders>
            <w:vAlign w:val="center"/>
          </w:tcPr>
          <w:p w14:paraId="290A4E1C"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0B634278" w14:textId="77777777" w:rsidR="00920D8B" w:rsidRPr="00980868" w:rsidRDefault="00920D8B" w:rsidP="00013829">
            <w:pPr>
              <w:spacing w:before="60" w:after="60"/>
              <w:rPr>
                <w:rFonts w:ascii="Times New Roman" w:hAnsi="Times New Roman" w:cs="Times New Roman"/>
                <w:sz w:val="18"/>
                <w:szCs w:val="18"/>
              </w:rPr>
            </w:pPr>
          </w:p>
        </w:tc>
        <w:tc>
          <w:tcPr>
            <w:tcW w:w="3051" w:type="dxa"/>
            <w:tcBorders>
              <w:top w:val="nil"/>
              <w:left w:val="nil"/>
              <w:bottom w:val="nil"/>
              <w:right w:val="nil"/>
            </w:tcBorders>
            <w:vAlign w:val="center"/>
          </w:tcPr>
          <w:p w14:paraId="79F9B534" w14:textId="77777777" w:rsidR="00920D8B" w:rsidRPr="00980868" w:rsidRDefault="00920D8B" w:rsidP="00013829">
            <w:pPr>
              <w:spacing w:before="60" w:after="60"/>
              <w:rPr>
                <w:rFonts w:ascii="Times New Roman" w:hAnsi="Times New Roman" w:cs="Times New Roman"/>
                <w:sz w:val="18"/>
                <w:szCs w:val="18"/>
              </w:rPr>
            </w:pPr>
          </w:p>
        </w:tc>
        <w:tc>
          <w:tcPr>
            <w:tcW w:w="2527" w:type="dxa"/>
            <w:gridSpan w:val="2"/>
            <w:tcBorders>
              <w:top w:val="nil"/>
              <w:left w:val="nil"/>
              <w:bottom w:val="nil"/>
              <w:right w:val="nil"/>
            </w:tcBorders>
            <w:vAlign w:val="center"/>
          </w:tcPr>
          <w:p w14:paraId="7BA99442"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3 ng/kg/min (30 min)</w:t>
            </w:r>
          </w:p>
        </w:tc>
        <w:tc>
          <w:tcPr>
            <w:tcW w:w="1114" w:type="dxa"/>
            <w:tcBorders>
              <w:top w:val="nil"/>
              <w:left w:val="nil"/>
              <w:bottom w:val="nil"/>
              <w:right w:val="nil"/>
            </w:tcBorders>
            <w:vAlign w:val="center"/>
          </w:tcPr>
          <w:p w14:paraId="33A9984C"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13.4 (15%)</w:t>
            </w:r>
          </w:p>
        </w:tc>
        <w:tc>
          <w:tcPr>
            <w:tcW w:w="1114" w:type="dxa"/>
            <w:gridSpan w:val="2"/>
            <w:tcBorders>
              <w:top w:val="nil"/>
              <w:left w:val="nil"/>
              <w:bottom w:val="nil"/>
              <w:right w:val="nil"/>
            </w:tcBorders>
            <w:vAlign w:val="center"/>
          </w:tcPr>
          <w:p w14:paraId="0C4459E1"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14" w:type="dxa"/>
            <w:gridSpan w:val="2"/>
            <w:tcBorders>
              <w:top w:val="nil"/>
              <w:left w:val="nil"/>
              <w:bottom w:val="nil"/>
              <w:right w:val="nil"/>
            </w:tcBorders>
            <w:vAlign w:val="center"/>
          </w:tcPr>
          <w:p w14:paraId="3538BE0B"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7AF7FDF2" w14:textId="77777777" w:rsidTr="004116D1">
        <w:trPr>
          <w:gridAfter w:val="1"/>
          <w:wAfter w:w="20" w:type="dxa"/>
        </w:trPr>
        <w:tc>
          <w:tcPr>
            <w:tcW w:w="1654" w:type="dxa"/>
            <w:tcBorders>
              <w:top w:val="nil"/>
              <w:left w:val="nil"/>
              <w:bottom w:val="nil"/>
              <w:right w:val="nil"/>
            </w:tcBorders>
            <w:vAlign w:val="center"/>
          </w:tcPr>
          <w:p w14:paraId="035B143B"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5823DECB" w14:textId="77777777" w:rsidR="00920D8B" w:rsidRPr="00980868" w:rsidRDefault="00920D8B" w:rsidP="00013829">
            <w:pPr>
              <w:spacing w:before="60" w:after="60"/>
              <w:rPr>
                <w:rFonts w:ascii="Times New Roman" w:hAnsi="Times New Roman" w:cs="Times New Roman"/>
                <w:sz w:val="18"/>
                <w:szCs w:val="18"/>
              </w:rPr>
            </w:pPr>
          </w:p>
        </w:tc>
        <w:tc>
          <w:tcPr>
            <w:tcW w:w="3051" w:type="dxa"/>
            <w:tcBorders>
              <w:top w:val="nil"/>
              <w:left w:val="nil"/>
              <w:bottom w:val="nil"/>
              <w:right w:val="nil"/>
            </w:tcBorders>
            <w:vAlign w:val="center"/>
          </w:tcPr>
          <w:p w14:paraId="7326F6E6"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Normotensive FH HTN (28)</w:t>
            </w:r>
          </w:p>
        </w:tc>
        <w:tc>
          <w:tcPr>
            <w:tcW w:w="2527" w:type="dxa"/>
            <w:gridSpan w:val="2"/>
            <w:tcBorders>
              <w:top w:val="nil"/>
              <w:left w:val="nil"/>
              <w:bottom w:val="nil"/>
              <w:right w:val="nil"/>
            </w:tcBorders>
            <w:vAlign w:val="center"/>
          </w:tcPr>
          <w:p w14:paraId="38DAB7A3"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0.5 ng/kg/min (30 min)</w:t>
            </w:r>
          </w:p>
        </w:tc>
        <w:tc>
          <w:tcPr>
            <w:tcW w:w="1114" w:type="dxa"/>
            <w:tcBorders>
              <w:top w:val="nil"/>
              <w:left w:val="nil"/>
              <w:bottom w:val="nil"/>
              <w:right w:val="nil"/>
            </w:tcBorders>
            <w:vAlign w:val="center"/>
          </w:tcPr>
          <w:p w14:paraId="39C3B937"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4.2 (5%)</w:t>
            </w:r>
          </w:p>
        </w:tc>
        <w:tc>
          <w:tcPr>
            <w:tcW w:w="1114" w:type="dxa"/>
            <w:gridSpan w:val="2"/>
            <w:tcBorders>
              <w:top w:val="nil"/>
              <w:left w:val="nil"/>
              <w:bottom w:val="nil"/>
              <w:right w:val="nil"/>
            </w:tcBorders>
            <w:vAlign w:val="center"/>
          </w:tcPr>
          <w:p w14:paraId="24A53405"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14" w:type="dxa"/>
            <w:gridSpan w:val="2"/>
            <w:tcBorders>
              <w:top w:val="nil"/>
              <w:left w:val="nil"/>
              <w:bottom w:val="nil"/>
              <w:right w:val="nil"/>
            </w:tcBorders>
            <w:vAlign w:val="center"/>
          </w:tcPr>
          <w:p w14:paraId="70C970C4"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6C277823" w14:textId="77777777" w:rsidTr="004116D1">
        <w:trPr>
          <w:gridAfter w:val="1"/>
          <w:wAfter w:w="20" w:type="dxa"/>
        </w:trPr>
        <w:tc>
          <w:tcPr>
            <w:tcW w:w="1654" w:type="dxa"/>
            <w:tcBorders>
              <w:top w:val="nil"/>
              <w:left w:val="nil"/>
              <w:bottom w:val="single" w:sz="8" w:space="0" w:color="auto"/>
              <w:right w:val="nil"/>
            </w:tcBorders>
            <w:vAlign w:val="center"/>
          </w:tcPr>
          <w:p w14:paraId="16D618BD"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2E7FCCD3" w14:textId="77777777" w:rsidR="00920D8B" w:rsidRPr="00980868" w:rsidRDefault="00920D8B" w:rsidP="00013829">
            <w:pPr>
              <w:spacing w:before="60" w:after="60"/>
              <w:rPr>
                <w:rFonts w:ascii="Times New Roman" w:hAnsi="Times New Roman" w:cs="Times New Roman"/>
                <w:sz w:val="18"/>
                <w:szCs w:val="18"/>
              </w:rPr>
            </w:pPr>
          </w:p>
        </w:tc>
        <w:tc>
          <w:tcPr>
            <w:tcW w:w="3051" w:type="dxa"/>
            <w:tcBorders>
              <w:top w:val="nil"/>
              <w:left w:val="nil"/>
              <w:bottom w:val="single" w:sz="8" w:space="0" w:color="auto"/>
              <w:right w:val="nil"/>
            </w:tcBorders>
            <w:vAlign w:val="center"/>
          </w:tcPr>
          <w:p w14:paraId="77E17D09" w14:textId="77777777" w:rsidR="00920D8B" w:rsidRPr="00980868" w:rsidRDefault="00920D8B" w:rsidP="00013829">
            <w:pPr>
              <w:spacing w:before="60" w:after="60"/>
              <w:rPr>
                <w:rFonts w:ascii="Times New Roman" w:hAnsi="Times New Roman" w:cs="Times New Roman"/>
                <w:sz w:val="18"/>
                <w:szCs w:val="18"/>
              </w:rPr>
            </w:pPr>
          </w:p>
        </w:tc>
        <w:tc>
          <w:tcPr>
            <w:tcW w:w="2527" w:type="dxa"/>
            <w:gridSpan w:val="2"/>
            <w:tcBorders>
              <w:top w:val="nil"/>
              <w:left w:val="nil"/>
              <w:bottom w:val="single" w:sz="8" w:space="0" w:color="auto"/>
              <w:right w:val="nil"/>
            </w:tcBorders>
            <w:vAlign w:val="center"/>
          </w:tcPr>
          <w:p w14:paraId="2086BFED"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3 ng/kg/min (30 min)</w:t>
            </w:r>
          </w:p>
        </w:tc>
        <w:tc>
          <w:tcPr>
            <w:tcW w:w="1114" w:type="dxa"/>
            <w:tcBorders>
              <w:top w:val="nil"/>
              <w:left w:val="nil"/>
              <w:bottom w:val="single" w:sz="8" w:space="0" w:color="auto"/>
              <w:right w:val="nil"/>
            </w:tcBorders>
            <w:vAlign w:val="center"/>
          </w:tcPr>
          <w:p w14:paraId="6C7DB219"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14.4 (16%)</w:t>
            </w:r>
          </w:p>
        </w:tc>
        <w:tc>
          <w:tcPr>
            <w:tcW w:w="1114" w:type="dxa"/>
            <w:gridSpan w:val="2"/>
            <w:tcBorders>
              <w:top w:val="nil"/>
              <w:left w:val="nil"/>
              <w:bottom w:val="single" w:sz="8" w:space="0" w:color="auto"/>
              <w:right w:val="nil"/>
            </w:tcBorders>
            <w:vAlign w:val="center"/>
          </w:tcPr>
          <w:p w14:paraId="2D26627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14" w:type="dxa"/>
            <w:gridSpan w:val="2"/>
            <w:tcBorders>
              <w:top w:val="nil"/>
              <w:left w:val="nil"/>
              <w:bottom w:val="single" w:sz="8" w:space="0" w:color="auto"/>
              <w:right w:val="nil"/>
            </w:tcBorders>
            <w:vAlign w:val="center"/>
          </w:tcPr>
          <w:p w14:paraId="349C52F6"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r>
      <w:tr w:rsidR="00920D8B" w:rsidRPr="00980868" w14:paraId="1580E160" w14:textId="77777777" w:rsidTr="004116D1">
        <w:trPr>
          <w:gridAfter w:val="1"/>
          <w:wAfter w:w="20" w:type="dxa"/>
        </w:trPr>
        <w:tc>
          <w:tcPr>
            <w:tcW w:w="1654" w:type="dxa"/>
            <w:tcBorders>
              <w:top w:val="single" w:sz="8" w:space="0" w:color="auto"/>
              <w:left w:val="nil"/>
              <w:bottom w:val="single" w:sz="8" w:space="0" w:color="auto"/>
              <w:right w:val="nil"/>
            </w:tcBorders>
            <w:vAlign w:val="center"/>
          </w:tcPr>
          <w:p w14:paraId="4138CF93" w14:textId="7E59C312" w:rsidR="00920D8B" w:rsidRPr="00980868" w:rsidRDefault="00920D8B" w:rsidP="00013829">
            <w:pPr>
              <w:spacing w:before="60" w:after="60"/>
              <w:rPr>
                <w:rFonts w:ascii="Times New Roman" w:hAnsi="Times New Roman" w:cs="Times New Roman"/>
                <w:sz w:val="18"/>
                <w:szCs w:val="18"/>
              </w:rPr>
            </w:pPr>
            <w:proofErr w:type="spellStart"/>
            <w:r w:rsidRPr="00980868">
              <w:rPr>
                <w:rFonts w:ascii="Times New Roman" w:hAnsi="Times New Roman" w:cs="Times New Roman"/>
                <w:sz w:val="18"/>
                <w:szCs w:val="18"/>
              </w:rPr>
              <w:t>Shenker</w:t>
            </w:r>
            <w:proofErr w:type="spellEnd"/>
            <w:r w:rsidRPr="00980868">
              <w:rPr>
                <w:rFonts w:ascii="Times New Roman" w:hAnsi="Times New Roman" w:cs="Times New Roman"/>
                <w:sz w:val="18"/>
                <w:szCs w:val="18"/>
              </w:rPr>
              <w:t xml:space="preserve"> 1988</w:t>
            </w:r>
          </w:p>
        </w:tc>
        <w:tc>
          <w:tcPr>
            <w:tcW w:w="2397" w:type="dxa"/>
            <w:tcBorders>
              <w:top w:val="single" w:sz="8" w:space="0" w:color="auto"/>
              <w:left w:val="nil"/>
              <w:bottom w:val="single" w:sz="8" w:space="0" w:color="auto"/>
              <w:right w:val="nil"/>
            </w:tcBorders>
            <w:vAlign w:val="center"/>
          </w:tcPr>
          <w:p w14:paraId="3B8013CB"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group</w:t>
            </w:r>
            <w:r>
              <w:rPr>
                <w:rFonts w:ascii="Times New Roman" w:hAnsi="Times New Roman" w:cs="Times New Roman"/>
                <w:sz w:val="18"/>
                <w:szCs w:val="18"/>
              </w:rPr>
              <w:t>/</w:t>
            </w:r>
            <w:r w:rsidRPr="00980868">
              <w:rPr>
                <w:rFonts w:ascii="Times New Roman" w:hAnsi="Times New Roman" w:cs="Times New Roman"/>
                <w:sz w:val="18"/>
                <w:szCs w:val="18"/>
              </w:rPr>
              <w:t>incremental</w:t>
            </w:r>
          </w:p>
        </w:tc>
        <w:tc>
          <w:tcPr>
            <w:tcW w:w="3051" w:type="dxa"/>
            <w:tcBorders>
              <w:top w:val="single" w:sz="8" w:space="0" w:color="auto"/>
              <w:left w:val="nil"/>
              <w:bottom w:val="single" w:sz="8" w:space="0" w:color="auto"/>
              <w:right w:val="nil"/>
            </w:tcBorders>
            <w:vAlign w:val="center"/>
          </w:tcPr>
          <w:p w14:paraId="3B8420F9"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Normal (13)</w:t>
            </w:r>
          </w:p>
        </w:tc>
        <w:tc>
          <w:tcPr>
            <w:tcW w:w="2527" w:type="dxa"/>
            <w:gridSpan w:val="2"/>
            <w:tcBorders>
              <w:top w:val="single" w:sz="8" w:space="0" w:color="auto"/>
              <w:left w:val="nil"/>
              <w:bottom w:val="single" w:sz="8" w:space="0" w:color="auto"/>
              <w:right w:val="nil"/>
            </w:tcBorders>
            <w:vAlign w:val="center"/>
          </w:tcPr>
          <w:p w14:paraId="56F1BC35"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 xml:space="preserve">16 </w:t>
            </w:r>
            <w:proofErr w:type="spellStart"/>
            <w:r w:rsidRPr="00980868">
              <w:rPr>
                <w:rFonts w:ascii="Times New Roman" w:hAnsi="Times New Roman" w:cs="Times New Roman"/>
                <w:sz w:val="18"/>
                <w:szCs w:val="18"/>
              </w:rPr>
              <w:t>pmol</w:t>
            </w:r>
            <w:proofErr w:type="spellEnd"/>
            <w:r w:rsidRPr="00980868">
              <w:rPr>
                <w:rFonts w:ascii="Times New Roman" w:hAnsi="Times New Roman" w:cs="Times New Roman"/>
                <w:sz w:val="18"/>
                <w:szCs w:val="18"/>
              </w:rPr>
              <w:t xml:space="preserve">/min (15 min) </w:t>
            </w:r>
            <w:r>
              <w:rPr>
                <w:rFonts w:ascii="Times New Roman" w:hAnsi="Times New Roman" w:cs="Times New Roman"/>
                <w:sz w:val="18"/>
                <w:szCs w:val="18"/>
              </w:rPr>
              <w:br/>
            </w:r>
            <w:r w:rsidRPr="00980868">
              <w:rPr>
                <w:rFonts w:ascii="Times New Roman" w:hAnsi="Times New Roman" w:cs="Times New Roman"/>
                <w:sz w:val="18"/>
                <w:szCs w:val="18"/>
              </w:rPr>
              <w:t xml:space="preserve">(after 4 and 8 </w:t>
            </w:r>
            <w:proofErr w:type="spellStart"/>
            <w:r w:rsidRPr="00980868">
              <w:rPr>
                <w:rFonts w:ascii="Times New Roman" w:hAnsi="Times New Roman" w:cs="Times New Roman"/>
                <w:sz w:val="18"/>
                <w:szCs w:val="18"/>
              </w:rPr>
              <w:t>pmol</w:t>
            </w:r>
            <w:proofErr w:type="spellEnd"/>
            <w:r w:rsidRPr="00980868">
              <w:rPr>
                <w:rFonts w:ascii="Times New Roman" w:hAnsi="Times New Roman" w:cs="Times New Roman"/>
                <w:sz w:val="18"/>
                <w:szCs w:val="18"/>
              </w:rPr>
              <w:t>/min)</w:t>
            </w:r>
          </w:p>
        </w:tc>
        <w:tc>
          <w:tcPr>
            <w:tcW w:w="1114" w:type="dxa"/>
            <w:tcBorders>
              <w:top w:val="single" w:sz="8" w:space="0" w:color="auto"/>
              <w:left w:val="nil"/>
              <w:bottom w:val="single" w:sz="8" w:space="0" w:color="auto"/>
              <w:right w:val="nil"/>
            </w:tcBorders>
            <w:vAlign w:val="center"/>
          </w:tcPr>
          <w:p w14:paraId="12CE2F99"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23 (--)</w:t>
            </w:r>
          </w:p>
        </w:tc>
        <w:tc>
          <w:tcPr>
            <w:tcW w:w="1114" w:type="dxa"/>
            <w:gridSpan w:val="2"/>
            <w:tcBorders>
              <w:top w:val="single" w:sz="8" w:space="0" w:color="auto"/>
              <w:left w:val="nil"/>
              <w:bottom w:val="single" w:sz="8" w:space="0" w:color="auto"/>
              <w:right w:val="nil"/>
            </w:tcBorders>
            <w:vAlign w:val="center"/>
          </w:tcPr>
          <w:p w14:paraId="0B04BB1B" w14:textId="77777777" w:rsidR="00920D8B" w:rsidRPr="00980868" w:rsidRDefault="00920D8B" w:rsidP="00013829">
            <w:pPr>
              <w:spacing w:before="60" w:after="60"/>
              <w:jc w:val="center"/>
              <w:rPr>
                <w:rFonts w:ascii="Times New Roman" w:hAnsi="Times New Roman" w:cs="Times New Roman"/>
                <w:sz w:val="18"/>
                <w:szCs w:val="18"/>
              </w:rPr>
            </w:pPr>
          </w:p>
        </w:tc>
        <w:tc>
          <w:tcPr>
            <w:tcW w:w="1114" w:type="dxa"/>
            <w:gridSpan w:val="2"/>
            <w:tcBorders>
              <w:top w:val="single" w:sz="8" w:space="0" w:color="auto"/>
              <w:left w:val="nil"/>
              <w:bottom w:val="single" w:sz="8" w:space="0" w:color="auto"/>
              <w:right w:val="nil"/>
            </w:tcBorders>
            <w:vAlign w:val="center"/>
          </w:tcPr>
          <w:p w14:paraId="4F8AA8F7" w14:textId="77777777" w:rsidR="00920D8B" w:rsidRPr="00980868" w:rsidRDefault="00920D8B" w:rsidP="00013829">
            <w:pPr>
              <w:spacing w:before="60" w:after="60"/>
              <w:jc w:val="center"/>
              <w:rPr>
                <w:rFonts w:ascii="Times New Roman" w:hAnsi="Times New Roman" w:cs="Times New Roman"/>
                <w:sz w:val="18"/>
                <w:szCs w:val="18"/>
              </w:rPr>
            </w:pPr>
          </w:p>
        </w:tc>
      </w:tr>
      <w:tr w:rsidR="000A354E" w:rsidRPr="00980868" w14:paraId="49C63724" w14:textId="77777777" w:rsidTr="004116D1">
        <w:trPr>
          <w:gridAfter w:val="1"/>
          <w:wAfter w:w="20" w:type="dxa"/>
        </w:trPr>
        <w:tc>
          <w:tcPr>
            <w:tcW w:w="1654" w:type="dxa"/>
            <w:tcBorders>
              <w:top w:val="single" w:sz="8" w:space="0" w:color="auto"/>
              <w:left w:val="nil"/>
              <w:bottom w:val="single" w:sz="8" w:space="0" w:color="auto"/>
              <w:right w:val="nil"/>
            </w:tcBorders>
            <w:vAlign w:val="center"/>
          </w:tcPr>
          <w:p w14:paraId="6C6D279C" w14:textId="77777777" w:rsidR="000A354E" w:rsidRPr="00980868" w:rsidRDefault="000A354E" w:rsidP="007B6139">
            <w:pPr>
              <w:spacing w:before="60" w:after="60"/>
              <w:rPr>
                <w:rFonts w:ascii="Times New Roman" w:hAnsi="Times New Roman" w:cs="Times New Roman"/>
                <w:sz w:val="18"/>
                <w:szCs w:val="18"/>
              </w:rPr>
            </w:pPr>
            <w:proofErr w:type="spellStart"/>
            <w:r>
              <w:rPr>
                <w:rFonts w:ascii="Times New Roman" w:hAnsi="Times New Roman" w:cs="Times New Roman"/>
                <w:sz w:val="18"/>
                <w:szCs w:val="18"/>
              </w:rPr>
              <w:lastRenderedPageBreak/>
              <w:t>Udhoji</w:t>
            </w:r>
            <w:proofErr w:type="spellEnd"/>
            <w:r>
              <w:rPr>
                <w:rFonts w:ascii="Times New Roman" w:hAnsi="Times New Roman" w:cs="Times New Roman"/>
                <w:sz w:val="18"/>
                <w:szCs w:val="18"/>
              </w:rPr>
              <w:t xml:space="preserve"> 1964</w:t>
            </w:r>
          </w:p>
        </w:tc>
        <w:tc>
          <w:tcPr>
            <w:tcW w:w="2397" w:type="dxa"/>
            <w:tcBorders>
              <w:top w:val="single" w:sz="8" w:space="0" w:color="auto"/>
              <w:left w:val="nil"/>
              <w:bottom w:val="single" w:sz="8" w:space="0" w:color="auto"/>
              <w:right w:val="nil"/>
            </w:tcBorders>
            <w:vAlign w:val="center"/>
          </w:tcPr>
          <w:p w14:paraId="32956CEE" w14:textId="77777777" w:rsidR="000A354E" w:rsidRPr="000A354E" w:rsidRDefault="000A354E" w:rsidP="007B6139">
            <w:pPr>
              <w:spacing w:before="60" w:after="60"/>
              <w:rPr>
                <w:rFonts w:ascii="Times New Roman" w:hAnsi="Times New Roman" w:cs="Times New Roman"/>
                <w:sz w:val="18"/>
                <w:szCs w:val="18"/>
              </w:rPr>
            </w:pPr>
            <w:r w:rsidRPr="000A354E">
              <w:rPr>
                <w:rFonts w:ascii="Times New Roman" w:hAnsi="Times New Roman" w:cs="Times New Roman"/>
                <w:sz w:val="18"/>
                <w:szCs w:val="18"/>
              </w:rPr>
              <w:t>1 group/target</w:t>
            </w:r>
          </w:p>
        </w:tc>
        <w:tc>
          <w:tcPr>
            <w:tcW w:w="3051" w:type="dxa"/>
            <w:tcBorders>
              <w:top w:val="single" w:sz="8" w:space="0" w:color="auto"/>
              <w:left w:val="nil"/>
              <w:bottom w:val="single" w:sz="8" w:space="0" w:color="auto"/>
              <w:right w:val="nil"/>
            </w:tcBorders>
            <w:vAlign w:val="center"/>
          </w:tcPr>
          <w:p w14:paraId="2980B79C" w14:textId="77777777" w:rsidR="000A354E" w:rsidRPr="000A354E" w:rsidRDefault="000A354E" w:rsidP="007B6139">
            <w:pPr>
              <w:spacing w:before="60" w:after="60"/>
              <w:rPr>
                <w:rFonts w:ascii="Times New Roman" w:hAnsi="Times New Roman" w:cs="Times New Roman"/>
                <w:sz w:val="18"/>
                <w:szCs w:val="18"/>
                <w:vertAlign w:val="superscript"/>
              </w:rPr>
            </w:pPr>
            <w:r w:rsidRPr="000A354E">
              <w:rPr>
                <w:rFonts w:ascii="Times New Roman" w:hAnsi="Times New Roman" w:cs="Times New Roman"/>
                <w:sz w:val="18"/>
                <w:szCs w:val="18"/>
              </w:rPr>
              <w:t>Hypotensive shock (6)</w:t>
            </w:r>
            <w:proofErr w:type="spellStart"/>
            <w:r w:rsidRPr="000A354E">
              <w:rPr>
                <w:rFonts w:ascii="Times New Roman" w:hAnsi="Times New Roman" w:cs="Times New Roman"/>
                <w:sz w:val="18"/>
                <w:szCs w:val="18"/>
                <w:vertAlign w:val="superscript"/>
              </w:rPr>
              <w:t>i</w:t>
            </w:r>
            <w:proofErr w:type="spellEnd"/>
          </w:p>
        </w:tc>
        <w:tc>
          <w:tcPr>
            <w:tcW w:w="2527" w:type="dxa"/>
            <w:gridSpan w:val="2"/>
            <w:tcBorders>
              <w:top w:val="single" w:sz="8" w:space="0" w:color="auto"/>
              <w:left w:val="nil"/>
              <w:bottom w:val="single" w:sz="8" w:space="0" w:color="auto"/>
              <w:right w:val="nil"/>
            </w:tcBorders>
            <w:vAlign w:val="center"/>
          </w:tcPr>
          <w:p w14:paraId="4A10AAA5" w14:textId="77777777" w:rsidR="000A354E" w:rsidRPr="00980868" w:rsidRDefault="000A354E" w:rsidP="007B6139">
            <w:pPr>
              <w:spacing w:before="60" w:after="60"/>
              <w:rPr>
                <w:rFonts w:ascii="Times New Roman" w:hAnsi="Times New Roman" w:cs="Times New Roman"/>
                <w:sz w:val="18"/>
                <w:szCs w:val="18"/>
              </w:rPr>
            </w:pPr>
            <w:r>
              <w:rPr>
                <w:rFonts w:ascii="Times New Roman" w:hAnsi="Times New Roman" w:cs="Times New Roman"/>
                <w:sz w:val="18"/>
                <w:szCs w:val="18"/>
              </w:rPr>
              <w:t>Dose, duration not reported</w:t>
            </w:r>
          </w:p>
        </w:tc>
        <w:tc>
          <w:tcPr>
            <w:tcW w:w="1114" w:type="dxa"/>
            <w:tcBorders>
              <w:top w:val="single" w:sz="8" w:space="0" w:color="auto"/>
              <w:left w:val="nil"/>
              <w:bottom w:val="single" w:sz="8" w:space="0" w:color="auto"/>
              <w:right w:val="nil"/>
            </w:tcBorders>
            <w:vAlign w:val="center"/>
          </w:tcPr>
          <w:p w14:paraId="7C6F6703" w14:textId="77777777" w:rsidR="000A354E" w:rsidRPr="00980868" w:rsidRDefault="000A354E" w:rsidP="007B6139">
            <w:pPr>
              <w:spacing w:before="60" w:after="60"/>
              <w:jc w:val="center"/>
              <w:rPr>
                <w:rFonts w:ascii="Times New Roman" w:hAnsi="Times New Roman" w:cs="Times New Roman"/>
                <w:sz w:val="18"/>
                <w:szCs w:val="18"/>
              </w:rPr>
            </w:pPr>
            <w:r>
              <w:rPr>
                <w:rFonts w:ascii="Times New Roman" w:hAnsi="Times New Roman" w:cs="Times New Roman"/>
                <w:sz w:val="18"/>
                <w:szCs w:val="18"/>
              </w:rPr>
              <w:t>34 (70%)</w:t>
            </w:r>
          </w:p>
        </w:tc>
        <w:tc>
          <w:tcPr>
            <w:tcW w:w="1114" w:type="dxa"/>
            <w:gridSpan w:val="2"/>
            <w:tcBorders>
              <w:top w:val="single" w:sz="8" w:space="0" w:color="auto"/>
              <w:left w:val="nil"/>
              <w:bottom w:val="single" w:sz="8" w:space="0" w:color="auto"/>
              <w:right w:val="nil"/>
            </w:tcBorders>
            <w:vAlign w:val="center"/>
          </w:tcPr>
          <w:p w14:paraId="58CFCD95" w14:textId="77777777" w:rsidR="000A354E" w:rsidRPr="00980868" w:rsidRDefault="000A354E" w:rsidP="007B6139">
            <w:pPr>
              <w:spacing w:before="60" w:after="60"/>
              <w:jc w:val="center"/>
              <w:rPr>
                <w:rFonts w:ascii="Times New Roman" w:hAnsi="Times New Roman" w:cs="Times New Roman"/>
                <w:sz w:val="18"/>
                <w:szCs w:val="18"/>
              </w:rPr>
            </w:pPr>
            <w:r>
              <w:rPr>
                <w:rFonts w:ascii="Times New Roman" w:hAnsi="Times New Roman" w:cs="Times New Roman"/>
                <w:sz w:val="18"/>
                <w:szCs w:val="18"/>
              </w:rPr>
              <w:t>43 (69%)</w:t>
            </w:r>
          </w:p>
        </w:tc>
        <w:tc>
          <w:tcPr>
            <w:tcW w:w="1114" w:type="dxa"/>
            <w:gridSpan w:val="2"/>
            <w:tcBorders>
              <w:top w:val="single" w:sz="8" w:space="0" w:color="auto"/>
              <w:left w:val="nil"/>
              <w:bottom w:val="single" w:sz="8" w:space="0" w:color="auto"/>
              <w:right w:val="nil"/>
            </w:tcBorders>
            <w:vAlign w:val="center"/>
          </w:tcPr>
          <w:p w14:paraId="370EB1C2" w14:textId="77777777" w:rsidR="000A354E" w:rsidRPr="00980868" w:rsidRDefault="000A354E" w:rsidP="007B6139">
            <w:pPr>
              <w:spacing w:before="60" w:after="60"/>
              <w:jc w:val="center"/>
              <w:rPr>
                <w:rFonts w:ascii="Times New Roman" w:hAnsi="Times New Roman" w:cs="Times New Roman"/>
                <w:sz w:val="18"/>
                <w:szCs w:val="18"/>
              </w:rPr>
            </w:pPr>
            <w:r>
              <w:rPr>
                <w:rFonts w:ascii="Times New Roman" w:hAnsi="Times New Roman" w:cs="Times New Roman"/>
                <w:sz w:val="18"/>
                <w:szCs w:val="18"/>
              </w:rPr>
              <w:t>26 (62%)</w:t>
            </w:r>
          </w:p>
        </w:tc>
      </w:tr>
      <w:tr w:rsidR="00920D8B" w:rsidRPr="00980868" w14:paraId="6B0E6257" w14:textId="77777777" w:rsidTr="004116D1">
        <w:trPr>
          <w:gridAfter w:val="1"/>
          <w:wAfter w:w="20" w:type="dxa"/>
        </w:trPr>
        <w:tc>
          <w:tcPr>
            <w:tcW w:w="1654" w:type="dxa"/>
            <w:tcBorders>
              <w:top w:val="single" w:sz="8" w:space="0" w:color="auto"/>
              <w:left w:val="nil"/>
              <w:bottom w:val="nil"/>
              <w:right w:val="nil"/>
            </w:tcBorders>
            <w:vAlign w:val="center"/>
          </w:tcPr>
          <w:p w14:paraId="0C52EAF5" w14:textId="1D5767F9" w:rsidR="00920D8B" w:rsidRPr="00980868" w:rsidRDefault="00920D8B" w:rsidP="00013829">
            <w:pPr>
              <w:spacing w:before="60" w:after="60"/>
              <w:rPr>
                <w:rFonts w:ascii="Times New Roman" w:hAnsi="Times New Roman" w:cs="Times New Roman"/>
                <w:sz w:val="18"/>
                <w:szCs w:val="18"/>
              </w:rPr>
            </w:pPr>
            <w:proofErr w:type="spellStart"/>
            <w:r w:rsidRPr="00980868">
              <w:rPr>
                <w:rFonts w:ascii="Times New Roman" w:hAnsi="Times New Roman" w:cs="Times New Roman"/>
                <w:sz w:val="18"/>
                <w:szCs w:val="18"/>
              </w:rPr>
              <w:t>Uza</w:t>
            </w:r>
            <w:proofErr w:type="spellEnd"/>
            <w:r w:rsidRPr="00980868">
              <w:rPr>
                <w:rFonts w:ascii="Times New Roman" w:hAnsi="Times New Roman" w:cs="Times New Roman"/>
                <w:sz w:val="18"/>
                <w:szCs w:val="18"/>
              </w:rPr>
              <w:t xml:space="preserve"> 1973</w:t>
            </w:r>
          </w:p>
        </w:tc>
        <w:tc>
          <w:tcPr>
            <w:tcW w:w="2397" w:type="dxa"/>
            <w:tcBorders>
              <w:top w:val="single" w:sz="8" w:space="0" w:color="auto"/>
              <w:left w:val="nil"/>
              <w:bottom w:val="nil"/>
              <w:right w:val="nil"/>
            </w:tcBorders>
            <w:vAlign w:val="center"/>
          </w:tcPr>
          <w:p w14:paraId="640C6CA1"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2 groups</w:t>
            </w:r>
            <w:r>
              <w:rPr>
                <w:rFonts w:ascii="Times New Roman" w:hAnsi="Times New Roman" w:cs="Times New Roman"/>
                <w:sz w:val="18"/>
                <w:szCs w:val="18"/>
              </w:rPr>
              <w:t>/target</w:t>
            </w:r>
          </w:p>
        </w:tc>
        <w:tc>
          <w:tcPr>
            <w:tcW w:w="3051" w:type="dxa"/>
            <w:tcBorders>
              <w:top w:val="single" w:sz="8" w:space="0" w:color="auto"/>
              <w:left w:val="nil"/>
              <w:bottom w:val="nil"/>
              <w:right w:val="nil"/>
            </w:tcBorders>
            <w:vAlign w:val="center"/>
          </w:tcPr>
          <w:p w14:paraId="4BB03C19" w14:textId="77777777" w:rsidR="00920D8B" w:rsidRPr="00980868" w:rsidRDefault="00920D8B" w:rsidP="00013829">
            <w:pPr>
              <w:spacing w:before="60" w:after="60"/>
              <w:rPr>
                <w:rFonts w:ascii="Times New Roman" w:hAnsi="Times New Roman" w:cs="Times New Roman"/>
                <w:sz w:val="18"/>
                <w:szCs w:val="18"/>
              </w:rPr>
            </w:pPr>
            <w:r>
              <w:rPr>
                <w:rFonts w:ascii="Times New Roman" w:hAnsi="Times New Roman" w:cs="Times New Roman"/>
                <w:sz w:val="18"/>
                <w:szCs w:val="18"/>
              </w:rPr>
              <w:t>Hypertensive</w:t>
            </w:r>
            <w:r w:rsidRPr="00980868">
              <w:rPr>
                <w:rFonts w:ascii="Times New Roman" w:hAnsi="Times New Roman" w:cs="Times New Roman"/>
                <w:sz w:val="18"/>
                <w:szCs w:val="18"/>
              </w:rPr>
              <w:t xml:space="preserve"> not overweight (10)</w:t>
            </w:r>
          </w:p>
        </w:tc>
        <w:tc>
          <w:tcPr>
            <w:tcW w:w="2527" w:type="dxa"/>
            <w:gridSpan w:val="2"/>
            <w:tcBorders>
              <w:top w:val="single" w:sz="8" w:space="0" w:color="auto"/>
              <w:left w:val="nil"/>
              <w:bottom w:val="nil"/>
              <w:right w:val="nil"/>
            </w:tcBorders>
            <w:vAlign w:val="center"/>
          </w:tcPr>
          <w:p w14:paraId="42FE5C3B"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6.6 ng/kg/min (90 min)</w:t>
            </w:r>
          </w:p>
          <w:p w14:paraId="33251269"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(range 4.4-9.2 ng/kg/min)</w:t>
            </w:r>
          </w:p>
        </w:tc>
        <w:tc>
          <w:tcPr>
            <w:tcW w:w="1114" w:type="dxa"/>
            <w:tcBorders>
              <w:top w:val="single" w:sz="8" w:space="0" w:color="auto"/>
              <w:left w:val="nil"/>
              <w:bottom w:val="nil"/>
              <w:right w:val="nil"/>
            </w:tcBorders>
            <w:vAlign w:val="center"/>
          </w:tcPr>
          <w:p w14:paraId="30400ADB"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14" w:type="dxa"/>
            <w:gridSpan w:val="2"/>
            <w:tcBorders>
              <w:top w:val="single" w:sz="8" w:space="0" w:color="auto"/>
              <w:left w:val="nil"/>
              <w:bottom w:val="nil"/>
              <w:right w:val="nil"/>
            </w:tcBorders>
            <w:vAlign w:val="center"/>
          </w:tcPr>
          <w:p w14:paraId="23ED3CB1"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27.5 (16%)</w:t>
            </w:r>
          </w:p>
        </w:tc>
        <w:tc>
          <w:tcPr>
            <w:tcW w:w="1114" w:type="dxa"/>
            <w:gridSpan w:val="2"/>
            <w:tcBorders>
              <w:top w:val="single" w:sz="8" w:space="0" w:color="auto"/>
              <w:left w:val="nil"/>
              <w:bottom w:val="nil"/>
              <w:right w:val="nil"/>
            </w:tcBorders>
            <w:vAlign w:val="center"/>
          </w:tcPr>
          <w:p w14:paraId="5F3E1091"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20 (20%)</w:t>
            </w:r>
          </w:p>
        </w:tc>
      </w:tr>
      <w:tr w:rsidR="00920D8B" w:rsidRPr="00980868" w14:paraId="0D5A1376" w14:textId="77777777" w:rsidTr="004116D1">
        <w:trPr>
          <w:gridAfter w:val="1"/>
          <w:wAfter w:w="20" w:type="dxa"/>
        </w:trPr>
        <w:tc>
          <w:tcPr>
            <w:tcW w:w="1654" w:type="dxa"/>
            <w:tcBorders>
              <w:top w:val="nil"/>
              <w:left w:val="nil"/>
              <w:bottom w:val="single" w:sz="8" w:space="0" w:color="auto"/>
              <w:right w:val="nil"/>
            </w:tcBorders>
            <w:vAlign w:val="center"/>
          </w:tcPr>
          <w:p w14:paraId="21DF9161"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18D8EDC3" w14:textId="77777777" w:rsidR="00920D8B" w:rsidRPr="00980868" w:rsidRDefault="00920D8B" w:rsidP="00013829">
            <w:pPr>
              <w:spacing w:before="60" w:after="60"/>
              <w:rPr>
                <w:rFonts w:ascii="Times New Roman" w:hAnsi="Times New Roman" w:cs="Times New Roman"/>
                <w:sz w:val="18"/>
                <w:szCs w:val="18"/>
              </w:rPr>
            </w:pPr>
          </w:p>
        </w:tc>
        <w:tc>
          <w:tcPr>
            <w:tcW w:w="3051" w:type="dxa"/>
            <w:tcBorders>
              <w:top w:val="nil"/>
              <w:left w:val="nil"/>
              <w:bottom w:val="single" w:sz="8" w:space="0" w:color="auto"/>
              <w:right w:val="nil"/>
            </w:tcBorders>
            <w:vAlign w:val="center"/>
          </w:tcPr>
          <w:p w14:paraId="55261C2B"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Hypertensive and overweight (10)</w:t>
            </w:r>
          </w:p>
        </w:tc>
        <w:tc>
          <w:tcPr>
            <w:tcW w:w="2527" w:type="dxa"/>
            <w:gridSpan w:val="2"/>
            <w:tcBorders>
              <w:top w:val="nil"/>
              <w:left w:val="nil"/>
              <w:bottom w:val="single" w:sz="8" w:space="0" w:color="auto"/>
              <w:right w:val="nil"/>
            </w:tcBorders>
            <w:vAlign w:val="center"/>
          </w:tcPr>
          <w:p w14:paraId="32137EA8"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6.35 ng/kg/min (90 min)</w:t>
            </w:r>
            <w:r w:rsidRPr="00980868">
              <w:rPr>
                <w:rFonts w:ascii="Times New Roman" w:hAnsi="Times New Roman" w:cs="Times New Roman"/>
                <w:sz w:val="18"/>
                <w:szCs w:val="18"/>
              </w:rPr>
              <w:br/>
              <w:t>(range 4.3-14 ng/kg/min)</w:t>
            </w:r>
          </w:p>
        </w:tc>
        <w:tc>
          <w:tcPr>
            <w:tcW w:w="1114" w:type="dxa"/>
            <w:tcBorders>
              <w:top w:val="nil"/>
              <w:left w:val="nil"/>
              <w:bottom w:val="single" w:sz="8" w:space="0" w:color="auto"/>
              <w:right w:val="nil"/>
            </w:tcBorders>
            <w:vAlign w:val="center"/>
          </w:tcPr>
          <w:p w14:paraId="30EEAF20"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14" w:type="dxa"/>
            <w:gridSpan w:val="2"/>
            <w:tcBorders>
              <w:top w:val="nil"/>
              <w:left w:val="nil"/>
              <w:bottom w:val="single" w:sz="8" w:space="0" w:color="auto"/>
              <w:right w:val="nil"/>
            </w:tcBorders>
            <w:vAlign w:val="center"/>
          </w:tcPr>
          <w:p w14:paraId="4FC12C06"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36 (23%)</w:t>
            </w:r>
          </w:p>
        </w:tc>
        <w:tc>
          <w:tcPr>
            <w:tcW w:w="1114" w:type="dxa"/>
            <w:gridSpan w:val="2"/>
            <w:tcBorders>
              <w:top w:val="nil"/>
              <w:left w:val="nil"/>
              <w:bottom w:val="single" w:sz="8" w:space="0" w:color="auto"/>
              <w:right w:val="nil"/>
            </w:tcBorders>
            <w:vAlign w:val="center"/>
          </w:tcPr>
          <w:p w14:paraId="40C2D45F"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20.5 (21%)</w:t>
            </w:r>
          </w:p>
        </w:tc>
      </w:tr>
      <w:tr w:rsidR="00920D8B" w:rsidRPr="00980868" w14:paraId="27D8B1A1" w14:textId="77777777" w:rsidTr="004116D1">
        <w:trPr>
          <w:gridAfter w:val="1"/>
          <w:wAfter w:w="20" w:type="dxa"/>
        </w:trPr>
        <w:tc>
          <w:tcPr>
            <w:tcW w:w="1654" w:type="dxa"/>
            <w:tcBorders>
              <w:top w:val="single" w:sz="8" w:space="0" w:color="auto"/>
              <w:left w:val="nil"/>
              <w:bottom w:val="single" w:sz="8" w:space="0" w:color="auto"/>
              <w:right w:val="nil"/>
            </w:tcBorders>
            <w:vAlign w:val="center"/>
          </w:tcPr>
          <w:p w14:paraId="53A94C44" w14:textId="3E6A140C"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Vincent 1985</w:t>
            </w:r>
          </w:p>
        </w:tc>
        <w:tc>
          <w:tcPr>
            <w:tcW w:w="2397" w:type="dxa"/>
            <w:tcBorders>
              <w:top w:val="single" w:sz="8" w:space="0" w:color="auto"/>
              <w:left w:val="nil"/>
              <w:bottom w:val="single" w:sz="8" w:space="0" w:color="auto"/>
              <w:right w:val="nil"/>
            </w:tcBorders>
            <w:vAlign w:val="center"/>
          </w:tcPr>
          <w:p w14:paraId="20DFA199" w14:textId="4D23F683" w:rsidR="00920D8B" w:rsidRPr="00980868" w:rsidRDefault="00920D8B" w:rsidP="00C6746A">
            <w:pPr>
              <w:spacing w:before="60" w:after="60"/>
              <w:rPr>
                <w:rFonts w:ascii="Times New Roman" w:hAnsi="Times New Roman" w:cs="Times New Roman"/>
                <w:sz w:val="18"/>
                <w:szCs w:val="18"/>
              </w:rPr>
            </w:pPr>
            <w:r w:rsidRPr="00980868">
              <w:rPr>
                <w:rFonts w:ascii="Times New Roman" w:hAnsi="Times New Roman" w:cs="Times New Roman"/>
                <w:sz w:val="18"/>
                <w:szCs w:val="18"/>
              </w:rPr>
              <w:t>1 group</w:t>
            </w:r>
            <w:r>
              <w:rPr>
                <w:rFonts w:ascii="Times New Roman" w:hAnsi="Times New Roman" w:cs="Times New Roman"/>
                <w:sz w:val="18"/>
                <w:szCs w:val="18"/>
              </w:rPr>
              <w:t xml:space="preserve">, </w:t>
            </w:r>
            <w:r w:rsidRPr="00980868">
              <w:rPr>
                <w:rFonts w:ascii="Times New Roman" w:hAnsi="Times New Roman" w:cs="Times New Roman"/>
                <w:sz w:val="18"/>
                <w:szCs w:val="18"/>
              </w:rPr>
              <w:t xml:space="preserve">3 </w:t>
            </w:r>
            <w:r>
              <w:rPr>
                <w:rFonts w:ascii="Times New Roman" w:hAnsi="Times New Roman" w:cs="Times New Roman"/>
                <w:sz w:val="18"/>
                <w:szCs w:val="18"/>
              </w:rPr>
              <w:t>conditions/</w:t>
            </w:r>
            <w:r>
              <w:rPr>
                <w:rFonts w:ascii="Times New Roman" w:hAnsi="Times New Roman" w:cs="Times New Roman"/>
                <w:sz w:val="18"/>
                <w:szCs w:val="18"/>
              </w:rPr>
              <w:br/>
            </w:r>
            <w:proofErr w:type="spellStart"/>
            <w:r w:rsidR="00C6746A">
              <w:rPr>
                <w:rFonts w:ascii="Times New Roman" w:hAnsi="Times New Roman" w:cs="Times New Roman"/>
                <w:sz w:val="18"/>
                <w:szCs w:val="18"/>
              </w:rPr>
              <w:t>target</w:t>
            </w:r>
            <w:r w:rsidR="00C6746A">
              <w:rPr>
                <w:rFonts w:ascii="Times New Roman" w:hAnsi="Times New Roman" w:cs="Times New Roman"/>
                <w:sz w:val="18"/>
                <w:szCs w:val="18"/>
                <w:vertAlign w:val="superscript"/>
              </w:rPr>
              <w:t>j</w:t>
            </w:r>
            <w:proofErr w:type="spellEnd"/>
            <w:r w:rsidR="00C6746A" w:rsidRPr="00980868">
              <w:rPr>
                <w:rFonts w:ascii="Times New Roman" w:hAnsi="Times New Roman" w:cs="Times New Roman"/>
                <w:sz w:val="18"/>
                <w:szCs w:val="18"/>
              </w:rPr>
              <w:t xml:space="preserve"> </w:t>
            </w:r>
          </w:p>
        </w:tc>
        <w:tc>
          <w:tcPr>
            <w:tcW w:w="3051" w:type="dxa"/>
            <w:tcBorders>
              <w:top w:val="single" w:sz="8" w:space="0" w:color="auto"/>
              <w:left w:val="nil"/>
              <w:bottom w:val="single" w:sz="8" w:space="0" w:color="auto"/>
              <w:right w:val="nil"/>
            </w:tcBorders>
            <w:vAlign w:val="center"/>
          </w:tcPr>
          <w:p w14:paraId="3E473CB4"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Healthy normotensive (6)</w:t>
            </w:r>
          </w:p>
        </w:tc>
        <w:tc>
          <w:tcPr>
            <w:tcW w:w="2527" w:type="dxa"/>
            <w:gridSpan w:val="2"/>
            <w:tcBorders>
              <w:top w:val="single" w:sz="8" w:space="0" w:color="auto"/>
              <w:left w:val="nil"/>
              <w:bottom w:val="single" w:sz="8" w:space="0" w:color="auto"/>
              <w:right w:val="nil"/>
            </w:tcBorders>
            <w:vAlign w:val="center"/>
          </w:tcPr>
          <w:p w14:paraId="4DF0A23A"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PD</w:t>
            </w:r>
            <w:r w:rsidRPr="00485D06">
              <w:rPr>
                <w:rFonts w:ascii="Times New Roman" w:hAnsi="Times New Roman" w:cs="Times New Roman"/>
                <w:sz w:val="18"/>
                <w:szCs w:val="18"/>
                <w:vertAlign w:val="subscript"/>
              </w:rPr>
              <w:t>20</w:t>
            </w:r>
            <w:r w:rsidRPr="00980868">
              <w:rPr>
                <w:rFonts w:ascii="Times New Roman" w:hAnsi="Times New Roman" w:cs="Times New Roman"/>
                <w:sz w:val="18"/>
                <w:szCs w:val="18"/>
              </w:rPr>
              <w:t xml:space="preserve"> two 3-h periods in same day</w:t>
            </w:r>
            <w:r w:rsidRPr="00980868">
              <w:rPr>
                <w:rFonts w:ascii="Times New Roman" w:hAnsi="Times New Roman" w:cs="Times New Roman"/>
                <w:sz w:val="18"/>
                <w:szCs w:val="18"/>
              </w:rPr>
              <w:br/>
              <w:t xml:space="preserve">19.6 ng/kg/min </w:t>
            </w:r>
            <w:r>
              <w:rPr>
                <w:rFonts w:ascii="Times New Roman" w:hAnsi="Times New Roman" w:cs="Times New Roman"/>
                <w:sz w:val="18"/>
                <w:szCs w:val="18"/>
              </w:rPr>
              <w:t>(</w:t>
            </w:r>
            <w:r w:rsidRPr="00980868">
              <w:rPr>
                <w:rFonts w:ascii="Times New Roman" w:hAnsi="Times New Roman" w:cs="Times New Roman"/>
                <w:sz w:val="18"/>
                <w:szCs w:val="18"/>
              </w:rPr>
              <w:t>12.6-28.4)</w:t>
            </w:r>
            <w:r w:rsidRPr="00980868">
              <w:rPr>
                <w:rFonts w:ascii="Times New Roman" w:hAnsi="Times New Roman" w:cs="Times New Roman"/>
                <w:sz w:val="18"/>
                <w:szCs w:val="18"/>
              </w:rPr>
              <w:br/>
              <w:t>17.2 ng/kg/min (4.9-27.9)</w:t>
            </w:r>
          </w:p>
        </w:tc>
        <w:tc>
          <w:tcPr>
            <w:tcW w:w="1114" w:type="dxa"/>
            <w:tcBorders>
              <w:top w:val="single" w:sz="8" w:space="0" w:color="auto"/>
              <w:left w:val="nil"/>
              <w:bottom w:val="single" w:sz="8" w:space="0" w:color="auto"/>
              <w:right w:val="nil"/>
            </w:tcBorders>
            <w:vAlign w:val="center"/>
          </w:tcPr>
          <w:p w14:paraId="238C66EF"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20 mmHg</w:t>
            </w:r>
          </w:p>
        </w:tc>
        <w:tc>
          <w:tcPr>
            <w:tcW w:w="1114" w:type="dxa"/>
            <w:gridSpan w:val="2"/>
            <w:tcBorders>
              <w:top w:val="single" w:sz="8" w:space="0" w:color="auto"/>
              <w:left w:val="nil"/>
              <w:bottom w:val="single" w:sz="8" w:space="0" w:color="auto"/>
              <w:right w:val="nil"/>
            </w:tcBorders>
            <w:vAlign w:val="center"/>
          </w:tcPr>
          <w:p w14:paraId="5C55ACD3" w14:textId="77777777" w:rsidR="00920D8B" w:rsidRPr="00980868" w:rsidRDefault="00920D8B" w:rsidP="00013829">
            <w:pPr>
              <w:spacing w:before="60" w:after="60"/>
              <w:jc w:val="center"/>
              <w:rPr>
                <w:rFonts w:ascii="Times New Roman" w:hAnsi="Times New Roman" w:cs="Times New Roman"/>
                <w:sz w:val="18"/>
                <w:szCs w:val="18"/>
              </w:rPr>
            </w:pPr>
          </w:p>
        </w:tc>
        <w:tc>
          <w:tcPr>
            <w:tcW w:w="1114" w:type="dxa"/>
            <w:gridSpan w:val="2"/>
            <w:tcBorders>
              <w:top w:val="single" w:sz="8" w:space="0" w:color="auto"/>
              <w:left w:val="nil"/>
              <w:bottom w:val="single" w:sz="8" w:space="0" w:color="auto"/>
              <w:right w:val="nil"/>
            </w:tcBorders>
            <w:vAlign w:val="center"/>
          </w:tcPr>
          <w:p w14:paraId="5DD3F7DD" w14:textId="77777777" w:rsidR="00920D8B" w:rsidRPr="00980868" w:rsidRDefault="00920D8B" w:rsidP="00013829">
            <w:pPr>
              <w:spacing w:before="60" w:after="60"/>
              <w:jc w:val="center"/>
              <w:rPr>
                <w:rFonts w:ascii="Times New Roman" w:hAnsi="Times New Roman" w:cs="Times New Roman"/>
                <w:sz w:val="18"/>
                <w:szCs w:val="18"/>
              </w:rPr>
            </w:pPr>
          </w:p>
        </w:tc>
      </w:tr>
      <w:tr w:rsidR="00920D8B" w:rsidRPr="00980868" w14:paraId="13547799" w14:textId="77777777" w:rsidTr="004116D1">
        <w:trPr>
          <w:gridAfter w:val="1"/>
          <w:wAfter w:w="20" w:type="dxa"/>
        </w:trPr>
        <w:tc>
          <w:tcPr>
            <w:tcW w:w="1654" w:type="dxa"/>
            <w:tcBorders>
              <w:top w:val="single" w:sz="8" w:space="0" w:color="auto"/>
              <w:left w:val="nil"/>
              <w:bottom w:val="nil"/>
              <w:right w:val="nil"/>
            </w:tcBorders>
            <w:vAlign w:val="center"/>
          </w:tcPr>
          <w:p w14:paraId="3F2326E2" w14:textId="11F4DF64" w:rsidR="00920D8B" w:rsidRPr="00980868" w:rsidRDefault="00013829" w:rsidP="00013829">
            <w:pPr>
              <w:spacing w:before="60" w:after="60"/>
              <w:rPr>
                <w:rFonts w:ascii="Times New Roman" w:hAnsi="Times New Roman" w:cs="Times New Roman"/>
                <w:sz w:val="18"/>
                <w:szCs w:val="18"/>
              </w:rPr>
            </w:pPr>
            <w:r>
              <w:rPr>
                <w:rFonts w:ascii="Times New Roman" w:hAnsi="Times New Roman" w:cs="Times New Roman"/>
                <w:sz w:val="18"/>
                <w:szCs w:val="18"/>
              </w:rPr>
              <w:t>Wilkinson 2001</w:t>
            </w:r>
          </w:p>
        </w:tc>
        <w:tc>
          <w:tcPr>
            <w:tcW w:w="2397" w:type="dxa"/>
            <w:tcBorders>
              <w:top w:val="single" w:sz="8" w:space="0" w:color="auto"/>
              <w:left w:val="nil"/>
              <w:bottom w:val="nil"/>
              <w:right w:val="nil"/>
            </w:tcBorders>
            <w:vAlign w:val="center"/>
          </w:tcPr>
          <w:p w14:paraId="42978B30" w14:textId="77777777" w:rsidR="00920D8B" w:rsidRPr="00980868" w:rsidRDefault="00920D8B" w:rsidP="00013829">
            <w:pPr>
              <w:spacing w:before="60" w:after="60"/>
              <w:rPr>
                <w:rFonts w:ascii="Times New Roman" w:hAnsi="Times New Roman" w:cs="Times New Roman"/>
                <w:sz w:val="18"/>
                <w:szCs w:val="18"/>
              </w:rPr>
            </w:pPr>
            <w:r>
              <w:rPr>
                <w:rFonts w:ascii="Times New Roman" w:hAnsi="Times New Roman" w:cs="Times New Roman"/>
                <w:sz w:val="18"/>
                <w:szCs w:val="18"/>
              </w:rPr>
              <w:t>1 group/incremental</w:t>
            </w:r>
          </w:p>
        </w:tc>
        <w:tc>
          <w:tcPr>
            <w:tcW w:w="3051" w:type="dxa"/>
            <w:tcBorders>
              <w:top w:val="single" w:sz="8" w:space="0" w:color="auto"/>
              <w:left w:val="nil"/>
              <w:bottom w:val="nil"/>
              <w:right w:val="nil"/>
            </w:tcBorders>
          </w:tcPr>
          <w:p w14:paraId="4AC3772B"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Healthy (8)</w:t>
            </w:r>
          </w:p>
        </w:tc>
        <w:tc>
          <w:tcPr>
            <w:tcW w:w="2527" w:type="dxa"/>
            <w:gridSpan w:val="2"/>
            <w:tcBorders>
              <w:top w:val="single" w:sz="8" w:space="0" w:color="auto"/>
              <w:left w:val="nil"/>
              <w:bottom w:val="nil"/>
              <w:right w:val="nil"/>
            </w:tcBorders>
            <w:vAlign w:val="center"/>
          </w:tcPr>
          <w:p w14:paraId="47BF9871"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 ng/kg/min (15 min)</w:t>
            </w:r>
          </w:p>
        </w:tc>
        <w:tc>
          <w:tcPr>
            <w:tcW w:w="1114" w:type="dxa"/>
            <w:tcBorders>
              <w:top w:val="single" w:sz="8" w:space="0" w:color="auto"/>
              <w:left w:val="nil"/>
              <w:bottom w:val="nil"/>
              <w:right w:val="nil"/>
            </w:tcBorders>
            <w:vAlign w:val="center"/>
          </w:tcPr>
          <w:p w14:paraId="1C480F81"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5 (6%)</w:t>
            </w:r>
          </w:p>
        </w:tc>
        <w:tc>
          <w:tcPr>
            <w:tcW w:w="1114" w:type="dxa"/>
            <w:gridSpan w:val="2"/>
            <w:tcBorders>
              <w:top w:val="single" w:sz="8" w:space="0" w:color="auto"/>
              <w:left w:val="nil"/>
              <w:bottom w:val="nil"/>
              <w:right w:val="nil"/>
            </w:tcBorders>
            <w:vAlign w:val="center"/>
          </w:tcPr>
          <w:p w14:paraId="13878349" w14:textId="77777777" w:rsidR="00920D8B" w:rsidRPr="00980868" w:rsidRDefault="00920D8B" w:rsidP="00013829">
            <w:pPr>
              <w:spacing w:before="60" w:after="60"/>
              <w:jc w:val="center"/>
              <w:rPr>
                <w:rFonts w:ascii="Times New Roman" w:hAnsi="Times New Roman" w:cs="Times New Roman"/>
                <w:sz w:val="18"/>
                <w:szCs w:val="18"/>
              </w:rPr>
            </w:pPr>
          </w:p>
        </w:tc>
        <w:tc>
          <w:tcPr>
            <w:tcW w:w="1114" w:type="dxa"/>
            <w:gridSpan w:val="2"/>
            <w:tcBorders>
              <w:top w:val="single" w:sz="8" w:space="0" w:color="auto"/>
              <w:left w:val="nil"/>
              <w:bottom w:val="nil"/>
              <w:right w:val="nil"/>
            </w:tcBorders>
          </w:tcPr>
          <w:p w14:paraId="50C43C91" w14:textId="77777777" w:rsidR="00920D8B" w:rsidRPr="00980868" w:rsidRDefault="00920D8B" w:rsidP="00013829">
            <w:pPr>
              <w:spacing w:before="60" w:after="60"/>
              <w:jc w:val="center"/>
              <w:rPr>
                <w:rFonts w:ascii="Times New Roman" w:hAnsi="Times New Roman" w:cs="Times New Roman"/>
                <w:sz w:val="18"/>
                <w:szCs w:val="18"/>
              </w:rPr>
            </w:pPr>
          </w:p>
        </w:tc>
      </w:tr>
      <w:tr w:rsidR="00920D8B" w:rsidRPr="00980868" w14:paraId="2136310B" w14:textId="77777777" w:rsidTr="004116D1">
        <w:trPr>
          <w:gridAfter w:val="1"/>
          <w:wAfter w:w="20" w:type="dxa"/>
        </w:trPr>
        <w:tc>
          <w:tcPr>
            <w:tcW w:w="1654" w:type="dxa"/>
            <w:tcBorders>
              <w:top w:val="nil"/>
              <w:left w:val="nil"/>
              <w:bottom w:val="nil"/>
              <w:right w:val="nil"/>
            </w:tcBorders>
            <w:vAlign w:val="center"/>
          </w:tcPr>
          <w:p w14:paraId="2A7CD1CB"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11892ED8" w14:textId="77777777" w:rsidR="00920D8B" w:rsidRPr="00980868" w:rsidRDefault="00920D8B" w:rsidP="00013829">
            <w:pPr>
              <w:spacing w:before="60" w:after="60"/>
              <w:rPr>
                <w:rFonts w:ascii="Times New Roman" w:hAnsi="Times New Roman" w:cs="Times New Roman"/>
                <w:sz w:val="18"/>
                <w:szCs w:val="18"/>
              </w:rPr>
            </w:pPr>
          </w:p>
        </w:tc>
        <w:tc>
          <w:tcPr>
            <w:tcW w:w="3051" w:type="dxa"/>
            <w:tcBorders>
              <w:top w:val="nil"/>
              <w:left w:val="nil"/>
              <w:bottom w:val="nil"/>
              <w:right w:val="nil"/>
            </w:tcBorders>
          </w:tcPr>
          <w:p w14:paraId="56D6BCA1" w14:textId="77777777" w:rsidR="00920D8B" w:rsidRPr="00980868" w:rsidRDefault="00920D8B" w:rsidP="00013829">
            <w:pPr>
              <w:spacing w:before="60" w:after="60"/>
              <w:rPr>
                <w:rFonts w:ascii="Times New Roman" w:hAnsi="Times New Roman" w:cs="Times New Roman"/>
                <w:sz w:val="18"/>
                <w:szCs w:val="18"/>
              </w:rPr>
            </w:pPr>
          </w:p>
        </w:tc>
        <w:tc>
          <w:tcPr>
            <w:tcW w:w="2527" w:type="dxa"/>
            <w:gridSpan w:val="2"/>
            <w:tcBorders>
              <w:top w:val="nil"/>
              <w:left w:val="nil"/>
              <w:bottom w:val="nil"/>
              <w:right w:val="nil"/>
            </w:tcBorders>
            <w:vAlign w:val="center"/>
          </w:tcPr>
          <w:p w14:paraId="070F541E"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3 ng/kg/min (15 min)</w:t>
            </w:r>
          </w:p>
        </w:tc>
        <w:tc>
          <w:tcPr>
            <w:tcW w:w="1114" w:type="dxa"/>
            <w:tcBorders>
              <w:top w:val="nil"/>
              <w:left w:val="nil"/>
              <w:bottom w:val="nil"/>
              <w:right w:val="nil"/>
            </w:tcBorders>
            <w:vAlign w:val="center"/>
          </w:tcPr>
          <w:p w14:paraId="721ABE64"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15 (18%)</w:t>
            </w:r>
          </w:p>
        </w:tc>
        <w:tc>
          <w:tcPr>
            <w:tcW w:w="1114" w:type="dxa"/>
            <w:gridSpan w:val="2"/>
            <w:tcBorders>
              <w:top w:val="nil"/>
              <w:left w:val="nil"/>
              <w:bottom w:val="nil"/>
              <w:right w:val="nil"/>
            </w:tcBorders>
            <w:vAlign w:val="center"/>
          </w:tcPr>
          <w:p w14:paraId="0706E4B6" w14:textId="77777777" w:rsidR="00920D8B" w:rsidRPr="00980868" w:rsidRDefault="00920D8B" w:rsidP="00013829">
            <w:pPr>
              <w:spacing w:before="60" w:after="60"/>
              <w:jc w:val="center"/>
              <w:rPr>
                <w:rFonts w:ascii="Times New Roman" w:hAnsi="Times New Roman" w:cs="Times New Roman"/>
                <w:sz w:val="18"/>
                <w:szCs w:val="18"/>
              </w:rPr>
            </w:pPr>
          </w:p>
        </w:tc>
        <w:tc>
          <w:tcPr>
            <w:tcW w:w="1114" w:type="dxa"/>
            <w:gridSpan w:val="2"/>
            <w:tcBorders>
              <w:top w:val="nil"/>
              <w:left w:val="nil"/>
              <w:bottom w:val="nil"/>
              <w:right w:val="nil"/>
            </w:tcBorders>
          </w:tcPr>
          <w:p w14:paraId="2E80E0A0" w14:textId="77777777" w:rsidR="00920D8B" w:rsidRPr="00980868" w:rsidRDefault="00920D8B" w:rsidP="00013829">
            <w:pPr>
              <w:spacing w:before="60" w:after="60"/>
              <w:jc w:val="center"/>
              <w:rPr>
                <w:rFonts w:ascii="Times New Roman" w:hAnsi="Times New Roman" w:cs="Times New Roman"/>
                <w:sz w:val="18"/>
                <w:szCs w:val="18"/>
              </w:rPr>
            </w:pPr>
          </w:p>
        </w:tc>
      </w:tr>
      <w:tr w:rsidR="00920D8B" w:rsidRPr="00980868" w14:paraId="50B79864" w14:textId="77777777" w:rsidTr="004116D1">
        <w:trPr>
          <w:gridAfter w:val="1"/>
          <w:wAfter w:w="20" w:type="dxa"/>
        </w:trPr>
        <w:tc>
          <w:tcPr>
            <w:tcW w:w="1654" w:type="dxa"/>
            <w:tcBorders>
              <w:top w:val="nil"/>
              <w:left w:val="nil"/>
              <w:bottom w:val="nil"/>
              <w:right w:val="nil"/>
            </w:tcBorders>
            <w:vAlign w:val="center"/>
          </w:tcPr>
          <w:p w14:paraId="37044172"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394F9313" w14:textId="77777777" w:rsidR="00920D8B" w:rsidRPr="00980868" w:rsidRDefault="00920D8B" w:rsidP="00013829">
            <w:pPr>
              <w:spacing w:before="60" w:after="60"/>
              <w:rPr>
                <w:rFonts w:ascii="Times New Roman" w:hAnsi="Times New Roman" w:cs="Times New Roman"/>
                <w:sz w:val="18"/>
                <w:szCs w:val="18"/>
              </w:rPr>
            </w:pPr>
          </w:p>
        </w:tc>
        <w:tc>
          <w:tcPr>
            <w:tcW w:w="3051" w:type="dxa"/>
            <w:tcBorders>
              <w:top w:val="nil"/>
              <w:left w:val="nil"/>
              <w:bottom w:val="nil"/>
              <w:right w:val="nil"/>
            </w:tcBorders>
          </w:tcPr>
          <w:p w14:paraId="3CC9FF84" w14:textId="77777777" w:rsidR="00920D8B" w:rsidRPr="00980868" w:rsidRDefault="00920D8B" w:rsidP="00013829">
            <w:pPr>
              <w:spacing w:before="60" w:after="60"/>
              <w:rPr>
                <w:rFonts w:ascii="Times New Roman" w:hAnsi="Times New Roman" w:cs="Times New Roman"/>
                <w:sz w:val="18"/>
                <w:szCs w:val="18"/>
              </w:rPr>
            </w:pPr>
          </w:p>
        </w:tc>
        <w:tc>
          <w:tcPr>
            <w:tcW w:w="2527" w:type="dxa"/>
            <w:gridSpan w:val="2"/>
            <w:tcBorders>
              <w:top w:val="nil"/>
              <w:left w:val="nil"/>
              <w:bottom w:val="nil"/>
              <w:right w:val="nil"/>
            </w:tcBorders>
            <w:vAlign w:val="center"/>
          </w:tcPr>
          <w:p w14:paraId="2C5C4CF6"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6 ng/kg/min (15 min)</w:t>
            </w:r>
          </w:p>
        </w:tc>
        <w:tc>
          <w:tcPr>
            <w:tcW w:w="1114" w:type="dxa"/>
            <w:tcBorders>
              <w:top w:val="nil"/>
              <w:left w:val="nil"/>
              <w:bottom w:val="nil"/>
              <w:right w:val="nil"/>
            </w:tcBorders>
            <w:vAlign w:val="center"/>
          </w:tcPr>
          <w:p w14:paraId="6C014352"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21 (25%)</w:t>
            </w:r>
          </w:p>
        </w:tc>
        <w:tc>
          <w:tcPr>
            <w:tcW w:w="1114" w:type="dxa"/>
            <w:gridSpan w:val="2"/>
            <w:tcBorders>
              <w:top w:val="nil"/>
              <w:left w:val="nil"/>
              <w:bottom w:val="nil"/>
              <w:right w:val="nil"/>
            </w:tcBorders>
            <w:vAlign w:val="center"/>
          </w:tcPr>
          <w:p w14:paraId="07808559" w14:textId="77777777" w:rsidR="00920D8B" w:rsidRPr="00980868" w:rsidRDefault="00920D8B" w:rsidP="00013829">
            <w:pPr>
              <w:spacing w:before="60" w:after="60"/>
              <w:jc w:val="center"/>
              <w:rPr>
                <w:rFonts w:ascii="Times New Roman" w:hAnsi="Times New Roman" w:cs="Times New Roman"/>
                <w:sz w:val="18"/>
                <w:szCs w:val="18"/>
              </w:rPr>
            </w:pPr>
          </w:p>
        </w:tc>
        <w:tc>
          <w:tcPr>
            <w:tcW w:w="1114" w:type="dxa"/>
            <w:gridSpan w:val="2"/>
            <w:tcBorders>
              <w:top w:val="nil"/>
              <w:left w:val="nil"/>
              <w:bottom w:val="nil"/>
              <w:right w:val="nil"/>
            </w:tcBorders>
          </w:tcPr>
          <w:p w14:paraId="688851D0" w14:textId="77777777" w:rsidR="00920D8B" w:rsidRPr="00980868" w:rsidRDefault="00920D8B" w:rsidP="00013829">
            <w:pPr>
              <w:spacing w:before="60" w:after="60"/>
              <w:jc w:val="center"/>
              <w:rPr>
                <w:rFonts w:ascii="Times New Roman" w:hAnsi="Times New Roman" w:cs="Times New Roman"/>
                <w:sz w:val="18"/>
                <w:szCs w:val="18"/>
              </w:rPr>
            </w:pPr>
          </w:p>
        </w:tc>
      </w:tr>
      <w:tr w:rsidR="00920D8B" w:rsidRPr="00980868" w14:paraId="78BABAB3" w14:textId="77777777" w:rsidTr="004116D1">
        <w:trPr>
          <w:gridAfter w:val="1"/>
          <w:wAfter w:w="20" w:type="dxa"/>
        </w:trPr>
        <w:tc>
          <w:tcPr>
            <w:tcW w:w="1654" w:type="dxa"/>
            <w:tcBorders>
              <w:top w:val="nil"/>
              <w:left w:val="nil"/>
              <w:bottom w:val="single" w:sz="8" w:space="0" w:color="auto"/>
              <w:right w:val="nil"/>
            </w:tcBorders>
            <w:vAlign w:val="center"/>
          </w:tcPr>
          <w:p w14:paraId="2E5E0986"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68A0214F" w14:textId="77777777" w:rsidR="00920D8B" w:rsidRPr="00980868" w:rsidRDefault="00920D8B" w:rsidP="00013829">
            <w:pPr>
              <w:spacing w:before="60" w:after="60"/>
              <w:rPr>
                <w:rFonts w:ascii="Times New Roman" w:hAnsi="Times New Roman" w:cs="Times New Roman"/>
                <w:sz w:val="18"/>
                <w:szCs w:val="18"/>
              </w:rPr>
            </w:pPr>
          </w:p>
        </w:tc>
        <w:tc>
          <w:tcPr>
            <w:tcW w:w="3051" w:type="dxa"/>
            <w:tcBorders>
              <w:top w:val="nil"/>
              <w:left w:val="nil"/>
              <w:bottom w:val="single" w:sz="8" w:space="0" w:color="auto"/>
              <w:right w:val="nil"/>
            </w:tcBorders>
          </w:tcPr>
          <w:p w14:paraId="622AC66A" w14:textId="77777777" w:rsidR="00920D8B" w:rsidRPr="00980868" w:rsidRDefault="00920D8B" w:rsidP="00013829">
            <w:pPr>
              <w:spacing w:before="60" w:after="60"/>
              <w:rPr>
                <w:rFonts w:ascii="Times New Roman" w:hAnsi="Times New Roman" w:cs="Times New Roman"/>
                <w:sz w:val="18"/>
                <w:szCs w:val="18"/>
              </w:rPr>
            </w:pPr>
          </w:p>
        </w:tc>
        <w:tc>
          <w:tcPr>
            <w:tcW w:w="2527" w:type="dxa"/>
            <w:gridSpan w:val="2"/>
            <w:tcBorders>
              <w:top w:val="nil"/>
              <w:left w:val="nil"/>
              <w:bottom w:val="single" w:sz="8" w:space="0" w:color="auto"/>
              <w:right w:val="nil"/>
            </w:tcBorders>
            <w:vAlign w:val="center"/>
          </w:tcPr>
          <w:p w14:paraId="1E0AADDF"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10 ng/kg/min (15 min)</w:t>
            </w:r>
          </w:p>
        </w:tc>
        <w:tc>
          <w:tcPr>
            <w:tcW w:w="1114" w:type="dxa"/>
            <w:tcBorders>
              <w:top w:val="nil"/>
              <w:left w:val="nil"/>
              <w:bottom w:val="single" w:sz="8" w:space="0" w:color="auto"/>
              <w:right w:val="nil"/>
            </w:tcBorders>
            <w:vAlign w:val="center"/>
          </w:tcPr>
          <w:p w14:paraId="1ABD03EE"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30 (36%)</w:t>
            </w:r>
          </w:p>
        </w:tc>
        <w:tc>
          <w:tcPr>
            <w:tcW w:w="1114" w:type="dxa"/>
            <w:gridSpan w:val="2"/>
            <w:tcBorders>
              <w:top w:val="nil"/>
              <w:left w:val="nil"/>
              <w:bottom w:val="single" w:sz="8" w:space="0" w:color="auto"/>
              <w:right w:val="nil"/>
            </w:tcBorders>
            <w:vAlign w:val="center"/>
          </w:tcPr>
          <w:p w14:paraId="604C729D" w14:textId="77777777" w:rsidR="00920D8B" w:rsidRPr="00980868" w:rsidRDefault="00920D8B" w:rsidP="00013829">
            <w:pPr>
              <w:spacing w:before="60" w:after="60"/>
              <w:jc w:val="center"/>
              <w:rPr>
                <w:rFonts w:ascii="Times New Roman" w:hAnsi="Times New Roman" w:cs="Times New Roman"/>
                <w:sz w:val="18"/>
                <w:szCs w:val="18"/>
              </w:rPr>
            </w:pPr>
          </w:p>
        </w:tc>
        <w:tc>
          <w:tcPr>
            <w:tcW w:w="1114" w:type="dxa"/>
            <w:gridSpan w:val="2"/>
            <w:tcBorders>
              <w:top w:val="nil"/>
              <w:left w:val="nil"/>
              <w:bottom w:val="single" w:sz="8" w:space="0" w:color="auto"/>
              <w:right w:val="nil"/>
            </w:tcBorders>
          </w:tcPr>
          <w:p w14:paraId="6FD5D0DE" w14:textId="77777777" w:rsidR="00920D8B" w:rsidRPr="00980868" w:rsidRDefault="00920D8B" w:rsidP="00013829">
            <w:pPr>
              <w:spacing w:before="60" w:after="60"/>
              <w:jc w:val="center"/>
              <w:rPr>
                <w:rFonts w:ascii="Times New Roman" w:hAnsi="Times New Roman" w:cs="Times New Roman"/>
                <w:sz w:val="18"/>
                <w:szCs w:val="18"/>
              </w:rPr>
            </w:pPr>
          </w:p>
        </w:tc>
      </w:tr>
      <w:tr w:rsidR="00920D8B" w:rsidRPr="00980868" w14:paraId="3F7B6416" w14:textId="77777777" w:rsidTr="004116D1">
        <w:trPr>
          <w:gridAfter w:val="1"/>
          <w:wAfter w:w="20" w:type="dxa"/>
        </w:trPr>
        <w:tc>
          <w:tcPr>
            <w:tcW w:w="1654" w:type="dxa"/>
            <w:tcBorders>
              <w:top w:val="single" w:sz="8" w:space="0" w:color="auto"/>
              <w:left w:val="nil"/>
              <w:bottom w:val="nil"/>
              <w:right w:val="nil"/>
            </w:tcBorders>
            <w:vAlign w:val="center"/>
          </w:tcPr>
          <w:p w14:paraId="2E994E27" w14:textId="6A2A0A0D"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Yamamoto 1975</w:t>
            </w:r>
          </w:p>
        </w:tc>
        <w:tc>
          <w:tcPr>
            <w:tcW w:w="2397" w:type="dxa"/>
            <w:tcBorders>
              <w:top w:val="single" w:sz="8" w:space="0" w:color="auto"/>
              <w:left w:val="nil"/>
              <w:bottom w:val="nil"/>
              <w:right w:val="nil"/>
            </w:tcBorders>
            <w:vAlign w:val="center"/>
          </w:tcPr>
          <w:p w14:paraId="4A580203"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5 groups</w:t>
            </w:r>
            <w:r>
              <w:rPr>
                <w:rFonts w:ascii="Times New Roman" w:hAnsi="Times New Roman" w:cs="Times New Roman"/>
                <w:sz w:val="18"/>
                <w:szCs w:val="18"/>
              </w:rPr>
              <w:t>/fixed</w:t>
            </w:r>
          </w:p>
        </w:tc>
        <w:tc>
          <w:tcPr>
            <w:tcW w:w="3051" w:type="dxa"/>
            <w:tcBorders>
              <w:top w:val="single" w:sz="8" w:space="0" w:color="auto"/>
              <w:left w:val="nil"/>
              <w:bottom w:val="nil"/>
              <w:right w:val="nil"/>
            </w:tcBorders>
          </w:tcPr>
          <w:p w14:paraId="2D5210BF"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Normotensive (5)</w:t>
            </w:r>
          </w:p>
        </w:tc>
        <w:tc>
          <w:tcPr>
            <w:tcW w:w="2527" w:type="dxa"/>
            <w:gridSpan w:val="2"/>
            <w:tcBorders>
              <w:top w:val="single" w:sz="8" w:space="0" w:color="auto"/>
              <w:left w:val="nil"/>
              <w:bottom w:val="nil"/>
              <w:right w:val="nil"/>
            </w:tcBorders>
            <w:vAlign w:val="center"/>
          </w:tcPr>
          <w:p w14:paraId="40593931"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10 ng/kg/min (30 min)</w:t>
            </w:r>
          </w:p>
        </w:tc>
        <w:tc>
          <w:tcPr>
            <w:tcW w:w="1114" w:type="dxa"/>
            <w:tcBorders>
              <w:top w:val="single" w:sz="8" w:space="0" w:color="auto"/>
              <w:left w:val="nil"/>
              <w:bottom w:val="nil"/>
              <w:right w:val="nil"/>
            </w:tcBorders>
            <w:vAlign w:val="center"/>
          </w:tcPr>
          <w:p w14:paraId="39F3E36B"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14" w:type="dxa"/>
            <w:gridSpan w:val="2"/>
            <w:tcBorders>
              <w:top w:val="single" w:sz="8" w:space="0" w:color="auto"/>
              <w:left w:val="nil"/>
              <w:bottom w:val="nil"/>
              <w:right w:val="nil"/>
            </w:tcBorders>
            <w:vAlign w:val="center"/>
          </w:tcPr>
          <w:p w14:paraId="5C6858CF"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14" w:type="dxa"/>
            <w:gridSpan w:val="2"/>
            <w:tcBorders>
              <w:top w:val="single" w:sz="8" w:space="0" w:color="auto"/>
              <w:left w:val="nil"/>
              <w:bottom w:val="nil"/>
              <w:right w:val="nil"/>
            </w:tcBorders>
          </w:tcPr>
          <w:p w14:paraId="2A23EE5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19 (27%)</w:t>
            </w:r>
          </w:p>
        </w:tc>
      </w:tr>
      <w:tr w:rsidR="00920D8B" w:rsidRPr="00980868" w14:paraId="20A5EF52" w14:textId="77777777" w:rsidTr="004116D1">
        <w:trPr>
          <w:gridAfter w:val="1"/>
          <w:wAfter w:w="20" w:type="dxa"/>
        </w:trPr>
        <w:tc>
          <w:tcPr>
            <w:tcW w:w="1654" w:type="dxa"/>
            <w:tcBorders>
              <w:top w:val="nil"/>
              <w:left w:val="nil"/>
              <w:bottom w:val="nil"/>
              <w:right w:val="nil"/>
            </w:tcBorders>
            <w:vAlign w:val="center"/>
          </w:tcPr>
          <w:p w14:paraId="7BBB69B8"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5FD3ADDB" w14:textId="77777777" w:rsidR="00920D8B" w:rsidRPr="00980868" w:rsidRDefault="00920D8B" w:rsidP="00013829">
            <w:pPr>
              <w:spacing w:before="60" w:after="60"/>
              <w:rPr>
                <w:rFonts w:ascii="Times New Roman" w:hAnsi="Times New Roman" w:cs="Times New Roman"/>
                <w:sz w:val="18"/>
                <w:szCs w:val="18"/>
              </w:rPr>
            </w:pPr>
          </w:p>
        </w:tc>
        <w:tc>
          <w:tcPr>
            <w:tcW w:w="3051" w:type="dxa"/>
            <w:tcBorders>
              <w:top w:val="nil"/>
              <w:left w:val="nil"/>
              <w:bottom w:val="nil"/>
              <w:right w:val="nil"/>
            </w:tcBorders>
          </w:tcPr>
          <w:p w14:paraId="56C187B2" w14:textId="77777777" w:rsidR="00920D8B" w:rsidRPr="00980868" w:rsidRDefault="00920D8B" w:rsidP="00013829">
            <w:pPr>
              <w:spacing w:before="60" w:after="60"/>
              <w:rPr>
                <w:rFonts w:ascii="Times New Roman" w:hAnsi="Times New Roman" w:cs="Times New Roman"/>
                <w:sz w:val="18"/>
                <w:szCs w:val="18"/>
              </w:rPr>
            </w:pPr>
            <w:r w:rsidRPr="00980868">
              <w:rPr>
                <w:rFonts w:ascii="Times New Roman" w:hAnsi="Times New Roman" w:cs="Times New Roman"/>
                <w:sz w:val="18"/>
                <w:szCs w:val="18"/>
              </w:rPr>
              <w:t>Conn's syndrome (5)</w:t>
            </w:r>
          </w:p>
        </w:tc>
        <w:tc>
          <w:tcPr>
            <w:tcW w:w="2527" w:type="dxa"/>
            <w:gridSpan w:val="2"/>
            <w:tcBorders>
              <w:top w:val="nil"/>
              <w:left w:val="nil"/>
              <w:bottom w:val="nil"/>
              <w:right w:val="nil"/>
            </w:tcBorders>
            <w:vAlign w:val="center"/>
          </w:tcPr>
          <w:p w14:paraId="597F8909" w14:textId="77777777" w:rsidR="00920D8B" w:rsidRPr="00980868" w:rsidRDefault="00920D8B" w:rsidP="00013829">
            <w:pPr>
              <w:spacing w:before="60" w:after="60"/>
              <w:rPr>
                <w:rFonts w:ascii="Times New Roman" w:hAnsi="Times New Roman" w:cs="Times New Roman"/>
                <w:sz w:val="18"/>
                <w:szCs w:val="18"/>
              </w:rPr>
            </w:pPr>
          </w:p>
        </w:tc>
        <w:tc>
          <w:tcPr>
            <w:tcW w:w="1114" w:type="dxa"/>
            <w:tcBorders>
              <w:top w:val="nil"/>
              <w:left w:val="nil"/>
              <w:bottom w:val="nil"/>
              <w:right w:val="nil"/>
            </w:tcBorders>
            <w:vAlign w:val="center"/>
          </w:tcPr>
          <w:p w14:paraId="0CB90227"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14" w:type="dxa"/>
            <w:gridSpan w:val="2"/>
            <w:tcBorders>
              <w:top w:val="nil"/>
              <w:left w:val="nil"/>
              <w:bottom w:val="nil"/>
              <w:right w:val="nil"/>
            </w:tcBorders>
            <w:vAlign w:val="center"/>
          </w:tcPr>
          <w:p w14:paraId="30944A84"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14" w:type="dxa"/>
            <w:gridSpan w:val="2"/>
            <w:tcBorders>
              <w:top w:val="nil"/>
              <w:left w:val="nil"/>
              <w:bottom w:val="nil"/>
              <w:right w:val="nil"/>
            </w:tcBorders>
          </w:tcPr>
          <w:p w14:paraId="43FB7435"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29 (26%)</w:t>
            </w:r>
          </w:p>
        </w:tc>
      </w:tr>
      <w:tr w:rsidR="00920D8B" w:rsidRPr="00980868" w14:paraId="489113FC" w14:textId="77777777" w:rsidTr="004116D1">
        <w:trPr>
          <w:gridAfter w:val="1"/>
          <w:wAfter w:w="20" w:type="dxa"/>
        </w:trPr>
        <w:tc>
          <w:tcPr>
            <w:tcW w:w="1654" w:type="dxa"/>
            <w:tcBorders>
              <w:top w:val="nil"/>
              <w:left w:val="nil"/>
              <w:bottom w:val="nil"/>
              <w:right w:val="nil"/>
            </w:tcBorders>
            <w:vAlign w:val="center"/>
          </w:tcPr>
          <w:p w14:paraId="18DADD01"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1F5D3C64" w14:textId="77777777" w:rsidR="00920D8B" w:rsidRPr="00980868" w:rsidRDefault="00920D8B" w:rsidP="00013829">
            <w:pPr>
              <w:spacing w:before="60" w:after="60"/>
              <w:rPr>
                <w:rFonts w:ascii="Times New Roman" w:hAnsi="Times New Roman" w:cs="Times New Roman"/>
                <w:sz w:val="18"/>
                <w:szCs w:val="18"/>
              </w:rPr>
            </w:pPr>
          </w:p>
        </w:tc>
        <w:tc>
          <w:tcPr>
            <w:tcW w:w="3051" w:type="dxa"/>
            <w:tcBorders>
              <w:top w:val="nil"/>
              <w:left w:val="nil"/>
              <w:bottom w:val="nil"/>
              <w:right w:val="nil"/>
            </w:tcBorders>
          </w:tcPr>
          <w:p w14:paraId="56E297AD" w14:textId="77777777" w:rsidR="00920D8B" w:rsidRPr="00980868" w:rsidRDefault="00920D8B" w:rsidP="00013829">
            <w:pPr>
              <w:spacing w:before="60" w:after="60"/>
              <w:rPr>
                <w:rFonts w:ascii="Times New Roman" w:hAnsi="Times New Roman" w:cs="Times New Roman"/>
                <w:sz w:val="18"/>
                <w:szCs w:val="18"/>
              </w:rPr>
            </w:pPr>
            <w:proofErr w:type="spellStart"/>
            <w:r w:rsidRPr="00980868">
              <w:rPr>
                <w:rFonts w:ascii="Times New Roman" w:hAnsi="Times New Roman" w:cs="Times New Roman"/>
                <w:sz w:val="18"/>
                <w:szCs w:val="18"/>
              </w:rPr>
              <w:t>Renovascular</w:t>
            </w:r>
            <w:proofErr w:type="spellEnd"/>
            <w:r w:rsidRPr="00980868">
              <w:rPr>
                <w:rFonts w:ascii="Times New Roman" w:hAnsi="Times New Roman" w:cs="Times New Roman"/>
                <w:sz w:val="18"/>
                <w:szCs w:val="18"/>
              </w:rPr>
              <w:t xml:space="preserve"> HTN (4)</w:t>
            </w:r>
          </w:p>
        </w:tc>
        <w:tc>
          <w:tcPr>
            <w:tcW w:w="2527" w:type="dxa"/>
            <w:gridSpan w:val="2"/>
            <w:tcBorders>
              <w:top w:val="nil"/>
              <w:left w:val="nil"/>
              <w:bottom w:val="nil"/>
              <w:right w:val="nil"/>
            </w:tcBorders>
            <w:vAlign w:val="center"/>
          </w:tcPr>
          <w:p w14:paraId="4DE1AF66" w14:textId="77777777" w:rsidR="00920D8B" w:rsidRPr="00980868" w:rsidRDefault="00920D8B" w:rsidP="00013829">
            <w:pPr>
              <w:spacing w:before="60" w:after="60"/>
              <w:rPr>
                <w:rFonts w:ascii="Times New Roman" w:hAnsi="Times New Roman" w:cs="Times New Roman"/>
                <w:sz w:val="18"/>
                <w:szCs w:val="18"/>
              </w:rPr>
            </w:pPr>
          </w:p>
        </w:tc>
        <w:tc>
          <w:tcPr>
            <w:tcW w:w="1114" w:type="dxa"/>
            <w:tcBorders>
              <w:top w:val="nil"/>
              <w:left w:val="nil"/>
              <w:bottom w:val="nil"/>
              <w:right w:val="nil"/>
            </w:tcBorders>
            <w:vAlign w:val="center"/>
          </w:tcPr>
          <w:p w14:paraId="6612B6F1"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14" w:type="dxa"/>
            <w:gridSpan w:val="2"/>
            <w:tcBorders>
              <w:top w:val="nil"/>
              <w:left w:val="nil"/>
              <w:bottom w:val="nil"/>
              <w:right w:val="nil"/>
            </w:tcBorders>
            <w:vAlign w:val="center"/>
          </w:tcPr>
          <w:p w14:paraId="7701220D"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14" w:type="dxa"/>
            <w:gridSpan w:val="2"/>
            <w:tcBorders>
              <w:top w:val="nil"/>
              <w:left w:val="nil"/>
              <w:bottom w:val="nil"/>
              <w:right w:val="nil"/>
            </w:tcBorders>
          </w:tcPr>
          <w:p w14:paraId="01843926"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18 (16%)</w:t>
            </w:r>
          </w:p>
        </w:tc>
      </w:tr>
      <w:tr w:rsidR="00920D8B" w:rsidRPr="00980868" w14:paraId="619013A5" w14:textId="77777777" w:rsidTr="004116D1">
        <w:trPr>
          <w:gridAfter w:val="1"/>
          <w:wAfter w:w="20" w:type="dxa"/>
        </w:trPr>
        <w:tc>
          <w:tcPr>
            <w:tcW w:w="1654" w:type="dxa"/>
            <w:tcBorders>
              <w:top w:val="nil"/>
              <w:left w:val="nil"/>
              <w:bottom w:val="nil"/>
              <w:right w:val="nil"/>
            </w:tcBorders>
            <w:vAlign w:val="center"/>
          </w:tcPr>
          <w:p w14:paraId="00B898B2"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nil"/>
              <w:right w:val="nil"/>
            </w:tcBorders>
            <w:vAlign w:val="center"/>
          </w:tcPr>
          <w:p w14:paraId="44C6A40E" w14:textId="77777777" w:rsidR="00920D8B" w:rsidRPr="00980868" w:rsidRDefault="00920D8B" w:rsidP="00013829">
            <w:pPr>
              <w:spacing w:before="60" w:after="60"/>
              <w:rPr>
                <w:rFonts w:ascii="Times New Roman" w:hAnsi="Times New Roman" w:cs="Times New Roman"/>
                <w:sz w:val="18"/>
                <w:szCs w:val="18"/>
              </w:rPr>
            </w:pPr>
          </w:p>
        </w:tc>
        <w:tc>
          <w:tcPr>
            <w:tcW w:w="3051" w:type="dxa"/>
            <w:tcBorders>
              <w:top w:val="nil"/>
              <w:left w:val="nil"/>
              <w:bottom w:val="nil"/>
              <w:right w:val="nil"/>
            </w:tcBorders>
          </w:tcPr>
          <w:p w14:paraId="13907A31" w14:textId="77777777" w:rsidR="00920D8B" w:rsidRPr="00980868" w:rsidRDefault="00920D8B" w:rsidP="00013829">
            <w:pPr>
              <w:spacing w:before="60" w:after="60"/>
              <w:rPr>
                <w:rFonts w:ascii="Times New Roman" w:hAnsi="Times New Roman" w:cs="Times New Roman"/>
                <w:sz w:val="18"/>
                <w:szCs w:val="18"/>
              </w:rPr>
            </w:pPr>
            <w:proofErr w:type="spellStart"/>
            <w:r w:rsidRPr="00980868">
              <w:rPr>
                <w:rFonts w:ascii="Times New Roman" w:hAnsi="Times New Roman" w:cs="Times New Roman"/>
                <w:sz w:val="18"/>
                <w:szCs w:val="18"/>
              </w:rPr>
              <w:t>eHTN</w:t>
            </w:r>
            <w:proofErr w:type="spellEnd"/>
            <w:r w:rsidRPr="00980868">
              <w:rPr>
                <w:rFonts w:ascii="Times New Roman" w:hAnsi="Times New Roman" w:cs="Times New Roman"/>
                <w:sz w:val="18"/>
                <w:szCs w:val="18"/>
              </w:rPr>
              <w:t>, low renin (11)</w:t>
            </w:r>
          </w:p>
        </w:tc>
        <w:tc>
          <w:tcPr>
            <w:tcW w:w="2527" w:type="dxa"/>
            <w:gridSpan w:val="2"/>
            <w:tcBorders>
              <w:top w:val="nil"/>
              <w:left w:val="nil"/>
              <w:bottom w:val="nil"/>
              <w:right w:val="nil"/>
            </w:tcBorders>
            <w:vAlign w:val="center"/>
          </w:tcPr>
          <w:p w14:paraId="28AC6538" w14:textId="77777777" w:rsidR="00920D8B" w:rsidRPr="00980868" w:rsidRDefault="00920D8B" w:rsidP="00013829">
            <w:pPr>
              <w:spacing w:before="60" w:after="60"/>
              <w:rPr>
                <w:rFonts w:ascii="Times New Roman" w:hAnsi="Times New Roman" w:cs="Times New Roman"/>
                <w:sz w:val="18"/>
                <w:szCs w:val="18"/>
              </w:rPr>
            </w:pPr>
          </w:p>
        </w:tc>
        <w:tc>
          <w:tcPr>
            <w:tcW w:w="1114" w:type="dxa"/>
            <w:tcBorders>
              <w:top w:val="nil"/>
              <w:left w:val="nil"/>
              <w:bottom w:val="nil"/>
              <w:right w:val="nil"/>
            </w:tcBorders>
            <w:vAlign w:val="center"/>
          </w:tcPr>
          <w:p w14:paraId="78B3F0C1"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14" w:type="dxa"/>
            <w:gridSpan w:val="2"/>
            <w:tcBorders>
              <w:top w:val="nil"/>
              <w:left w:val="nil"/>
              <w:bottom w:val="nil"/>
              <w:right w:val="nil"/>
            </w:tcBorders>
            <w:vAlign w:val="center"/>
          </w:tcPr>
          <w:p w14:paraId="2A280D0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14" w:type="dxa"/>
            <w:gridSpan w:val="2"/>
            <w:tcBorders>
              <w:top w:val="nil"/>
              <w:left w:val="nil"/>
              <w:bottom w:val="nil"/>
              <w:right w:val="nil"/>
            </w:tcBorders>
          </w:tcPr>
          <w:p w14:paraId="5D88BB8E"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25 (26%)</w:t>
            </w:r>
          </w:p>
        </w:tc>
      </w:tr>
      <w:tr w:rsidR="00920D8B" w:rsidRPr="00980868" w14:paraId="5E9F0A6D" w14:textId="77777777" w:rsidTr="004116D1">
        <w:trPr>
          <w:gridAfter w:val="1"/>
          <w:wAfter w:w="20" w:type="dxa"/>
        </w:trPr>
        <w:tc>
          <w:tcPr>
            <w:tcW w:w="1654" w:type="dxa"/>
            <w:tcBorders>
              <w:top w:val="nil"/>
              <w:left w:val="nil"/>
              <w:bottom w:val="single" w:sz="8" w:space="0" w:color="auto"/>
              <w:right w:val="nil"/>
            </w:tcBorders>
            <w:vAlign w:val="center"/>
          </w:tcPr>
          <w:p w14:paraId="6F4E91B5" w14:textId="77777777" w:rsidR="00920D8B" w:rsidRPr="00980868" w:rsidRDefault="00920D8B" w:rsidP="00013829">
            <w:pPr>
              <w:spacing w:before="60" w:after="60"/>
              <w:rPr>
                <w:rFonts w:ascii="Times New Roman" w:hAnsi="Times New Roman" w:cs="Times New Roman"/>
                <w:sz w:val="18"/>
                <w:szCs w:val="18"/>
              </w:rPr>
            </w:pPr>
          </w:p>
        </w:tc>
        <w:tc>
          <w:tcPr>
            <w:tcW w:w="2397" w:type="dxa"/>
            <w:tcBorders>
              <w:top w:val="nil"/>
              <w:left w:val="nil"/>
              <w:bottom w:val="single" w:sz="8" w:space="0" w:color="auto"/>
              <w:right w:val="nil"/>
            </w:tcBorders>
            <w:vAlign w:val="center"/>
          </w:tcPr>
          <w:p w14:paraId="3438B4C1" w14:textId="77777777" w:rsidR="00920D8B" w:rsidRPr="00980868" w:rsidRDefault="00920D8B" w:rsidP="00013829">
            <w:pPr>
              <w:spacing w:before="60" w:after="60"/>
              <w:rPr>
                <w:rFonts w:ascii="Times New Roman" w:hAnsi="Times New Roman" w:cs="Times New Roman"/>
                <w:sz w:val="18"/>
                <w:szCs w:val="18"/>
              </w:rPr>
            </w:pPr>
          </w:p>
        </w:tc>
        <w:tc>
          <w:tcPr>
            <w:tcW w:w="3051" w:type="dxa"/>
            <w:tcBorders>
              <w:top w:val="nil"/>
              <w:left w:val="nil"/>
              <w:bottom w:val="single" w:sz="8" w:space="0" w:color="auto"/>
              <w:right w:val="nil"/>
            </w:tcBorders>
          </w:tcPr>
          <w:p w14:paraId="7E7B2E72" w14:textId="77777777" w:rsidR="00920D8B" w:rsidRPr="00980868" w:rsidRDefault="00920D8B" w:rsidP="00013829">
            <w:pPr>
              <w:spacing w:before="60" w:after="60"/>
              <w:rPr>
                <w:rFonts w:ascii="Times New Roman" w:hAnsi="Times New Roman" w:cs="Times New Roman"/>
                <w:sz w:val="18"/>
                <w:szCs w:val="18"/>
              </w:rPr>
            </w:pPr>
            <w:proofErr w:type="spellStart"/>
            <w:r w:rsidRPr="00980868">
              <w:rPr>
                <w:rFonts w:ascii="Times New Roman" w:hAnsi="Times New Roman" w:cs="Times New Roman"/>
                <w:sz w:val="18"/>
                <w:szCs w:val="18"/>
              </w:rPr>
              <w:t>eHTN</w:t>
            </w:r>
            <w:proofErr w:type="spellEnd"/>
            <w:r w:rsidRPr="00980868">
              <w:rPr>
                <w:rFonts w:ascii="Times New Roman" w:hAnsi="Times New Roman" w:cs="Times New Roman"/>
                <w:sz w:val="18"/>
                <w:szCs w:val="18"/>
              </w:rPr>
              <w:t>, normal/high renin (9)</w:t>
            </w:r>
          </w:p>
        </w:tc>
        <w:tc>
          <w:tcPr>
            <w:tcW w:w="2527" w:type="dxa"/>
            <w:gridSpan w:val="2"/>
            <w:tcBorders>
              <w:top w:val="nil"/>
              <w:left w:val="nil"/>
              <w:bottom w:val="single" w:sz="8" w:space="0" w:color="auto"/>
              <w:right w:val="nil"/>
            </w:tcBorders>
            <w:vAlign w:val="center"/>
          </w:tcPr>
          <w:p w14:paraId="56B1BF8D" w14:textId="77777777" w:rsidR="00920D8B" w:rsidRPr="00980868" w:rsidRDefault="00920D8B" w:rsidP="00013829">
            <w:pPr>
              <w:spacing w:before="60" w:after="60"/>
              <w:rPr>
                <w:rFonts w:ascii="Times New Roman" w:hAnsi="Times New Roman" w:cs="Times New Roman"/>
                <w:sz w:val="18"/>
                <w:szCs w:val="18"/>
              </w:rPr>
            </w:pPr>
          </w:p>
        </w:tc>
        <w:tc>
          <w:tcPr>
            <w:tcW w:w="1114" w:type="dxa"/>
            <w:tcBorders>
              <w:top w:val="nil"/>
              <w:left w:val="nil"/>
              <w:bottom w:val="single" w:sz="8" w:space="0" w:color="auto"/>
              <w:right w:val="nil"/>
            </w:tcBorders>
            <w:vAlign w:val="center"/>
          </w:tcPr>
          <w:p w14:paraId="7C0E730A"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14" w:type="dxa"/>
            <w:gridSpan w:val="2"/>
            <w:tcBorders>
              <w:top w:val="nil"/>
              <w:left w:val="nil"/>
              <w:bottom w:val="single" w:sz="8" w:space="0" w:color="auto"/>
              <w:right w:val="nil"/>
            </w:tcBorders>
            <w:vAlign w:val="center"/>
          </w:tcPr>
          <w:p w14:paraId="51603946"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w:t>
            </w:r>
          </w:p>
        </w:tc>
        <w:tc>
          <w:tcPr>
            <w:tcW w:w="1114" w:type="dxa"/>
            <w:gridSpan w:val="2"/>
            <w:tcBorders>
              <w:top w:val="nil"/>
              <w:left w:val="nil"/>
              <w:bottom w:val="single" w:sz="8" w:space="0" w:color="auto"/>
              <w:right w:val="nil"/>
            </w:tcBorders>
          </w:tcPr>
          <w:p w14:paraId="738208F8" w14:textId="77777777" w:rsidR="00920D8B" w:rsidRPr="00980868" w:rsidRDefault="00920D8B" w:rsidP="00013829">
            <w:pPr>
              <w:spacing w:before="60" w:after="60"/>
              <w:jc w:val="center"/>
              <w:rPr>
                <w:rFonts w:ascii="Times New Roman" w:hAnsi="Times New Roman" w:cs="Times New Roman"/>
                <w:sz w:val="18"/>
                <w:szCs w:val="18"/>
              </w:rPr>
            </w:pPr>
            <w:r w:rsidRPr="00980868">
              <w:rPr>
                <w:rFonts w:ascii="Times New Roman" w:hAnsi="Times New Roman" w:cs="Times New Roman"/>
                <w:sz w:val="18"/>
                <w:szCs w:val="18"/>
              </w:rPr>
              <w:t>24 (26%)</w:t>
            </w:r>
          </w:p>
        </w:tc>
      </w:tr>
    </w:tbl>
    <w:p w14:paraId="165FED03" w14:textId="77777777" w:rsidR="00920D8B" w:rsidRPr="004750E5" w:rsidRDefault="00920D8B" w:rsidP="00013829">
      <w:pPr>
        <w:rPr>
          <w:rFonts w:ascii="Times New Roman" w:hAnsi="Times New Roman" w:cs="Times New Roman"/>
          <w:sz w:val="4"/>
          <w:szCs w:val="4"/>
        </w:rPr>
      </w:pPr>
    </w:p>
    <w:tbl>
      <w:tblPr>
        <w:tblStyle w:val="TableGrid"/>
        <w:tblW w:w="12960" w:type="dxa"/>
        <w:tblLook w:val="04A0" w:firstRow="1" w:lastRow="0" w:firstColumn="1" w:lastColumn="0" w:noHBand="0" w:noVBand="1"/>
      </w:tblPr>
      <w:tblGrid>
        <w:gridCol w:w="12960"/>
      </w:tblGrid>
      <w:tr w:rsidR="0030748C" w:rsidRPr="00980868" w14:paraId="35AA053A" w14:textId="77777777" w:rsidTr="00B377D5">
        <w:trPr>
          <w:trHeight w:val="4840"/>
        </w:trPr>
        <w:tc>
          <w:tcPr>
            <w:tcW w:w="0" w:type="auto"/>
            <w:tcBorders>
              <w:top w:val="single" w:sz="8" w:space="0" w:color="auto"/>
              <w:left w:val="nil"/>
              <w:right w:val="nil"/>
            </w:tcBorders>
            <w:vAlign w:val="center"/>
          </w:tcPr>
          <w:p w14:paraId="5F0AD2CB" w14:textId="77777777" w:rsidR="0030748C" w:rsidRDefault="0030748C" w:rsidP="00013829">
            <w:pPr>
              <w:spacing w:before="60" w:after="60"/>
              <w:rPr>
                <w:rFonts w:ascii="Times New Roman" w:hAnsi="Times New Roman" w:cs="Times New Roman"/>
                <w:sz w:val="18"/>
                <w:szCs w:val="18"/>
              </w:rPr>
            </w:pPr>
            <w:r>
              <w:rPr>
                <w:rFonts w:ascii="Times New Roman" w:hAnsi="Times New Roman" w:cs="Times New Roman"/>
                <w:sz w:val="18"/>
                <w:szCs w:val="18"/>
              </w:rPr>
              <w:lastRenderedPageBreak/>
              <w:t xml:space="preserve">CAD, coronary artery disease; CHF, congestive heart failure; CV, cardiovascular; </w:t>
            </w:r>
            <w:proofErr w:type="spellStart"/>
            <w:r>
              <w:rPr>
                <w:rFonts w:ascii="Times New Roman" w:hAnsi="Times New Roman" w:cs="Times New Roman"/>
                <w:sz w:val="18"/>
                <w:szCs w:val="18"/>
              </w:rPr>
              <w:t>eHTN</w:t>
            </w:r>
            <w:proofErr w:type="spellEnd"/>
            <w:r>
              <w:rPr>
                <w:rFonts w:ascii="Times New Roman" w:hAnsi="Times New Roman" w:cs="Times New Roman"/>
                <w:sz w:val="18"/>
                <w:szCs w:val="18"/>
              </w:rPr>
              <w:t>, essential hypertension; ESRD, end-stage renal disease; FH, family history; HTN, hypertension/hypertensive; MI, myocardial infarction; Na, sodium; NE, norepinephrine; PD</w:t>
            </w:r>
            <w:r w:rsidRPr="007121D2">
              <w:rPr>
                <w:rFonts w:ascii="Times New Roman" w:hAnsi="Times New Roman" w:cs="Times New Roman"/>
                <w:sz w:val="18"/>
                <w:szCs w:val="18"/>
                <w:vertAlign w:val="subscript"/>
              </w:rPr>
              <w:t>20</w:t>
            </w:r>
            <w:r>
              <w:rPr>
                <w:rFonts w:ascii="Times New Roman" w:hAnsi="Times New Roman" w:cs="Times New Roman"/>
                <w:sz w:val="18"/>
                <w:szCs w:val="18"/>
              </w:rPr>
              <w:t>, dose of angiotensin II required to increase pressure by 20 mmHg; RHD, rheumatic heart disease.  Double dash:  data was not reported or could not be calculated because baseline value was not reported.</w:t>
            </w:r>
          </w:p>
          <w:p w14:paraId="2ABEBDAD" w14:textId="77777777" w:rsidR="0030748C" w:rsidRPr="001A352A" w:rsidRDefault="0030748C" w:rsidP="00013829">
            <w:pPr>
              <w:spacing w:after="60"/>
              <w:rPr>
                <w:rFonts w:ascii="Times New Roman" w:hAnsi="Times New Roman" w:cs="Times New Roman"/>
                <w:sz w:val="18"/>
                <w:szCs w:val="18"/>
              </w:rPr>
            </w:pPr>
            <w:r w:rsidRPr="00980868">
              <w:rPr>
                <w:rFonts w:ascii="Times New Roman" w:hAnsi="Times New Roman" w:cs="Times New Roman"/>
                <w:sz w:val="18"/>
                <w:szCs w:val="18"/>
                <w:vertAlign w:val="superscript"/>
              </w:rPr>
              <w:t xml:space="preserve">a </w:t>
            </w:r>
            <w:r>
              <w:rPr>
                <w:rFonts w:ascii="Times New Roman" w:hAnsi="Times New Roman" w:cs="Times New Roman"/>
                <w:sz w:val="18"/>
                <w:szCs w:val="18"/>
              </w:rPr>
              <w:t>Target, dose was adjusted to achieve a fixed pressor response (increase in SBP, DBP, or MAP); fixed dose, each subject in a group received the same dose; incremental, each subject received sequential incremental doses.</w:t>
            </w:r>
          </w:p>
          <w:p w14:paraId="727F6D36" w14:textId="77777777" w:rsidR="0030748C" w:rsidRDefault="0030748C" w:rsidP="00013829">
            <w:pPr>
              <w:spacing w:before="60" w:after="60"/>
              <w:rPr>
                <w:rFonts w:ascii="Times New Roman" w:hAnsi="Times New Roman" w:cs="Times New Roman"/>
                <w:sz w:val="18"/>
                <w:szCs w:val="18"/>
              </w:rPr>
            </w:pPr>
            <w:r w:rsidRPr="001A352A">
              <w:rPr>
                <w:rFonts w:ascii="Times New Roman" w:hAnsi="Times New Roman" w:cs="Times New Roman"/>
                <w:sz w:val="18"/>
                <w:szCs w:val="18"/>
                <w:vertAlign w:val="superscript"/>
              </w:rPr>
              <w:t>b</w:t>
            </w:r>
            <w:r>
              <w:rPr>
                <w:rFonts w:ascii="Times New Roman" w:hAnsi="Times New Roman" w:cs="Times New Roman"/>
                <w:sz w:val="18"/>
                <w:szCs w:val="18"/>
              </w:rPr>
              <w:t xml:space="preserve"> </w:t>
            </w:r>
            <w:proofErr w:type="gramStart"/>
            <w:r>
              <w:rPr>
                <w:rFonts w:ascii="Times New Roman" w:hAnsi="Times New Roman" w:cs="Times New Roman"/>
                <w:sz w:val="18"/>
                <w:szCs w:val="18"/>
              </w:rPr>
              <w:t>For</w:t>
            </w:r>
            <w:proofErr w:type="gramEnd"/>
            <w:r>
              <w:rPr>
                <w:rFonts w:ascii="Times New Roman" w:hAnsi="Times New Roman" w:cs="Times New Roman"/>
                <w:sz w:val="18"/>
                <w:szCs w:val="18"/>
              </w:rPr>
              <w:t xml:space="preserve"> pressor target studies, dose mean or range is presented as reported.</w:t>
            </w:r>
          </w:p>
          <w:p w14:paraId="1D8DA8E1" w14:textId="77777777" w:rsidR="0030748C" w:rsidRDefault="0030748C" w:rsidP="00013829">
            <w:pPr>
              <w:spacing w:before="60" w:after="60"/>
              <w:rPr>
                <w:rFonts w:ascii="Times New Roman" w:hAnsi="Times New Roman" w:cs="Times New Roman"/>
                <w:sz w:val="18"/>
                <w:szCs w:val="18"/>
              </w:rPr>
            </w:pPr>
            <w:r>
              <w:rPr>
                <w:rFonts w:ascii="Times New Roman" w:hAnsi="Times New Roman" w:cs="Times New Roman"/>
                <w:sz w:val="18"/>
                <w:szCs w:val="18"/>
                <w:vertAlign w:val="superscript"/>
              </w:rPr>
              <w:t>c</w:t>
            </w:r>
            <w:r>
              <w:rPr>
                <w:rFonts w:ascii="Times New Roman" w:hAnsi="Times New Roman" w:cs="Times New Roman"/>
                <w:sz w:val="18"/>
                <w:szCs w:val="18"/>
              </w:rPr>
              <w:t xml:space="preserve"> </w:t>
            </w:r>
            <w:r w:rsidRPr="00980868">
              <w:rPr>
                <w:rFonts w:ascii="Times New Roman" w:hAnsi="Times New Roman" w:cs="Times New Roman"/>
                <w:sz w:val="18"/>
                <w:szCs w:val="18"/>
              </w:rPr>
              <w:t xml:space="preserve">Difference in means or mean difference is presented as reported in each publication.  Some values were calculated post hoc for this review. </w:t>
            </w:r>
          </w:p>
          <w:p w14:paraId="5E9487BE" w14:textId="77777777" w:rsidR="0030748C" w:rsidRPr="00AF3728" w:rsidRDefault="0030748C" w:rsidP="00013829">
            <w:pPr>
              <w:spacing w:before="60" w:after="60"/>
              <w:rPr>
                <w:rFonts w:ascii="Times New Roman" w:hAnsi="Times New Roman" w:cs="Times New Roman"/>
                <w:sz w:val="18"/>
                <w:szCs w:val="18"/>
              </w:rPr>
            </w:pPr>
            <w:r>
              <w:rPr>
                <w:rFonts w:ascii="Times New Roman" w:hAnsi="Times New Roman" w:cs="Times New Roman"/>
                <w:sz w:val="18"/>
                <w:szCs w:val="18"/>
                <w:vertAlign w:val="superscript"/>
              </w:rPr>
              <w:t xml:space="preserve">d </w:t>
            </w:r>
            <w:r>
              <w:rPr>
                <w:rFonts w:ascii="Times New Roman" w:hAnsi="Times New Roman" w:cs="Times New Roman"/>
                <w:sz w:val="18"/>
                <w:szCs w:val="18"/>
              </w:rPr>
              <w:t>One subject received 2 infusions (1.25 and 2.5 µg).</w:t>
            </w:r>
          </w:p>
          <w:p w14:paraId="03287339" w14:textId="77777777" w:rsidR="0030748C" w:rsidRDefault="0030748C" w:rsidP="00013829">
            <w:pPr>
              <w:spacing w:before="60" w:after="60"/>
              <w:rPr>
                <w:rFonts w:ascii="Times New Roman" w:hAnsi="Times New Roman" w:cs="Times New Roman"/>
                <w:sz w:val="18"/>
                <w:szCs w:val="18"/>
              </w:rPr>
            </w:pPr>
            <w:r w:rsidRPr="00AF3728">
              <w:rPr>
                <w:rFonts w:ascii="Times New Roman" w:hAnsi="Times New Roman" w:cs="Times New Roman"/>
                <w:sz w:val="18"/>
                <w:szCs w:val="18"/>
                <w:vertAlign w:val="superscript"/>
              </w:rPr>
              <w:t>e</w:t>
            </w:r>
            <w:r>
              <w:rPr>
                <w:rFonts w:ascii="Times New Roman" w:hAnsi="Times New Roman" w:cs="Times New Roman"/>
                <w:sz w:val="18"/>
                <w:szCs w:val="18"/>
              </w:rPr>
              <w:t xml:space="preserve"> Another 6 subjects received angiotensin II 30 min after receiving norepinephrine for 30 min.  Two of 15 subjects were normotensive but had inactive glomerulonephritis; treatment sequence for these 2 subjects was not identified.</w:t>
            </w:r>
          </w:p>
          <w:p w14:paraId="41D8F419" w14:textId="77777777" w:rsidR="0030748C" w:rsidRDefault="0030748C" w:rsidP="00013829">
            <w:pPr>
              <w:spacing w:before="60" w:after="60"/>
              <w:rPr>
                <w:rFonts w:ascii="Times New Roman" w:hAnsi="Times New Roman" w:cs="Times New Roman"/>
                <w:sz w:val="18"/>
                <w:szCs w:val="18"/>
              </w:rPr>
            </w:pPr>
            <w:r>
              <w:rPr>
                <w:rFonts w:ascii="Times New Roman" w:hAnsi="Times New Roman" w:cs="Times New Roman"/>
                <w:sz w:val="18"/>
                <w:szCs w:val="18"/>
                <w:vertAlign w:val="superscript"/>
              </w:rPr>
              <w:t>f</w:t>
            </w:r>
            <w:r w:rsidRPr="0064499C">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Infusion included </w:t>
            </w:r>
            <w:proofErr w:type="spellStart"/>
            <w:r>
              <w:rPr>
                <w:rFonts w:ascii="Times New Roman" w:hAnsi="Times New Roman" w:cs="Times New Roman"/>
                <w:sz w:val="18"/>
                <w:szCs w:val="18"/>
              </w:rPr>
              <w:t>tritiated</w:t>
            </w:r>
            <w:proofErr w:type="spellEnd"/>
            <w:r>
              <w:rPr>
                <w:rFonts w:ascii="Times New Roman" w:hAnsi="Times New Roman" w:cs="Times New Roman"/>
                <w:sz w:val="18"/>
                <w:szCs w:val="18"/>
              </w:rPr>
              <w:t xml:space="preserve"> norepinephrine tracer; specific activity was not reported.</w:t>
            </w:r>
          </w:p>
          <w:p w14:paraId="3B194B3C" w14:textId="77777777" w:rsidR="0030748C" w:rsidRDefault="0030748C" w:rsidP="00013829">
            <w:pPr>
              <w:spacing w:before="60" w:after="60"/>
              <w:rPr>
                <w:rFonts w:ascii="Times New Roman" w:hAnsi="Times New Roman" w:cs="Times New Roman"/>
                <w:sz w:val="18"/>
                <w:szCs w:val="18"/>
              </w:rPr>
            </w:pPr>
            <w:r>
              <w:rPr>
                <w:rFonts w:ascii="Times New Roman" w:hAnsi="Times New Roman" w:cs="Times New Roman"/>
                <w:sz w:val="18"/>
                <w:szCs w:val="18"/>
                <w:vertAlign w:val="superscript"/>
              </w:rPr>
              <w:t>g</w:t>
            </w:r>
            <w:r>
              <w:rPr>
                <w:rFonts w:ascii="Times New Roman" w:hAnsi="Times New Roman" w:cs="Times New Roman"/>
                <w:sz w:val="18"/>
                <w:szCs w:val="18"/>
              </w:rPr>
              <w:t xml:space="preserve"> Left ventricular peak systolic pressure.</w:t>
            </w:r>
          </w:p>
          <w:p w14:paraId="546819B5" w14:textId="77777777" w:rsidR="0030748C" w:rsidRDefault="0030748C" w:rsidP="00013829">
            <w:pPr>
              <w:spacing w:before="60" w:after="60"/>
              <w:rPr>
                <w:rFonts w:ascii="Times New Roman" w:hAnsi="Times New Roman" w:cs="Times New Roman"/>
                <w:sz w:val="18"/>
                <w:szCs w:val="18"/>
              </w:rPr>
            </w:pPr>
            <w:r>
              <w:rPr>
                <w:rFonts w:ascii="Times New Roman" w:hAnsi="Times New Roman" w:cs="Times New Roman"/>
                <w:sz w:val="18"/>
                <w:szCs w:val="18"/>
                <w:vertAlign w:val="superscript"/>
              </w:rPr>
              <w:t>h</w:t>
            </w:r>
            <w:r>
              <w:rPr>
                <w:rFonts w:ascii="Times New Roman" w:hAnsi="Times New Roman" w:cs="Times New Roman"/>
                <w:sz w:val="18"/>
                <w:szCs w:val="18"/>
              </w:rPr>
              <w:t xml:space="preserve"> </w:t>
            </w:r>
            <w:r w:rsidRPr="00A50787">
              <w:rPr>
                <w:rFonts w:ascii="Times New Roman" w:hAnsi="Times New Roman" w:cs="Times New Roman"/>
                <w:sz w:val="18"/>
                <w:szCs w:val="18"/>
              </w:rPr>
              <w:t>Angiotensin</w:t>
            </w:r>
            <w:r>
              <w:rPr>
                <w:rFonts w:ascii="Times New Roman" w:hAnsi="Times New Roman" w:cs="Times New Roman"/>
                <w:sz w:val="18"/>
                <w:szCs w:val="18"/>
              </w:rPr>
              <w:t xml:space="preserve"> infusion on 7</w:t>
            </w:r>
            <w:r w:rsidRPr="00037059">
              <w:rPr>
                <w:rFonts w:ascii="Times New Roman" w:hAnsi="Times New Roman" w:cs="Times New Roman"/>
                <w:sz w:val="18"/>
                <w:szCs w:val="18"/>
                <w:vertAlign w:val="superscript"/>
              </w:rPr>
              <w:t>th</w:t>
            </w:r>
            <w:r>
              <w:rPr>
                <w:rFonts w:ascii="Times New Roman" w:hAnsi="Times New Roman" w:cs="Times New Roman"/>
                <w:sz w:val="18"/>
                <w:szCs w:val="18"/>
              </w:rPr>
              <w:t xml:space="preserve"> day of high or low sodium diet.  Three subjects in the hypertensive pregnancy group completed the high sodium diet period of the study but withdrew before completing the low sodium diet period.</w:t>
            </w:r>
          </w:p>
          <w:p w14:paraId="38AF1796" w14:textId="77777777" w:rsidR="0030748C" w:rsidRDefault="0030748C" w:rsidP="00013829">
            <w:pPr>
              <w:spacing w:before="60" w:after="60"/>
              <w:rPr>
                <w:rFonts w:ascii="Times New Roman" w:hAnsi="Times New Roman" w:cs="Times New Roman"/>
                <w:sz w:val="18"/>
                <w:szCs w:val="18"/>
              </w:rPr>
            </w:pPr>
            <w:proofErr w:type="spellStart"/>
            <w:r>
              <w:rPr>
                <w:rFonts w:ascii="Times New Roman" w:hAnsi="Times New Roman" w:cs="Times New Roman"/>
                <w:sz w:val="18"/>
                <w:szCs w:val="18"/>
                <w:vertAlign w:val="superscript"/>
              </w:rPr>
              <w:t>i</w:t>
            </w:r>
            <w:proofErr w:type="spellEnd"/>
            <w:r>
              <w:rPr>
                <w:rFonts w:ascii="Times New Roman" w:hAnsi="Times New Roman" w:cs="Times New Roman"/>
                <w:sz w:val="18"/>
                <w:szCs w:val="18"/>
              </w:rPr>
              <w:t xml:space="preserve"> A total of 12 patients received angiotensin II, but data suitable for this table were available for 6 patients.</w:t>
            </w:r>
          </w:p>
          <w:p w14:paraId="30289F5F" w14:textId="77777777" w:rsidR="0030748C" w:rsidRPr="00922109" w:rsidRDefault="0030748C" w:rsidP="00013829">
            <w:pPr>
              <w:spacing w:before="60" w:after="60"/>
              <w:rPr>
                <w:rFonts w:ascii="Times New Roman" w:hAnsi="Times New Roman" w:cs="Times New Roman"/>
                <w:sz w:val="18"/>
                <w:szCs w:val="18"/>
              </w:rPr>
            </w:pPr>
            <w:r w:rsidRPr="000A354E">
              <w:rPr>
                <w:rFonts w:ascii="Times New Roman" w:hAnsi="Times New Roman" w:cs="Times New Roman"/>
                <w:sz w:val="18"/>
                <w:szCs w:val="18"/>
                <w:vertAlign w:val="superscript"/>
              </w:rPr>
              <w:t>j</w:t>
            </w:r>
            <w:r>
              <w:rPr>
                <w:rFonts w:ascii="Times New Roman" w:hAnsi="Times New Roman" w:cs="Times New Roman"/>
                <w:sz w:val="18"/>
                <w:szCs w:val="18"/>
              </w:rPr>
              <w:t xml:space="preserve"> On 3 separate days, subjects received increasing doses of angiotensin II with </w:t>
            </w:r>
            <w:r w:rsidRPr="00980868">
              <w:rPr>
                <w:rFonts w:ascii="Times New Roman" w:hAnsi="Times New Roman" w:cs="Times New Roman"/>
                <w:sz w:val="18"/>
                <w:szCs w:val="18"/>
              </w:rPr>
              <w:t xml:space="preserve">placebo, </w:t>
            </w:r>
            <w:r>
              <w:rPr>
                <w:rFonts w:ascii="Times New Roman" w:hAnsi="Times New Roman" w:cs="Times New Roman"/>
                <w:sz w:val="18"/>
                <w:szCs w:val="18"/>
              </w:rPr>
              <w:t>IV</w:t>
            </w:r>
            <w:r w:rsidRPr="00980868">
              <w:rPr>
                <w:rFonts w:ascii="Times New Roman" w:hAnsi="Times New Roman" w:cs="Times New Roman"/>
                <w:sz w:val="18"/>
                <w:szCs w:val="18"/>
              </w:rPr>
              <w:t xml:space="preserve"> </w:t>
            </w:r>
            <w:proofErr w:type="spellStart"/>
            <w:r w:rsidRPr="00980868">
              <w:rPr>
                <w:rFonts w:ascii="Times New Roman" w:hAnsi="Times New Roman" w:cs="Times New Roman"/>
                <w:sz w:val="18"/>
                <w:szCs w:val="18"/>
              </w:rPr>
              <w:t>trimazosin</w:t>
            </w:r>
            <w:proofErr w:type="spellEnd"/>
            <w:r w:rsidRPr="00980868">
              <w:rPr>
                <w:rFonts w:ascii="Times New Roman" w:hAnsi="Times New Roman" w:cs="Times New Roman"/>
                <w:sz w:val="18"/>
                <w:szCs w:val="18"/>
              </w:rPr>
              <w:t xml:space="preserve">, </w:t>
            </w:r>
            <w:r>
              <w:rPr>
                <w:rFonts w:ascii="Times New Roman" w:hAnsi="Times New Roman" w:cs="Times New Roman"/>
                <w:sz w:val="18"/>
                <w:szCs w:val="18"/>
              </w:rPr>
              <w:t xml:space="preserve">or oral </w:t>
            </w:r>
            <w:proofErr w:type="spellStart"/>
            <w:r>
              <w:rPr>
                <w:rFonts w:ascii="Times New Roman" w:hAnsi="Times New Roman" w:cs="Times New Roman"/>
                <w:sz w:val="18"/>
                <w:szCs w:val="18"/>
              </w:rPr>
              <w:t>trimazosin</w:t>
            </w:r>
            <w:proofErr w:type="spellEnd"/>
            <w:r>
              <w:rPr>
                <w:rFonts w:ascii="Times New Roman" w:hAnsi="Times New Roman" w:cs="Times New Roman"/>
                <w:sz w:val="18"/>
                <w:szCs w:val="18"/>
              </w:rPr>
              <w:t xml:space="preserve"> to compare PD</w:t>
            </w:r>
            <w:r w:rsidRPr="00551610">
              <w:rPr>
                <w:rFonts w:ascii="Times New Roman" w:hAnsi="Times New Roman" w:cs="Times New Roman"/>
                <w:sz w:val="18"/>
                <w:szCs w:val="18"/>
                <w:vertAlign w:val="subscript"/>
              </w:rPr>
              <w:t>20</w:t>
            </w:r>
            <w:r>
              <w:rPr>
                <w:rFonts w:ascii="Times New Roman" w:hAnsi="Times New Roman" w:cs="Times New Roman"/>
                <w:sz w:val="18"/>
                <w:szCs w:val="18"/>
              </w:rPr>
              <w:t xml:space="preserve"> values (the dose of angiotensin required to raise MAP by 20 mmHg).</w:t>
            </w:r>
          </w:p>
          <w:p w14:paraId="2176DD19" w14:textId="77777777" w:rsidR="0030748C" w:rsidRDefault="0030748C" w:rsidP="00013829">
            <w:pPr>
              <w:keepNext/>
              <w:spacing w:before="60" w:after="60"/>
              <w:rPr>
                <w:rFonts w:ascii="Times New Roman" w:hAnsi="Times New Roman" w:cs="Times New Roman"/>
                <w:sz w:val="18"/>
                <w:szCs w:val="18"/>
              </w:rPr>
            </w:pPr>
            <w:r w:rsidRPr="00EB6AF7">
              <w:rPr>
                <w:rFonts w:ascii="Times New Roman" w:hAnsi="Times New Roman" w:cs="Times New Roman"/>
                <w:b/>
                <w:sz w:val="18"/>
                <w:szCs w:val="18"/>
              </w:rPr>
              <w:t>Notes:</w:t>
            </w:r>
            <w:r>
              <w:rPr>
                <w:rFonts w:ascii="Times New Roman" w:hAnsi="Times New Roman" w:cs="Times New Roman"/>
                <w:sz w:val="18"/>
                <w:szCs w:val="18"/>
              </w:rPr>
              <w:t xml:space="preserve">  </w:t>
            </w:r>
          </w:p>
          <w:p w14:paraId="3D45B127" w14:textId="4F2E744B" w:rsidR="0030748C" w:rsidRPr="00EB6AF7" w:rsidRDefault="0030748C" w:rsidP="00B377D5">
            <w:pPr>
              <w:keepNext/>
              <w:spacing w:before="60" w:after="60"/>
              <w:rPr>
                <w:rFonts w:ascii="Times New Roman" w:hAnsi="Times New Roman" w:cs="Times New Roman"/>
                <w:b/>
                <w:sz w:val="18"/>
                <w:szCs w:val="18"/>
              </w:rPr>
            </w:pPr>
            <w:r>
              <w:rPr>
                <w:rFonts w:ascii="Times New Roman" w:hAnsi="Times New Roman" w:cs="Times New Roman"/>
                <w:sz w:val="18"/>
                <w:szCs w:val="18"/>
              </w:rPr>
              <w:t xml:space="preserve">Full reference citations are provided in </w:t>
            </w:r>
            <w:r w:rsidRPr="00013829">
              <w:rPr>
                <w:rFonts w:ascii="Times New Roman" w:hAnsi="Times New Roman" w:cs="Times New Roman"/>
                <w:b/>
                <w:sz w:val="18"/>
                <w:szCs w:val="18"/>
              </w:rPr>
              <w:t>Supplemental Content 1</w:t>
            </w:r>
            <w:r>
              <w:rPr>
                <w:rFonts w:ascii="Times New Roman" w:hAnsi="Times New Roman" w:cs="Times New Roman"/>
                <w:sz w:val="18"/>
                <w:szCs w:val="18"/>
              </w:rPr>
              <w:t>.</w:t>
            </w:r>
          </w:p>
        </w:tc>
      </w:tr>
    </w:tbl>
    <w:p w14:paraId="75FDF6EF" w14:textId="77777777" w:rsidR="00920D8B" w:rsidRDefault="00920D8B">
      <w:pPr>
        <w:spacing w:after="160" w:line="259" w:lineRule="auto"/>
      </w:pPr>
    </w:p>
    <w:sectPr w:rsidR="00920D8B" w:rsidSect="00013829">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B66A7" w14:textId="77777777" w:rsidR="002D7F64" w:rsidRDefault="002D7F64">
      <w:r>
        <w:separator/>
      </w:r>
    </w:p>
  </w:endnote>
  <w:endnote w:type="continuationSeparator" w:id="0">
    <w:p w14:paraId="60C13839" w14:textId="77777777" w:rsidR="002D7F64" w:rsidRDefault="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89638"/>
      <w:docPartObj>
        <w:docPartGallery w:val="Page Numbers (Bottom of Page)"/>
        <w:docPartUnique/>
      </w:docPartObj>
    </w:sdtPr>
    <w:sdtEndPr>
      <w:rPr>
        <w:noProof/>
      </w:rPr>
    </w:sdtEndPr>
    <w:sdtContent>
      <w:p w14:paraId="0B812E45" w14:textId="5099DFA6" w:rsidR="001A309C" w:rsidRDefault="001A309C">
        <w:pPr>
          <w:pStyle w:val="Footer"/>
          <w:jc w:val="center"/>
        </w:pPr>
        <w:r>
          <w:fldChar w:fldCharType="begin"/>
        </w:r>
        <w:r>
          <w:instrText xml:space="preserve"> PAGE   \* MERGEFORMAT </w:instrText>
        </w:r>
        <w:r>
          <w:fldChar w:fldCharType="separate"/>
        </w:r>
        <w:r w:rsidR="00374535">
          <w:rPr>
            <w:noProof/>
          </w:rPr>
          <w:t>3</w:t>
        </w:r>
        <w:r>
          <w:rPr>
            <w:noProof/>
          </w:rPr>
          <w:fldChar w:fldCharType="end"/>
        </w:r>
      </w:p>
    </w:sdtContent>
  </w:sdt>
  <w:p w14:paraId="75D8B2AD" w14:textId="77777777" w:rsidR="001A309C" w:rsidRDefault="001A30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3C89A" w14:textId="77777777" w:rsidR="002D7F64" w:rsidRDefault="002D7F64">
      <w:r>
        <w:separator/>
      </w:r>
    </w:p>
  </w:footnote>
  <w:footnote w:type="continuationSeparator" w:id="0">
    <w:p w14:paraId="406EE124" w14:textId="77777777" w:rsidR="002D7F64" w:rsidRDefault="002D7F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3150"/>
    <w:multiLevelType w:val="hybridMultilevel"/>
    <w:tmpl w:val="124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20D8B"/>
    <w:rsid w:val="00013829"/>
    <w:rsid w:val="00030019"/>
    <w:rsid w:val="000546DA"/>
    <w:rsid w:val="00065035"/>
    <w:rsid w:val="000A354E"/>
    <w:rsid w:val="00162124"/>
    <w:rsid w:val="001A309C"/>
    <w:rsid w:val="002C1FA3"/>
    <w:rsid w:val="002D7F64"/>
    <w:rsid w:val="002F085A"/>
    <w:rsid w:val="0030748C"/>
    <w:rsid w:val="003679F1"/>
    <w:rsid w:val="00374535"/>
    <w:rsid w:val="004116D1"/>
    <w:rsid w:val="004C3316"/>
    <w:rsid w:val="004C51F2"/>
    <w:rsid w:val="00542CBD"/>
    <w:rsid w:val="0054795D"/>
    <w:rsid w:val="005D4B3A"/>
    <w:rsid w:val="005F11A5"/>
    <w:rsid w:val="00610B24"/>
    <w:rsid w:val="00680FBC"/>
    <w:rsid w:val="007C2174"/>
    <w:rsid w:val="008B289E"/>
    <w:rsid w:val="00900703"/>
    <w:rsid w:val="00920D8B"/>
    <w:rsid w:val="00966EF7"/>
    <w:rsid w:val="009D2EBD"/>
    <w:rsid w:val="00AB4AEE"/>
    <w:rsid w:val="00B377D5"/>
    <w:rsid w:val="00C40B5F"/>
    <w:rsid w:val="00C6746A"/>
    <w:rsid w:val="00D564BC"/>
    <w:rsid w:val="00DD62B8"/>
    <w:rsid w:val="00ED4AC7"/>
    <w:rsid w:val="00F207A4"/>
    <w:rsid w:val="00F74681"/>
    <w:rsid w:val="00FE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33CF"/>
  <w15:chartTrackingRefBased/>
  <w15:docId w15:val="{2406A6A5-42F4-4A52-A50A-C69E1C48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0D8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20D8B"/>
    <w:rPr>
      <w:color w:val="333399"/>
      <w:u w:val="single"/>
    </w:rPr>
  </w:style>
  <w:style w:type="character" w:customStyle="1" w:styleId="mw-headline">
    <w:name w:val="mw-headline"/>
    <w:basedOn w:val="DefaultParagraphFont"/>
    <w:rsid w:val="00920D8B"/>
  </w:style>
  <w:style w:type="character" w:styleId="CommentReference">
    <w:name w:val="annotation reference"/>
    <w:basedOn w:val="DefaultParagraphFont"/>
    <w:uiPriority w:val="99"/>
    <w:semiHidden/>
    <w:unhideWhenUsed/>
    <w:rsid w:val="00920D8B"/>
    <w:rPr>
      <w:sz w:val="16"/>
      <w:szCs w:val="16"/>
    </w:rPr>
  </w:style>
  <w:style w:type="paragraph" w:styleId="CommentText">
    <w:name w:val="annotation text"/>
    <w:basedOn w:val="Normal"/>
    <w:link w:val="CommentTextChar"/>
    <w:uiPriority w:val="99"/>
    <w:unhideWhenUsed/>
    <w:rsid w:val="00920D8B"/>
    <w:rPr>
      <w:sz w:val="20"/>
      <w:szCs w:val="20"/>
    </w:rPr>
  </w:style>
  <w:style w:type="character" w:customStyle="1" w:styleId="CommentTextChar">
    <w:name w:val="Comment Text Char"/>
    <w:basedOn w:val="DefaultParagraphFont"/>
    <w:link w:val="CommentText"/>
    <w:uiPriority w:val="99"/>
    <w:rsid w:val="00920D8B"/>
    <w:rPr>
      <w:sz w:val="20"/>
      <w:szCs w:val="20"/>
    </w:rPr>
  </w:style>
  <w:style w:type="paragraph" w:styleId="CommentSubject">
    <w:name w:val="annotation subject"/>
    <w:basedOn w:val="CommentText"/>
    <w:next w:val="CommentText"/>
    <w:link w:val="CommentSubjectChar"/>
    <w:uiPriority w:val="99"/>
    <w:semiHidden/>
    <w:unhideWhenUsed/>
    <w:rsid w:val="00920D8B"/>
    <w:rPr>
      <w:b/>
      <w:bCs/>
    </w:rPr>
  </w:style>
  <w:style w:type="character" w:customStyle="1" w:styleId="CommentSubjectChar">
    <w:name w:val="Comment Subject Char"/>
    <w:basedOn w:val="CommentTextChar"/>
    <w:link w:val="CommentSubject"/>
    <w:uiPriority w:val="99"/>
    <w:semiHidden/>
    <w:rsid w:val="00920D8B"/>
    <w:rPr>
      <w:b/>
      <w:bCs/>
      <w:sz w:val="20"/>
      <w:szCs w:val="20"/>
    </w:rPr>
  </w:style>
  <w:style w:type="paragraph" w:styleId="BalloonText">
    <w:name w:val="Balloon Text"/>
    <w:basedOn w:val="Normal"/>
    <w:link w:val="BalloonTextChar"/>
    <w:uiPriority w:val="99"/>
    <w:semiHidden/>
    <w:unhideWhenUsed/>
    <w:rsid w:val="00920D8B"/>
    <w:rPr>
      <w:rFonts w:ascii="Tahoma" w:hAnsi="Tahoma" w:cs="Tahoma"/>
      <w:sz w:val="16"/>
      <w:szCs w:val="16"/>
    </w:rPr>
  </w:style>
  <w:style w:type="character" w:customStyle="1" w:styleId="BalloonTextChar">
    <w:name w:val="Balloon Text Char"/>
    <w:basedOn w:val="DefaultParagraphFont"/>
    <w:link w:val="BalloonText"/>
    <w:uiPriority w:val="99"/>
    <w:semiHidden/>
    <w:rsid w:val="00920D8B"/>
    <w:rPr>
      <w:rFonts w:ascii="Tahoma" w:hAnsi="Tahoma" w:cs="Tahoma"/>
      <w:sz w:val="16"/>
      <w:szCs w:val="16"/>
    </w:rPr>
  </w:style>
  <w:style w:type="paragraph" w:customStyle="1" w:styleId="EndNoteBibliographyTitle">
    <w:name w:val="EndNote Bibliography Title"/>
    <w:basedOn w:val="Normal"/>
    <w:rsid w:val="00920D8B"/>
    <w:pPr>
      <w:jc w:val="center"/>
    </w:pPr>
    <w:rPr>
      <w:rFonts w:ascii="Calibri" w:hAnsi="Calibri"/>
    </w:rPr>
  </w:style>
  <w:style w:type="paragraph" w:customStyle="1" w:styleId="EndNoteBibliography">
    <w:name w:val="EndNote Bibliography"/>
    <w:basedOn w:val="Normal"/>
    <w:rsid w:val="00920D8B"/>
    <w:rPr>
      <w:rFonts w:ascii="Calibri" w:hAnsi="Calibri"/>
    </w:rPr>
  </w:style>
  <w:style w:type="paragraph" w:styleId="ListParagraph">
    <w:name w:val="List Paragraph"/>
    <w:basedOn w:val="Normal"/>
    <w:uiPriority w:val="34"/>
    <w:qFormat/>
    <w:rsid w:val="00920D8B"/>
    <w:pPr>
      <w:ind w:left="720"/>
      <w:contextualSpacing/>
    </w:pPr>
  </w:style>
  <w:style w:type="paragraph" w:styleId="Revision">
    <w:name w:val="Revision"/>
    <w:hidden/>
    <w:uiPriority w:val="99"/>
    <w:semiHidden/>
    <w:rsid w:val="00920D8B"/>
    <w:pPr>
      <w:spacing w:after="0" w:line="240" w:lineRule="auto"/>
    </w:pPr>
    <w:rPr>
      <w:sz w:val="24"/>
      <w:szCs w:val="24"/>
    </w:rPr>
  </w:style>
  <w:style w:type="table" w:styleId="TableGrid">
    <w:name w:val="Table Grid"/>
    <w:basedOn w:val="TableNormal"/>
    <w:uiPriority w:val="59"/>
    <w:rsid w:val="00920D8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20D8B"/>
    <w:rPr>
      <w:sz w:val="20"/>
      <w:szCs w:val="20"/>
    </w:rPr>
  </w:style>
  <w:style w:type="character" w:customStyle="1" w:styleId="EndnoteTextChar">
    <w:name w:val="Endnote Text Char"/>
    <w:basedOn w:val="DefaultParagraphFont"/>
    <w:link w:val="EndnoteText"/>
    <w:uiPriority w:val="99"/>
    <w:semiHidden/>
    <w:rsid w:val="00920D8B"/>
    <w:rPr>
      <w:sz w:val="20"/>
      <w:szCs w:val="20"/>
    </w:rPr>
  </w:style>
  <w:style w:type="character" w:styleId="EndnoteReference">
    <w:name w:val="endnote reference"/>
    <w:basedOn w:val="DefaultParagraphFont"/>
    <w:uiPriority w:val="99"/>
    <w:semiHidden/>
    <w:unhideWhenUsed/>
    <w:rsid w:val="00920D8B"/>
    <w:rPr>
      <w:vertAlign w:val="superscript"/>
    </w:rPr>
  </w:style>
  <w:style w:type="paragraph" w:styleId="Header">
    <w:name w:val="header"/>
    <w:basedOn w:val="Normal"/>
    <w:link w:val="HeaderChar"/>
    <w:uiPriority w:val="99"/>
    <w:unhideWhenUsed/>
    <w:rsid w:val="00920D8B"/>
    <w:pPr>
      <w:tabs>
        <w:tab w:val="center" w:pos="4680"/>
        <w:tab w:val="right" w:pos="9360"/>
      </w:tabs>
    </w:pPr>
  </w:style>
  <w:style w:type="character" w:customStyle="1" w:styleId="HeaderChar">
    <w:name w:val="Header Char"/>
    <w:basedOn w:val="DefaultParagraphFont"/>
    <w:link w:val="Header"/>
    <w:uiPriority w:val="99"/>
    <w:rsid w:val="00920D8B"/>
    <w:rPr>
      <w:sz w:val="24"/>
      <w:szCs w:val="24"/>
    </w:rPr>
  </w:style>
  <w:style w:type="paragraph" w:styleId="Footer">
    <w:name w:val="footer"/>
    <w:basedOn w:val="Normal"/>
    <w:link w:val="FooterChar"/>
    <w:uiPriority w:val="99"/>
    <w:unhideWhenUsed/>
    <w:rsid w:val="00920D8B"/>
    <w:pPr>
      <w:tabs>
        <w:tab w:val="center" w:pos="4680"/>
        <w:tab w:val="right" w:pos="9360"/>
      </w:tabs>
    </w:pPr>
  </w:style>
  <w:style w:type="character" w:customStyle="1" w:styleId="FooterChar">
    <w:name w:val="Footer Char"/>
    <w:basedOn w:val="DefaultParagraphFont"/>
    <w:link w:val="Footer"/>
    <w:uiPriority w:val="99"/>
    <w:rsid w:val="00920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1239</Words>
  <Characters>7063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Dana</dc:creator>
  <cp:keywords/>
  <dc:description/>
  <cp:lastModifiedBy>Laurence Busse</cp:lastModifiedBy>
  <cp:revision>4</cp:revision>
  <dcterms:created xsi:type="dcterms:W3CDTF">2017-02-04T13:23:00Z</dcterms:created>
  <dcterms:modified xsi:type="dcterms:W3CDTF">2017-02-04T13:30:00Z</dcterms:modified>
</cp:coreProperties>
</file>