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498AEE" w14:textId="3A116B80" w:rsidR="00DC4E12" w:rsidRDefault="00624DF8" w:rsidP="00591185">
      <w:pPr>
        <w:rPr>
          <w:b/>
          <w:sz w:val="24"/>
          <w:szCs w:val="24"/>
        </w:rPr>
      </w:pPr>
      <w:bookmarkStart w:id="0" w:name="_GoBack"/>
      <w:bookmarkEnd w:id="0"/>
      <w:r w:rsidRPr="00624DF8">
        <w:rPr>
          <w:b/>
          <w:sz w:val="24"/>
          <w:szCs w:val="24"/>
        </w:rPr>
        <w:t>Supplemental Digital Content 2</w:t>
      </w:r>
      <w:r w:rsidR="009A3BE3" w:rsidRPr="00624DF8">
        <w:rPr>
          <w:b/>
          <w:sz w:val="24"/>
          <w:szCs w:val="24"/>
        </w:rPr>
        <w:t xml:space="preserve">. </w:t>
      </w:r>
      <w:r>
        <w:rPr>
          <w:b/>
          <w:sz w:val="24"/>
          <w:szCs w:val="24"/>
        </w:rPr>
        <w:t xml:space="preserve">TREATMENT QUESTIONS EVIDENCE SUMMARY </w:t>
      </w:r>
    </w:p>
    <w:p w14:paraId="4955D1FC" w14:textId="77777777" w:rsidR="00624DF8" w:rsidRPr="00624DF8" w:rsidRDefault="00624DF8" w:rsidP="00591185">
      <w:pPr>
        <w:rPr>
          <w:b/>
          <w:sz w:val="24"/>
          <w:szCs w:val="24"/>
        </w:rPr>
      </w:pPr>
    </w:p>
    <w:p w14:paraId="2263BA88" w14:textId="77777777" w:rsidR="00EE61F1" w:rsidRPr="00624DF8" w:rsidRDefault="00EE61F1" w:rsidP="00591185">
      <w:pPr>
        <w:rPr>
          <w:rFonts w:asciiTheme="majorHAnsi" w:hAnsiTheme="majorHAnsi"/>
          <w:b/>
          <w:sz w:val="24"/>
          <w:szCs w:val="24"/>
          <w:u w:val="single"/>
        </w:rPr>
      </w:pPr>
      <w:r w:rsidRPr="00624DF8">
        <w:rPr>
          <w:b/>
          <w:sz w:val="24"/>
          <w:szCs w:val="24"/>
          <w:u w:val="single"/>
        </w:rPr>
        <w:t>Community Acquired Pneumonia</w:t>
      </w:r>
    </w:p>
    <w:p w14:paraId="66F7C6B9" w14:textId="77777777" w:rsidR="007E1AF6" w:rsidRPr="007E1AF6" w:rsidRDefault="007E1AF6" w:rsidP="00BA1F18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Forest Plot – </w:t>
      </w:r>
      <w:proofErr w:type="spellStart"/>
      <w:r>
        <w:rPr>
          <w:sz w:val="24"/>
          <w:szCs w:val="24"/>
        </w:rPr>
        <w:t>Siemieniuk</w:t>
      </w:r>
      <w:proofErr w:type="spellEnd"/>
      <w:r>
        <w:rPr>
          <w:sz w:val="24"/>
          <w:szCs w:val="24"/>
        </w:rPr>
        <w:t xml:space="preserve"> R, Meade M, Alonso-</w:t>
      </w:r>
      <w:proofErr w:type="spellStart"/>
      <w:r>
        <w:rPr>
          <w:sz w:val="24"/>
          <w:szCs w:val="24"/>
        </w:rPr>
        <w:t>Coello</w:t>
      </w:r>
      <w:proofErr w:type="spellEnd"/>
      <w:r>
        <w:rPr>
          <w:sz w:val="24"/>
          <w:szCs w:val="24"/>
        </w:rPr>
        <w:t xml:space="preserve"> P, et al. Corticosteroid therapy for patients hospitalized with community-acquired pneumonia: a systematic review and meta-analysis. Annals Internal Medicine 2016:163(7):519-28.</w:t>
      </w:r>
    </w:p>
    <w:p w14:paraId="4A8FA6CF" w14:textId="77777777" w:rsidR="007E1AF6" w:rsidRDefault="007E1AF6" w:rsidP="00BA1F18">
      <w:pPr>
        <w:rPr>
          <w:b/>
          <w:sz w:val="24"/>
          <w:szCs w:val="24"/>
        </w:rPr>
      </w:pPr>
    </w:p>
    <w:p w14:paraId="03FF39DB" w14:textId="77777777" w:rsidR="00EE61F1" w:rsidRPr="00BA1F18" w:rsidRDefault="00EE61F1" w:rsidP="00BA1F18">
      <w:pPr>
        <w:rPr>
          <w:b/>
          <w:sz w:val="24"/>
          <w:szCs w:val="24"/>
        </w:rPr>
      </w:pPr>
      <w:r>
        <w:rPr>
          <w:b/>
          <w:sz w:val="24"/>
          <w:szCs w:val="24"/>
        </w:rPr>
        <w:t>Evidence Profile</w:t>
      </w:r>
      <w:r w:rsidR="007E1AF6">
        <w:rPr>
          <w:b/>
          <w:sz w:val="24"/>
          <w:szCs w:val="24"/>
        </w:rPr>
        <w:t xml:space="preserve"> for corticosteroids in CAP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25"/>
        <w:gridCol w:w="1042"/>
        <w:gridCol w:w="771"/>
        <w:gridCol w:w="888"/>
        <w:gridCol w:w="802"/>
        <w:gridCol w:w="771"/>
        <w:gridCol w:w="1259"/>
        <w:gridCol w:w="957"/>
        <w:gridCol w:w="896"/>
        <w:gridCol w:w="860"/>
        <w:gridCol w:w="1875"/>
        <w:gridCol w:w="1311"/>
        <w:gridCol w:w="853"/>
      </w:tblGrid>
      <w:tr w:rsidR="00EE61F1" w14:paraId="7964E8A2" w14:textId="77777777" w:rsidTr="00EE61F1">
        <w:trPr>
          <w:cantSplit/>
          <w:tblHeader/>
        </w:trPr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15B3430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Quality assessment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2EE0707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№ of patients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0907F79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Effect</w:t>
            </w:r>
          </w:p>
        </w:tc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276F5F7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Quality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8C6B043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Importance</w:t>
            </w:r>
          </w:p>
        </w:tc>
      </w:tr>
      <w:tr w:rsidR="00EE61F1" w14:paraId="12EB3139" w14:textId="77777777" w:rsidTr="00EE61F1">
        <w:trPr>
          <w:cantSplit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3D7714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№ of studies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40E0737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Study design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37B7BA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Risk of bias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9901FE1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23D540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B8E247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Imprecision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5CD7218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Other considerations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9ED451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proofErr w:type="spellStart"/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corticosteorids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43F9D8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placebo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FD4CC2E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Relative</w:t>
            </w: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br/>
              <w:t>(95% CI)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1A9CC17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Absolute</w:t>
            </w: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br/>
              <w:t>(95% CI)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2A075DDB" w14:textId="77777777" w:rsidR="00EE61F1" w:rsidRDefault="00EE61F1" w:rsidP="00EE61F1">
            <w:pP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77A869AE" w14:textId="77777777" w:rsidR="00EE61F1" w:rsidRDefault="00EE61F1" w:rsidP="00EE61F1">
            <w:pP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</w:p>
        </w:tc>
      </w:tr>
      <w:tr w:rsidR="00EE61F1" w14:paraId="27DB4478" w14:textId="77777777" w:rsidTr="00EE61F1">
        <w:trPr>
          <w:cantSplit/>
        </w:trPr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3CC18AB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label"/>
                <w:rFonts w:ascii="Arial Narrow" w:eastAsia="Times New Roman" w:hAnsi="Arial Narrow" w:cs="Times New Roman"/>
                <w:sz w:val="13"/>
                <w:szCs w:val="13"/>
              </w:rPr>
              <w:t>Mortality (assessed with: In-Hospital)</w:t>
            </w:r>
          </w:p>
        </w:tc>
      </w:tr>
      <w:tr w:rsidR="00EE61F1" w14:paraId="3FFA4020" w14:textId="77777777" w:rsidTr="00EE61F1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E7C19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12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B9003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proofErr w:type="spellStart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>randomised</w:t>
            </w:r>
            <w:proofErr w:type="spellEnd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trials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E0C77D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A51DEC1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DB4B83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4EC994F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serious </w:t>
            </w:r>
            <w:r>
              <w:rPr>
                <w:rFonts w:ascii="Arial Narrow" w:eastAsia="Times New Roman" w:hAnsi="Arial Narrow" w:cs="Times New Roman"/>
                <w:sz w:val="13"/>
                <w:szCs w:val="13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C258CD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56693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52/977 (5.3%)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2CCCE6D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79/997 (7.9%)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17E7D7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block"/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RR 0.67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</w:r>
            <w:r>
              <w:rPr>
                <w:rStyle w:val="cell"/>
                <w:rFonts w:ascii="Arial Narrow" w:eastAsia="Times New Roman" w:hAnsi="Arial Narrow" w:cs="Times New Roman"/>
                <w:sz w:val="13"/>
                <w:szCs w:val="13"/>
              </w:rPr>
              <w:t>(0.45 to 1.01)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5FE71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26 fewer per 1000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(from 1 more to 44 fewer)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9F1F00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quality-sign"/>
                <w:rFonts w:ascii="Cambria" w:eastAsia="Times New Roman" w:hAnsi="Cambria" w:cs="Cambria"/>
                <w:sz w:val="21"/>
                <w:szCs w:val="21"/>
              </w:rPr>
              <w:t>⨁⨁⨁</w:t>
            </w:r>
            <w:r>
              <w:rPr>
                <w:rStyle w:val="quality-sign"/>
                <w:rFonts w:ascii="Menlo Regular" w:eastAsia="Times New Roman" w:hAnsi="Menlo Regular" w:cs="Menlo Regular"/>
                <w:sz w:val="21"/>
                <w:szCs w:val="21"/>
              </w:rPr>
              <w:t>◯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MODERATE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7516D8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CRITICAL </w:t>
            </w:r>
          </w:p>
        </w:tc>
      </w:tr>
      <w:tr w:rsidR="00EE61F1" w14:paraId="49607352" w14:textId="77777777" w:rsidTr="00EE61F1">
        <w:trPr>
          <w:cantSplit/>
        </w:trPr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E7AD593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label"/>
                <w:rFonts w:ascii="Arial Narrow" w:eastAsia="Times New Roman" w:hAnsi="Arial Narrow" w:cs="Times New Roman"/>
                <w:sz w:val="13"/>
                <w:szCs w:val="13"/>
              </w:rPr>
              <w:t>Need for mechanical ventilation</w:t>
            </w:r>
          </w:p>
        </w:tc>
      </w:tr>
      <w:tr w:rsidR="00EE61F1" w14:paraId="7A04948E" w14:textId="77777777" w:rsidTr="00EE61F1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434E1A4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5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C103AE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proofErr w:type="spellStart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>randomised</w:t>
            </w:r>
            <w:proofErr w:type="spellEnd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trials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B6FF68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5710069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29AEDD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9260B5B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serious </w:t>
            </w:r>
            <w:r>
              <w:rPr>
                <w:rFonts w:ascii="Arial Narrow" w:eastAsia="Times New Roman" w:hAnsi="Arial Narrow" w:cs="Times New Roman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38E8F4E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1C76BC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17/550 (3.1%)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03C424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29/510 (5.7%)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887B9D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block"/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RR 0.45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</w:r>
            <w:r>
              <w:rPr>
                <w:rStyle w:val="cell"/>
                <w:rFonts w:ascii="Arial Narrow" w:eastAsia="Times New Roman" w:hAnsi="Arial Narrow" w:cs="Times New Roman"/>
                <w:sz w:val="13"/>
                <w:szCs w:val="13"/>
              </w:rPr>
              <w:t>(0.26 to 0.79)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FFAE41E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31 fewer per 1000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(from 12 fewer to 42 fewer)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70E2193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quality-sign"/>
                <w:rFonts w:ascii="Cambria" w:eastAsia="Times New Roman" w:hAnsi="Cambria" w:cs="Cambria"/>
                <w:sz w:val="21"/>
                <w:szCs w:val="21"/>
              </w:rPr>
              <w:t>⨁⨁⨁</w:t>
            </w:r>
            <w:r>
              <w:rPr>
                <w:rStyle w:val="quality-sign"/>
                <w:rFonts w:ascii="Menlo Regular" w:eastAsia="Times New Roman" w:hAnsi="Menlo Regular" w:cs="Menlo Regular"/>
                <w:sz w:val="21"/>
                <w:szCs w:val="21"/>
              </w:rPr>
              <w:t>◯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MODERATE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2AD39B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CRITICAL </w:t>
            </w:r>
          </w:p>
        </w:tc>
      </w:tr>
      <w:tr w:rsidR="00EE61F1" w14:paraId="29698618" w14:textId="77777777" w:rsidTr="00EE61F1">
        <w:trPr>
          <w:cantSplit/>
        </w:trPr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C41515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label"/>
                <w:rFonts w:ascii="Arial Narrow" w:eastAsia="Times New Roman" w:hAnsi="Arial Narrow" w:cs="Times New Roman"/>
                <w:sz w:val="13"/>
                <w:szCs w:val="13"/>
              </w:rPr>
              <w:t>Duration of Hospitalization (assessed with: days)</w:t>
            </w:r>
          </w:p>
        </w:tc>
      </w:tr>
      <w:tr w:rsidR="00EE61F1" w14:paraId="3989448F" w14:textId="77777777" w:rsidTr="00EE61F1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04A1ACA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5F28994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proofErr w:type="spellStart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>randomised</w:t>
            </w:r>
            <w:proofErr w:type="spellEnd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trials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494D693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F876C7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2F1A508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B54FD98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6919A52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D9F70E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6E7C7ED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EDA20B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cell"/>
                <w:rFonts w:ascii="Arial Narrow" w:eastAsia="Times New Roman" w:hAnsi="Arial Narrow" w:cs="Times New Roman"/>
                <w:sz w:val="13"/>
                <w:szCs w:val="13"/>
              </w:rPr>
              <w:t>-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6E5CC1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cell-value"/>
                <w:rFonts w:ascii="Arial Narrow" w:eastAsia="Times New Roman" w:hAnsi="Arial Narrow" w:cs="Times New Roman"/>
                <w:sz w:val="13"/>
                <w:szCs w:val="13"/>
              </w:rPr>
              <w:t xml:space="preserve">MD </w:t>
            </w:r>
            <w:r>
              <w:rPr>
                <w:rStyle w:val="cell-value"/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1 day lower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</w:r>
            <w:r>
              <w:rPr>
                <w:rStyle w:val="cell-value"/>
                <w:rFonts w:ascii="Arial Narrow" w:eastAsia="Times New Roman" w:hAnsi="Arial Narrow" w:cs="Times New Roman"/>
                <w:sz w:val="13"/>
                <w:szCs w:val="13"/>
              </w:rPr>
              <w:t>(1.79 lower to 0.21 lower)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3E95360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quality-sign"/>
                <w:rFonts w:ascii="Cambria" w:eastAsia="Times New Roman" w:hAnsi="Cambria" w:cs="Cambria"/>
                <w:sz w:val="21"/>
                <w:szCs w:val="21"/>
              </w:rPr>
              <w:t>⨁⨁⨁⨁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HIGH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3035B6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CRITICAL </w:t>
            </w:r>
          </w:p>
        </w:tc>
      </w:tr>
      <w:tr w:rsidR="00EE61F1" w14:paraId="4CD2C9AD" w14:textId="77777777" w:rsidTr="00EE61F1">
        <w:trPr>
          <w:cantSplit/>
        </w:trPr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17F9B0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label"/>
                <w:rFonts w:ascii="Arial Narrow" w:eastAsia="Times New Roman" w:hAnsi="Arial Narrow" w:cs="Times New Roman"/>
                <w:sz w:val="13"/>
                <w:szCs w:val="13"/>
              </w:rPr>
              <w:lastRenderedPageBreak/>
              <w:t>Hyperglycemia requiring treatment</w:t>
            </w:r>
          </w:p>
        </w:tc>
      </w:tr>
      <w:tr w:rsidR="00EE61F1" w14:paraId="3F60EE42" w14:textId="77777777" w:rsidTr="00EE61F1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8FCB89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6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8030DF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proofErr w:type="spellStart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>randomised</w:t>
            </w:r>
            <w:proofErr w:type="spellEnd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trials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DF9647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9515A2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6BBACD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EA00DF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303FE9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none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107968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88/640 (13.8%)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60E4142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50/640 (7.8%)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BEA3679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block"/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RR 1.49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</w:r>
            <w:r>
              <w:rPr>
                <w:rStyle w:val="cell"/>
                <w:rFonts w:ascii="Arial Narrow" w:eastAsia="Times New Roman" w:hAnsi="Arial Narrow" w:cs="Times New Roman"/>
                <w:sz w:val="13"/>
                <w:szCs w:val="13"/>
              </w:rPr>
              <w:t>(1.01 to 2.19)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38B453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38 more per 1000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(from 1 more to 93 more)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16A8B14" w14:textId="77777777" w:rsidR="00EE61F1" w:rsidRDefault="00EE61F1" w:rsidP="00EE61F1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quality-sign"/>
                <w:rFonts w:ascii="Cambria" w:eastAsia="Times New Roman" w:hAnsi="Cambria" w:cs="Cambria"/>
                <w:sz w:val="21"/>
                <w:szCs w:val="21"/>
              </w:rPr>
              <w:t>⨁⨁⨁⨁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HIGH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663735" w14:textId="77777777" w:rsidR="00EE61F1" w:rsidRDefault="00EE61F1" w:rsidP="00EE61F1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IMPORTANT </w:t>
            </w:r>
          </w:p>
        </w:tc>
      </w:tr>
    </w:tbl>
    <w:p w14:paraId="04A11EB1" w14:textId="77777777" w:rsidR="00EE61F1" w:rsidRDefault="00EE61F1" w:rsidP="00EE61F1">
      <w:pPr>
        <w:pStyle w:val="NormalWeb"/>
        <w:spacing w:line="140" w:lineRule="atLeast"/>
        <w:rPr>
          <w:rFonts w:ascii="Arial Narrow" w:hAnsi="Arial Narrow"/>
          <w:color w:val="000000"/>
          <w:sz w:val="14"/>
          <w:szCs w:val="14"/>
        </w:rPr>
      </w:pPr>
      <w:r>
        <w:rPr>
          <w:rFonts w:ascii="Arial Narrow" w:hAnsi="Arial Narrow"/>
          <w:b/>
          <w:bCs/>
          <w:color w:val="000000"/>
          <w:sz w:val="14"/>
          <w:szCs w:val="14"/>
        </w:rPr>
        <w:t>CI:</w:t>
      </w:r>
      <w:r>
        <w:rPr>
          <w:rFonts w:ascii="Arial Narrow" w:hAnsi="Arial Narrow"/>
          <w:color w:val="000000"/>
          <w:sz w:val="14"/>
          <w:szCs w:val="14"/>
        </w:rPr>
        <w:t xml:space="preserve"> Confidence interval; </w:t>
      </w:r>
      <w:r>
        <w:rPr>
          <w:rFonts w:ascii="Arial Narrow" w:hAnsi="Arial Narrow"/>
          <w:b/>
          <w:bCs/>
          <w:color w:val="000000"/>
          <w:sz w:val="14"/>
          <w:szCs w:val="14"/>
        </w:rPr>
        <w:t>RR:</w:t>
      </w:r>
      <w:r>
        <w:rPr>
          <w:rFonts w:ascii="Arial Narrow" w:hAnsi="Arial Narrow"/>
          <w:color w:val="000000"/>
          <w:sz w:val="14"/>
          <w:szCs w:val="14"/>
        </w:rPr>
        <w:t xml:space="preserve"> Risk ratio; </w:t>
      </w:r>
      <w:r>
        <w:rPr>
          <w:rFonts w:ascii="Arial Narrow" w:hAnsi="Arial Narrow"/>
          <w:b/>
          <w:bCs/>
          <w:color w:val="000000"/>
          <w:sz w:val="14"/>
          <w:szCs w:val="14"/>
        </w:rPr>
        <w:t>MD:</w:t>
      </w:r>
      <w:r>
        <w:rPr>
          <w:rFonts w:ascii="Arial Narrow" w:hAnsi="Arial Narrow"/>
          <w:color w:val="000000"/>
          <w:sz w:val="14"/>
          <w:szCs w:val="14"/>
        </w:rPr>
        <w:t xml:space="preserve"> Mean difference</w:t>
      </w:r>
    </w:p>
    <w:p w14:paraId="34230F12" w14:textId="77777777" w:rsidR="00EE61F1" w:rsidRDefault="00EE61F1" w:rsidP="00EE61F1">
      <w:pPr>
        <w:numPr>
          <w:ilvl w:val="0"/>
          <w:numId w:val="2"/>
        </w:num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color w:val="000000"/>
          <w:sz w:val="14"/>
          <w:szCs w:val="14"/>
        </w:rPr>
        <w:t>Wide confidence intervals do not exclude harm.</w:t>
      </w:r>
    </w:p>
    <w:p w14:paraId="4005E3CE" w14:textId="77777777" w:rsidR="00894BCC" w:rsidRDefault="00EE61F1" w:rsidP="00BA1F18">
      <w:pPr>
        <w:numPr>
          <w:ilvl w:val="0"/>
          <w:numId w:val="2"/>
        </w:num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color w:val="000000"/>
          <w:sz w:val="14"/>
          <w:szCs w:val="14"/>
        </w:rPr>
        <w:t>Small number of events.</w:t>
      </w:r>
    </w:p>
    <w:p w14:paraId="3D012D81" w14:textId="77777777" w:rsidR="00192743" w:rsidRDefault="00192743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br w:type="page"/>
      </w:r>
    </w:p>
    <w:p w14:paraId="713B7544" w14:textId="77777777" w:rsidR="00894BCC" w:rsidRPr="00BA1F18" w:rsidRDefault="00894BCC" w:rsidP="00894BC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Influenza</w:t>
      </w:r>
    </w:p>
    <w:p w14:paraId="110EB5E1" w14:textId="77777777" w:rsidR="007E1AF6" w:rsidRPr="007E1AF6" w:rsidRDefault="007E1AF6" w:rsidP="007E1AF6">
      <w:pPr>
        <w:widowControl w:val="0"/>
        <w:autoSpaceDE w:val="0"/>
        <w:autoSpaceDN w:val="0"/>
        <w:adjustRightInd w:val="0"/>
        <w:spacing w:after="0" w:line="240" w:lineRule="auto"/>
        <w:rPr>
          <w:rFonts w:eastAsiaTheme="minorEastAsia" w:cs="Times New Roman"/>
        </w:rPr>
      </w:pPr>
      <w:r>
        <w:rPr>
          <w:b/>
          <w:sz w:val="24"/>
          <w:szCs w:val="24"/>
        </w:rPr>
        <w:t xml:space="preserve">Forest Plots - </w:t>
      </w:r>
      <w:r w:rsidRPr="007E1AF6">
        <w:rPr>
          <w:rFonts w:eastAsiaTheme="minorEastAsia" w:cs="Times New Roman"/>
        </w:rPr>
        <w:t xml:space="preserve">Rodrigo C, </w:t>
      </w:r>
      <w:proofErr w:type="spellStart"/>
      <w:r w:rsidRPr="007E1AF6">
        <w:rPr>
          <w:rFonts w:eastAsiaTheme="minorEastAsia" w:cs="Times New Roman"/>
        </w:rPr>
        <w:t>Leonardi</w:t>
      </w:r>
      <w:proofErr w:type="spellEnd"/>
      <w:r w:rsidRPr="007E1AF6">
        <w:rPr>
          <w:rFonts w:eastAsiaTheme="minorEastAsia" w:cs="Times New Roman"/>
        </w:rPr>
        <w:t xml:space="preserve">-Bee </w:t>
      </w:r>
      <w:proofErr w:type="spellStart"/>
      <w:proofErr w:type="gramStart"/>
      <w:r w:rsidRPr="007E1AF6">
        <w:rPr>
          <w:rFonts w:eastAsiaTheme="minorEastAsia" w:cs="Times New Roman"/>
        </w:rPr>
        <w:t>J,Nguyen</w:t>
      </w:r>
      <w:proofErr w:type="spellEnd"/>
      <w:proofErr w:type="gramEnd"/>
      <w:r w:rsidRPr="007E1AF6">
        <w:rPr>
          <w:rFonts w:eastAsiaTheme="minorEastAsia" w:cs="Times New Roman"/>
        </w:rPr>
        <w:t xml:space="preserve">-Van-Tam J, </w:t>
      </w:r>
      <w:proofErr w:type="spellStart"/>
      <w:r w:rsidRPr="007E1AF6">
        <w:rPr>
          <w:rFonts w:eastAsiaTheme="minorEastAsia" w:cs="Times New Roman"/>
        </w:rPr>
        <w:t>LimWS.Corticosteroids</w:t>
      </w:r>
      <w:proofErr w:type="spellEnd"/>
      <w:r w:rsidRPr="007E1AF6">
        <w:rPr>
          <w:rFonts w:eastAsiaTheme="minorEastAsia" w:cs="Times New Roman"/>
        </w:rPr>
        <w:t xml:space="preserve"> as adjunctive therapy in the treatment of influenza.</w:t>
      </w:r>
    </w:p>
    <w:p w14:paraId="7C643C18" w14:textId="77777777" w:rsidR="007E1AF6" w:rsidRPr="007E1AF6" w:rsidRDefault="007E1AF6" w:rsidP="007E1AF6">
      <w:r w:rsidRPr="007E1AF6">
        <w:rPr>
          <w:rFonts w:eastAsiaTheme="minorEastAsia" w:cs="Times New Roman"/>
        </w:rPr>
        <w:t>Cochrane Database of Systematic Reviews 2016, Issue 3. Art. No.: CD010406. DOI: 10.1002/14651858.CD010406.pub2.</w:t>
      </w:r>
    </w:p>
    <w:p w14:paraId="2C62703D" w14:textId="77777777" w:rsidR="007E1AF6" w:rsidRDefault="007E1AF6" w:rsidP="00894BCC">
      <w:pPr>
        <w:rPr>
          <w:b/>
          <w:sz w:val="24"/>
          <w:szCs w:val="24"/>
        </w:rPr>
      </w:pPr>
    </w:p>
    <w:p w14:paraId="57789007" w14:textId="77777777" w:rsidR="00894BCC" w:rsidRDefault="00894BCC" w:rsidP="00894BCC">
      <w:pPr>
        <w:rPr>
          <w:b/>
          <w:sz w:val="24"/>
          <w:szCs w:val="24"/>
        </w:rPr>
      </w:pPr>
      <w:r>
        <w:rPr>
          <w:b/>
          <w:sz w:val="24"/>
          <w:szCs w:val="24"/>
        </w:rPr>
        <w:t>Evidence Profile</w:t>
      </w:r>
      <w:r w:rsidR="007E1AF6">
        <w:rPr>
          <w:b/>
          <w:sz w:val="24"/>
          <w:szCs w:val="24"/>
        </w:rPr>
        <w:t xml:space="preserve"> for corticosteroids in Influenza</w:t>
      </w:r>
    </w:p>
    <w:p w14:paraId="473A3B67" w14:textId="77777777" w:rsidR="00894BCC" w:rsidRDefault="00894BCC" w:rsidP="00894BCC">
      <w:pPr>
        <w:spacing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44"/>
        <w:gridCol w:w="1265"/>
        <w:gridCol w:w="828"/>
        <w:gridCol w:w="906"/>
        <w:gridCol w:w="819"/>
        <w:gridCol w:w="787"/>
        <w:gridCol w:w="1286"/>
        <w:gridCol w:w="968"/>
        <w:gridCol w:w="581"/>
        <w:gridCol w:w="878"/>
        <w:gridCol w:w="1875"/>
        <w:gridCol w:w="1311"/>
        <w:gridCol w:w="762"/>
      </w:tblGrid>
      <w:tr w:rsidR="00894BCC" w14:paraId="7C1001E7" w14:textId="77777777" w:rsidTr="009675C9">
        <w:trPr>
          <w:cantSplit/>
          <w:tblHeader/>
        </w:trPr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005B69C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Quality assessment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3B507F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№ of patients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C8BD919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Effect</w:t>
            </w:r>
          </w:p>
        </w:tc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14806E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Quality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98FC89D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Importance</w:t>
            </w:r>
          </w:p>
        </w:tc>
      </w:tr>
      <w:tr w:rsidR="00894BCC" w14:paraId="42955B96" w14:textId="77777777" w:rsidTr="009675C9">
        <w:trPr>
          <w:cantSplit/>
          <w:tblHeader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D25F714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№ of studies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4846CFF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Study design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75624FD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Risk of bias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ED5DA25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Inconsistency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1EAE49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Indirectness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D10EF47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Imprecision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DB83894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Other considerations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F5F720A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corticosteroids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A6AF2A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placebo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49ACDAD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Relative</w:t>
            </w: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br/>
              <w:t>(95% CI)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1D14396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Absolute</w:t>
            </w: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br/>
              <w:t>(95% CI)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541A8DE2" w14:textId="77777777" w:rsidR="00894BCC" w:rsidRDefault="00894BCC" w:rsidP="009675C9">
            <w:pP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19C20061" w14:textId="77777777" w:rsidR="00894BCC" w:rsidRDefault="00894BCC" w:rsidP="009675C9">
            <w:pP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</w:p>
        </w:tc>
      </w:tr>
      <w:tr w:rsidR="00894BCC" w14:paraId="23AFBE83" w14:textId="77777777" w:rsidTr="009675C9">
        <w:trPr>
          <w:cantSplit/>
        </w:trPr>
        <w:tc>
          <w:tcPr>
            <w:tcW w:w="0" w:type="auto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6E754DE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label"/>
                <w:rFonts w:ascii="Arial Narrow" w:eastAsia="Times New Roman" w:hAnsi="Arial Narrow" w:cs="Times New Roman"/>
                <w:sz w:val="13"/>
                <w:szCs w:val="13"/>
              </w:rPr>
              <w:t>Mortality (assessed with: in-hospital)</w:t>
            </w:r>
          </w:p>
        </w:tc>
      </w:tr>
      <w:tr w:rsidR="00894BCC" w14:paraId="5A35027A" w14:textId="77777777" w:rsidTr="009675C9">
        <w:trPr>
          <w:cantSplit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82C76CA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4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D5FCFF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observational studies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857A5C4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  <w:r>
              <w:rPr>
                <w:rFonts w:ascii="Arial Narrow" w:eastAsia="Times New Roman" w:hAnsi="Arial Narrow" w:cs="Times New Roman"/>
                <w:sz w:val="13"/>
                <w:szCs w:val="13"/>
                <w:vertAlign w:val="superscript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7F35F4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45C51B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serious </w:t>
            </w:r>
            <w:r>
              <w:rPr>
                <w:rFonts w:ascii="Arial Narrow" w:eastAsia="Times New Roman" w:hAnsi="Arial Narrow" w:cs="Times New Roman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A7731F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1F8760E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strong association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3D5D26D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F66330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347D5C4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block"/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OR 2.82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</w:r>
            <w:r>
              <w:rPr>
                <w:rStyle w:val="cell"/>
                <w:rFonts w:ascii="Arial Narrow" w:eastAsia="Times New Roman" w:hAnsi="Arial Narrow" w:cs="Times New Roman"/>
                <w:sz w:val="13"/>
                <w:szCs w:val="13"/>
              </w:rPr>
              <w:t>(1.61 to 4.92)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18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5E0BC49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3 fewer per 1000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(from 2 fewer to 5 fewer) </w:t>
            </w:r>
          </w:p>
        </w:tc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9A40E91" w14:textId="77777777" w:rsidR="00894BCC" w:rsidRDefault="00894BCC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quality-sign"/>
                <w:rFonts w:ascii="Cambria" w:eastAsia="Times New Roman" w:hAnsi="Cambria" w:cs="Cambria"/>
                <w:sz w:val="21"/>
                <w:szCs w:val="21"/>
              </w:rPr>
              <w:t>⨁⨁</w:t>
            </w:r>
            <w:r>
              <w:rPr>
                <w:rStyle w:val="quality-sign"/>
                <w:rFonts w:ascii="MS Gothic" w:eastAsia="MS Gothic" w:hAnsi="MS Gothic" w:cs="MS Gothic" w:hint="eastAsia"/>
                <w:sz w:val="21"/>
                <w:szCs w:val="21"/>
              </w:rPr>
              <w:t>◯◯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LOW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CFA68C" w14:textId="77777777" w:rsidR="00894BCC" w:rsidRDefault="00894BCC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CRITICAL </w:t>
            </w:r>
          </w:p>
        </w:tc>
      </w:tr>
    </w:tbl>
    <w:p w14:paraId="3EACF64F" w14:textId="77777777" w:rsidR="00894BCC" w:rsidRDefault="00894BCC" w:rsidP="00894BCC">
      <w:pPr>
        <w:pStyle w:val="NormalWeb"/>
        <w:spacing w:line="140" w:lineRule="atLeast"/>
        <w:rPr>
          <w:rFonts w:ascii="Arial Narrow" w:hAnsi="Arial Narrow"/>
          <w:color w:val="000000"/>
          <w:sz w:val="14"/>
          <w:szCs w:val="14"/>
        </w:rPr>
      </w:pPr>
      <w:r>
        <w:rPr>
          <w:rFonts w:ascii="Arial Narrow" w:hAnsi="Arial Narrow"/>
          <w:b/>
          <w:bCs/>
          <w:color w:val="000000"/>
          <w:sz w:val="14"/>
          <w:szCs w:val="14"/>
        </w:rPr>
        <w:t>CI:</w:t>
      </w:r>
      <w:r>
        <w:rPr>
          <w:rFonts w:ascii="Arial Narrow" w:hAnsi="Arial Narrow"/>
          <w:color w:val="000000"/>
          <w:sz w:val="14"/>
          <w:szCs w:val="14"/>
        </w:rPr>
        <w:t xml:space="preserve"> Confidence interval; </w:t>
      </w:r>
      <w:r>
        <w:rPr>
          <w:rFonts w:ascii="Arial Narrow" w:hAnsi="Arial Narrow"/>
          <w:b/>
          <w:bCs/>
          <w:color w:val="000000"/>
          <w:sz w:val="14"/>
          <w:szCs w:val="14"/>
        </w:rPr>
        <w:t>OR:</w:t>
      </w:r>
      <w:r>
        <w:rPr>
          <w:rFonts w:ascii="Arial Narrow" w:hAnsi="Arial Narrow"/>
          <w:color w:val="000000"/>
          <w:sz w:val="14"/>
          <w:szCs w:val="14"/>
        </w:rPr>
        <w:t xml:space="preserve"> Odds ratio</w:t>
      </w:r>
    </w:p>
    <w:p w14:paraId="0C72156F" w14:textId="77777777" w:rsidR="00894BCC" w:rsidRDefault="00894BCC" w:rsidP="00894BCC">
      <w:pPr>
        <w:numPr>
          <w:ilvl w:val="0"/>
          <w:numId w:val="8"/>
        </w:num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color w:val="000000"/>
          <w:sz w:val="14"/>
          <w:szCs w:val="14"/>
        </w:rPr>
        <w:t>All 4 trials found to be low risk of bias according to Ottawa-Newcastle scale.</w:t>
      </w:r>
    </w:p>
    <w:p w14:paraId="0FAD09E9" w14:textId="77777777" w:rsidR="00894BCC" w:rsidRDefault="00894BCC" w:rsidP="00894BCC">
      <w:pPr>
        <w:numPr>
          <w:ilvl w:val="0"/>
          <w:numId w:val="8"/>
        </w:num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color w:val="000000"/>
          <w:sz w:val="14"/>
          <w:szCs w:val="14"/>
        </w:rPr>
        <w:t xml:space="preserve">Variable dosing </w:t>
      </w:r>
      <w:proofErr w:type="spellStart"/>
      <w:r>
        <w:rPr>
          <w:rFonts w:ascii="Arial Narrow" w:eastAsia="Times New Roman" w:hAnsi="Arial Narrow" w:cs="Times New Roman"/>
          <w:color w:val="000000"/>
          <w:sz w:val="14"/>
          <w:szCs w:val="14"/>
        </w:rPr>
        <w:t>regimes</w:t>
      </w:r>
      <w:proofErr w:type="spellEnd"/>
      <w:r>
        <w:rPr>
          <w:rFonts w:ascii="Arial Narrow" w:eastAsia="Times New Roman" w:hAnsi="Arial Narrow" w:cs="Times New Roman"/>
          <w:color w:val="000000"/>
          <w:sz w:val="14"/>
          <w:szCs w:val="14"/>
        </w:rPr>
        <w:t xml:space="preserve"> and duration of therapy. 2 included studies were only done in ICU, 2 were hospital wide - although analysis was adjusted for severity.</w:t>
      </w:r>
    </w:p>
    <w:p w14:paraId="7C61E72A" w14:textId="77777777" w:rsidR="00192743" w:rsidRDefault="00192743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52EE26F3" w14:textId="77777777" w:rsidR="00192743" w:rsidRDefault="00192743" w:rsidP="00192743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Meningitis</w:t>
      </w:r>
    </w:p>
    <w:p w14:paraId="15591950" w14:textId="77777777" w:rsidR="00192743" w:rsidRPr="00EE61F1" w:rsidRDefault="00192743" w:rsidP="00192743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Forest Plots</w:t>
      </w:r>
    </w:p>
    <w:p w14:paraId="162CCE28" w14:textId="77777777" w:rsidR="00192743" w:rsidRPr="00EE61F1" w:rsidRDefault="00192743" w:rsidP="00192743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192E2F42" wp14:editId="1BD7BE50">
            <wp:extent cx="8229600" cy="475834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758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DA1EE" w14:textId="77777777" w:rsidR="00192743" w:rsidRDefault="00192743" w:rsidP="00192743">
      <w:pPr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EACB38B" wp14:editId="0270A2FB">
            <wp:extent cx="8229600" cy="4356462"/>
            <wp:effectExtent l="0" t="0" r="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356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6A19A6" w14:textId="77777777" w:rsidR="00192743" w:rsidRDefault="00192743" w:rsidP="00192743">
      <w:pPr>
        <w:rPr>
          <w:b/>
          <w:sz w:val="24"/>
          <w:szCs w:val="24"/>
        </w:rPr>
      </w:pPr>
    </w:p>
    <w:p w14:paraId="0366EE9E" w14:textId="77777777" w:rsidR="00192743" w:rsidRDefault="00192743" w:rsidP="00192743">
      <w:pPr>
        <w:rPr>
          <w:b/>
          <w:sz w:val="24"/>
          <w:szCs w:val="24"/>
        </w:rPr>
      </w:pPr>
    </w:p>
    <w:p w14:paraId="1EDCD9CC" w14:textId="77777777" w:rsidR="00192743" w:rsidRDefault="00192743" w:rsidP="00192743">
      <w:pPr>
        <w:rPr>
          <w:b/>
          <w:sz w:val="24"/>
          <w:szCs w:val="24"/>
        </w:rPr>
      </w:pPr>
    </w:p>
    <w:p w14:paraId="199C3C01" w14:textId="77777777" w:rsidR="00192743" w:rsidRDefault="00192743" w:rsidP="00192743">
      <w:pPr>
        <w:rPr>
          <w:b/>
          <w:sz w:val="24"/>
          <w:szCs w:val="24"/>
        </w:rPr>
      </w:pPr>
    </w:p>
    <w:p w14:paraId="19B6C47D" w14:textId="77777777" w:rsidR="00192743" w:rsidRDefault="00192743" w:rsidP="00192743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Evidence Profile</w:t>
      </w:r>
      <w:r w:rsidR="007E1AF6">
        <w:rPr>
          <w:b/>
          <w:sz w:val="24"/>
          <w:szCs w:val="24"/>
        </w:rPr>
        <w:t xml:space="preserve"> for corticosteroids in meningitis</w:t>
      </w:r>
    </w:p>
    <w:tbl>
      <w:tblPr>
        <w:tblW w:w="5000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00" w:type="dxa"/>
          <w:left w:w="100" w:type="dxa"/>
          <w:bottom w:w="100" w:type="dxa"/>
          <w:right w:w="100" w:type="dxa"/>
        </w:tblCellMar>
        <w:tblLook w:val="04A0" w:firstRow="1" w:lastRow="0" w:firstColumn="1" w:lastColumn="0" w:noHBand="0" w:noVBand="1"/>
      </w:tblPr>
      <w:tblGrid>
        <w:gridCol w:w="810"/>
        <w:gridCol w:w="1020"/>
        <w:gridCol w:w="755"/>
        <w:gridCol w:w="871"/>
        <w:gridCol w:w="787"/>
        <w:gridCol w:w="755"/>
        <w:gridCol w:w="1235"/>
        <w:gridCol w:w="1059"/>
        <w:gridCol w:w="1059"/>
        <w:gridCol w:w="844"/>
        <w:gridCol w:w="1875"/>
        <w:gridCol w:w="1311"/>
        <w:gridCol w:w="729"/>
      </w:tblGrid>
      <w:tr w:rsidR="00192743" w14:paraId="2488534F" w14:textId="77777777" w:rsidTr="009675C9">
        <w:trPr>
          <w:cantSplit/>
          <w:tblHeader/>
        </w:trPr>
        <w:tc>
          <w:tcPr>
            <w:tcW w:w="2377" w:type="pct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39CA5E3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Quality assessment</w:t>
            </w:r>
          </w:p>
        </w:tc>
        <w:tc>
          <w:tcPr>
            <w:tcW w:w="80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B94AAF6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№ of patients</w:t>
            </w:r>
          </w:p>
        </w:tc>
        <w:tc>
          <w:tcPr>
            <w:tcW w:w="1037" w:type="pct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16F93BC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Effect</w:t>
            </w:r>
          </w:p>
        </w:tc>
        <w:tc>
          <w:tcPr>
            <w:tcW w:w="500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0834A39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Quality</w:t>
            </w:r>
          </w:p>
        </w:tc>
        <w:tc>
          <w:tcPr>
            <w:tcW w:w="279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C325A7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Importance</w:t>
            </w:r>
          </w:p>
        </w:tc>
      </w:tr>
      <w:tr w:rsidR="00192743" w14:paraId="7F0077E3" w14:textId="77777777" w:rsidTr="009675C9">
        <w:trPr>
          <w:cantSplit/>
          <w:tblHeader/>
        </w:trPr>
        <w:tc>
          <w:tcPr>
            <w:tcW w:w="3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CF0C243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№ of studies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B593F88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Study design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E73148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Risk of bias</w:t>
            </w:r>
          </w:p>
        </w:tc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55A47B7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Inconsistency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37DDF90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Indirectness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EF69E55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Imprecision</w:t>
            </w:r>
          </w:p>
        </w:tc>
        <w:tc>
          <w:tcPr>
            <w:tcW w:w="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6250902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Other considerations</w:t>
            </w:r>
          </w:p>
        </w:tc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5D75B4F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corticosteroids</w:t>
            </w:r>
          </w:p>
        </w:tc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1D6A769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placebo</w:t>
            </w:r>
          </w:p>
        </w:tc>
        <w:tc>
          <w:tcPr>
            <w:tcW w:w="3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E14C73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Relative</w:t>
            </w: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br/>
              <w:t>(95% CI)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83EA170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Absolute</w:t>
            </w: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br/>
              <w:t>(95% CI)</w:t>
            </w:r>
          </w:p>
        </w:tc>
        <w:tc>
          <w:tcPr>
            <w:tcW w:w="500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65C3E801" w14:textId="77777777" w:rsidR="00192743" w:rsidRDefault="00192743" w:rsidP="009675C9">
            <w:pP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</w:p>
        </w:tc>
        <w:tc>
          <w:tcPr>
            <w:tcW w:w="279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DDDDD"/>
            <w:vAlign w:val="center"/>
            <w:hideMark/>
          </w:tcPr>
          <w:p w14:paraId="27A84F8C" w14:textId="77777777" w:rsidR="00192743" w:rsidRDefault="00192743" w:rsidP="009675C9">
            <w:pP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</w:pPr>
          </w:p>
        </w:tc>
      </w:tr>
      <w:tr w:rsidR="00192743" w14:paraId="4AF1F890" w14:textId="77777777" w:rsidTr="009675C9">
        <w:trPr>
          <w:cantSplit/>
        </w:trPr>
        <w:tc>
          <w:tcPr>
            <w:tcW w:w="5000" w:type="pct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0042AFC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label"/>
                <w:rFonts w:ascii="Arial Narrow" w:eastAsia="Times New Roman" w:hAnsi="Arial Narrow" w:cs="Times New Roman"/>
                <w:sz w:val="13"/>
                <w:szCs w:val="13"/>
              </w:rPr>
              <w:t>Mortality</w:t>
            </w:r>
          </w:p>
        </w:tc>
      </w:tr>
      <w:tr w:rsidR="00192743" w14:paraId="7A34391F" w14:textId="77777777" w:rsidTr="009675C9">
        <w:trPr>
          <w:cantSplit/>
        </w:trPr>
        <w:tc>
          <w:tcPr>
            <w:tcW w:w="3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97F2F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21 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5F103DF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proofErr w:type="spellStart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>randomised</w:t>
            </w:r>
            <w:proofErr w:type="spellEnd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trials 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A2E34A9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serious </w:t>
            </w:r>
            <w:r>
              <w:rPr>
                <w:rFonts w:ascii="Arial Narrow" w:eastAsia="Times New Roman" w:hAnsi="Arial Narrow" w:cs="Times New Roman"/>
                <w:sz w:val="13"/>
                <w:szCs w:val="13"/>
                <w:vertAlign w:val="superscript"/>
              </w:rPr>
              <w:t>1</w:t>
            </w:r>
          </w:p>
        </w:tc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A72F81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DD64838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09D7CD1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serious </w:t>
            </w:r>
            <w:r>
              <w:rPr>
                <w:rFonts w:ascii="Arial Narrow" w:eastAsia="Times New Roman" w:hAnsi="Arial Narrow" w:cs="Times New Roman"/>
                <w:sz w:val="13"/>
                <w:szCs w:val="13"/>
                <w:vertAlign w:val="superscript"/>
              </w:rPr>
              <w:t>2</w:t>
            </w:r>
          </w:p>
        </w:tc>
        <w:tc>
          <w:tcPr>
            <w:tcW w:w="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4CA03B1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none </w:t>
            </w:r>
          </w:p>
        </w:tc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4FC65C2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350/1911 (18.3%) </w:t>
            </w:r>
          </w:p>
        </w:tc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1D89B42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383/1894 (20.2%) </w:t>
            </w:r>
          </w:p>
        </w:tc>
        <w:tc>
          <w:tcPr>
            <w:tcW w:w="3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C8F19F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block"/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RR 0.87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</w:r>
            <w:r>
              <w:rPr>
                <w:rStyle w:val="cell"/>
                <w:rFonts w:ascii="Arial Narrow" w:eastAsia="Times New Roman" w:hAnsi="Arial Narrow" w:cs="Times New Roman"/>
                <w:sz w:val="13"/>
                <w:szCs w:val="13"/>
              </w:rPr>
              <w:t>(0.71 to 1.05)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0EA0E8A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26 fewer per 1000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(from 10 more to 59 fewer)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E3CC3A9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quality-sign"/>
                <w:rFonts w:ascii="Cambria" w:eastAsia="Times New Roman" w:hAnsi="Cambria" w:cs="Cambria"/>
                <w:sz w:val="21"/>
                <w:szCs w:val="21"/>
              </w:rPr>
              <w:t>⨁⨁</w:t>
            </w:r>
            <w:r>
              <w:rPr>
                <w:rStyle w:val="quality-sign"/>
                <w:rFonts w:ascii="MS Gothic" w:eastAsia="MS Gothic" w:hAnsi="MS Gothic" w:cs="MS Gothic" w:hint="eastAsia"/>
                <w:sz w:val="21"/>
                <w:szCs w:val="21"/>
              </w:rPr>
              <w:t>◯◯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LOW </w:t>
            </w:r>
          </w:p>
        </w:tc>
        <w:tc>
          <w:tcPr>
            <w:tcW w:w="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2B0A3A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CRITICAL </w:t>
            </w:r>
          </w:p>
        </w:tc>
      </w:tr>
      <w:tr w:rsidR="00192743" w14:paraId="13A04112" w14:textId="77777777" w:rsidTr="009675C9">
        <w:trPr>
          <w:cantSplit/>
        </w:trPr>
        <w:tc>
          <w:tcPr>
            <w:tcW w:w="5000" w:type="pct"/>
            <w:gridSpan w:val="1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DEDE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080433D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label"/>
                <w:rFonts w:ascii="Arial Narrow" w:eastAsia="Times New Roman" w:hAnsi="Arial Narrow" w:cs="Times New Roman"/>
                <w:sz w:val="13"/>
                <w:szCs w:val="13"/>
              </w:rPr>
              <w:t>Hearing Loss</w:t>
            </w:r>
          </w:p>
        </w:tc>
      </w:tr>
      <w:tr w:rsidR="00192743" w14:paraId="0EC754BF" w14:textId="77777777" w:rsidTr="009675C9">
        <w:trPr>
          <w:cantSplit/>
        </w:trPr>
        <w:tc>
          <w:tcPr>
            <w:tcW w:w="30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5ED1514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17 </w:t>
            </w:r>
          </w:p>
        </w:tc>
        <w:tc>
          <w:tcPr>
            <w:tcW w:w="38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4E42F4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proofErr w:type="spellStart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>randomised</w:t>
            </w:r>
            <w:proofErr w:type="spellEnd"/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trials 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6B8EAB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serious </w:t>
            </w:r>
            <w:r>
              <w:rPr>
                <w:rFonts w:ascii="Arial Narrow" w:eastAsia="Times New Roman" w:hAnsi="Arial Narrow" w:cs="Times New Roman"/>
                <w:sz w:val="13"/>
                <w:szCs w:val="13"/>
                <w:vertAlign w:val="superscript"/>
              </w:rPr>
              <w:t>3</w:t>
            </w:r>
          </w:p>
        </w:tc>
        <w:tc>
          <w:tcPr>
            <w:tcW w:w="33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54CEBB1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3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FAE0A2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288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D887FF0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not serious </w:t>
            </w:r>
          </w:p>
        </w:tc>
        <w:tc>
          <w:tcPr>
            <w:tcW w:w="471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8A11943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none </w:t>
            </w:r>
          </w:p>
        </w:tc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75321F0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181/1313 (13.8%) </w:t>
            </w:r>
          </w:p>
        </w:tc>
        <w:tc>
          <w:tcPr>
            <w:tcW w:w="40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B49E51B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237/1254 (18.9%) </w:t>
            </w:r>
          </w:p>
        </w:tc>
        <w:tc>
          <w:tcPr>
            <w:tcW w:w="32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CE70C62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block"/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RR 0.71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</w:r>
            <w:r>
              <w:rPr>
                <w:rStyle w:val="cell"/>
                <w:rFonts w:ascii="Arial Narrow" w:eastAsia="Times New Roman" w:hAnsi="Arial Narrow" w:cs="Times New Roman"/>
                <w:sz w:val="13"/>
                <w:szCs w:val="13"/>
              </w:rPr>
              <w:t>(0.57 to 0.90)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 </w:t>
            </w:r>
          </w:p>
        </w:tc>
        <w:tc>
          <w:tcPr>
            <w:tcW w:w="71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6D2E1B1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b/>
                <w:bCs/>
                <w:sz w:val="13"/>
                <w:szCs w:val="13"/>
              </w:rPr>
              <w:t>55 fewer per 1000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(from 19 fewer to 81 fewer) </w:t>
            </w:r>
          </w:p>
        </w:tc>
        <w:tc>
          <w:tcPr>
            <w:tcW w:w="50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3293830" w14:textId="77777777" w:rsidR="00192743" w:rsidRDefault="00192743" w:rsidP="009675C9">
            <w:pPr>
              <w:jc w:val="center"/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Style w:val="quality-sign"/>
                <w:rFonts w:ascii="Cambria" w:eastAsia="Times New Roman" w:hAnsi="Cambria" w:cs="Cambria"/>
                <w:sz w:val="21"/>
                <w:szCs w:val="21"/>
              </w:rPr>
              <w:t>⨁⨁⨁</w:t>
            </w:r>
            <w:r>
              <w:rPr>
                <w:rStyle w:val="quality-sign"/>
                <w:rFonts w:ascii="MS Gothic" w:eastAsia="MS Gothic" w:hAnsi="MS Gothic" w:cs="MS Gothic" w:hint="eastAsia"/>
                <w:sz w:val="21"/>
                <w:szCs w:val="21"/>
              </w:rPr>
              <w:t>◯</w:t>
            </w: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br/>
              <w:t xml:space="preserve">MODERATE </w:t>
            </w:r>
          </w:p>
        </w:tc>
        <w:tc>
          <w:tcPr>
            <w:tcW w:w="279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F5D7111" w14:textId="77777777" w:rsidR="00192743" w:rsidRDefault="00192743" w:rsidP="009675C9">
            <w:pPr>
              <w:rPr>
                <w:rFonts w:ascii="Arial Narrow" w:eastAsia="Times New Roman" w:hAnsi="Arial Narrow" w:cs="Times New Roman"/>
                <w:sz w:val="13"/>
                <w:szCs w:val="13"/>
              </w:rPr>
            </w:pPr>
            <w:r>
              <w:rPr>
                <w:rFonts w:ascii="Arial Narrow" w:eastAsia="Times New Roman" w:hAnsi="Arial Narrow" w:cs="Times New Roman"/>
                <w:sz w:val="13"/>
                <w:szCs w:val="13"/>
              </w:rPr>
              <w:t xml:space="preserve">CRITICAL </w:t>
            </w:r>
          </w:p>
        </w:tc>
      </w:tr>
    </w:tbl>
    <w:p w14:paraId="100AE660" w14:textId="77777777" w:rsidR="00192743" w:rsidRDefault="00192743" w:rsidP="00192743">
      <w:pPr>
        <w:pStyle w:val="NormalWeb"/>
        <w:spacing w:line="140" w:lineRule="atLeast"/>
        <w:rPr>
          <w:rFonts w:ascii="Arial Narrow" w:hAnsi="Arial Narrow"/>
          <w:color w:val="000000"/>
          <w:sz w:val="14"/>
          <w:szCs w:val="14"/>
        </w:rPr>
      </w:pPr>
      <w:r>
        <w:rPr>
          <w:rFonts w:ascii="Arial Narrow" w:hAnsi="Arial Narrow"/>
          <w:b/>
          <w:bCs/>
          <w:color w:val="000000"/>
          <w:sz w:val="14"/>
          <w:szCs w:val="14"/>
        </w:rPr>
        <w:t>CI:</w:t>
      </w:r>
      <w:r>
        <w:rPr>
          <w:rFonts w:ascii="Arial Narrow" w:hAnsi="Arial Narrow"/>
          <w:color w:val="000000"/>
          <w:sz w:val="14"/>
          <w:szCs w:val="14"/>
        </w:rPr>
        <w:t xml:space="preserve"> Confidence interval; </w:t>
      </w:r>
      <w:r>
        <w:rPr>
          <w:rFonts w:ascii="Arial Narrow" w:hAnsi="Arial Narrow"/>
          <w:b/>
          <w:bCs/>
          <w:color w:val="000000"/>
          <w:sz w:val="14"/>
          <w:szCs w:val="14"/>
        </w:rPr>
        <w:t>RR:</w:t>
      </w:r>
      <w:r>
        <w:rPr>
          <w:rFonts w:ascii="Arial Narrow" w:hAnsi="Arial Narrow"/>
          <w:color w:val="000000"/>
          <w:sz w:val="14"/>
          <w:szCs w:val="14"/>
        </w:rPr>
        <w:t xml:space="preserve"> Risk ratio</w:t>
      </w:r>
    </w:p>
    <w:p w14:paraId="0D34B331" w14:textId="77777777" w:rsidR="00192743" w:rsidRDefault="00192743" w:rsidP="00192743">
      <w:pPr>
        <w:numPr>
          <w:ilvl w:val="0"/>
          <w:numId w:val="1"/>
        </w:num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color w:val="000000"/>
          <w:sz w:val="14"/>
          <w:szCs w:val="14"/>
        </w:rPr>
        <w:t xml:space="preserve">5/21 studies judged to be of high ROB. Many small single center trials. </w:t>
      </w:r>
    </w:p>
    <w:p w14:paraId="39CB08C3" w14:textId="77777777" w:rsidR="00192743" w:rsidRDefault="00192743" w:rsidP="00192743">
      <w:pPr>
        <w:numPr>
          <w:ilvl w:val="0"/>
          <w:numId w:val="1"/>
        </w:num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color w:val="000000"/>
          <w:sz w:val="14"/>
          <w:szCs w:val="14"/>
        </w:rPr>
        <w:t>Confidence intervals do not exclude harm.</w:t>
      </w:r>
    </w:p>
    <w:p w14:paraId="3D1BEFE4" w14:textId="77777777" w:rsidR="00192743" w:rsidRDefault="00192743" w:rsidP="00192743">
      <w:pPr>
        <w:numPr>
          <w:ilvl w:val="0"/>
          <w:numId w:val="1"/>
        </w:num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color w:val="000000"/>
          <w:sz w:val="14"/>
          <w:szCs w:val="14"/>
        </w:rPr>
        <w:t>3/17 studies judged to be of high ROB. Many small single center trials included.</w:t>
      </w:r>
    </w:p>
    <w:p w14:paraId="73CEC981" w14:textId="77777777" w:rsidR="00EE61F1" w:rsidRPr="00BA1F18" w:rsidRDefault="00192743" w:rsidP="00192743">
      <w:pPr>
        <w:spacing w:before="100" w:beforeAutospacing="1" w:after="100" w:afterAutospacing="1"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cstheme="minorHAnsi"/>
          <w:sz w:val="24"/>
          <w:szCs w:val="24"/>
        </w:rPr>
        <w:br w:type="page"/>
      </w:r>
    </w:p>
    <w:p w14:paraId="5F15453C" w14:textId="77777777" w:rsidR="00A90213" w:rsidRDefault="00A90213" w:rsidP="0059118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Burns</w:t>
      </w:r>
    </w:p>
    <w:p w14:paraId="4E0DF3E0" w14:textId="77777777" w:rsidR="00A90213" w:rsidRDefault="00A90213" w:rsidP="00591185">
      <w:pPr>
        <w:rPr>
          <w:sz w:val="24"/>
          <w:szCs w:val="24"/>
        </w:rPr>
      </w:pPr>
      <w:r>
        <w:rPr>
          <w:b/>
          <w:sz w:val="24"/>
          <w:szCs w:val="24"/>
        </w:rPr>
        <w:t>Evidence Profile</w:t>
      </w:r>
      <w:r w:rsidR="007E1AF6">
        <w:rPr>
          <w:b/>
          <w:sz w:val="24"/>
          <w:szCs w:val="24"/>
        </w:rPr>
        <w:t xml:space="preserve"> for corticosteroids in burns with shock</w:t>
      </w:r>
    </w:p>
    <w:p w14:paraId="0851B37E" w14:textId="77777777" w:rsidR="00A90213" w:rsidRDefault="00C1273F" w:rsidP="00A90213">
      <w:pPr>
        <w:spacing w:line="140" w:lineRule="atLeast"/>
        <w:rPr>
          <w:rFonts w:ascii="Arial Narrow" w:eastAsia="Times New Roman" w:hAnsi="Arial Narrow" w:cs="Times New Roman"/>
          <w:color w:val="000000"/>
          <w:sz w:val="14"/>
          <w:szCs w:val="14"/>
        </w:rPr>
      </w:pPr>
      <w:r>
        <w:rPr>
          <w:rFonts w:ascii="Arial Narrow" w:eastAsia="Times New Roman" w:hAnsi="Arial Narrow" w:cs="Times New Roman"/>
          <w:noProof/>
          <w:color w:val="000000"/>
          <w:sz w:val="14"/>
          <w:szCs w:val="14"/>
        </w:rPr>
        <w:drawing>
          <wp:inline distT="0" distB="0" distL="0" distR="0" wp14:anchorId="3629359A" wp14:editId="65FA142F">
            <wp:extent cx="8610298" cy="3110419"/>
            <wp:effectExtent l="0" t="0" r="635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628" cy="311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5F9774" w14:textId="77777777" w:rsidR="00A90213" w:rsidRDefault="00A90213" w:rsidP="00BA1F18">
      <w:pPr>
        <w:numPr>
          <w:ilvl w:val="0"/>
          <w:numId w:val="5"/>
        </w:numPr>
        <w:spacing w:before="100" w:beforeAutospacing="1" w:after="100" w:afterAutospacing="1" w:line="140" w:lineRule="atLeast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B421D34" w14:textId="77777777" w:rsidR="00A90213" w:rsidRDefault="00DD03B4" w:rsidP="0059118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Cardiopulmonary Bypass Surgery</w:t>
      </w:r>
    </w:p>
    <w:p w14:paraId="02670220" w14:textId="77777777" w:rsidR="00A90213" w:rsidRDefault="00A90213" w:rsidP="00591185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Forest Plots</w:t>
      </w:r>
    </w:p>
    <w:p w14:paraId="44C93BE0" w14:textId="77777777" w:rsidR="00A90213" w:rsidRDefault="00174DFF" w:rsidP="005911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45E54B9B" wp14:editId="08924ECE">
            <wp:extent cx="8229600" cy="485657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85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AC755" w14:textId="77777777" w:rsidR="00174DFF" w:rsidRDefault="00174DFF" w:rsidP="005911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FE5F1FA" wp14:editId="6380E60D">
            <wp:extent cx="8229600" cy="4159904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415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DF93E" w14:textId="77777777" w:rsidR="00174DFF" w:rsidRDefault="00174DFF" w:rsidP="00174DFF">
      <w:pPr>
        <w:rPr>
          <w:b/>
          <w:sz w:val="24"/>
          <w:szCs w:val="24"/>
        </w:rPr>
      </w:pPr>
    </w:p>
    <w:p w14:paraId="289FB8FC" w14:textId="77777777" w:rsidR="00174DFF" w:rsidRDefault="00174DFF" w:rsidP="00174DFF">
      <w:pPr>
        <w:rPr>
          <w:b/>
          <w:sz w:val="24"/>
          <w:szCs w:val="24"/>
        </w:rPr>
      </w:pPr>
    </w:p>
    <w:p w14:paraId="12885FF6" w14:textId="77777777" w:rsidR="00174DFF" w:rsidRDefault="00174DFF" w:rsidP="00174DFF">
      <w:pPr>
        <w:rPr>
          <w:b/>
          <w:sz w:val="24"/>
          <w:szCs w:val="24"/>
        </w:rPr>
      </w:pPr>
    </w:p>
    <w:p w14:paraId="14D60DA0" w14:textId="77777777" w:rsidR="00174DFF" w:rsidRDefault="00174DFF" w:rsidP="00174DFF">
      <w:pPr>
        <w:rPr>
          <w:b/>
          <w:sz w:val="24"/>
          <w:szCs w:val="24"/>
        </w:rPr>
      </w:pPr>
    </w:p>
    <w:p w14:paraId="72D581DF" w14:textId="77777777" w:rsidR="00174DFF" w:rsidRDefault="00174DFF" w:rsidP="00174DFF">
      <w:pPr>
        <w:rPr>
          <w:b/>
          <w:sz w:val="24"/>
          <w:szCs w:val="24"/>
        </w:rPr>
      </w:pPr>
    </w:p>
    <w:p w14:paraId="03E4448C" w14:textId="77777777" w:rsidR="00174DFF" w:rsidRPr="00174DFF" w:rsidRDefault="00174DFF" w:rsidP="00174DF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Evidence Profile</w:t>
      </w:r>
      <w:r w:rsidR="007E1AF6">
        <w:rPr>
          <w:b/>
          <w:sz w:val="24"/>
          <w:szCs w:val="24"/>
        </w:rPr>
        <w:t xml:space="preserve"> for corticosteroids in </w:t>
      </w:r>
      <w:r w:rsidR="00DD03B4">
        <w:rPr>
          <w:b/>
          <w:sz w:val="24"/>
          <w:szCs w:val="24"/>
        </w:rPr>
        <w:t>Cardiopulmonary Bypass S</w:t>
      </w:r>
      <w:r w:rsidR="002D1B1F">
        <w:rPr>
          <w:b/>
          <w:sz w:val="24"/>
          <w:szCs w:val="24"/>
        </w:rPr>
        <w:t>urgery</w:t>
      </w:r>
    </w:p>
    <w:p w14:paraId="67265E23" w14:textId="77777777" w:rsidR="00174DFF" w:rsidRDefault="009675C9" w:rsidP="005911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065FA8" wp14:editId="06908F32">
            <wp:extent cx="8229600" cy="2876545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87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65628" w14:textId="77777777" w:rsidR="00174DFF" w:rsidRDefault="00174DFF">
      <w:pPr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16541686" w14:textId="77777777" w:rsidR="00174DFF" w:rsidRDefault="00174DFF" w:rsidP="00591185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lastRenderedPageBreak/>
        <w:t>Cardiac Arrest</w:t>
      </w:r>
    </w:p>
    <w:p w14:paraId="32F0CBED" w14:textId="77777777" w:rsidR="00174DFF" w:rsidRDefault="00174DFF" w:rsidP="00591185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Forest Plots</w:t>
      </w:r>
    </w:p>
    <w:p w14:paraId="5ACC143E" w14:textId="77777777" w:rsidR="00174DFF" w:rsidRDefault="00174DFF" w:rsidP="00591185">
      <w:pPr>
        <w:rPr>
          <w:sz w:val="24"/>
          <w:szCs w:val="24"/>
        </w:rPr>
      </w:pPr>
      <w:r>
        <w:rPr>
          <w:sz w:val="24"/>
          <w:szCs w:val="24"/>
        </w:rPr>
        <w:t>Survival Hospital Discharge</w:t>
      </w:r>
    </w:p>
    <w:p w14:paraId="623183DC" w14:textId="77777777" w:rsidR="00174DFF" w:rsidRDefault="00BA1F18" w:rsidP="005911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2D21880" wp14:editId="0102CE34">
            <wp:extent cx="5027530" cy="2145035"/>
            <wp:effectExtent l="0" t="0" r="1905" b="0"/>
            <wp:docPr id="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822" cy="214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79FF" w14:textId="77777777" w:rsidR="00174DFF" w:rsidRDefault="00174DFF" w:rsidP="00591185">
      <w:pPr>
        <w:rPr>
          <w:sz w:val="24"/>
          <w:szCs w:val="24"/>
        </w:rPr>
      </w:pPr>
      <w:r>
        <w:rPr>
          <w:sz w:val="24"/>
          <w:szCs w:val="24"/>
        </w:rPr>
        <w:t>Good Neuro Outcome</w:t>
      </w:r>
    </w:p>
    <w:p w14:paraId="2E00F4C5" w14:textId="77777777" w:rsidR="00174DFF" w:rsidRDefault="00BA1F18" w:rsidP="005911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3AD635A" wp14:editId="0DC951F6">
            <wp:extent cx="4686300" cy="1899744"/>
            <wp:effectExtent l="0" t="0" r="0" b="5715"/>
            <wp:docPr id="1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191" cy="190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AE7D4" w14:textId="77777777" w:rsidR="00174DFF" w:rsidRDefault="00174DFF" w:rsidP="00591185">
      <w:pPr>
        <w:rPr>
          <w:sz w:val="24"/>
          <w:szCs w:val="24"/>
        </w:rPr>
      </w:pPr>
    </w:p>
    <w:p w14:paraId="1E5CAE0C" w14:textId="77777777" w:rsidR="00174DFF" w:rsidRDefault="00174DFF" w:rsidP="00591185">
      <w:pPr>
        <w:rPr>
          <w:sz w:val="24"/>
          <w:szCs w:val="24"/>
        </w:rPr>
      </w:pPr>
    </w:p>
    <w:p w14:paraId="648DC9EA" w14:textId="77777777" w:rsidR="00174DFF" w:rsidRDefault="00174DFF" w:rsidP="00591185">
      <w:pPr>
        <w:rPr>
          <w:sz w:val="24"/>
          <w:szCs w:val="24"/>
        </w:rPr>
      </w:pPr>
      <w:r>
        <w:rPr>
          <w:sz w:val="24"/>
          <w:szCs w:val="24"/>
        </w:rPr>
        <w:t>Shock Reversal</w:t>
      </w:r>
    </w:p>
    <w:p w14:paraId="2E8801C2" w14:textId="77777777" w:rsidR="00174DFF" w:rsidRDefault="00BA1F18" w:rsidP="005911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F59F646" wp14:editId="3949C634">
            <wp:extent cx="6627914" cy="2818907"/>
            <wp:effectExtent l="0" t="0" r="1905" b="635"/>
            <wp:docPr id="2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111" cy="281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82A99" w14:textId="77777777" w:rsidR="00174DFF" w:rsidRDefault="00174DFF" w:rsidP="00591185">
      <w:pPr>
        <w:rPr>
          <w:sz w:val="24"/>
          <w:szCs w:val="24"/>
        </w:rPr>
      </w:pPr>
      <w:r>
        <w:rPr>
          <w:sz w:val="24"/>
          <w:szCs w:val="24"/>
        </w:rPr>
        <w:t>Any Bleeding</w:t>
      </w:r>
    </w:p>
    <w:p w14:paraId="5E46EF1F" w14:textId="77777777" w:rsidR="00174DFF" w:rsidRDefault="00BA1F18" w:rsidP="005911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E458C96" wp14:editId="2D2F2C36">
            <wp:extent cx="7086577" cy="1252184"/>
            <wp:effectExtent l="0" t="0" r="635" b="0"/>
            <wp:docPr id="21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596" cy="1252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0534C" w14:textId="77777777" w:rsidR="00174DFF" w:rsidRDefault="00174DFF" w:rsidP="00591185">
      <w:pPr>
        <w:rPr>
          <w:b/>
          <w:sz w:val="24"/>
          <w:szCs w:val="24"/>
        </w:rPr>
      </w:pPr>
    </w:p>
    <w:p w14:paraId="3E987F0C" w14:textId="77777777" w:rsidR="00B20BB6" w:rsidRDefault="00B20BB6" w:rsidP="00591185">
      <w:pPr>
        <w:rPr>
          <w:b/>
          <w:sz w:val="24"/>
          <w:szCs w:val="24"/>
        </w:rPr>
      </w:pPr>
    </w:p>
    <w:p w14:paraId="7B4ED389" w14:textId="77777777" w:rsidR="00174DFF" w:rsidRPr="002A4C35" w:rsidRDefault="00174DFF" w:rsidP="002A4C35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Evidence Profile</w:t>
      </w:r>
      <w:r w:rsidR="007E1AF6">
        <w:rPr>
          <w:b/>
          <w:sz w:val="24"/>
          <w:szCs w:val="24"/>
        </w:rPr>
        <w:t xml:space="preserve"> for corticosteroids in cardiac arrest</w:t>
      </w:r>
    </w:p>
    <w:p w14:paraId="1A16295B" w14:textId="77777777" w:rsidR="00174DFF" w:rsidRDefault="00076480" w:rsidP="00591185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5BFE5AB" wp14:editId="2DDA80A1">
            <wp:extent cx="8229600" cy="3073084"/>
            <wp:effectExtent l="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07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D41D4" w14:textId="77777777" w:rsidR="00BA1F18" w:rsidRDefault="0007648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 wp14:anchorId="32855A1C" wp14:editId="40DEB1CC">
            <wp:extent cx="8229600" cy="2071325"/>
            <wp:effectExtent l="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207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33D94" w14:textId="77777777" w:rsidR="00076480" w:rsidRDefault="00076480">
      <w:pPr>
        <w:spacing w:after="0" w:line="240" w:lineRule="auto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3A57BFD8" wp14:editId="5367880D">
            <wp:extent cx="8229600" cy="879941"/>
            <wp:effectExtent l="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87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480" w:rsidSect="00591185"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MS Gothic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1178E0"/>
    <w:multiLevelType w:val="multilevel"/>
    <w:tmpl w:val="94E6E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2B660F"/>
    <w:multiLevelType w:val="multilevel"/>
    <w:tmpl w:val="186085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EE33BE6"/>
    <w:multiLevelType w:val="multilevel"/>
    <w:tmpl w:val="44D656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F130591"/>
    <w:multiLevelType w:val="multilevel"/>
    <w:tmpl w:val="94E6E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BA77BD4"/>
    <w:multiLevelType w:val="multilevel"/>
    <w:tmpl w:val="B1C8F6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BF966C4"/>
    <w:multiLevelType w:val="multilevel"/>
    <w:tmpl w:val="6B6C90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74A2DA2"/>
    <w:multiLevelType w:val="multilevel"/>
    <w:tmpl w:val="94E6E4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7BC37CD"/>
    <w:multiLevelType w:val="multilevel"/>
    <w:tmpl w:val="CF1AD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2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408F"/>
    <w:rsid w:val="0002292B"/>
    <w:rsid w:val="00031B95"/>
    <w:rsid w:val="00076480"/>
    <w:rsid w:val="00077FCF"/>
    <w:rsid w:val="00107F73"/>
    <w:rsid w:val="00174DFF"/>
    <w:rsid w:val="00192743"/>
    <w:rsid w:val="001B5A6C"/>
    <w:rsid w:val="001E49CE"/>
    <w:rsid w:val="002724A7"/>
    <w:rsid w:val="002A4C35"/>
    <w:rsid w:val="002D1B1F"/>
    <w:rsid w:val="00355CDE"/>
    <w:rsid w:val="00383162"/>
    <w:rsid w:val="004C1438"/>
    <w:rsid w:val="00591185"/>
    <w:rsid w:val="00624DF8"/>
    <w:rsid w:val="006439CA"/>
    <w:rsid w:val="0067756A"/>
    <w:rsid w:val="0069108F"/>
    <w:rsid w:val="007B1DA4"/>
    <w:rsid w:val="007E1AF6"/>
    <w:rsid w:val="00811ACB"/>
    <w:rsid w:val="00827DC5"/>
    <w:rsid w:val="00894BCC"/>
    <w:rsid w:val="00921AEC"/>
    <w:rsid w:val="0096256F"/>
    <w:rsid w:val="009675C9"/>
    <w:rsid w:val="00972549"/>
    <w:rsid w:val="009A3BE3"/>
    <w:rsid w:val="009A5F6C"/>
    <w:rsid w:val="009D7805"/>
    <w:rsid w:val="00A20548"/>
    <w:rsid w:val="00A72704"/>
    <w:rsid w:val="00A90213"/>
    <w:rsid w:val="00B20BB6"/>
    <w:rsid w:val="00B221DC"/>
    <w:rsid w:val="00B42362"/>
    <w:rsid w:val="00B47946"/>
    <w:rsid w:val="00BA1F18"/>
    <w:rsid w:val="00C0408F"/>
    <w:rsid w:val="00C1273F"/>
    <w:rsid w:val="00CF23E2"/>
    <w:rsid w:val="00D025A4"/>
    <w:rsid w:val="00D5181C"/>
    <w:rsid w:val="00D82CDE"/>
    <w:rsid w:val="00DC4E12"/>
    <w:rsid w:val="00DD03B4"/>
    <w:rsid w:val="00E71A4A"/>
    <w:rsid w:val="00EE0611"/>
    <w:rsid w:val="00EE61F1"/>
    <w:rsid w:val="00F11B06"/>
    <w:rsid w:val="00F82A05"/>
    <w:rsid w:val="00FF4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6178301"/>
  <w15:docId w15:val="{92D89F6C-6073-4C9A-8ABB-F21D967F9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0408F"/>
    <w:pPr>
      <w:spacing w:after="200" w:line="276" w:lineRule="auto"/>
    </w:pPr>
    <w:rPr>
      <w:rFonts w:eastAsiaTheme="min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040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0408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408F"/>
    <w:rPr>
      <w:color w:val="800080" w:themeColor="followedHyperlink"/>
      <w:u w:val="single"/>
    </w:rPr>
  </w:style>
  <w:style w:type="character" w:customStyle="1" w:styleId="label">
    <w:name w:val="label"/>
    <w:basedOn w:val="DefaultParagraphFont"/>
    <w:rsid w:val="00591185"/>
  </w:style>
  <w:style w:type="character" w:customStyle="1" w:styleId="cell-value">
    <w:name w:val="cell-value"/>
    <w:basedOn w:val="DefaultParagraphFont"/>
    <w:rsid w:val="00591185"/>
  </w:style>
  <w:style w:type="character" w:customStyle="1" w:styleId="cell">
    <w:name w:val="cell"/>
    <w:basedOn w:val="DefaultParagraphFont"/>
    <w:rsid w:val="00591185"/>
  </w:style>
  <w:style w:type="character" w:customStyle="1" w:styleId="block">
    <w:name w:val="block"/>
    <w:basedOn w:val="DefaultParagraphFont"/>
    <w:rsid w:val="00591185"/>
  </w:style>
  <w:style w:type="character" w:customStyle="1" w:styleId="quality-sign">
    <w:name w:val="quality-sign"/>
    <w:basedOn w:val="DefaultParagraphFont"/>
    <w:rsid w:val="00591185"/>
  </w:style>
  <w:style w:type="paragraph" w:styleId="BalloonText">
    <w:name w:val="Balloon Text"/>
    <w:basedOn w:val="Normal"/>
    <w:link w:val="BalloonTextChar"/>
    <w:uiPriority w:val="99"/>
    <w:semiHidden/>
    <w:unhideWhenUsed/>
    <w:rsid w:val="00EE61F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61F1"/>
    <w:rPr>
      <w:rFonts w:ascii="Lucida Grande" w:eastAsiaTheme="minorHAnsi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EE61F1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val="en-CA"/>
    </w:rPr>
  </w:style>
  <w:style w:type="paragraph" w:styleId="CommentText">
    <w:name w:val="annotation text"/>
    <w:basedOn w:val="Normal"/>
    <w:link w:val="CommentTextChar"/>
    <w:uiPriority w:val="99"/>
    <w:unhideWhenUsed/>
    <w:rsid w:val="00EE61F1"/>
    <w:pPr>
      <w:widowControl w:val="0"/>
      <w:spacing w:after="0" w:line="240" w:lineRule="auto"/>
    </w:pPr>
    <w:rPr>
      <w:sz w:val="20"/>
      <w:szCs w:val="20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E61F1"/>
    <w:rPr>
      <w:rFonts w:eastAsiaTheme="minorHAnsi"/>
      <w:sz w:val="20"/>
      <w:szCs w:val="20"/>
      <w:lang w:val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E61F1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31B95"/>
    <w:pPr>
      <w:widowControl/>
      <w:spacing w:after="20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31B95"/>
    <w:rPr>
      <w:rFonts w:eastAsiaTheme="minorHAnsi"/>
      <w:b/>
      <w:bCs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602</Words>
  <Characters>3434</Characters>
  <Application>Microsoft Office Word</Application>
  <DocSecurity>4</DocSecurity>
  <Lines>28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MSKCC</Company>
  <LinksUpToDate>false</LinksUpToDate>
  <CharactersWithSpaces>4028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Bram Rochwerg</dc:creator>
  <cp:lastModifiedBy>Baeuerlein, Christopher</cp:lastModifiedBy>
  <cp:revision>2</cp:revision>
  <dcterms:created xsi:type="dcterms:W3CDTF">2017-10-04T18:31:00Z</dcterms:created>
  <dcterms:modified xsi:type="dcterms:W3CDTF">2017-10-04T18:31:00Z</dcterms:modified>
</cp:coreProperties>
</file>