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5E55" w14:textId="6E685ECF" w:rsidR="00BB36D9" w:rsidRPr="006D4399" w:rsidRDefault="001C2C84" w:rsidP="00BB36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Supplementary </w:t>
      </w:r>
      <w:bookmarkStart w:id="0" w:name="_GoBack"/>
      <w:bookmarkEnd w:id="0"/>
      <w:r w:rsidR="00BB36D9" w:rsidRPr="006D4399">
        <w:rPr>
          <w:rFonts w:ascii="Times New Roman" w:hAnsi="Times New Roman"/>
          <w:b/>
          <w:sz w:val="20"/>
          <w:szCs w:val="20"/>
        </w:rPr>
        <w:t>Table 1.  Search 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36D9" w:rsidRPr="00CB477B" w14:paraId="0E135E58" w14:textId="77777777" w:rsidTr="00D9441C">
        <w:trPr>
          <w:trHeight w:val="440"/>
        </w:trPr>
        <w:tc>
          <w:tcPr>
            <w:tcW w:w="4675" w:type="dxa"/>
            <w:shd w:val="clear" w:color="auto" w:fill="auto"/>
          </w:tcPr>
          <w:p w14:paraId="0E135E56" w14:textId="77777777" w:rsidR="00BB36D9" w:rsidRPr="00CB477B" w:rsidRDefault="00BB36D9" w:rsidP="00D9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bCs/>
                <w:sz w:val="20"/>
                <w:szCs w:val="20"/>
              </w:rPr>
              <w:t>Medline</w:t>
            </w:r>
          </w:p>
        </w:tc>
        <w:tc>
          <w:tcPr>
            <w:tcW w:w="4675" w:type="dxa"/>
            <w:shd w:val="clear" w:color="auto" w:fill="auto"/>
          </w:tcPr>
          <w:p w14:paraId="0E135E57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color w:val="0A0A07"/>
                <w:sz w:val="20"/>
                <w:szCs w:val="20"/>
              </w:rPr>
              <w:t>Embase</w:t>
            </w:r>
          </w:p>
        </w:tc>
      </w:tr>
      <w:tr w:rsidR="00BB36D9" w:rsidRPr="00CB477B" w14:paraId="0E135E63" w14:textId="77777777" w:rsidTr="00D9441C">
        <w:tc>
          <w:tcPr>
            <w:tcW w:w="4675" w:type="dxa"/>
            <w:shd w:val="clear" w:color="auto" w:fill="auto"/>
          </w:tcPr>
          <w:p w14:paraId="0E135E59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  <w:r w:rsidRPr="00CB477B"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  <w:t>Biological Markers terms:</w:t>
            </w:r>
          </w:p>
          <w:p w14:paraId="0E135E5A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</w:rPr>
            </w:pPr>
          </w:p>
          <w:p w14:paraId="0E135E5B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Biological markers</w:t>
            </w:r>
          </w:p>
          <w:p w14:paraId="0E135E5C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Biomarkers</w:t>
            </w:r>
          </w:p>
          <w:p w14:paraId="0E135E5D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Calcitonin</w:t>
            </w:r>
          </w:p>
          <w:p w14:paraId="0E135E5E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Procalcitonin</w:t>
            </w:r>
          </w:p>
        </w:tc>
        <w:tc>
          <w:tcPr>
            <w:tcW w:w="4675" w:type="dxa"/>
            <w:shd w:val="clear" w:color="auto" w:fill="auto"/>
          </w:tcPr>
          <w:p w14:paraId="0E135E5F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  <w:r w:rsidRPr="00CB477B"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  <w:t>Biological Markers terms:</w:t>
            </w:r>
          </w:p>
          <w:p w14:paraId="0E135E60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</w:p>
          <w:p w14:paraId="0E135E61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Procalcitonin</w:t>
            </w:r>
          </w:p>
          <w:p w14:paraId="0E135E62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</w:rPr>
            </w:pPr>
          </w:p>
        </w:tc>
      </w:tr>
      <w:tr w:rsidR="00BB36D9" w:rsidRPr="00CB477B" w14:paraId="0E135E7A" w14:textId="77777777" w:rsidTr="00D9441C">
        <w:tc>
          <w:tcPr>
            <w:tcW w:w="4675" w:type="dxa"/>
            <w:shd w:val="clear" w:color="auto" w:fill="auto"/>
          </w:tcPr>
          <w:p w14:paraId="0E135E64" w14:textId="77777777" w:rsidR="00BB36D9" w:rsidRPr="00CB477B" w:rsidRDefault="00BB36D9" w:rsidP="00D9441C">
            <w:pPr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  <w:r w:rsidRPr="00CB477B"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  <w:t xml:space="preserve">ICU Terms and Specific Infection and Sepsis Terms </w:t>
            </w:r>
          </w:p>
          <w:p w14:paraId="0E135E65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</w:rPr>
            </w:pPr>
          </w:p>
          <w:p w14:paraId="0E135E66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Sepsis</w:t>
            </w:r>
          </w:p>
          <w:p w14:paraId="0E135E67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Bacteremia</w:t>
            </w:r>
          </w:p>
          <w:p w14:paraId="0E135E68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Pneumonia, Ventilator-Associated</w:t>
            </w:r>
          </w:p>
          <w:p w14:paraId="0E135E69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Pneumonia</w:t>
            </w:r>
          </w:p>
          <w:p w14:paraId="0E135E6A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Shock, Septic</w:t>
            </w:r>
          </w:p>
          <w:p w14:paraId="0E135E6B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sz w:val="20"/>
                <w:szCs w:val="20"/>
              </w:rPr>
              <w:t>Intensive Care Units</w:t>
            </w:r>
          </w:p>
          <w:p w14:paraId="0E135E6C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sz w:val="20"/>
                <w:szCs w:val="20"/>
              </w:rPr>
              <w:t>Critical Care</w:t>
            </w:r>
          </w:p>
          <w:p w14:paraId="0E135E6D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sz w:val="20"/>
                <w:szCs w:val="20"/>
              </w:rPr>
              <w:t>Critical Care Unit</w:t>
            </w:r>
          </w:p>
          <w:p w14:paraId="0E135E6E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sz w:val="20"/>
                <w:szCs w:val="20"/>
              </w:rPr>
              <w:t>Critical Illness</w:t>
            </w:r>
          </w:p>
        </w:tc>
        <w:tc>
          <w:tcPr>
            <w:tcW w:w="4675" w:type="dxa"/>
            <w:shd w:val="clear" w:color="auto" w:fill="auto"/>
          </w:tcPr>
          <w:p w14:paraId="0E135E6F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  <w:r w:rsidRPr="00CB477B"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  <w:t xml:space="preserve">ICU Terms and Specific Infection and Sepsis Terms </w:t>
            </w:r>
          </w:p>
          <w:p w14:paraId="0E135E70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</w:rPr>
            </w:pPr>
          </w:p>
          <w:p w14:paraId="0E135E71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Sepsis</w:t>
            </w:r>
          </w:p>
          <w:p w14:paraId="0E135E72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Bacteremia</w:t>
            </w:r>
          </w:p>
          <w:p w14:paraId="0E135E73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Pneumonia, Ventilator-Associated</w:t>
            </w:r>
          </w:p>
          <w:p w14:paraId="0E135E74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Pneumonia</w:t>
            </w:r>
          </w:p>
          <w:p w14:paraId="0E135E75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Shock, Septic</w:t>
            </w:r>
          </w:p>
          <w:p w14:paraId="0E135E76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Intensive Care Units</w:t>
            </w:r>
          </w:p>
          <w:p w14:paraId="0E135E77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Critical Care</w:t>
            </w:r>
          </w:p>
          <w:p w14:paraId="0E135E78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 xml:space="preserve">Critical Care Unit </w:t>
            </w:r>
          </w:p>
          <w:p w14:paraId="0E135E79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Critical Illness</w:t>
            </w:r>
          </w:p>
        </w:tc>
      </w:tr>
      <w:tr w:rsidR="00BB36D9" w:rsidRPr="00CB477B" w14:paraId="0E135E83" w14:textId="77777777" w:rsidTr="00D9441C">
        <w:tc>
          <w:tcPr>
            <w:tcW w:w="4675" w:type="dxa"/>
            <w:shd w:val="clear" w:color="auto" w:fill="auto"/>
          </w:tcPr>
          <w:p w14:paraId="0E135E7B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  <w:r w:rsidRPr="00CB477B"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  <w:t xml:space="preserve">Antibiotic Terms </w:t>
            </w:r>
          </w:p>
          <w:p w14:paraId="0E135E7C" w14:textId="77777777" w:rsidR="00BB36D9" w:rsidRPr="00CB477B" w:rsidRDefault="00BB36D9" w:rsidP="00D9441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</w:p>
          <w:p w14:paraId="0E135E7D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Antibiotics</w:t>
            </w:r>
          </w:p>
          <w:p w14:paraId="0E135E7E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</w:rPr>
            </w:pPr>
            <w:r w:rsidRPr="00CB477B">
              <w:rPr>
                <w:color w:val="0A0A07"/>
                <w:sz w:val="20"/>
                <w:szCs w:val="20"/>
              </w:rPr>
              <w:t>Anti-Bacterial agents</w:t>
            </w:r>
          </w:p>
          <w:p w14:paraId="0E135E7F" w14:textId="77777777" w:rsidR="00BB36D9" w:rsidRPr="00CB477B" w:rsidRDefault="00BB36D9" w:rsidP="00D9441C">
            <w:pPr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</w:p>
        </w:tc>
        <w:tc>
          <w:tcPr>
            <w:tcW w:w="4675" w:type="dxa"/>
            <w:shd w:val="clear" w:color="auto" w:fill="auto"/>
          </w:tcPr>
          <w:p w14:paraId="0E135E80" w14:textId="77777777" w:rsidR="00BB36D9" w:rsidRPr="00CB477B" w:rsidRDefault="00BB36D9" w:rsidP="00D9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</w:pPr>
            <w:r w:rsidRPr="00CB477B">
              <w:rPr>
                <w:rFonts w:ascii="Times New Roman" w:hAnsi="Times New Roman"/>
                <w:color w:val="0A0A07"/>
                <w:sz w:val="20"/>
                <w:szCs w:val="20"/>
                <w:u w:val="single"/>
              </w:rPr>
              <w:t xml:space="preserve">Antibiotic Terms </w:t>
            </w:r>
          </w:p>
          <w:p w14:paraId="0E135E81" w14:textId="77777777" w:rsidR="00BB36D9" w:rsidRPr="00CB477B" w:rsidRDefault="00BB36D9" w:rsidP="00D9441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A0A07"/>
                <w:sz w:val="20"/>
                <w:szCs w:val="20"/>
                <w:u w:val="single"/>
              </w:rPr>
            </w:pPr>
          </w:p>
          <w:p w14:paraId="0E135E82" w14:textId="77777777" w:rsidR="00BB36D9" w:rsidRPr="00CB477B" w:rsidRDefault="00BB36D9" w:rsidP="00BB36D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A0A07"/>
                <w:sz w:val="20"/>
                <w:szCs w:val="20"/>
                <w:u w:val="single"/>
              </w:rPr>
            </w:pPr>
            <w:r w:rsidRPr="00CB477B">
              <w:rPr>
                <w:color w:val="0A0A07"/>
                <w:sz w:val="20"/>
                <w:szCs w:val="20"/>
              </w:rPr>
              <w:t>Antibiotics</w:t>
            </w:r>
          </w:p>
        </w:tc>
      </w:tr>
    </w:tbl>
    <w:p w14:paraId="0E135E84" w14:textId="77777777" w:rsidR="00A16755" w:rsidRDefault="00A16755" w:rsidP="00BB36D9">
      <w:pPr>
        <w:rPr>
          <w:rFonts w:ascii="Times New Roman" w:hAnsi="Times New Roman"/>
          <w:b/>
          <w:sz w:val="20"/>
          <w:szCs w:val="20"/>
        </w:rPr>
      </w:pPr>
    </w:p>
    <w:p w14:paraId="0E135E85" w14:textId="77777777" w:rsidR="00A16755" w:rsidRDefault="00A1675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0E135E86" w14:textId="77777777" w:rsidR="00A16755" w:rsidRDefault="00A16755" w:rsidP="00BB36D9">
      <w:pPr>
        <w:rPr>
          <w:rFonts w:ascii="Times New Roman" w:hAnsi="Times New Roman"/>
          <w:b/>
          <w:sz w:val="20"/>
          <w:szCs w:val="20"/>
        </w:rPr>
        <w:sectPr w:rsidR="00A16755" w:rsidSect="00D9441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135E87" w14:textId="77777777" w:rsidR="00A16755" w:rsidRPr="006D4399" w:rsidRDefault="00A16755" w:rsidP="00A1675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 w:rsidRPr="006D4399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2</w:t>
      </w:r>
      <w:r w:rsidRPr="006D4399">
        <w:rPr>
          <w:rFonts w:ascii="Times New Roman" w:hAnsi="Times New Roman"/>
          <w:b/>
          <w:sz w:val="20"/>
          <w:szCs w:val="20"/>
        </w:rPr>
        <w:t>. Characteristics of included studies</w:t>
      </w:r>
    </w:p>
    <w:tbl>
      <w:tblPr>
        <w:tblW w:w="146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170"/>
        <w:gridCol w:w="990"/>
        <w:gridCol w:w="990"/>
        <w:gridCol w:w="3240"/>
        <w:gridCol w:w="1890"/>
        <w:gridCol w:w="2700"/>
        <w:gridCol w:w="2430"/>
      </w:tblGrid>
      <w:tr w:rsidR="00A16755" w:rsidRPr="00CB477B" w14:paraId="0E135E95" w14:textId="77777777" w:rsidTr="00D9441C">
        <w:tc>
          <w:tcPr>
            <w:tcW w:w="1260" w:type="dxa"/>
            <w:shd w:val="pct35" w:color="auto" w:fill="auto"/>
          </w:tcPr>
          <w:p w14:paraId="0E135E88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Author / Year (Country)</w:t>
            </w:r>
          </w:p>
          <w:p w14:paraId="0E135E89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135E8A" w14:textId="77777777" w:rsidR="00EB78DD" w:rsidRPr="00CB477B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(PCT assay /  manufacturer)</w:t>
            </w:r>
          </w:p>
        </w:tc>
        <w:tc>
          <w:tcPr>
            <w:tcW w:w="1170" w:type="dxa"/>
            <w:shd w:val="pct35" w:color="auto" w:fill="auto"/>
          </w:tcPr>
          <w:p w14:paraId="0E135E8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 xml:space="preserve">N </w:t>
            </w:r>
          </w:p>
          <w:p w14:paraId="0E135E8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(PCT / Control)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pct35" w:color="auto" w:fill="auto"/>
          </w:tcPr>
          <w:p w14:paraId="0E135E8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Design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pct35" w:color="auto" w:fill="auto"/>
          </w:tcPr>
          <w:p w14:paraId="0E135E8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Setting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pct35" w:color="auto" w:fill="auto"/>
          </w:tcPr>
          <w:p w14:paraId="0E135E8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PCT algorithm</w:t>
            </w:r>
          </w:p>
          <w:p w14:paraId="0E135E9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pct35" w:color="auto" w:fill="auto"/>
          </w:tcPr>
          <w:p w14:paraId="0E135E9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Overruling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pct35" w:color="auto" w:fill="auto"/>
          </w:tcPr>
          <w:p w14:paraId="0E135E9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Outcome (PCT vs. control)</w:t>
            </w:r>
          </w:p>
          <w:p w14:paraId="0E135E9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pct35" w:color="auto" w:fill="auto"/>
          </w:tcPr>
          <w:p w14:paraId="0E135E9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Comments</w:t>
            </w:r>
          </w:p>
        </w:tc>
      </w:tr>
      <w:tr w:rsidR="00A16755" w:rsidRPr="00CB477B" w14:paraId="0E135E97" w14:textId="77777777" w:rsidTr="00D9441C">
        <w:trPr>
          <w:trHeight w:val="70"/>
        </w:trPr>
        <w:tc>
          <w:tcPr>
            <w:tcW w:w="14670" w:type="dxa"/>
            <w:gridSpan w:val="8"/>
            <w:shd w:val="clear" w:color="auto" w:fill="E7E6E6"/>
          </w:tcPr>
          <w:p w14:paraId="0E135E9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Studies using PCT-guided algorithms for initiation of antibiotic therapy</w:t>
            </w:r>
          </w:p>
        </w:tc>
      </w:tr>
      <w:tr w:rsidR="00A16755" w:rsidRPr="00CB477B" w14:paraId="0E135EA6" w14:textId="77777777" w:rsidTr="00D9441C">
        <w:trPr>
          <w:trHeight w:val="377"/>
        </w:trPr>
        <w:tc>
          <w:tcPr>
            <w:tcW w:w="1260" w:type="dxa"/>
            <w:shd w:val="clear" w:color="auto" w:fill="auto"/>
          </w:tcPr>
          <w:p w14:paraId="0E135E98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Jensen, 2011 (Denmark)</w:t>
            </w:r>
          </w:p>
          <w:p w14:paraId="0E135E99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9A" w14:textId="77777777" w:rsidR="00EB78DD" w:rsidRPr="00CB477B" w:rsidRDefault="00EB78DD" w:rsidP="00EB78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(Kryptor PCT / Brahms)</w:t>
            </w:r>
          </w:p>
        </w:tc>
        <w:tc>
          <w:tcPr>
            <w:tcW w:w="1170" w:type="dxa"/>
            <w:shd w:val="clear" w:color="auto" w:fill="auto"/>
          </w:tcPr>
          <w:p w14:paraId="0E135E9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604 / 596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E9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E9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E9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&gt; 1 mcg/L that was not decreasing at least 10% from previous day prompted increase in antimicrobial spectrum and diagnostic efforts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E9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17.9% (only available for BL PCT)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EA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- 28-day mortality: 31.5% vs. 32 % (p=0.98)</w:t>
            </w:r>
          </w:p>
          <w:p w14:paraId="0E135EA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ICU LOS: 6 vs. 5 days (p=0.004)</w:t>
            </w:r>
          </w:p>
          <w:p w14:paraId="0E135EA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ICU days with MV: 65.5% vs. 60.7% (p&lt;0.001)</w:t>
            </w:r>
          </w:p>
          <w:p w14:paraId="0E135EA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ICU days with at least 3 antimicrobials: 65.5% vs. 57.7% (p&lt;0.001)</w:t>
            </w:r>
          </w:p>
        </w:tc>
        <w:tc>
          <w:tcPr>
            <w:tcW w:w="2430" w:type="dxa"/>
            <w:shd w:val="clear" w:color="auto" w:fill="auto"/>
          </w:tcPr>
          <w:p w14:paraId="0E135EA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did not improve outcomes, and may have increased ICU LOS, MV use, and antimicrobial use</w:t>
            </w:r>
          </w:p>
          <w:p w14:paraId="0E135EA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Increase morbidity may have been associated with increased use of antimicrobials </w:t>
            </w:r>
          </w:p>
        </w:tc>
      </w:tr>
      <w:tr w:rsidR="00A16755" w:rsidRPr="00CB477B" w14:paraId="0E135EBA" w14:textId="77777777" w:rsidTr="00D9441C">
        <w:tc>
          <w:tcPr>
            <w:tcW w:w="1260" w:type="dxa"/>
            <w:shd w:val="clear" w:color="auto" w:fill="auto"/>
          </w:tcPr>
          <w:p w14:paraId="0E135EA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Layios, 2012</w:t>
            </w:r>
          </w:p>
          <w:p w14:paraId="0E135EA8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(Beligum)</w:t>
            </w:r>
          </w:p>
          <w:p w14:paraId="0E135EA9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AA" w14:textId="77777777" w:rsidR="00EB78DD" w:rsidRPr="00CB477B" w:rsidRDefault="00EB78DD" w:rsidP="00EB78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(Kryptor PCT / Pasteur Mérieux)</w:t>
            </w:r>
          </w:p>
        </w:tc>
        <w:tc>
          <w:tcPr>
            <w:tcW w:w="1170" w:type="dxa"/>
            <w:shd w:val="clear" w:color="auto" w:fill="auto"/>
          </w:tcPr>
          <w:p w14:paraId="0E135EA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258 / 251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EA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SC,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EA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EA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&lt; 0.25 mcg/L: ABX strongly discouraged</w:t>
            </w:r>
          </w:p>
          <w:p w14:paraId="0E135EA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0.25 – 0.5 mcg/L: ABX  discouraged</w:t>
            </w:r>
          </w:p>
          <w:p w14:paraId="0E135EB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0.5 – 1.0 mcg/L: ABX encouraged</w:t>
            </w:r>
          </w:p>
          <w:p w14:paraId="0E135EB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&gt; 1.0 mcg/L: ABX strongly encouraged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EB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PCT &gt; 1 mcg/L: 11.4%</w:t>
            </w:r>
          </w:p>
          <w:p w14:paraId="0E135EB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PCT 0.5-1 mcg/L: 23.1%</w:t>
            </w:r>
          </w:p>
          <w:p w14:paraId="0E135EB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PCT: 0.25 – 5 mcg/L: 80.9%</w:t>
            </w:r>
          </w:p>
          <w:p w14:paraId="0E135EB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PCT: &lt;0.25 mcg/L: 53.7%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EB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ICU days with ABX use: 62.6 ± 34.4% vs. 57.7 ± 34.4% (p=0.11)</w:t>
            </w:r>
          </w:p>
          <w:p w14:paraId="0E135EB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ICU mortality and LOS similar between groups</w:t>
            </w:r>
          </w:p>
        </w:tc>
        <w:tc>
          <w:tcPr>
            <w:tcW w:w="2430" w:type="dxa"/>
            <w:shd w:val="clear" w:color="auto" w:fill="auto"/>
          </w:tcPr>
          <w:p w14:paraId="0E135EB8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not associated with improvements in outcomes or ABX consumption</w:t>
            </w:r>
          </w:p>
          <w:p w14:paraId="0E135EB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compliance with reserving ABX therapy was poor </w:t>
            </w:r>
          </w:p>
        </w:tc>
      </w:tr>
      <w:tr w:rsidR="00A16755" w:rsidRPr="00CB477B" w14:paraId="0E135ECB" w14:textId="77777777" w:rsidTr="00D9441C">
        <w:tc>
          <w:tcPr>
            <w:tcW w:w="1260" w:type="dxa"/>
            <w:shd w:val="clear" w:color="auto" w:fill="auto"/>
          </w:tcPr>
          <w:p w14:paraId="0E135EBB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Nafaji, 2015 (Iran)</w:t>
            </w:r>
          </w:p>
          <w:p w14:paraId="0E135EBC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BD" w14:textId="77777777" w:rsidR="00EB78DD" w:rsidRPr="00CB477B" w:rsidRDefault="00EB78DD" w:rsidP="00EB78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(Kryptor PCT / Brahms)</w:t>
            </w:r>
          </w:p>
        </w:tc>
        <w:tc>
          <w:tcPr>
            <w:tcW w:w="1170" w:type="dxa"/>
            <w:shd w:val="clear" w:color="auto" w:fill="auto"/>
          </w:tcPr>
          <w:p w14:paraId="0E135EB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30 / 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EB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SC, SB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EC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EC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PCT &lt; 0.5 mcg/L: ABX discouraged, PCT rechecked after 12 hours </w:t>
            </w:r>
          </w:p>
          <w:p w14:paraId="0E135EC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PCT between 0.5-2 mcg/L: ABX held, PCT rechecked after 8 hours </w:t>
            </w:r>
          </w:p>
          <w:p w14:paraId="0E135EC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&gt;2 mcg/L: ABX encouraged</w:t>
            </w:r>
          </w:p>
          <w:p w14:paraId="0E135EC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C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(rechecked PCT &gt; 2 mcg/L: ABX encouraged)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EC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EC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Total ABX exposure lower with PCT guidance (128 days vs. 320 days, p=0.003)</w:t>
            </w:r>
          </w:p>
          <w:p w14:paraId="0E135EC8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ICU LOS: 4 vs. 6days, p=0.01</w:t>
            </w:r>
          </w:p>
          <w:p w14:paraId="0E135EC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Hospital mortality and hospital LOS similar between groups</w:t>
            </w:r>
          </w:p>
        </w:tc>
        <w:tc>
          <w:tcPr>
            <w:tcW w:w="2430" w:type="dxa"/>
            <w:shd w:val="clear" w:color="auto" w:fill="auto"/>
          </w:tcPr>
          <w:p w14:paraId="0E135ECA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PCT associated with decrease ABX use with no worsening of mortality </w:t>
            </w:r>
          </w:p>
        </w:tc>
      </w:tr>
      <w:tr w:rsidR="00A16755" w:rsidRPr="00CB477B" w14:paraId="0E135ECD" w14:textId="77777777" w:rsidTr="00D9441C">
        <w:tc>
          <w:tcPr>
            <w:tcW w:w="14670" w:type="dxa"/>
            <w:gridSpan w:val="8"/>
            <w:shd w:val="clear" w:color="auto" w:fill="E7E6E6"/>
          </w:tcPr>
          <w:p w14:paraId="0E135EC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Studies using PCT-guided algorithms for cessation of antibiotic therapy</w:t>
            </w:r>
          </w:p>
        </w:tc>
      </w:tr>
      <w:tr w:rsidR="00A16755" w:rsidRPr="00CB477B" w14:paraId="0E135EDB" w14:textId="77777777" w:rsidTr="00D9441C">
        <w:tc>
          <w:tcPr>
            <w:tcW w:w="1260" w:type="dxa"/>
            <w:shd w:val="clear" w:color="auto" w:fill="auto"/>
          </w:tcPr>
          <w:p w14:paraId="0E135ECE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Bloos, 2016 (Germany)</w:t>
            </w:r>
          </w:p>
          <w:p w14:paraId="0E135ECF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D0" w14:textId="77777777" w:rsidR="00EB78DD" w:rsidRPr="00CB477B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(NR)</w:t>
            </w:r>
          </w:p>
        </w:tc>
        <w:tc>
          <w:tcPr>
            <w:tcW w:w="1170" w:type="dxa"/>
            <w:shd w:val="clear" w:color="auto" w:fill="auto"/>
          </w:tcPr>
          <w:p w14:paraId="0E135ED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552 / 537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ED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ED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ED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PCT checked at BL; day 4, 7, 10, and 14. </w:t>
            </w:r>
          </w:p>
          <w:p w14:paraId="0E135ED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7-14 PCT &lt; 1 mcg/L or &gt;50% drop from previous PCT: ABX stopped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ED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Day 7: 59%</w:t>
            </w:r>
          </w:p>
          <w:p w14:paraId="0E135ED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Day 10: 61%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ED8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No difference in 28d mortality (25.6% vs. 28.2%, p=0.34)</w:t>
            </w:r>
          </w:p>
          <w:p w14:paraId="0E135ED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- 4.5% reduction in ABX exposure with PCT guidance</w:t>
            </w:r>
          </w:p>
        </w:tc>
        <w:tc>
          <w:tcPr>
            <w:tcW w:w="2430" w:type="dxa"/>
            <w:shd w:val="clear" w:color="auto" w:fill="auto"/>
          </w:tcPr>
          <w:p w14:paraId="0E135EDA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-2x2 factorial study with selenium. Significant interaction detected between PCT and selenium, where selenium administration seemed to harm patients not receiving PCT guidance</w:t>
            </w:r>
          </w:p>
        </w:tc>
      </w:tr>
      <w:tr w:rsidR="00A16755" w:rsidRPr="00CB477B" w14:paraId="0E135EE9" w14:textId="77777777" w:rsidTr="00D9441C">
        <w:tc>
          <w:tcPr>
            <w:tcW w:w="1260" w:type="dxa"/>
            <w:shd w:val="clear" w:color="auto" w:fill="auto"/>
          </w:tcPr>
          <w:p w14:paraId="0E135EDC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De Jong, 2016 (Netherlands)</w:t>
            </w:r>
          </w:p>
          <w:p w14:paraId="0E135EDD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DE" w14:textId="77777777" w:rsidR="00EB78DD" w:rsidRPr="00CB477B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(Krpytor PCT / Thermo Fisher or Vidas or Roche)</w:t>
            </w:r>
          </w:p>
        </w:tc>
        <w:tc>
          <w:tcPr>
            <w:tcW w:w="1170" w:type="dxa"/>
            <w:shd w:val="clear" w:color="auto" w:fill="auto"/>
          </w:tcPr>
          <w:p w14:paraId="0E135ED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761 / 785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EE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EE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EE2" w14:textId="77777777" w:rsidR="00A16755" w:rsidRPr="00CB477B" w:rsidRDefault="00A16755" w:rsidP="003246F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PCT decreased by &gt;80% of peak or absolute value </w:t>
            </w:r>
            <w:r w:rsidR="003246FA">
              <w:rPr>
                <w:rFonts w:ascii="Times New Roman" w:hAnsi="Times New Roman"/>
                <w:sz w:val="16"/>
                <w:szCs w:val="16"/>
              </w:rPr>
              <w:t>&lt;</w:t>
            </w:r>
            <w:r w:rsidRPr="00CB477B">
              <w:rPr>
                <w:rFonts w:ascii="Times New Roman" w:hAnsi="Times New Roman"/>
                <w:sz w:val="16"/>
                <w:szCs w:val="16"/>
              </w:rPr>
              <w:t>0.5 mcg/L: ABX stopped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EE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24h: 56%</w:t>
            </w:r>
          </w:p>
          <w:p w14:paraId="0E135EE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48h: 47%</w:t>
            </w:r>
          </w:p>
          <w:p w14:paraId="0E135EE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End of study: 3%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EE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significant difference in ABX use and median ABX duration</w:t>
            </w:r>
          </w:p>
          <w:p w14:paraId="0E135EE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significant decrease in mortality (20% vs. 25%, p=0.012)</w:t>
            </w:r>
          </w:p>
        </w:tc>
        <w:tc>
          <w:tcPr>
            <w:tcW w:w="2430" w:type="dxa"/>
            <w:shd w:val="clear" w:color="auto" w:fill="auto"/>
          </w:tcPr>
          <w:p w14:paraId="0E135EE8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- 1 year mortality difference observed in per protocol population (36% vs. 43%, p=0.019)</w:t>
            </w:r>
          </w:p>
        </w:tc>
      </w:tr>
      <w:tr w:rsidR="00A16755" w:rsidRPr="00CB477B" w14:paraId="0E135EF8" w14:textId="77777777" w:rsidTr="00D9441C">
        <w:tc>
          <w:tcPr>
            <w:tcW w:w="1260" w:type="dxa"/>
            <w:shd w:val="clear" w:color="auto" w:fill="auto"/>
          </w:tcPr>
          <w:p w14:paraId="0E135EEA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Deliberato, 2013 (Brazil)</w:t>
            </w:r>
          </w:p>
          <w:p w14:paraId="0E135EEB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EC" w14:textId="77777777" w:rsidR="00EB78DD" w:rsidRPr="00CB477B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(Vidas PCT / bioMérieux)</w:t>
            </w:r>
          </w:p>
        </w:tc>
        <w:tc>
          <w:tcPr>
            <w:tcW w:w="1170" w:type="dxa"/>
            <w:shd w:val="clear" w:color="auto" w:fill="auto"/>
          </w:tcPr>
          <w:p w14:paraId="0E135EE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42 / 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EE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SC,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EE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EF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BL PCT ≥1 mcg/L, re-evaluation at day 5, and ABX stopped if PCT &lt; 10% of BL level or &lt; 0.25 mcg/L</w:t>
            </w:r>
          </w:p>
          <w:p w14:paraId="0E135EF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BL PCT &lt;1 mcg/L, re-evaluation at day 3 and ABX were stopped if PCT &lt; 0.1 mcg/L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EF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29% (personal communication)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EF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ABX duration (per-protocol ): 9 vs. 13 days (p=0.008)</w:t>
            </w:r>
          </w:p>
          <w:p w14:paraId="0E135EF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Hospital mortality: 2.4% vs. 10.3%</w:t>
            </w:r>
          </w:p>
          <w:p w14:paraId="0E135EF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ICU LOS: 3.5 vs. 3 days (p=0.60)</w:t>
            </w:r>
          </w:p>
        </w:tc>
        <w:tc>
          <w:tcPr>
            <w:tcW w:w="2430" w:type="dxa"/>
            <w:shd w:val="clear" w:color="auto" w:fill="auto"/>
          </w:tcPr>
          <w:p w14:paraId="0E135EF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PCT shortened duration of ABX without worsening mortality </w:t>
            </w:r>
          </w:p>
          <w:p w14:paraId="0E135EF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Majority of patients met criteria for severe sepsis</w:t>
            </w:r>
          </w:p>
        </w:tc>
      </w:tr>
      <w:tr w:rsidR="00A16755" w:rsidRPr="00CB477B" w14:paraId="0E135F06" w14:textId="77777777" w:rsidTr="00D9441C">
        <w:tc>
          <w:tcPr>
            <w:tcW w:w="1260" w:type="dxa"/>
            <w:shd w:val="clear" w:color="auto" w:fill="auto"/>
          </w:tcPr>
          <w:p w14:paraId="0E135EF9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lastRenderedPageBreak/>
              <w:t>Hochreiter, 2009 (Germany)</w:t>
            </w:r>
          </w:p>
          <w:p w14:paraId="0E135EFA" w14:textId="77777777" w:rsidR="00EB78DD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EFB" w14:textId="77777777" w:rsidR="00EB78DD" w:rsidRPr="00CB477B" w:rsidRDefault="00EB78DD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(Brahams PCT / Brahms)</w:t>
            </w:r>
          </w:p>
        </w:tc>
        <w:tc>
          <w:tcPr>
            <w:tcW w:w="1170" w:type="dxa"/>
            <w:shd w:val="clear" w:color="auto" w:fill="auto"/>
          </w:tcPr>
          <w:p w14:paraId="0E135EF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57 / 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EF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SC,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EF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SICU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EF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&lt; 1 mcg/L or dropped to 25-35% of the BL value over 3 days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0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0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Duration of ABX: 5.9 vs. 7.9 days (p&lt;0.001)</w:t>
            </w:r>
          </w:p>
          <w:p w14:paraId="0E135F0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Hospital mortality: 26.3% vs. 26.4% (p = NS)</w:t>
            </w:r>
          </w:p>
          <w:p w14:paraId="0E135F0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ICU LOD: 15.5 vs. 17.7 days (p=0.046)</w:t>
            </w:r>
          </w:p>
        </w:tc>
        <w:tc>
          <w:tcPr>
            <w:tcW w:w="2430" w:type="dxa"/>
            <w:shd w:val="clear" w:color="auto" w:fill="auto"/>
          </w:tcPr>
          <w:p w14:paraId="0E135F0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shortened duration of ABX without worsening mortality</w:t>
            </w:r>
          </w:p>
          <w:p w14:paraId="0E135F0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Patients met criteria for sepsis</w:t>
            </w:r>
          </w:p>
        </w:tc>
      </w:tr>
      <w:tr w:rsidR="00A16755" w:rsidRPr="00CB477B" w14:paraId="0E135F18" w14:textId="77777777" w:rsidTr="00D9441C">
        <w:tc>
          <w:tcPr>
            <w:tcW w:w="1260" w:type="dxa"/>
            <w:shd w:val="clear" w:color="auto" w:fill="auto"/>
          </w:tcPr>
          <w:p w14:paraId="0E135F0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Nobre, 2008</w:t>
            </w:r>
          </w:p>
          <w:p w14:paraId="0E135F08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(Switzerland)</w:t>
            </w:r>
          </w:p>
          <w:p w14:paraId="0E135F09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0A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(Kryptor PCT / Brahms)</w:t>
            </w:r>
          </w:p>
        </w:tc>
        <w:tc>
          <w:tcPr>
            <w:tcW w:w="1170" w:type="dxa"/>
            <w:shd w:val="clear" w:color="auto" w:fill="auto"/>
          </w:tcPr>
          <w:p w14:paraId="0E135F0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39 / 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0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SC,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0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0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BL PCT ≥1 mcg/L, re-evaluation at day 5, and ABX stopped if PCT &lt; 10% of BL level or &lt; 0.25 mcg/L</w:t>
            </w:r>
          </w:p>
          <w:p w14:paraId="0E135F0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BL PCT &lt;1 mcg/L, re-evaluation at day 3 and ABX were stopped if PCT &lt; 0.1 mcg/L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1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19%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1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Duration of ABX (all patients) : 6 vs. 9.5 days (p=0.15)</w:t>
            </w:r>
          </w:p>
          <w:p w14:paraId="0E135F1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Duration of ABX (compliant to protocol): 6 vs. 12.5 days (p&lt;0.001)</w:t>
            </w:r>
          </w:p>
          <w:p w14:paraId="0E135F1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- 28d mortality: 20.5% vs. 20% (p=0.82)</w:t>
            </w:r>
          </w:p>
          <w:p w14:paraId="0E135F1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ICU LOS: 4 vs. 7 days (p=0.02)</w:t>
            </w:r>
          </w:p>
          <w:p w14:paraId="0E135F1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E135F1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shortened duration of ABX without worsening mortality</w:t>
            </w:r>
          </w:p>
          <w:p w14:paraId="0E135F1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Compliance with protocol led to statistical significant difference in ABX duration</w:t>
            </w:r>
          </w:p>
        </w:tc>
      </w:tr>
      <w:tr w:rsidR="00A16755" w:rsidRPr="00CB477B" w14:paraId="0E135F27" w14:textId="77777777" w:rsidTr="00D9441C">
        <w:tc>
          <w:tcPr>
            <w:tcW w:w="1260" w:type="dxa"/>
            <w:shd w:val="clear" w:color="auto" w:fill="auto"/>
          </w:tcPr>
          <w:p w14:paraId="0E135F19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Oliveira, 2013 (Brazil) </w:t>
            </w:r>
          </w:p>
          <w:p w14:paraId="0E135F1A" w14:textId="77777777" w:rsidR="00D9441C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1B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(Vidas PCT / bioMérieux)</w:t>
            </w:r>
          </w:p>
        </w:tc>
        <w:tc>
          <w:tcPr>
            <w:tcW w:w="1170" w:type="dxa"/>
            <w:shd w:val="clear" w:color="auto" w:fill="auto"/>
          </w:tcPr>
          <w:p w14:paraId="0E135F1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49 / 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1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1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1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PCT assessed on day 3:</w:t>
            </w:r>
          </w:p>
          <w:p w14:paraId="0E135F2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2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If &lt; 1 mcg/L, PCT checked daily and ABX stopped when PCT &lt; 0.1 mcg/L</w:t>
            </w:r>
          </w:p>
          <w:p w14:paraId="0E135F2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If &gt;1 mcg/L, PCT checked daily and AB stopped when PCT decrease &gt; 90%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2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14%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2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no difference in median duration of ABX: 7d vs 6d (p-0.13)</w:t>
            </w:r>
          </w:p>
          <w:p w14:paraId="0E135F2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no difference in end of study  mortality </w:t>
            </w:r>
          </w:p>
        </w:tc>
        <w:tc>
          <w:tcPr>
            <w:tcW w:w="2430" w:type="dxa"/>
            <w:shd w:val="clear" w:color="auto" w:fill="auto"/>
          </w:tcPr>
          <w:p w14:paraId="0E135F2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Control group – C-reactive protein guidance</w:t>
            </w:r>
          </w:p>
        </w:tc>
      </w:tr>
      <w:tr w:rsidR="00A16755" w:rsidRPr="00CB477B" w14:paraId="0E135F35" w14:textId="77777777" w:rsidTr="00D9441C">
        <w:tc>
          <w:tcPr>
            <w:tcW w:w="1260" w:type="dxa"/>
            <w:shd w:val="clear" w:color="auto" w:fill="auto"/>
          </w:tcPr>
          <w:p w14:paraId="0E135F28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Schroeder, 2009 (Germany)</w:t>
            </w:r>
          </w:p>
          <w:p w14:paraId="0E135F29" w14:textId="77777777" w:rsidR="00D9441C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2A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E135F2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14 / 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2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SC,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2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SICU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2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&lt; 1 mcg/L or decreased to 25-35% of the BL value over 3 days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2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3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Duration of ABX: 6.6 vs. 8.3 days (p&lt;0.001)</w:t>
            </w:r>
          </w:p>
          <w:p w14:paraId="0E135F3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Hospital mortality: 21.4% vs. 23.1% (p = NS)</w:t>
            </w:r>
          </w:p>
          <w:p w14:paraId="0E135F3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ICU LOS: 16.4 vs. 16.7 days (p=NS)</w:t>
            </w:r>
          </w:p>
        </w:tc>
        <w:tc>
          <w:tcPr>
            <w:tcW w:w="2430" w:type="dxa"/>
            <w:shd w:val="clear" w:color="auto" w:fill="auto"/>
          </w:tcPr>
          <w:p w14:paraId="0E135F3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shortened duration of ABX without worsening mortality</w:t>
            </w:r>
          </w:p>
          <w:p w14:paraId="0E135F3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Patients met criteria for severe sepsis / septic shock</w:t>
            </w:r>
          </w:p>
        </w:tc>
      </w:tr>
      <w:tr w:rsidR="00A16755" w:rsidRPr="00CB477B" w14:paraId="0E135F45" w14:textId="77777777" w:rsidTr="00D9441C">
        <w:tc>
          <w:tcPr>
            <w:tcW w:w="1260" w:type="dxa"/>
            <w:shd w:val="clear" w:color="auto" w:fill="auto"/>
          </w:tcPr>
          <w:p w14:paraId="0E135F36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Shehabi, 2014 (Australia)</w:t>
            </w:r>
          </w:p>
          <w:p w14:paraId="0E135F37" w14:textId="77777777" w:rsidR="00D9441C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38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(Brahams PCT / Brahms)</w:t>
            </w:r>
          </w:p>
        </w:tc>
        <w:tc>
          <w:tcPr>
            <w:tcW w:w="1170" w:type="dxa"/>
            <w:shd w:val="clear" w:color="auto" w:fill="auto"/>
          </w:tcPr>
          <w:p w14:paraId="0E135F3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196 / 196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3A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SB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3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3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Cease ABX for any of the following:</w:t>
            </w:r>
          </w:p>
          <w:p w14:paraId="0E135F3D" w14:textId="77777777" w:rsidR="00A16755" w:rsidRPr="00CB477B" w:rsidRDefault="00A16755" w:rsidP="00D9441C">
            <w:pPr>
              <w:tabs>
                <w:tab w:val="left" w:pos="319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ab/>
              <w:t>- PCT &lt; 0.1 mcg/L</w:t>
            </w:r>
          </w:p>
          <w:p w14:paraId="0E135F3E" w14:textId="77777777" w:rsidR="00A16755" w:rsidRPr="00CB477B" w:rsidRDefault="00A16755" w:rsidP="00D9441C">
            <w:pPr>
              <w:tabs>
                <w:tab w:val="left" w:pos="319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ab/>
              <w:t xml:space="preserve">- PCT 0.1-0.25 mcg/L and infection is </w:t>
            </w:r>
            <w:r w:rsidRPr="00CB477B">
              <w:rPr>
                <w:rFonts w:ascii="Times New Roman" w:hAnsi="Times New Roman"/>
                <w:sz w:val="16"/>
                <w:szCs w:val="16"/>
              </w:rPr>
              <w:tab/>
              <w:t>highly unlikely</w:t>
            </w:r>
          </w:p>
          <w:p w14:paraId="0E135F3F" w14:textId="77777777" w:rsidR="00A16755" w:rsidRPr="00CB477B" w:rsidRDefault="00A16755" w:rsidP="00D9441C">
            <w:pPr>
              <w:tabs>
                <w:tab w:val="left" w:pos="319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ab/>
              <w:t xml:space="preserve">- PCT level decreased &gt; 90% from </w:t>
            </w:r>
            <w:r w:rsidRPr="00CB477B">
              <w:rPr>
                <w:rFonts w:ascii="Times New Roman" w:hAnsi="Times New Roman"/>
                <w:sz w:val="16"/>
                <w:szCs w:val="16"/>
              </w:rPr>
              <w:tab/>
              <w:t>initial value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4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3%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4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median time to ABX cessation: 9 vs. 11days, p=0.58</w:t>
            </w:r>
          </w:p>
          <w:p w14:paraId="0E135F4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No difference detected in ICU or hospital LOS, MV time, or mortality</w:t>
            </w:r>
          </w:p>
        </w:tc>
        <w:tc>
          <w:tcPr>
            <w:tcW w:w="2430" w:type="dxa"/>
            <w:shd w:val="clear" w:color="auto" w:fill="auto"/>
          </w:tcPr>
          <w:p w14:paraId="0E135F4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did not affect ABX duration</w:t>
            </w:r>
          </w:p>
          <w:p w14:paraId="0E135F4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Protocol was most conservative and allowed for clinician assessment without violation</w:t>
            </w:r>
          </w:p>
        </w:tc>
      </w:tr>
      <w:tr w:rsidR="00A16755" w:rsidRPr="00CB477B" w14:paraId="0E135F58" w14:textId="77777777" w:rsidTr="00D9441C">
        <w:tc>
          <w:tcPr>
            <w:tcW w:w="1260" w:type="dxa"/>
            <w:shd w:val="clear" w:color="auto" w:fill="auto"/>
          </w:tcPr>
          <w:p w14:paraId="0E135F46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Stolz, 2009 (Switzerland, United States)</w:t>
            </w:r>
          </w:p>
          <w:p w14:paraId="0E135F47" w14:textId="77777777" w:rsidR="00D9441C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48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(Kryptor PCT / Brahms)</w:t>
            </w:r>
          </w:p>
        </w:tc>
        <w:tc>
          <w:tcPr>
            <w:tcW w:w="1170" w:type="dxa"/>
            <w:shd w:val="clear" w:color="auto" w:fill="auto"/>
          </w:tcPr>
          <w:p w14:paraId="0E135F4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51 / 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4A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4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4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&lt; 0.25 mcg/L: ABX strongly discouraged</w:t>
            </w:r>
          </w:p>
          <w:p w14:paraId="0E135F4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0.25 – 0.5 mcg/L or decrease 80% from BL: ABX - discouraged</w:t>
            </w:r>
          </w:p>
          <w:p w14:paraId="0E135F4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0.5 – 1.0 mcg/L: ABX encouraged</w:t>
            </w:r>
          </w:p>
          <w:p w14:paraId="0E135F4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&gt; 1.0 mcg/L: ABX strongly encouraged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5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16%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5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28 ABX-free days: 13 vs. 9.5 (p=0.038)</w:t>
            </w:r>
          </w:p>
          <w:p w14:paraId="0E135F5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28 MV-free days: 21 vs. 19 (p=0.46)</w:t>
            </w:r>
          </w:p>
          <w:p w14:paraId="0E135F5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28 ICU-free days: 10 vs. 8.5 (p=0.53)</w:t>
            </w:r>
          </w:p>
          <w:p w14:paraId="0E135F54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28 mortality: 16% vs. 24% (p=0.33)</w:t>
            </w:r>
          </w:p>
        </w:tc>
        <w:tc>
          <w:tcPr>
            <w:tcW w:w="2430" w:type="dxa"/>
            <w:shd w:val="clear" w:color="auto" w:fill="auto"/>
          </w:tcPr>
          <w:p w14:paraId="0E135F55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PCT shortened duration of ABX without worsening mortality </w:t>
            </w:r>
          </w:p>
          <w:p w14:paraId="0E135F5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- Patients all met criteria for VAP </w:t>
            </w:r>
          </w:p>
          <w:p w14:paraId="0E135F5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755" w:rsidRPr="00CB477B" w14:paraId="0E135F5A" w14:textId="77777777" w:rsidTr="00D9441C">
        <w:tc>
          <w:tcPr>
            <w:tcW w:w="14670" w:type="dxa"/>
            <w:gridSpan w:val="8"/>
            <w:shd w:val="clear" w:color="auto" w:fill="E7E6E6"/>
          </w:tcPr>
          <w:p w14:paraId="0E135F5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b/>
                <w:sz w:val="16"/>
                <w:szCs w:val="16"/>
              </w:rPr>
              <w:t>Studies using PCT-guided algorithms for both initiation and cessation of antibiotic therapy</w:t>
            </w:r>
          </w:p>
        </w:tc>
      </w:tr>
      <w:tr w:rsidR="00A16755" w:rsidRPr="00CB477B" w14:paraId="0E135F72" w14:textId="77777777" w:rsidTr="00D9441C">
        <w:trPr>
          <w:trHeight w:val="440"/>
        </w:trPr>
        <w:tc>
          <w:tcPr>
            <w:tcW w:w="1260" w:type="dxa"/>
            <w:shd w:val="clear" w:color="auto" w:fill="auto"/>
          </w:tcPr>
          <w:p w14:paraId="0E135F5B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Annane, 2013 (France)</w:t>
            </w:r>
          </w:p>
          <w:p w14:paraId="0E135F5C" w14:textId="77777777" w:rsidR="00D9441C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5D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(Brahams PCT / Brahms)</w:t>
            </w:r>
          </w:p>
        </w:tc>
        <w:tc>
          <w:tcPr>
            <w:tcW w:w="1170" w:type="dxa"/>
            <w:shd w:val="clear" w:color="auto" w:fill="auto"/>
          </w:tcPr>
          <w:p w14:paraId="0E135F5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30 / 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5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6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6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 xml:space="preserve">Medical patients </w:t>
            </w:r>
          </w:p>
          <w:p w14:paraId="0E135F62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&lt; 0.25 mcg/L: ABX not recommended</w:t>
            </w:r>
          </w:p>
          <w:p w14:paraId="0E135F63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0.25 – 0.5 mcg/L: ABX strongly discouraged</w:t>
            </w:r>
          </w:p>
          <w:p w14:paraId="0E135F64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0.5 – 5.0 mcg/L: ABX recommended</w:t>
            </w:r>
          </w:p>
          <w:p w14:paraId="0E135F65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≥ 5.0 mcg/L: ABX strongly recommended</w:t>
            </w:r>
          </w:p>
          <w:p w14:paraId="0E135F6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Surgical patients</w:t>
            </w:r>
          </w:p>
          <w:p w14:paraId="0E135F67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lastRenderedPageBreak/>
              <w:t>PCT &lt; 4.0 mcg/L: ABX not recommended</w:t>
            </w:r>
          </w:p>
          <w:p w14:paraId="0E135F68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4.0 – 9.0 mcg/L: ABX recommended</w:t>
            </w:r>
          </w:p>
          <w:p w14:paraId="0E135F69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≥ 9.0 mcg/L: ABX strongly encouraged</w:t>
            </w:r>
          </w:p>
          <w:p w14:paraId="0E135F6A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6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lastRenderedPageBreak/>
              <w:t>19% at 6 hours</w:t>
            </w:r>
          </w:p>
          <w:p w14:paraId="0E135F6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17% at day 3</w:t>
            </w:r>
          </w:p>
          <w:p w14:paraId="0E135F6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37% at day 5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6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5 ABX use: 67% vs. 81% (p=0.24)</w:t>
            </w:r>
          </w:p>
          <w:p w14:paraId="0E135F6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no difference observed in ICU LOS, hospital LOS, or mortality</w:t>
            </w:r>
          </w:p>
        </w:tc>
        <w:tc>
          <w:tcPr>
            <w:tcW w:w="2430" w:type="dxa"/>
            <w:shd w:val="clear" w:color="auto" w:fill="auto"/>
          </w:tcPr>
          <w:p w14:paraId="0E135F7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Study terminated prematurely due to low recruitment rate</w:t>
            </w:r>
          </w:p>
          <w:p w14:paraId="0E135F7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compliance was poor among patients with low BL PCT</w:t>
            </w:r>
          </w:p>
        </w:tc>
      </w:tr>
      <w:tr w:rsidR="00A16755" w:rsidRPr="00CB477B" w14:paraId="0E135F84" w14:textId="77777777" w:rsidTr="00D9441C">
        <w:tc>
          <w:tcPr>
            <w:tcW w:w="1260" w:type="dxa"/>
            <w:shd w:val="clear" w:color="auto" w:fill="auto"/>
          </w:tcPr>
          <w:p w14:paraId="0E135F73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Bouadma, 2010 (France)</w:t>
            </w:r>
          </w:p>
          <w:p w14:paraId="0E135F74" w14:textId="77777777" w:rsidR="00D9441C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75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(Kryptor PCT / Brahms)</w:t>
            </w:r>
          </w:p>
        </w:tc>
        <w:tc>
          <w:tcPr>
            <w:tcW w:w="1170" w:type="dxa"/>
            <w:shd w:val="clear" w:color="auto" w:fill="auto"/>
          </w:tcPr>
          <w:p w14:paraId="0E135F76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307 / 314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77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OL, NI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78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Mixed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7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Baseline PCT value to determine whether ABX should be started and serial PCT values to decide if ABX should be stopped</w:t>
            </w:r>
          </w:p>
          <w:p w14:paraId="0E135F7A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&lt; 0.25 mcg/L: ABX strongly discouraged</w:t>
            </w:r>
          </w:p>
          <w:p w14:paraId="0E135F7B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0.25 – 0.5 mcg/L or decrease 80% from BL: ABX - discouraged</w:t>
            </w:r>
          </w:p>
          <w:p w14:paraId="0E135F7C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between 0.5 – 1.0 mcg/L: ABX encouraged</w:t>
            </w:r>
          </w:p>
          <w:p w14:paraId="0E135F7D" w14:textId="77777777" w:rsidR="00A16755" w:rsidRPr="00CB477B" w:rsidRDefault="00A16755" w:rsidP="00D9441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&gt; 1.0 mcg/L: ABX strongly encouraged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7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53%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7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28 mortality: 21.2% vs. 20.4%, met non-inferiority criteria</w:t>
            </w:r>
          </w:p>
          <w:p w14:paraId="0E135F80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Day 28 ABX-free days: 14.3 vs. 11.6 (p&lt;0.001)</w:t>
            </w:r>
          </w:p>
          <w:p w14:paraId="0E135F81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E135F82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PCT shortened duration of ABX use</w:t>
            </w:r>
          </w:p>
          <w:p w14:paraId="0E135F83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Non-compliance to protocol was high, and largely due to reluctance to hold initial antibiotics</w:t>
            </w:r>
          </w:p>
        </w:tc>
      </w:tr>
      <w:tr w:rsidR="00A16755" w:rsidRPr="00CB477B" w14:paraId="0E135F90" w14:textId="77777777" w:rsidTr="00D9441C">
        <w:tc>
          <w:tcPr>
            <w:tcW w:w="1260" w:type="dxa"/>
            <w:shd w:val="clear" w:color="auto" w:fill="auto"/>
          </w:tcPr>
          <w:p w14:paraId="0E135F85" w14:textId="77777777" w:rsidR="00A16755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Ding, 2013 (China)</w:t>
            </w:r>
          </w:p>
          <w:p w14:paraId="0E135F86" w14:textId="77777777" w:rsidR="00D9441C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E135F87" w14:textId="77777777" w:rsidR="00D9441C" w:rsidRPr="00CB477B" w:rsidRDefault="00D9441C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(Kryptor PCT / Brahms)</w:t>
            </w:r>
          </w:p>
        </w:tc>
        <w:tc>
          <w:tcPr>
            <w:tcW w:w="1170" w:type="dxa"/>
            <w:shd w:val="clear" w:color="auto" w:fill="auto"/>
          </w:tcPr>
          <w:p w14:paraId="0E135F88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33 / 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E135F89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P, R, MC, OL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0E135F8A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Medical 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0E135F8B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ABX continued until PCT ≤ 0.5 mcg/L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F8C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0% (patients with protocol violation were removed from study)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E135F8D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Significant reduction in ABX duration (8.7d vs 14.2d, p&lt;0.001)</w:t>
            </w:r>
          </w:p>
          <w:p w14:paraId="0E135F8E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no difference in mortality,  duration of MV, or hospital LOS</w:t>
            </w:r>
          </w:p>
        </w:tc>
        <w:tc>
          <w:tcPr>
            <w:tcW w:w="2430" w:type="dxa"/>
            <w:shd w:val="clear" w:color="auto" w:fill="auto"/>
          </w:tcPr>
          <w:p w14:paraId="0E135F8F" w14:textId="77777777" w:rsidR="00A16755" w:rsidRPr="00CB477B" w:rsidRDefault="00A16755" w:rsidP="00D944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B477B">
              <w:rPr>
                <w:rFonts w:ascii="Times New Roman" w:hAnsi="Times New Roman"/>
                <w:sz w:val="16"/>
                <w:szCs w:val="16"/>
              </w:rPr>
              <w:t>- Patients with acute exacerbations of IPF</w:t>
            </w:r>
          </w:p>
        </w:tc>
      </w:tr>
    </w:tbl>
    <w:p w14:paraId="0E135F91" w14:textId="77777777" w:rsidR="00A16755" w:rsidRDefault="00A16755" w:rsidP="00A16755">
      <w:pPr>
        <w:pStyle w:val="EndNoteBibliography"/>
        <w:ind w:left="-720"/>
        <w:rPr>
          <w:rFonts w:ascii="Times New Roman" w:hAnsi="Times New Roman"/>
          <w:sz w:val="20"/>
          <w:szCs w:val="20"/>
        </w:rPr>
      </w:pPr>
    </w:p>
    <w:p w14:paraId="0E135F92" w14:textId="77777777" w:rsidR="00A16755" w:rsidRDefault="00A16755" w:rsidP="00A16755">
      <w:pPr>
        <w:pStyle w:val="EndNoteBibliography"/>
        <w:ind w:left="-720"/>
        <w:rPr>
          <w:rFonts w:ascii="Times New Roman" w:hAnsi="Times New Roman"/>
          <w:sz w:val="20"/>
          <w:szCs w:val="20"/>
        </w:rPr>
      </w:pPr>
      <w:r w:rsidRPr="006D4399">
        <w:rPr>
          <w:rFonts w:ascii="Times New Roman" w:hAnsi="Times New Roman"/>
          <w:sz w:val="20"/>
          <w:szCs w:val="20"/>
        </w:rPr>
        <w:t>ABX, antibiotics; BL, baseline; D, day; ICU, intensive care unit; IPF, idiopathic pulmonary fibrosis, LOS, length of stay; MC, multi-center; MV, mechanical ventilation;  N, number; NI, non-interiority; NR, not reported; NS, not significant; OL, open-label; P, prospective; PCT, procalcitonin; R, randomized;  SB, single-blinded; SC, single center; SI</w:t>
      </w:r>
      <w:r>
        <w:rPr>
          <w:rFonts w:ascii="Times New Roman" w:hAnsi="Times New Roman"/>
          <w:sz w:val="20"/>
          <w:szCs w:val="20"/>
        </w:rPr>
        <w:t>CU, surgical intensive care unit</w:t>
      </w:r>
    </w:p>
    <w:p w14:paraId="0E135F93" w14:textId="77777777" w:rsidR="00A16755" w:rsidRDefault="00A16755">
      <w:pPr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E135F94" w14:textId="77777777" w:rsidR="00A16755" w:rsidRDefault="00A16755" w:rsidP="00A16755">
      <w:pPr>
        <w:pStyle w:val="EndNoteBibliography"/>
        <w:ind w:left="-720"/>
        <w:rPr>
          <w:rFonts w:ascii="Times New Roman" w:hAnsi="Times New Roman"/>
          <w:b/>
          <w:sz w:val="20"/>
          <w:szCs w:val="20"/>
        </w:rPr>
        <w:sectPr w:rsidR="00A16755" w:rsidSect="00A1675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135F95" w14:textId="77777777" w:rsidR="00BB36D9" w:rsidRPr="006D4399" w:rsidRDefault="00BB36D9" w:rsidP="00A16755">
      <w:pPr>
        <w:pStyle w:val="EndNoteBibliography"/>
        <w:ind w:left="-720"/>
        <w:jc w:val="center"/>
        <w:rPr>
          <w:rFonts w:ascii="Times New Roman" w:hAnsi="Times New Roman"/>
          <w:b/>
          <w:sz w:val="20"/>
          <w:szCs w:val="20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136052" wp14:editId="0E136053">
                <wp:simplePos x="0" y="0"/>
                <wp:positionH relativeFrom="column">
                  <wp:posOffset>-228600</wp:posOffset>
                </wp:positionH>
                <wp:positionV relativeFrom="paragraph">
                  <wp:posOffset>3408045</wp:posOffset>
                </wp:positionV>
                <wp:extent cx="1591310" cy="4176395"/>
                <wp:effectExtent l="0" t="0" r="27940" b="146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1310" cy="4176395"/>
                          <a:chOff x="0" y="0"/>
                          <a:chExt cx="1591056" cy="4176588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1591056" cy="805554"/>
                            <a:chOff x="0" y="0"/>
                            <a:chExt cx="1590260" cy="1121134"/>
                          </a:xfrm>
                        </wpg:grpSpPr>
                        <wps:wsp>
                          <wps:cNvPr id="15" name="Left Brace 15"/>
                          <wps:cNvSpPr/>
                          <wps:spPr>
                            <a:xfrm>
                              <a:off x="1343770" y="0"/>
                              <a:ext cx="246490" cy="1121134"/>
                            </a:xfrm>
                            <a:prstGeom prst="leftBrac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0" y="318052"/>
                              <a:ext cx="1264258" cy="4850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E13607F" w14:textId="77777777" w:rsidR="00D9441C" w:rsidRDefault="00D9441C" w:rsidP="00BB36D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Initiation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800100"/>
                            <a:ext cx="1590675" cy="2534368"/>
                            <a:chOff x="0" y="0"/>
                            <a:chExt cx="1590260" cy="1121134"/>
                          </a:xfrm>
                        </wpg:grpSpPr>
                        <wps:wsp>
                          <wps:cNvPr id="34" name="Left Brace 34"/>
                          <wps:cNvSpPr/>
                          <wps:spPr>
                            <a:xfrm>
                              <a:off x="1343770" y="0"/>
                              <a:ext cx="246490" cy="1121134"/>
                            </a:xfrm>
                            <a:prstGeom prst="leftBrac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0" y="486889"/>
                              <a:ext cx="1264258" cy="1537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E136080" w14:textId="77777777" w:rsidR="00D9441C" w:rsidRDefault="00D9441C" w:rsidP="00BB36D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Cessation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0" y="3333750"/>
                            <a:ext cx="1591056" cy="842838"/>
                            <a:chOff x="0" y="0"/>
                            <a:chExt cx="1590260" cy="1121134"/>
                          </a:xfrm>
                        </wpg:grpSpPr>
                        <wps:wsp>
                          <wps:cNvPr id="67" name="Left Brace 67"/>
                          <wps:cNvSpPr/>
                          <wps:spPr>
                            <a:xfrm>
                              <a:off x="1343770" y="0"/>
                              <a:ext cx="246490" cy="1121134"/>
                            </a:xfrm>
                            <a:prstGeom prst="leftBrac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0" y="318052"/>
                              <a:ext cx="1264258" cy="4850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E136081" w14:textId="77777777" w:rsidR="00D9441C" w:rsidRDefault="00D9441C" w:rsidP="00BB36D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Mixed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8CA06" id="Group 24" o:spid="_x0000_s1047" style="position:absolute;left:0;text-align:left;margin-left:-18pt;margin-top:268.35pt;width:125.3pt;height:328.85pt;z-index:251659264" coordsize="15910,4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">
                <v:group id="Group 23" o:spid="_x0000_s1048" style="position:absolute;width:15910;height:8055" coordsize="15902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15" o:spid="_x0000_s1049" type="#_x0000_t87" style="position:absolute;left:13437;width:2465;height:11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fLsIA&#10;AADbAAAADwAAAGRycy9kb3ducmV2LnhtbERPS4vCMBC+L/gfwgje1lRBWapRVkF8gIe1etjb0My2&#10;dZNJbaLWf2+Ehb3Nx/ec6by1Rtyo8ZVjBYN+AoI4d7riQsExW71/gPABWaNxTAoe5GE+67xNMdXu&#10;zl90O4RCxBD2KSooQ6hTKX1ekkXfdzVx5H5cYzFE2BRSN3iP4dbIYZKMpcWKY0OJNS1Lyn8PV6tA&#10;rrfVzly+8zA+n9r98ZxdFiZTqtdtPycgArXhX/zn3ug4fwSv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d8uwgAAANsAAAAPAAAAAAAAAAAAAAAAAJgCAABkcnMvZG93&#10;bnJldi54bWxQSwUGAAAAAAQABAD1AAAAhwMAAAAA&#10;" adj="396" strokecolor="windowText" strokeweight="1pt">
                    <v:stroke joinstyle="miter"/>
                  </v:shape>
                  <v:shape id="Text Box 22" o:spid="_x0000_s1050" type="#_x0000_t202" style="position:absolute;top:3180;width:12642;height:4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B4cMA&#10;AADbAAAADwAAAGRycy9kb3ducmV2LnhtbESPQWvCQBSE70L/w/IKvemmEdSmriIFoYoXjfT8yL5m&#10;Q7Nv0+wao7/eFQSPw8x8w8yXva1FR62vHCt4HyUgiAunKy4VHPP1cAbCB2SNtWNScCEPy8XLYI6Z&#10;dmfeU3cIpYgQ9hkqMCE0mZS+MGTRj1xDHL1f11oMUbal1C2eI9zWMk2SibRYcVww2NCXoeLvcLIK&#10;psFsP679auPTXZfnm5/Z/3jslXp77VefIAL14Rl+tL+1gjS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tB4cMAAADbAAAADwAAAAAAAAAAAAAAAACYAgAAZHJzL2Rv&#10;d25yZXYueG1sUEsFBgAAAAAEAAQA9QAAAIgDAAAAAA==&#10;" fillcolor="window" strokeweight=".5pt">
                    <v:textbox>
                      <w:txbxContent>
                        <w:p w:rsidR="00D9441C" w:rsidRDefault="00D9441C" w:rsidP="00BB36D9">
                          <w:pPr>
                            <w:spacing w:after="0" w:line="240" w:lineRule="auto"/>
                            <w:jc w:val="center"/>
                          </w:pPr>
                          <w:r>
                            <w:t>Initiation</w:t>
                          </w:r>
                        </w:p>
                      </w:txbxContent>
                    </v:textbox>
                  </v:shape>
                </v:group>
                <v:group id="Group 33" o:spid="_x0000_s1051" style="position:absolute;top:8001;width:15906;height:25343" coordsize="15902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Left Brace 34" o:spid="_x0000_s1052" type="#_x0000_t87" style="position:absolute;left:13437;width:2465;height:11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m1cUA&#10;AADbAAAADwAAAGRycy9kb3ducmV2LnhtbESPQWsCMRSE7wX/Q3iCt5q1ishqlFoQq9CDrj309tg8&#10;d9cmL+sm1fXfG6HgcZiZb5jZorVGXKjxlWMFg34Cgjh3uuJCwSFbvU5A+ICs0TgmBTfysJh3XmaY&#10;anflHV32oRARwj5FBWUIdSqlz0uy6PuuJo7e0TUWQ5RNIXWD1wi3Rr4lyVharDgulFjTR0n57/7P&#10;KpDrTbU15588jE/f7dfhlJ2XJlOq123fpyACteEZ/m9/agXDE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CbVxQAAANsAAAAPAAAAAAAAAAAAAAAAAJgCAABkcnMv&#10;ZG93bnJldi54bWxQSwUGAAAAAAQABAD1AAAAigMAAAAA&#10;" adj="396" strokecolor="windowText" strokeweight="1pt">
                    <v:stroke joinstyle="miter"/>
                  </v:shape>
                  <v:shape id="Text Box 35" o:spid="_x0000_s1053" type="#_x0000_t202" style="position:absolute;top:4868;width:12642;height: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PSMQA&#10;AADbAAAADwAAAGRycy9kb3ducmV2LnhtbESPQWvCQBSE70L/w/IKvdVNDVUbXUWEQi1eTKTnR/aZ&#10;Dc2+jdltTP31bqHgcZiZb5jlerCN6KnztWMFL+MEBHHpdM2VgmPx/jwH4QOyxsYxKfglD+vVw2iJ&#10;mXYXPlCfh0pECPsMFZgQ2kxKXxqy6MeuJY7eyXUWQ5RdJXWHlwi3jZwkyVRarDkuGGxpa6j8zn+s&#10;glkwn2/XYbPzk31fFLuv+TlNvVJPj8NmASLQEO7h//aHVpC+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T0jEAAAA2wAAAA8AAAAAAAAAAAAAAAAAmAIAAGRycy9k&#10;b3ducmV2LnhtbFBLBQYAAAAABAAEAPUAAACJAwAAAAA=&#10;" fillcolor="window" strokeweight=".5pt">
                    <v:textbox>
                      <w:txbxContent>
                        <w:p w:rsidR="00D9441C" w:rsidRDefault="00D9441C" w:rsidP="00BB36D9">
                          <w:pPr>
                            <w:spacing w:after="0" w:line="240" w:lineRule="auto"/>
                            <w:jc w:val="center"/>
                          </w:pPr>
                          <w:r>
                            <w:t>Cessation</w:t>
                          </w:r>
                        </w:p>
                      </w:txbxContent>
                    </v:textbox>
                  </v:shape>
                </v:group>
                <v:group id="Group 66" o:spid="_x0000_s1054" style="position:absolute;top:33337;width:15910;height:8428" coordsize="15902,1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Left Brace 67" o:spid="_x0000_s1055" type="#_x0000_t87" style="position:absolute;left:13437;width:2465;height:11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Xv8UA&#10;AADbAAAADwAAAGRycy9kb3ducmV2LnhtbESPQWvCQBSE70L/w/IKvemmHqKkrtIWilXwoLEHb4/s&#10;M4ndfRuzq8Z/7wqCx2FmvmEms84acabW144VvA8SEMSF0zWXCrb5T38MwgdkjcYxKbiSh9n0pTfB&#10;TLsLr+m8CaWIEPYZKqhCaDIpfVGRRT9wDXH09q61GKJsS6lbvES4NXKYJKm0WHNcqLCh74qK/83J&#10;KpDzRb00x10R0sNft9oe8uOXyZV6e+0+P0AE6sIz/Gj/agXpC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Ze/xQAAANsAAAAPAAAAAAAAAAAAAAAAAJgCAABkcnMv&#10;ZG93bnJldi54bWxQSwUGAAAAAAQABAD1AAAAigMAAAAA&#10;" adj="396" strokecolor="windowText" strokeweight="1pt">
                    <v:stroke joinstyle="miter"/>
                  </v:shape>
                  <v:shape id="Text Box 68" o:spid="_x0000_s1056" type="#_x0000_t202" style="position:absolute;top:3180;width:12642;height:4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Py8AA&#10;AADbAAAADwAAAGRycy9kb3ducmV2LnhtbERPTYvCMBC9L/gfwgje1lQFV6tRRBB08bJWPA/N2BSb&#10;SW1irfvrzWFhj4/3vVx3thItNb50rGA0TEAQ506XXCg4Z7vPGQgfkDVWjknBizysV72PJabaPfmH&#10;2lMoRAxhn6ICE0KdSulzQxb90NXEkbu6xmKIsCmkbvAZw20lx0kylRZLjg0Ga9oaym+nh1XwFcz3&#10;/LfbHPz42GbZ4TK7TyZeqUG/2yxABOrCv/jPvdcKpnFs/BJ/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nPy8AAAADbAAAADwAAAAAAAAAAAAAAAACYAgAAZHJzL2Rvd25y&#10;ZXYueG1sUEsFBgAAAAAEAAQA9QAAAIUDAAAAAA==&#10;" fillcolor="window" strokeweight=".5pt">
                    <v:textbox>
                      <w:txbxContent>
                        <w:p w:rsidR="00D9441C" w:rsidRDefault="00D9441C" w:rsidP="00BB36D9">
                          <w:pPr>
                            <w:spacing w:after="0" w:line="240" w:lineRule="auto"/>
                            <w:jc w:val="center"/>
                          </w:pPr>
                          <w:r>
                            <w:t>Mixed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C596A" w:rsidRPr="009C596A">
        <w:rPr>
          <w:rFonts w:ascii="Times New Roman" w:hAnsi="Times New Roman"/>
          <w:b/>
          <w:sz w:val="20"/>
          <w:szCs w:val="20"/>
        </w:rPr>
        <w:t xml:space="preserve"> </w:t>
      </w:r>
      <w:r w:rsidR="009C596A">
        <w:rPr>
          <w:rFonts w:ascii="Times New Roman" w:hAnsi="Times New Roman"/>
          <w:b/>
          <w:sz w:val="20"/>
          <w:szCs w:val="20"/>
        </w:rPr>
        <w:t xml:space="preserve">Supplementary </w:t>
      </w:r>
      <w:r w:rsidRPr="006D4399">
        <w:rPr>
          <w:rFonts w:ascii="Times New Roman" w:hAnsi="Times New Roman"/>
          <w:b/>
          <w:sz w:val="20"/>
          <w:szCs w:val="20"/>
        </w:rPr>
        <w:t>Figure 1. Risk of Bias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52"/>
        <w:gridCol w:w="452"/>
        <w:gridCol w:w="689"/>
        <w:gridCol w:w="453"/>
        <w:gridCol w:w="452"/>
        <w:gridCol w:w="452"/>
        <w:gridCol w:w="452"/>
        <w:gridCol w:w="452"/>
      </w:tblGrid>
      <w:tr w:rsidR="00BB36D9" w:rsidRPr="00CB477B" w14:paraId="0E135F9F" w14:textId="77777777" w:rsidTr="00D9441C">
        <w:trPr>
          <w:cantSplit/>
          <w:trHeight w:val="4940"/>
          <w:jc w:val="center"/>
        </w:trPr>
        <w:tc>
          <w:tcPr>
            <w:tcW w:w="1522" w:type="dxa"/>
            <w:shd w:val="clear" w:color="auto" w:fill="auto"/>
          </w:tcPr>
          <w:p w14:paraId="0E135F96" w14:textId="77777777" w:rsidR="00BB36D9" w:rsidRPr="00CB477B" w:rsidRDefault="00BB36D9" w:rsidP="00D9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E135F97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Random sequence generation (selection bias)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E135F98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Allocation concealment (selection bias)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14:paraId="0E135F99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Blinding of participants and personnel (performance bias)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14:paraId="0E135F9A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Blinding of outcome assessment (detection bias)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E135F9B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Incomplete outcome data (attrition bias)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E135F9C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Selective reporting (reporting bias)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E135F9D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Other bias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E135F9E" w14:textId="77777777" w:rsidR="00BB36D9" w:rsidRPr="00CB477B" w:rsidRDefault="00BB36D9" w:rsidP="00D9441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Overall risk of bias</w:t>
            </w:r>
          </w:p>
        </w:tc>
      </w:tr>
      <w:tr w:rsidR="00BB36D9" w:rsidRPr="00CB477B" w14:paraId="0E135FA9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A0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Jensen 2011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A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A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A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5FA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A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A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A7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A8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5FB3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AA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Layios 2012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AB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AC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AD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92D050"/>
            <w:vAlign w:val="center"/>
          </w:tcPr>
          <w:p w14:paraId="0E135FAE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A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B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B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B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5FBD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B4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Nafaji 2015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B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B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B7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5FB8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B9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BA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BB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0000"/>
            <w:vAlign w:val="center"/>
          </w:tcPr>
          <w:p w14:paraId="0E135FBC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36D9" w:rsidRPr="00CB477B" w14:paraId="0E135FC7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BE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Bloos 2016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B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C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92D050"/>
            <w:vAlign w:val="center"/>
          </w:tcPr>
          <w:p w14:paraId="0E135FC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5FD1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C8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de Jong 2016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9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A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CB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5FCC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D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E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C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D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5FDB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D2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Deliberato 2013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D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D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D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5FD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D7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D8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D9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DA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B36D9" w:rsidRPr="00CB477B" w14:paraId="0E135FE5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DC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Hochreiter 2009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DD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DE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D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5FE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E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E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E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E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B36D9" w:rsidRPr="00CB477B" w14:paraId="0E135FEF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E6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Nobre 2008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E7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E8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E9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0000"/>
            <w:vAlign w:val="center"/>
          </w:tcPr>
          <w:p w14:paraId="0E135FEA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EB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EC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ED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EE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B36D9" w:rsidRPr="00CB477B" w14:paraId="0E135FF9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F0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Oliveira 2013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F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F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F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5FF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F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0000"/>
            <w:vAlign w:val="center"/>
          </w:tcPr>
          <w:p w14:paraId="0E135FF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F7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F8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B36D9" w:rsidRPr="00CB477B" w14:paraId="0E136003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5FFA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Schroeder 2009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FB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5FFC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5FFD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5FFE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5FF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600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0E13600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B36D9" w:rsidRPr="00CB477B" w14:paraId="0E13600D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6004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Shehabi 2014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6007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6008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9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A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B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C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6017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600E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Stolz 2009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0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601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601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6021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6018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Annane 2013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9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A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601B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601C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D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E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1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602B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6022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Boudama 2010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89" w:type="dxa"/>
            <w:shd w:val="clear" w:color="auto" w:fill="FF0000"/>
            <w:vAlign w:val="center"/>
          </w:tcPr>
          <w:p w14:paraId="0E136025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shd w:val="clear" w:color="auto" w:fill="92D050"/>
            <w:vAlign w:val="center"/>
          </w:tcPr>
          <w:p w14:paraId="0E136026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7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8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9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A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B36D9" w:rsidRPr="00CB477B" w14:paraId="0E136035" w14:textId="77777777" w:rsidTr="00D9441C">
        <w:trPr>
          <w:trHeight w:val="432"/>
          <w:jc w:val="center"/>
        </w:trPr>
        <w:tc>
          <w:tcPr>
            <w:tcW w:w="1522" w:type="dxa"/>
            <w:shd w:val="clear" w:color="auto" w:fill="auto"/>
            <w:vAlign w:val="center"/>
          </w:tcPr>
          <w:p w14:paraId="0E13602C" w14:textId="77777777" w:rsidR="00BB36D9" w:rsidRPr="00CB477B" w:rsidRDefault="00BB36D9" w:rsidP="00D9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Ding 2013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2D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0000"/>
            <w:vAlign w:val="center"/>
          </w:tcPr>
          <w:p w14:paraId="0E13602E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FFF00"/>
            <w:vAlign w:val="center"/>
          </w:tcPr>
          <w:p w14:paraId="0E13602F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3" w:type="dxa"/>
            <w:shd w:val="clear" w:color="auto" w:fill="FFFF00"/>
            <w:vAlign w:val="center"/>
          </w:tcPr>
          <w:p w14:paraId="0E136030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2" w:type="dxa"/>
            <w:shd w:val="clear" w:color="auto" w:fill="FF0000"/>
            <w:vAlign w:val="center"/>
          </w:tcPr>
          <w:p w14:paraId="0E136031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32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92D050"/>
            <w:vAlign w:val="center"/>
          </w:tcPr>
          <w:p w14:paraId="0E136033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shd w:val="clear" w:color="auto" w:fill="FF0000"/>
            <w:vAlign w:val="center"/>
          </w:tcPr>
          <w:p w14:paraId="0E136034" w14:textId="77777777" w:rsidR="00BB36D9" w:rsidRPr="00CB477B" w:rsidRDefault="00BB36D9" w:rsidP="00D9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7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E136036" w14:textId="77777777" w:rsidR="00BB36D9" w:rsidRPr="006D4399" w:rsidRDefault="00BB36D9" w:rsidP="00BB36D9">
      <w:pPr>
        <w:rPr>
          <w:rFonts w:ascii="Times New Roman" w:hAnsi="Times New Roman"/>
          <w:b/>
          <w:sz w:val="20"/>
          <w:szCs w:val="20"/>
        </w:rPr>
      </w:pPr>
    </w:p>
    <w:p w14:paraId="0E136037" w14:textId="77777777" w:rsidR="00BB36D9" w:rsidRPr="006D4399" w:rsidRDefault="00BB36D9" w:rsidP="00BB36D9">
      <w:pPr>
        <w:rPr>
          <w:rFonts w:ascii="Times New Roman" w:hAnsi="Times New Roman"/>
          <w:sz w:val="20"/>
          <w:szCs w:val="20"/>
        </w:rPr>
      </w:pPr>
      <w:r w:rsidRPr="006D4399">
        <w:rPr>
          <w:rFonts w:ascii="Times New Roman" w:hAnsi="Times New Roman"/>
          <w:sz w:val="20"/>
          <w:szCs w:val="20"/>
        </w:rPr>
        <w:t>Cochrane Collaboration tool for assessing risk of bias for each study. + low risk of bias;  - high risk of bias; ? unclear risk of bias.</w:t>
      </w:r>
    </w:p>
    <w:p w14:paraId="0E136038" w14:textId="77777777" w:rsidR="00BB36D9" w:rsidRPr="006D4399" w:rsidRDefault="00BB36D9" w:rsidP="00BB36D9">
      <w:pPr>
        <w:rPr>
          <w:rFonts w:ascii="Times New Roman" w:hAnsi="Times New Roman"/>
          <w:b/>
          <w:sz w:val="20"/>
          <w:szCs w:val="20"/>
        </w:rPr>
      </w:pPr>
    </w:p>
    <w:p w14:paraId="0E136039" w14:textId="77777777" w:rsidR="00BB36D9" w:rsidRPr="006D4399" w:rsidRDefault="009C596A" w:rsidP="00BB36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Supplementary </w:t>
      </w:r>
      <w:r w:rsidR="00BB36D9" w:rsidRPr="006D4399">
        <w:rPr>
          <w:rFonts w:ascii="Times New Roman" w:hAnsi="Times New Roman"/>
          <w:b/>
          <w:sz w:val="20"/>
          <w:szCs w:val="20"/>
        </w:rPr>
        <w:t>Figure 2. Funnel plot of included studies: short term</w:t>
      </w:r>
      <w:r w:rsidR="00BB36D9">
        <w:rPr>
          <w:rFonts w:ascii="Times New Roman" w:hAnsi="Times New Roman"/>
          <w:b/>
          <w:sz w:val="20"/>
          <w:szCs w:val="20"/>
        </w:rPr>
        <w:t>, all cause</w:t>
      </w:r>
      <w:r w:rsidR="00BB36D9" w:rsidRPr="006D4399">
        <w:rPr>
          <w:rFonts w:ascii="Times New Roman" w:hAnsi="Times New Roman"/>
          <w:b/>
          <w:sz w:val="20"/>
          <w:szCs w:val="20"/>
        </w:rPr>
        <w:t xml:space="preserve"> mortality</w:t>
      </w:r>
    </w:p>
    <w:p w14:paraId="0E13603A" w14:textId="77777777" w:rsidR="00BB36D9" w:rsidRPr="006D4399" w:rsidRDefault="00BB36D9" w:rsidP="00BB36D9">
      <w:pPr>
        <w:jc w:val="center"/>
        <w:rPr>
          <w:rFonts w:ascii="Times New Roman" w:hAnsi="Times New Roman"/>
          <w:b/>
          <w:sz w:val="20"/>
          <w:szCs w:val="20"/>
        </w:rPr>
      </w:pPr>
      <w:r w:rsidRPr="00CB477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E136054" wp14:editId="0E136055">
            <wp:extent cx="5753100" cy="409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3603B" w14:textId="77777777" w:rsidR="00BB36D9" w:rsidRPr="006D4399" w:rsidRDefault="00BB36D9" w:rsidP="00BB36D9">
      <w:pPr>
        <w:rPr>
          <w:rFonts w:ascii="Times New Roman" w:hAnsi="Times New Roman"/>
          <w:b/>
          <w:sz w:val="20"/>
          <w:szCs w:val="20"/>
        </w:rPr>
      </w:pPr>
      <w:r w:rsidRPr="006D4399">
        <w:rPr>
          <w:rFonts w:ascii="Times New Roman" w:hAnsi="Times New Roman"/>
          <w:b/>
          <w:sz w:val="20"/>
          <w:szCs w:val="20"/>
        </w:rPr>
        <w:br w:type="page"/>
      </w:r>
    </w:p>
    <w:p w14:paraId="0E13603C" w14:textId="77777777" w:rsidR="00BB36D9" w:rsidRPr="006D4399" w:rsidRDefault="009C596A" w:rsidP="00BB36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 w:rsidR="00BB36D9" w:rsidRPr="006D4399">
        <w:rPr>
          <w:rFonts w:ascii="Times New Roman" w:hAnsi="Times New Roman"/>
          <w:b/>
          <w:sz w:val="20"/>
          <w:szCs w:val="20"/>
        </w:rPr>
        <w:t>Figure 3. Forest plot – long-term mortality (Cessation subgroup only)</w:t>
      </w:r>
    </w:p>
    <w:p w14:paraId="0E13603D" w14:textId="77777777" w:rsidR="00BB36D9" w:rsidRPr="006D4399" w:rsidRDefault="00264F21" w:rsidP="00BB36D9">
      <w:pPr>
        <w:jc w:val="center"/>
        <w:rPr>
          <w:rFonts w:ascii="Times New Roman" w:hAnsi="Times New Roman"/>
          <w:b/>
          <w:sz w:val="20"/>
          <w:szCs w:val="20"/>
        </w:rPr>
      </w:pPr>
      <w:r w:rsidRPr="00264F21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0E136056" wp14:editId="0E136057">
            <wp:extent cx="5943600" cy="137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603E" w14:textId="77777777" w:rsidR="00BB36D9" w:rsidRPr="006D4399" w:rsidRDefault="00BB36D9" w:rsidP="00BB36D9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0E13603F" w14:textId="77777777" w:rsidR="00BB36D9" w:rsidRPr="006D4399" w:rsidRDefault="00BB36D9" w:rsidP="00BB36D9">
      <w:pPr>
        <w:ind w:firstLine="720"/>
        <w:jc w:val="center"/>
        <w:rPr>
          <w:rFonts w:ascii="Times New Roman" w:hAnsi="Times New Roman"/>
          <w:noProof/>
          <w:sz w:val="20"/>
          <w:szCs w:val="20"/>
        </w:rPr>
      </w:pPr>
      <w:r w:rsidRPr="006D4399">
        <w:rPr>
          <w:rFonts w:ascii="Times New Roman" w:hAnsi="Times New Roman"/>
          <w:b/>
          <w:sz w:val="20"/>
          <w:szCs w:val="20"/>
        </w:rPr>
        <w:t xml:space="preserve"> </w:t>
      </w:r>
      <w:r w:rsidR="009C596A">
        <w:rPr>
          <w:rFonts w:ascii="Times New Roman" w:hAnsi="Times New Roman"/>
          <w:b/>
          <w:sz w:val="20"/>
          <w:szCs w:val="20"/>
        </w:rPr>
        <w:t xml:space="preserve">Supplementary </w:t>
      </w:r>
      <w:r w:rsidRPr="006D4399">
        <w:rPr>
          <w:rFonts w:ascii="Times New Roman" w:hAnsi="Times New Roman"/>
          <w:b/>
          <w:sz w:val="20"/>
          <w:szCs w:val="20"/>
        </w:rPr>
        <w:t>Figure 4. Forest plot – hospital length of stay</w:t>
      </w:r>
      <w:r w:rsidRPr="006D4399">
        <w:rPr>
          <w:rFonts w:ascii="Times New Roman" w:hAnsi="Times New Roman"/>
          <w:noProof/>
          <w:sz w:val="20"/>
          <w:szCs w:val="20"/>
        </w:rPr>
        <w:t xml:space="preserve"> </w:t>
      </w:r>
      <w:r w:rsidRPr="006D4399">
        <w:rPr>
          <w:rFonts w:ascii="Times New Roman" w:hAnsi="Times New Roman"/>
          <w:b/>
          <w:sz w:val="20"/>
          <w:szCs w:val="20"/>
        </w:rPr>
        <w:t>(Cessation Subgroup Only)</w:t>
      </w:r>
    </w:p>
    <w:p w14:paraId="0E136040" w14:textId="77777777" w:rsidR="00BB36D9" w:rsidRPr="006D4399" w:rsidRDefault="0081082D" w:rsidP="00BB36D9">
      <w:pPr>
        <w:jc w:val="center"/>
        <w:rPr>
          <w:rFonts w:ascii="Times New Roman" w:hAnsi="Times New Roman"/>
          <w:b/>
          <w:sz w:val="20"/>
          <w:szCs w:val="20"/>
        </w:rPr>
      </w:pPr>
      <w:r w:rsidRPr="0081082D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0E136058" wp14:editId="0E136059">
            <wp:extent cx="5943600" cy="1643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6041" w14:textId="77777777" w:rsidR="00BB36D9" w:rsidRPr="006D4399" w:rsidRDefault="00BB36D9" w:rsidP="00BB36D9">
      <w:pPr>
        <w:rPr>
          <w:rFonts w:ascii="Times New Roman" w:hAnsi="Times New Roman"/>
          <w:sz w:val="20"/>
          <w:szCs w:val="20"/>
        </w:rPr>
      </w:pPr>
      <w:r w:rsidRPr="006D4399">
        <w:rPr>
          <w:rFonts w:ascii="Times New Roman" w:hAnsi="Times New Roman"/>
          <w:sz w:val="20"/>
          <w:szCs w:val="20"/>
        </w:rPr>
        <w:t xml:space="preserve"> </w:t>
      </w:r>
    </w:p>
    <w:p w14:paraId="0E136042" w14:textId="77777777" w:rsidR="00BB36D9" w:rsidRPr="006D4399" w:rsidRDefault="009C596A" w:rsidP="00BB36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Supplementary </w:t>
      </w:r>
      <w:r w:rsidR="00BB36D9" w:rsidRPr="006D4399">
        <w:rPr>
          <w:rFonts w:ascii="Times New Roman" w:hAnsi="Times New Roman"/>
          <w:b/>
          <w:sz w:val="20"/>
          <w:szCs w:val="20"/>
        </w:rPr>
        <w:t>Figure 5. Forest plot – ICU length of stay</w:t>
      </w:r>
      <w:r w:rsidR="00BB36D9" w:rsidRPr="006D4399">
        <w:rPr>
          <w:rFonts w:ascii="Times New Roman" w:hAnsi="Times New Roman"/>
          <w:noProof/>
          <w:sz w:val="20"/>
          <w:szCs w:val="20"/>
        </w:rPr>
        <w:t xml:space="preserve"> </w:t>
      </w:r>
      <w:r w:rsidR="0081082D" w:rsidRPr="0081082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E13605A" wp14:editId="0E13605B">
            <wp:extent cx="5943600" cy="31388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6043" w14:textId="77777777" w:rsidR="00BB36D9" w:rsidRPr="006D4399" w:rsidRDefault="00BB36D9" w:rsidP="00BB36D9">
      <w:pPr>
        <w:jc w:val="center"/>
        <w:rPr>
          <w:rFonts w:ascii="Times New Roman" w:hAnsi="Times New Roman"/>
          <w:b/>
          <w:sz w:val="20"/>
          <w:szCs w:val="20"/>
        </w:rPr>
      </w:pPr>
      <w:r w:rsidRPr="006D4399">
        <w:rPr>
          <w:rFonts w:ascii="Times New Roman" w:hAnsi="Times New Roman"/>
          <w:b/>
          <w:sz w:val="20"/>
          <w:szCs w:val="20"/>
        </w:rPr>
        <w:br w:type="page"/>
      </w:r>
      <w:r w:rsidR="009C596A">
        <w:rPr>
          <w:rFonts w:ascii="Times New Roman" w:hAnsi="Times New Roman"/>
          <w:b/>
          <w:sz w:val="20"/>
          <w:szCs w:val="20"/>
        </w:rPr>
        <w:lastRenderedPageBreak/>
        <w:t xml:space="preserve">Supplementary </w:t>
      </w:r>
      <w:r w:rsidRPr="006D4399">
        <w:rPr>
          <w:rFonts w:ascii="Times New Roman" w:hAnsi="Times New Roman"/>
          <w:b/>
          <w:sz w:val="20"/>
          <w:szCs w:val="20"/>
        </w:rPr>
        <w:t>Figure 6. Forest plot – Recurrent infections (Cessation subgroup only)</w:t>
      </w:r>
    </w:p>
    <w:p w14:paraId="0E136044" w14:textId="77777777" w:rsidR="00BB36D9" w:rsidRPr="006D4399" w:rsidRDefault="00163ED8" w:rsidP="00BB36D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Du</w:t>
      </w:r>
      <w:r w:rsidR="00B154F2" w:rsidRPr="00B154F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0E13605C" wp14:editId="0E13605D">
            <wp:extent cx="5943600" cy="1786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6045" w14:textId="77777777" w:rsidR="00BB36D9" w:rsidRPr="006D4399" w:rsidRDefault="00BB36D9" w:rsidP="00BB36D9">
      <w:pPr>
        <w:rPr>
          <w:rFonts w:ascii="Times New Roman" w:hAnsi="Times New Roman"/>
          <w:b/>
          <w:sz w:val="20"/>
          <w:szCs w:val="20"/>
        </w:rPr>
      </w:pPr>
    </w:p>
    <w:p w14:paraId="0E136046" w14:textId="77777777" w:rsidR="00D9441C" w:rsidRDefault="00163ED8" w:rsidP="00163ED8">
      <w:pPr>
        <w:jc w:val="center"/>
        <w:rPr>
          <w:b/>
        </w:rPr>
      </w:pPr>
      <w:r>
        <w:rPr>
          <w:b/>
        </w:rPr>
        <w:t>Supplementary Figure 7. Forest Plot - Sensitivity analysis – Short term mortality (28d only)</w:t>
      </w:r>
    </w:p>
    <w:p w14:paraId="0E136047" w14:textId="77777777" w:rsidR="00163ED8" w:rsidRDefault="00163ED8" w:rsidP="00163ED8">
      <w:pPr>
        <w:jc w:val="center"/>
        <w:rPr>
          <w:b/>
        </w:rPr>
      </w:pPr>
      <w:r w:rsidRPr="00163ED8">
        <w:rPr>
          <w:b/>
          <w:noProof/>
        </w:rPr>
        <w:drawing>
          <wp:inline distT="0" distB="0" distL="0" distR="0" wp14:anchorId="0E13605E" wp14:editId="0E13605F">
            <wp:extent cx="5943600" cy="5045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0E136048" w14:textId="77777777" w:rsidR="00163ED8" w:rsidRDefault="00163ED8" w:rsidP="00163ED8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Supplementary Figure 8. Forest Plot - Sensitivity analysis – Short term mortality (Studies with low risk of bias)</w:t>
      </w:r>
    </w:p>
    <w:p w14:paraId="0E136049" w14:textId="77777777" w:rsidR="00163ED8" w:rsidRDefault="00163ED8" w:rsidP="00163ED8">
      <w:pPr>
        <w:jc w:val="center"/>
        <w:rPr>
          <w:b/>
        </w:rPr>
      </w:pPr>
      <w:r w:rsidRPr="00163ED8">
        <w:rPr>
          <w:b/>
          <w:noProof/>
        </w:rPr>
        <w:drawing>
          <wp:inline distT="0" distB="0" distL="0" distR="0" wp14:anchorId="0E136060" wp14:editId="0E136061">
            <wp:extent cx="5943600" cy="5045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3604A" w14:textId="77777777" w:rsidR="00163ED8" w:rsidRDefault="00163ED8">
      <w:pPr>
        <w:rPr>
          <w:b/>
        </w:rPr>
      </w:pPr>
    </w:p>
    <w:p w14:paraId="0E13604B" w14:textId="77777777" w:rsidR="00163ED8" w:rsidRPr="00163ED8" w:rsidRDefault="00163ED8" w:rsidP="00163ED8">
      <w:pPr>
        <w:jc w:val="center"/>
        <w:rPr>
          <w:b/>
        </w:rPr>
      </w:pPr>
    </w:p>
    <w:sectPr w:rsidR="00163ED8" w:rsidRPr="00163ED8" w:rsidSect="00A1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6064" w14:textId="77777777" w:rsidR="00FF4E5F" w:rsidRDefault="00FF4E5F" w:rsidP="00BB36D9">
      <w:pPr>
        <w:spacing w:after="0" w:line="240" w:lineRule="auto"/>
      </w:pPr>
      <w:r>
        <w:separator/>
      </w:r>
    </w:p>
  </w:endnote>
  <w:endnote w:type="continuationSeparator" w:id="0">
    <w:p w14:paraId="0E136065" w14:textId="77777777" w:rsidR="00FF4E5F" w:rsidRDefault="00FF4E5F" w:rsidP="00BB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6062" w14:textId="77777777" w:rsidR="00FF4E5F" w:rsidRDefault="00FF4E5F" w:rsidP="00BB36D9">
      <w:pPr>
        <w:spacing w:after="0" w:line="240" w:lineRule="auto"/>
      </w:pPr>
      <w:r>
        <w:separator/>
      </w:r>
    </w:p>
  </w:footnote>
  <w:footnote w:type="continuationSeparator" w:id="0">
    <w:p w14:paraId="0E136063" w14:textId="77777777" w:rsidR="00FF4E5F" w:rsidRDefault="00FF4E5F" w:rsidP="00BB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509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136066" w14:textId="5ED0EC1E" w:rsidR="00D9441C" w:rsidRDefault="00D944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36067" w14:textId="77777777" w:rsidR="00D9441C" w:rsidRDefault="00D94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41D"/>
    <w:multiLevelType w:val="hybridMultilevel"/>
    <w:tmpl w:val="3A58AA86"/>
    <w:lvl w:ilvl="0" w:tplc="6008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B47B2"/>
    <w:multiLevelType w:val="hybridMultilevel"/>
    <w:tmpl w:val="530C60A8"/>
    <w:lvl w:ilvl="0" w:tplc="6008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C4C2A"/>
    <w:multiLevelType w:val="hybridMultilevel"/>
    <w:tmpl w:val="40DA6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F2004"/>
    <w:multiLevelType w:val="hybridMultilevel"/>
    <w:tmpl w:val="EC704B18"/>
    <w:lvl w:ilvl="0" w:tplc="6008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DE1"/>
    <w:multiLevelType w:val="hybridMultilevel"/>
    <w:tmpl w:val="A4EECBA6"/>
    <w:lvl w:ilvl="0" w:tplc="60087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855E5"/>
    <w:multiLevelType w:val="hybridMultilevel"/>
    <w:tmpl w:val="D21E4110"/>
    <w:lvl w:ilvl="0" w:tplc="79BA5A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9"/>
    <w:rsid w:val="00064E90"/>
    <w:rsid w:val="00163ED8"/>
    <w:rsid w:val="001C2C84"/>
    <w:rsid w:val="00264F21"/>
    <w:rsid w:val="003246FA"/>
    <w:rsid w:val="00491715"/>
    <w:rsid w:val="0081082D"/>
    <w:rsid w:val="00824A95"/>
    <w:rsid w:val="008D4CE1"/>
    <w:rsid w:val="009A2AFF"/>
    <w:rsid w:val="009C596A"/>
    <w:rsid w:val="00A16755"/>
    <w:rsid w:val="00A924D6"/>
    <w:rsid w:val="00B154F2"/>
    <w:rsid w:val="00BB36D9"/>
    <w:rsid w:val="00D9441C"/>
    <w:rsid w:val="00E976E1"/>
    <w:rsid w:val="00EB4F66"/>
    <w:rsid w:val="00EB78DD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5E4A"/>
  <w15:chartTrackingRefBased/>
  <w15:docId w15:val="{F3EC1D2B-7679-4AFC-B6EC-6CF44F2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D9"/>
    <w:rPr>
      <w:rFonts w:ascii="Calibri" w:eastAsia="Calibri" w:hAnsi="Calibri" w:cs="Times New Roman"/>
    </w:rPr>
  </w:style>
  <w:style w:type="paragraph" w:customStyle="1" w:styleId="EndNoteBibliography">
    <w:name w:val="EndNote Bibliography"/>
    <w:basedOn w:val="Normal"/>
    <w:link w:val="EndNoteBibliographyChar"/>
    <w:rsid w:val="00A16755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A16755"/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163E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2070</Words>
  <Characters>8737</Characters>
  <Application>Microsoft Office Word</Application>
  <DocSecurity>0</DocSecurity>
  <Lines>136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Simon</dc:creator>
  <cp:keywords/>
  <dc:description/>
  <cp:lastModifiedBy>Baeuerlein, Christopher</cp:lastModifiedBy>
  <cp:revision>5</cp:revision>
  <dcterms:created xsi:type="dcterms:W3CDTF">2017-10-31T12:50:00Z</dcterms:created>
  <dcterms:modified xsi:type="dcterms:W3CDTF">2017-12-07T21:32:00Z</dcterms:modified>
</cp:coreProperties>
</file>