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D77AB" w14:textId="77777777" w:rsidR="00F519B6" w:rsidRPr="00163530" w:rsidRDefault="0006782A" w:rsidP="00F519B6">
      <w:pPr>
        <w:spacing w:line="480" w:lineRule="auto"/>
        <w:rPr>
          <w:rFonts w:ascii="Arial" w:hAnsi="Arial" w:cs="Times New Roman"/>
          <w:b/>
          <w:sz w:val="22"/>
          <w:szCs w:val="22"/>
        </w:rPr>
      </w:pPr>
      <w:r w:rsidRPr="003110E8">
        <w:rPr>
          <w:rFonts w:ascii="Arial" w:hAnsi="Arial"/>
          <w:b/>
          <w:sz w:val="22"/>
          <w:szCs w:val="22"/>
        </w:rPr>
        <w:t>APPENDIX</w:t>
      </w:r>
      <w:r>
        <w:rPr>
          <w:rFonts w:ascii="Arial" w:hAnsi="Arial"/>
          <w:b/>
          <w:sz w:val="22"/>
          <w:szCs w:val="22"/>
        </w:rPr>
        <w:t xml:space="preserve">: </w:t>
      </w:r>
      <w:r w:rsidR="00F519B6">
        <w:rPr>
          <w:rFonts w:ascii="Arial" w:hAnsi="Arial" w:cs="Times New Roman"/>
          <w:b/>
          <w:color w:val="000000"/>
          <w:sz w:val="22"/>
          <w:szCs w:val="22"/>
        </w:rPr>
        <w:t xml:space="preserve">The impact of </w:t>
      </w:r>
      <w:r w:rsidR="00F519B6" w:rsidRPr="00163530">
        <w:rPr>
          <w:rFonts w:ascii="Arial" w:hAnsi="Arial" w:cs="Times New Roman"/>
          <w:b/>
          <w:color w:val="000000"/>
          <w:sz w:val="22"/>
          <w:szCs w:val="22"/>
        </w:rPr>
        <w:t>acute organ dysfunction on long-term survival in sepsis</w:t>
      </w:r>
    </w:p>
    <w:p w14:paraId="37800DD3" w14:textId="6CAD0FA1" w:rsidR="003110E8" w:rsidRPr="0006782A" w:rsidRDefault="003110E8" w:rsidP="0006782A">
      <w:pPr>
        <w:rPr>
          <w:rFonts w:ascii="Arial" w:hAnsi="Arial"/>
          <w:b/>
          <w:sz w:val="22"/>
          <w:szCs w:val="22"/>
        </w:rPr>
      </w:pPr>
    </w:p>
    <w:p w14:paraId="469F1F82" w14:textId="77777777" w:rsidR="003110E8" w:rsidRPr="003110E8" w:rsidRDefault="003110E8">
      <w:pPr>
        <w:rPr>
          <w:rFonts w:ascii="Arial" w:hAnsi="Arial"/>
          <w:b/>
          <w:sz w:val="22"/>
          <w:szCs w:val="22"/>
        </w:rPr>
      </w:pPr>
    </w:p>
    <w:p w14:paraId="61889F7B" w14:textId="77777777" w:rsidR="003110E8" w:rsidRDefault="003110E8">
      <w:pPr>
        <w:rPr>
          <w:rFonts w:ascii="Arial" w:hAnsi="Arial"/>
          <w:sz w:val="22"/>
          <w:szCs w:val="22"/>
        </w:rPr>
      </w:pPr>
    </w:p>
    <w:p w14:paraId="611618C0" w14:textId="1B45D280" w:rsidR="004C1877" w:rsidRDefault="004C1877">
      <w:pPr>
        <w:rPr>
          <w:rFonts w:ascii="Arial" w:hAnsi="Arial"/>
          <w:b/>
          <w:sz w:val="22"/>
          <w:szCs w:val="22"/>
        </w:rPr>
      </w:pPr>
      <w:r>
        <w:rPr>
          <w:rFonts w:ascii="Arial" w:hAnsi="Arial"/>
          <w:b/>
          <w:sz w:val="22"/>
          <w:szCs w:val="22"/>
        </w:rPr>
        <w:t xml:space="preserve">Supplemental Methods. </w:t>
      </w:r>
    </w:p>
    <w:p w14:paraId="3CB0D82B" w14:textId="3C71960B" w:rsidR="004C1877" w:rsidRDefault="004C1877">
      <w:pPr>
        <w:rPr>
          <w:rFonts w:ascii="Arial" w:hAnsi="Arial"/>
          <w:b/>
          <w:sz w:val="22"/>
          <w:szCs w:val="22"/>
        </w:rPr>
      </w:pPr>
    </w:p>
    <w:p w14:paraId="3F5D3B06" w14:textId="77777777" w:rsidR="002C7AED" w:rsidRDefault="006F4D4F" w:rsidP="002C7AED">
      <w:pPr>
        <w:spacing w:line="480" w:lineRule="auto"/>
        <w:rPr>
          <w:rFonts w:ascii="Arial" w:hAnsi="Arial" w:cs="Times New Roman"/>
          <w:color w:val="000000"/>
          <w:sz w:val="22"/>
          <w:szCs w:val="22"/>
        </w:rPr>
      </w:pPr>
      <w:r>
        <w:rPr>
          <w:rFonts w:ascii="Arial" w:hAnsi="Arial" w:cs="Times New Roman"/>
          <w:color w:val="000000"/>
          <w:sz w:val="22"/>
          <w:szCs w:val="22"/>
        </w:rPr>
        <w:t>Our propensity score sensitivity analytic approach was based on gradient boosted tree models. Gradient boosted trees use additive ensembles of decision trees to predict the target value or exposure (acute organ dysfunction) for each observation (patient) based on all features (pre-sepsis ICD9 codes).</w:t>
      </w:r>
      <w:r w:rsidR="002C7AED">
        <w:rPr>
          <w:rFonts w:ascii="Arial" w:hAnsi="Arial" w:cs="Times New Roman"/>
          <w:color w:val="000000"/>
          <w:sz w:val="22"/>
          <w:szCs w:val="22"/>
        </w:rPr>
        <w:t xml:space="preserve"> Their accuracy results from an iterative fitting procedure used to generate the final model: the first tree is trained to predict the target value from the covariates, the second tree is trained to predict the difference between the first tree’s prediction and the target value, the third tree predicts the difference between the sum of the first two trees predictions’ and the target value, and so on. In this fashion, each tree corrects for the errors made by the previous trees.</w:t>
      </w:r>
    </w:p>
    <w:p w14:paraId="6C95E8DA" w14:textId="55FBFE72" w:rsidR="006F4D4F" w:rsidRDefault="006F4D4F" w:rsidP="00F7333E">
      <w:pPr>
        <w:spacing w:line="480" w:lineRule="auto"/>
        <w:rPr>
          <w:rFonts w:ascii="Arial" w:hAnsi="Arial"/>
          <w:b/>
          <w:sz w:val="22"/>
          <w:szCs w:val="22"/>
        </w:rPr>
      </w:pPr>
    </w:p>
    <w:p w14:paraId="43D1363C" w14:textId="5681D860" w:rsidR="002C7AED" w:rsidRPr="002C7AED" w:rsidRDefault="004C1877" w:rsidP="004C1877">
      <w:pPr>
        <w:spacing w:line="480" w:lineRule="auto"/>
        <w:rPr>
          <w:rFonts w:ascii="Arial" w:hAnsi="Arial" w:cs="Arial"/>
          <w:color w:val="000000"/>
          <w:sz w:val="22"/>
          <w:szCs w:val="22"/>
        </w:rPr>
      </w:pPr>
      <w:r w:rsidRPr="00163530">
        <w:rPr>
          <w:rFonts w:ascii="Arial" w:hAnsi="Arial" w:cs="Times New Roman"/>
          <w:color w:val="000000"/>
          <w:sz w:val="22"/>
          <w:szCs w:val="22"/>
        </w:rPr>
        <w:t>We fixed the</w:t>
      </w:r>
      <w:r>
        <w:rPr>
          <w:rFonts w:ascii="Arial" w:hAnsi="Arial" w:cs="Times New Roman"/>
          <w:color w:val="000000"/>
          <w:sz w:val="22"/>
          <w:szCs w:val="22"/>
        </w:rPr>
        <w:t xml:space="preserve"> depth of each individual</w:t>
      </w:r>
      <w:r w:rsidRPr="00163530">
        <w:rPr>
          <w:rFonts w:ascii="Arial" w:hAnsi="Arial" w:cs="Times New Roman"/>
          <w:color w:val="000000"/>
          <w:sz w:val="22"/>
          <w:szCs w:val="22"/>
        </w:rPr>
        <w:t xml:space="preserve"> </w:t>
      </w:r>
      <w:r>
        <w:rPr>
          <w:rFonts w:ascii="Arial" w:hAnsi="Arial" w:cs="Times New Roman"/>
          <w:color w:val="000000"/>
          <w:sz w:val="22"/>
          <w:szCs w:val="22"/>
        </w:rPr>
        <w:t xml:space="preserve">tree at an </w:t>
      </w:r>
      <w:r w:rsidRPr="00163530">
        <w:rPr>
          <w:rFonts w:ascii="Arial" w:hAnsi="Arial" w:cs="Times New Roman"/>
          <w:color w:val="000000"/>
          <w:sz w:val="22"/>
          <w:szCs w:val="22"/>
        </w:rPr>
        <w:t>interac</w:t>
      </w:r>
      <w:r>
        <w:rPr>
          <w:rFonts w:ascii="Arial" w:hAnsi="Arial" w:cs="Times New Roman"/>
          <w:color w:val="000000"/>
          <w:sz w:val="22"/>
          <w:szCs w:val="22"/>
        </w:rPr>
        <w:t xml:space="preserve">tion depth of </w:t>
      </w:r>
      <w:r w:rsidRPr="00163530">
        <w:rPr>
          <w:rFonts w:ascii="Arial" w:hAnsi="Arial" w:cs="Times New Roman"/>
          <w:color w:val="000000"/>
          <w:sz w:val="22"/>
          <w:szCs w:val="22"/>
        </w:rPr>
        <w:t>3</w:t>
      </w:r>
      <w:r>
        <w:rPr>
          <w:rFonts w:ascii="Arial" w:hAnsi="Arial" w:cs="Times New Roman"/>
          <w:color w:val="000000"/>
          <w:sz w:val="22"/>
          <w:szCs w:val="22"/>
        </w:rPr>
        <w:t xml:space="preserve"> levels and a </w:t>
      </w:r>
      <w:r w:rsidRPr="00163530">
        <w:rPr>
          <w:rFonts w:ascii="Arial" w:hAnsi="Arial" w:cs="Times New Roman"/>
          <w:color w:val="000000"/>
          <w:sz w:val="22"/>
          <w:szCs w:val="22"/>
        </w:rPr>
        <w:t xml:space="preserve">learning rate at 0.085. </w:t>
      </w:r>
      <w:r>
        <w:rPr>
          <w:rFonts w:ascii="Arial" w:hAnsi="Arial" w:cs="Times New Roman"/>
          <w:color w:val="000000"/>
          <w:sz w:val="22"/>
          <w:szCs w:val="22"/>
        </w:rPr>
        <w:t>We selected the number of trees</w:t>
      </w:r>
      <w:r w:rsidRPr="00163530">
        <w:rPr>
          <w:rFonts w:ascii="Arial" w:hAnsi="Arial" w:cs="Times New Roman"/>
          <w:color w:val="000000"/>
          <w:sz w:val="22"/>
          <w:szCs w:val="22"/>
        </w:rPr>
        <w:t xml:space="preserve"> based on 5-fold cross-validation and the </w:t>
      </w:r>
      <w:r>
        <w:rPr>
          <w:rFonts w:ascii="Arial" w:hAnsi="Arial" w:cs="Times New Roman"/>
          <w:color w:val="000000"/>
          <w:sz w:val="22"/>
          <w:szCs w:val="22"/>
        </w:rPr>
        <w:t>‘</w:t>
      </w:r>
      <w:r w:rsidRPr="00163530">
        <w:rPr>
          <w:rFonts w:ascii="Arial" w:hAnsi="Arial" w:cs="Times New Roman"/>
          <w:color w:val="000000"/>
          <w:sz w:val="22"/>
          <w:szCs w:val="22"/>
        </w:rPr>
        <w:t>one standard error</w:t>
      </w:r>
      <w:r>
        <w:rPr>
          <w:rFonts w:ascii="Arial" w:hAnsi="Arial" w:cs="Times New Roman"/>
          <w:color w:val="000000"/>
          <w:sz w:val="22"/>
          <w:szCs w:val="22"/>
        </w:rPr>
        <w:t>’</w:t>
      </w:r>
      <w:r w:rsidRPr="00163530">
        <w:rPr>
          <w:rFonts w:ascii="Arial" w:hAnsi="Arial" w:cs="Times New Roman"/>
          <w:color w:val="000000"/>
          <w:sz w:val="22"/>
          <w:szCs w:val="22"/>
        </w:rPr>
        <w:t xml:space="preserve"> (1-SE) rule: instead of using the number of trees that empirically </w:t>
      </w:r>
      <w:r w:rsidRPr="00F40282">
        <w:rPr>
          <w:rFonts w:ascii="Arial" w:hAnsi="Arial" w:cs="Arial"/>
          <w:color w:val="000000"/>
          <w:sz w:val="22"/>
          <w:szCs w:val="22"/>
        </w:rPr>
        <w:t>minimized the cross-validation error, we used the minimum number of trees that resulted in a cross-validation error that was statistically indistinguishable from the minimum observed cross-validation error.</w:t>
      </w:r>
      <w:hyperlink w:anchor="_ENREF_1" w:tooltip="Hastie T, 2009 #1508" w:history="1">
        <w:r>
          <w:rPr>
            <w:rFonts w:ascii="Arial" w:hAnsi="Arial" w:cs="Arial"/>
            <w:color w:val="000000"/>
            <w:sz w:val="22"/>
            <w:szCs w:val="22"/>
          </w:rPr>
          <w:fldChar w:fldCharType="begin"/>
        </w:r>
        <w:r>
          <w:rPr>
            <w:rFonts w:ascii="Arial" w:hAnsi="Arial" w:cs="Arial"/>
            <w:color w:val="000000"/>
            <w:sz w:val="22"/>
            <w:szCs w:val="22"/>
          </w:rPr>
          <w:instrText xml:space="preserve"> ADDIN EN.CITE &lt;EndNote&gt;&lt;Cite&gt;&lt;Author&gt;Hastie T&lt;/Author&gt;&lt;Year&gt;2009&lt;/Year&gt;&lt;RecNum&gt;1508&lt;/RecNum&gt;&lt;DisplayText&gt;&lt;style face="superscript"&gt;1&lt;/style&gt;&lt;/DisplayText&gt;&lt;record&gt;&lt;rec-number&gt;1508&lt;/rec-number&gt;&lt;foreign-keys&gt;&lt;key app="EN" db-id="swwxazfpbsar0beva0pxft0gdpwz0zazdws2"&gt;1508&lt;/key&gt;&lt;/foreign-keys&gt;&lt;ref-type name="Book"&gt;6&lt;/ref-type&gt;&lt;contributors&gt;&lt;authors&gt;&lt;author&gt;Hastie T, Tibshirani R, Friedman J&lt;/author&gt;&lt;/authors&gt;&lt;/contributors&gt;&lt;titles&gt;&lt;title&gt;The Elements of Statistical Learning: Data Mining, Inference, and Prediction&lt;/title&gt;&lt;/titles&gt;&lt;dates&gt;&lt;year&gt;2009&lt;/year&gt;&lt;/dates&gt;&lt;pub-location&gt;New York&lt;/pub-location&gt;&lt;publisher&gt;Springer&lt;/publisher&gt;&lt;urls&gt;&lt;/urls&gt;&lt;/record&gt;&lt;/Cite&gt;&lt;/EndNote&gt;</w:instrText>
        </w:r>
        <w:r>
          <w:rPr>
            <w:rFonts w:ascii="Arial" w:hAnsi="Arial" w:cs="Arial"/>
            <w:color w:val="000000"/>
            <w:sz w:val="22"/>
            <w:szCs w:val="22"/>
          </w:rPr>
          <w:fldChar w:fldCharType="separate"/>
        </w:r>
        <w:r w:rsidRPr="004C1877">
          <w:rPr>
            <w:rFonts w:ascii="Arial" w:hAnsi="Arial" w:cs="Arial"/>
            <w:noProof/>
            <w:color w:val="000000"/>
            <w:sz w:val="22"/>
            <w:szCs w:val="22"/>
            <w:vertAlign w:val="superscript"/>
          </w:rPr>
          <w:t>1</w:t>
        </w:r>
        <w:r>
          <w:rPr>
            <w:rFonts w:ascii="Arial" w:hAnsi="Arial" w:cs="Arial"/>
            <w:color w:val="000000"/>
            <w:sz w:val="22"/>
            <w:szCs w:val="22"/>
          </w:rPr>
          <w:fldChar w:fldCharType="end"/>
        </w:r>
      </w:hyperlink>
      <w:r w:rsidRPr="00F40282">
        <w:rPr>
          <w:rFonts w:ascii="Arial" w:hAnsi="Arial" w:cs="Arial"/>
          <w:color w:val="000000"/>
          <w:sz w:val="22"/>
          <w:szCs w:val="22"/>
        </w:rPr>
        <w:t xml:space="preserve"> Using the same model fit on a dataset to make predictions for that same datase</w:t>
      </w:r>
      <w:r>
        <w:rPr>
          <w:rFonts w:ascii="Arial" w:hAnsi="Arial" w:cs="Times New Roman"/>
          <w:color w:val="000000"/>
          <w:sz w:val="22"/>
          <w:szCs w:val="22"/>
        </w:rPr>
        <w:t>t can cause overfitting, which in this case results in inflated</w:t>
      </w:r>
      <w:r w:rsidRPr="00163530">
        <w:rPr>
          <w:rFonts w:ascii="Arial" w:hAnsi="Arial" w:cs="Times New Roman"/>
          <w:color w:val="000000"/>
          <w:sz w:val="22"/>
          <w:szCs w:val="22"/>
        </w:rPr>
        <w:t xml:space="preserve"> propensity scores </w:t>
      </w:r>
      <w:r>
        <w:rPr>
          <w:rFonts w:ascii="Arial" w:hAnsi="Arial" w:cs="Times New Roman"/>
          <w:color w:val="000000"/>
          <w:sz w:val="22"/>
          <w:szCs w:val="22"/>
        </w:rPr>
        <w:t xml:space="preserve">assigned </w:t>
      </w:r>
      <w:r w:rsidRPr="00163530">
        <w:rPr>
          <w:rFonts w:ascii="Arial" w:hAnsi="Arial" w:cs="Times New Roman"/>
          <w:color w:val="000000"/>
          <w:sz w:val="22"/>
          <w:szCs w:val="22"/>
        </w:rPr>
        <w:t xml:space="preserve">to </w:t>
      </w:r>
      <w:r>
        <w:rPr>
          <w:rFonts w:ascii="Arial" w:hAnsi="Arial" w:cs="Times New Roman"/>
          <w:color w:val="000000"/>
          <w:sz w:val="22"/>
          <w:szCs w:val="22"/>
        </w:rPr>
        <w:t>patients who</w:t>
      </w:r>
      <w:r w:rsidR="00226DFC">
        <w:rPr>
          <w:rFonts w:ascii="Arial" w:hAnsi="Arial" w:cs="Times New Roman"/>
          <w:color w:val="000000"/>
          <w:sz w:val="22"/>
          <w:szCs w:val="22"/>
        </w:rPr>
        <w:t xml:space="preserve"> </w:t>
      </w:r>
      <w:r>
        <w:rPr>
          <w:rFonts w:ascii="Arial" w:hAnsi="Arial" w:cs="Times New Roman"/>
          <w:color w:val="000000"/>
          <w:sz w:val="22"/>
          <w:szCs w:val="22"/>
        </w:rPr>
        <w:t>truly experienced organ dysfunction</w:t>
      </w:r>
      <w:r w:rsidRPr="00163530">
        <w:rPr>
          <w:rFonts w:ascii="Arial" w:hAnsi="Arial" w:cs="Times New Roman"/>
          <w:color w:val="000000"/>
          <w:sz w:val="22"/>
          <w:szCs w:val="22"/>
        </w:rPr>
        <w:t xml:space="preserve"> and </w:t>
      </w:r>
      <w:r>
        <w:rPr>
          <w:rFonts w:ascii="Arial" w:hAnsi="Arial" w:cs="Times New Roman"/>
          <w:color w:val="000000"/>
          <w:sz w:val="22"/>
          <w:szCs w:val="22"/>
        </w:rPr>
        <w:t>deflated</w:t>
      </w:r>
      <w:r w:rsidRPr="00163530">
        <w:rPr>
          <w:rFonts w:ascii="Arial" w:hAnsi="Arial" w:cs="Times New Roman"/>
          <w:color w:val="000000"/>
          <w:sz w:val="22"/>
          <w:szCs w:val="22"/>
        </w:rPr>
        <w:t xml:space="preserve"> scores </w:t>
      </w:r>
      <w:r>
        <w:rPr>
          <w:rFonts w:ascii="Arial" w:hAnsi="Arial" w:cs="Times New Roman"/>
          <w:color w:val="000000"/>
          <w:sz w:val="22"/>
          <w:szCs w:val="22"/>
        </w:rPr>
        <w:t xml:space="preserve">assigned to those who </w:t>
      </w:r>
      <w:r w:rsidR="00226DFC">
        <w:rPr>
          <w:rFonts w:ascii="Arial" w:hAnsi="Arial" w:cs="Times New Roman"/>
          <w:color w:val="000000"/>
          <w:sz w:val="22"/>
          <w:szCs w:val="22"/>
        </w:rPr>
        <w:t>did</w:t>
      </w:r>
      <w:r>
        <w:rPr>
          <w:rFonts w:ascii="Arial" w:hAnsi="Arial" w:cs="Times New Roman"/>
          <w:color w:val="000000"/>
          <w:sz w:val="22"/>
          <w:szCs w:val="22"/>
        </w:rPr>
        <w:t xml:space="preserve"> not. While t</w:t>
      </w:r>
      <w:r w:rsidRPr="00163530">
        <w:rPr>
          <w:rFonts w:ascii="Arial" w:hAnsi="Arial" w:cs="Times New Roman"/>
          <w:color w:val="000000"/>
          <w:sz w:val="22"/>
          <w:szCs w:val="22"/>
        </w:rPr>
        <w:t xml:space="preserve">his effect is </w:t>
      </w:r>
      <w:r>
        <w:rPr>
          <w:rFonts w:ascii="Arial" w:hAnsi="Arial" w:cs="Times New Roman"/>
          <w:color w:val="000000"/>
          <w:sz w:val="22"/>
          <w:szCs w:val="22"/>
        </w:rPr>
        <w:t>less notable</w:t>
      </w:r>
      <w:r w:rsidRPr="00163530">
        <w:rPr>
          <w:rFonts w:ascii="Arial" w:hAnsi="Arial" w:cs="Times New Roman"/>
          <w:color w:val="000000"/>
          <w:sz w:val="22"/>
          <w:szCs w:val="22"/>
        </w:rPr>
        <w:t xml:space="preserve"> when usi</w:t>
      </w:r>
      <w:r>
        <w:rPr>
          <w:rFonts w:ascii="Arial" w:hAnsi="Arial" w:cs="Times New Roman"/>
          <w:color w:val="000000"/>
          <w:sz w:val="22"/>
          <w:szCs w:val="22"/>
        </w:rPr>
        <w:t>ng inflexible linear models, it</w:t>
      </w:r>
      <w:r w:rsidRPr="00163530">
        <w:rPr>
          <w:rFonts w:ascii="Arial" w:hAnsi="Arial" w:cs="Times New Roman"/>
          <w:color w:val="000000"/>
          <w:sz w:val="22"/>
          <w:szCs w:val="22"/>
        </w:rPr>
        <w:t xml:space="preserve"> becomes pronounced when usi</w:t>
      </w:r>
      <w:r>
        <w:rPr>
          <w:rFonts w:ascii="Arial" w:hAnsi="Arial" w:cs="Times New Roman"/>
          <w:color w:val="000000"/>
          <w:sz w:val="22"/>
          <w:szCs w:val="22"/>
        </w:rPr>
        <w:t>ng non-linear</w:t>
      </w:r>
      <w:r w:rsidRPr="00163530">
        <w:rPr>
          <w:rFonts w:ascii="Arial" w:hAnsi="Arial" w:cs="Times New Roman"/>
          <w:color w:val="000000"/>
          <w:sz w:val="22"/>
          <w:szCs w:val="22"/>
        </w:rPr>
        <w:t xml:space="preserve"> </w:t>
      </w:r>
      <w:r>
        <w:rPr>
          <w:rFonts w:ascii="Arial" w:hAnsi="Arial" w:cs="Times New Roman"/>
          <w:color w:val="000000"/>
          <w:sz w:val="22"/>
          <w:szCs w:val="22"/>
        </w:rPr>
        <w:t>approaches</w:t>
      </w:r>
      <w:r w:rsidRPr="00163530">
        <w:rPr>
          <w:rFonts w:ascii="Arial" w:hAnsi="Arial" w:cs="Times New Roman"/>
          <w:color w:val="000000"/>
          <w:sz w:val="22"/>
          <w:szCs w:val="22"/>
        </w:rPr>
        <w:t xml:space="preserve"> (e.g. gradien</w:t>
      </w:r>
      <w:r>
        <w:rPr>
          <w:rFonts w:ascii="Arial" w:hAnsi="Arial" w:cs="Times New Roman"/>
          <w:color w:val="000000"/>
          <w:sz w:val="22"/>
          <w:szCs w:val="22"/>
        </w:rPr>
        <w:t>t boosted trees) because the model can “memorize” what the exposure was for each patient. To prevent this overfitting</w:t>
      </w:r>
      <w:r w:rsidRPr="00163530">
        <w:rPr>
          <w:rFonts w:ascii="Arial" w:hAnsi="Arial" w:cs="Times New Roman"/>
          <w:color w:val="000000"/>
          <w:sz w:val="22"/>
          <w:szCs w:val="22"/>
        </w:rPr>
        <w:t xml:space="preserve">, we used four-fifths of the </w:t>
      </w:r>
      <w:r w:rsidRPr="00163530">
        <w:rPr>
          <w:rFonts w:ascii="Arial" w:hAnsi="Arial" w:cs="Times New Roman"/>
          <w:color w:val="000000"/>
          <w:sz w:val="22"/>
          <w:szCs w:val="22"/>
        </w:rPr>
        <w:lastRenderedPageBreak/>
        <w:t>data to fit a model with the selected number of trees and used that model to estimate the propensity scores for the held-out fifth. We repeated this process across each fold to estimate propensity scores for each patient. These strategies (</w:t>
      </w:r>
      <w:r w:rsidR="002C7AED">
        <w:rPr>
          <w:rFonts w:ascii="Arial" w:hAnsi="Arial" w:cs="Times New Roman"/>
          <w:color w:val="000000"/>
          <w:sz w:val="22"/>
          <w:szCs w:val="22"/>
        </w:rPr>
        <w:t xml:space="preserve">e.g., </w:t>
      </w:r>
      <w:r w:rsidRPr="00163530">
        <w:rPr>
          <w:rFonts w:ascii="Arial" w:hAnsi="Arial" w:cs="Times New Roman"/>
          <w:color w:val="000000"/>
          <w:sz w:val="22"/>
          <w:szCs w:val="22"/>
        </w:rPr>
        <w:t xml:space="preserve">the 1-SE rule and </w:t>
      </w:r>
      <w:r w:rsidRPr="00163530">
        <w:rPr>
          <w:rFonts w:ascii="Arial" w:hAnsi="Arial" w:cs="Times New Roman"/>
          <w:i/>
          <w:iCs/>
          <w:color w:val="000000"/>
          <w:sz w:val="22"/>
          <w:szCs w:val="22"/>
        </w:rPr>
        <w:t>out-of-fold prediction</w:t>
      </w:r>
      <w:r>
        <w:rPr>
          <w:rFonts w:ascii="Arial" w:hAnsi="Arial" w:cs="Times New Roman"/>
          <w:color w:val="000000"/>
          <w:sz w:val="22"/>
          <w:szCs w:val="22"/>
        </w:rPr>
        <w:t>)</w:t>
      </w:r>
      <w:r w:rsidR="002C7AED">
        <w:rPr>
          <w:rFonts w:ascii="Arial" w:hAnsi="Arial" w:cs="Times New Roman"/>
          <w:color w:val="000000"/>
          <w:sz w:val="22"/>
          <w:szCs w:val="22"/>
        </w:rPr>
        <w:t xml:space="preserve"> – termed as the ‘novel’ approach –</w:t>
      </w:r>
      <w:r>
        <w:rPr>
          <w:rFonts w:ascii="Arial" w:hAnsi="Arial" w:cs="Times New Roman"/>
          <w:color w:val="000000"/>
          <w:sz w:val="22"/>
          <w:szCs w:val="22"/>
        </w:rPr>
        <w:t xml:space="preserve"> were designed to ensure</w:t>
      </w:r>
      <w:r w:rsidRPr="00163530">
        <w:rPr>
          <w:rFonts w:ascii="Arial" w:hAnsi="Arial" w:cs="Times New Roman"/>
          <w:color w:val="000000"/>
          <w:sz w:val="22"/>
          <w:szCs w:val="22"/>
        </w:rPr>
        <w:t xml:space="preserve"> that information about a patient's actual exposures did not leak into the same patient’s estimated propensity scores</w:t>
      </w:r>
      <w:r>
        <w:rPr>
          <w:rFonts w:ascii="Arial" w:hAnsi="Arial" w:cs="Times New Roman"/>
          <w:color w:val="000000"/>
          <w:sz w:val="22"/>
          <w:szCs w:val="22"/>
        </w:rPr>
        <w:t xml:space="preserve"> (Appendix Figure 1)</w:t>
      </w:r>
      <w:r w:rsidRPr="00163530">
        <w:rPr>
          <w:rFonts w:ascii="Arial" w:hAnsi="Arial" w:cs="Times New Roman"/>
          <w:color w:val="000000"/>
          <w:sz w:val="22"/>
          <w:szCs w:val="22"/>
        </w:rPr>
        <w:t xml:space="preserve">. </w:t>
      </w:r>
      <w:r w:rsidR="002C7AED">
        <w:rPr>
          <w:rFonts w:ascii="Arial" w:hAnsi="Arial"/>
          <w:sz w:val="22"/>
          <w:szCs w:val="22"/>
        </w:rPr>
        <w:t>The ‘traditional’ modeling approach does not include the out-of-fold prediction or 1-SE rule.</w:t>
      </w:r>
    </w:p>
    <w:p w14:paraId="2CAB5682" w14:textId="77777777" w:rsidR="004C1877" w:rsidRDefault="004C1877" w:rsidP="00F7333E">
      <w:pPr>
        <w:spacing w:line="480" w:lineRule="auto"/>
        <w:rPr>
          <w:rFonts w:ascii="Arial" w:hAnsi="Arial"/>
          <w:b/>
          <w:sz w:val="22"/>
          <w:szCs w:val="22"/>
        </w:rPr>
        <w:sectPr w:rsidR="004C1877" w:rsidSect="004C1877">
          <w:pgSz w:w="12240" w:h="15840"/>
          <w:pgMar w:top="1440" w:right="1800" w:bottom="1440" w:left="1800" w:header="720" w:footer="720" w:gutter="0"/>
          <w:cols w:space="720"/>
          <w:docGrid w:linePitch="360"/>
        </w:sectPr>
      </w:pPr>
    </w:p>
    <w:p w14:paraId="27C06740" w14:textId="6761C40F" w:rsidR="004C1877" w:rsidRPr="004C1877" w:rsidRDefault="004C1877">
      <w:pPr>
        <w:rPr>
          <w:rFonts w:ascii="Arial" w:hAnsi="Arial"/>
          <w:b/>
          <w:sz w:val="22"/>
          <w:szCs w:val="22"/>
        </w:rPr>
      </w:pPr>
    </w:p>
    <w:p w14:paraId="515B290B" w14:textId="77777777" w:rsidR="0006782A" w:rsidRDefault="0006782A" w:rsidP="0006782A">
      <w:pPr>
        <w:rPr>
          <w:rFonts w:ascii="Arial" w:hAnsi="Arial"/>
          <w:sz w:val="22"/>
          <w:szCs w:val="22"/>
        </w:rPr>
      </w:pPr>
    </w:p>
    <w:p w14:paraId="31427266" w14:textId="77777777" w:rsidR="0006782A" w:rsidRPr="003110E8" w:rsidRDefault="009A3915" w:rsidP="0006782A">
      <w:pPr>
        <w:rPr>
          <w:rFonts w:ascii="Arial" w:hAnsi="Arial" w:cs="Times New Roman"/>
          <w:sz w:val="22"/>
          <w:szCs w:val="22"/>
        </w:rPr>
      </w:pPr>
      <w:r>
        <w:rPr>
          <w:rFonts w:ascii="Arial" w:hAnsi="Arial" w:cs="Times New Roman"/>
          <w:b/>
          <w:color w:val="000000"/>
          <w:sz w:val="22"/>
          <w:szCs w:val="22"/>
        </w:rPr>
        <w:t xml:space="preserve">Appendix </w:t>
      </w:r>
      <w:r w:rsidR="0006782A">
        <w:rPr>
          <w:rFonts w:ascii="Arial" w:hAnsi="Arial" w:cs="Times New Roman"/>
          <w:b/>
          <w:color w:val="000000"/>
          <w:sz w:val="22"/>
          <w:szCs w:val="22"/>
        </w:rPr>
        <w:t>Figure</w:t>
      </w:r>
      <w:r>
        <w:rPr>
          <w:rFonts w:ascii="Arial" w:hAnsi="Arial" w:cs="Times New Roman"/>
          <w:b/>
          <w:color w:val="000000"/>
          <w:sz w:val="22"/>
          <w:szCs w:val="22"/>
        </w:rPr>
        <w:t xml:space="preserve"> 1</w:t>
      </w:r>
      <w:r w:rsidR="0006782A">
        <w:rPr>
          <w:rFonts w:ascii="Arial" w:hAnsi="Arial" w:cs="Times New Roman"/>
          <w:b/>
          <w:color w:val="000000"/>
          <w:sz w:val="22"/>
          <w:szCs w:val="22"/>
        </w:rPr>
        <w:t xml:space="preserve">. </w:t>
      </w:r>
      <w:r w:rsidR="0006782A" w:rsidRPr="003110E8">
        <w:rPr>
          <w:rFonts w:ascii="Arial" w:hAnsi="Arial" w:cs="Times New Roman"/>
          <w:color w:val="000000"/>
          <w:sz w:val="22"/>
          <w:szCs w:val="22"/>
        </w:rPr>
        <w:t>Novel methods for fitting sophisticated propensity score models.</w:t>
      </w:r>
      <w:r w:rsidR="0006782A">
        <w:rPr>
          <w:rFonts w:ascii="Arial" w:hAnsi="Arial" w:cs="Times New Roman"/>
          <w:color w:val="000000"/>
          <w:sz w:val="22"/>
          <w:szCs w:val="22"/>
        </w:rPr>
        <w:t xml:space="preserve"> Our propensity scoring approach was designed to use either gradient boosted trees or penalized linear regression (left panel). Because gradient boosted trees demonstrated improved matching performance, our subsequent analyses only used tree-based approaches.</w:t>
      </w:r>
      <w:r w:rsidR="0006782A" w:rsidRPr="003110E8">
        <w:rPr>
          <w:rFonts w:ascii="Arial" w:hAnsi="Arial" w:cs="Times New Roman"/>
          <w:color w:val="000000"/>
          <w:sz w:val="22"/>
          <w:szCs w:val="22"/>
        </w:rPr>
        <w:t xml:space="preserve"> Using models to estimate propensities can be done by fitting a model on all the data, or by fitting several models on</w:t>
      </w:r>
      <w:r w:rsidR="0006782A">
        <w:rPr>
          <w:rFonts w:ascii="Arial" w:hAnsi="Arial" w:cs="Times New Roman"/>
          <w:color w:val="000000"/>
          <w:sz w:val="22"/>
          <w:szCs w:val="22"/>
        </w:rPr>
        <w:t xml:space="preserve"> parts of the data (center panel</w:t>
      </w:r>
      <w:r w:rsidR="0006782A" w:rsidRPr="003110E8">
        <w:rPr>
          <w:rFonts w:ascii="Arial" w:hAnsi="Arial" w:cs="Times New Roman"/>
          <w:color w:val="000000"/>
          <w:sz w:val="22"/>
          <w:szCs w:val="22"/>
        </w:rPr>
        <w:t>).</w:t>
      </w:r>
      <w:r w:rsidR="0006782A">
        <w:rPr>
          <w:rFonts w:ascii="Arial" w:hAnsi="Arial" w:cs="Times New Roman"/>
          <w:color w:val="000000"/>
          <w:sz w:val="22"/>
          <w:szCs w:val="22"/>
        </w:rPr>
        <w:t xml:space="preserve"> Our approach used ‘out of fold’ estimations.</w:t>
      </w:r>
      <w:r w:rsidR="0006782A" w:rsidRPr="003110E8">
        <w:rPr>
          <w:rFonts w:ascii="Arial" w:hAnsi="Arial" w:cs="Times New Roman"/>
          <w:color w:val="000000"/>
          <w:sz w:val="22"/>
          <w:szCs w:val="22"/>
        </w:rPr>
        <w:t xml:space="preserve"> </w:t>
      </w:r>
      <w:r w:rsidR="0006782A">
        <w:rPr>
          <w:rFonts w:ascii="Arial" w:hAnsi="Arial" w:cs="Times New Roman"/>
          <w:color w:val="000000"/>
          <w:sz w:val="22"/>
          <w:szCs w:val="22"/>
        </w:rPr>
        <w:t>Finally, s</w:t>
      </w:r>
      <w:r w:rsidR="0006782A" w:rsidRPr="003110E8">
        <w:rPr>
          <w:rFonts w:ascii="Arial" w:hAnsi="Arial" w:cs="Times New Roman"/>
          <w:color w:val="000000"/>
          <w:sz w:val="22"/>
          <w:szCs w:val="22"/>
        </w:rPr>
        <w:t>election of model complexity is done by cross-validation to minimize prediction error or to minimize model complexity while achieving an error that is statisticall</w:t>
      </w:r>
      <w:r w:rsidR="0006782A">
        <w:rPr>
          <w:rFonts w:ascii="Arial" w:hAnsi="Arial" w:cs="Times New Roman"/>
          <w:color w:val="000000"/>
          <w:sz w:val="22"/>
          <w:szCs w:val="22"/>
        </w:rPr>
        <w:t>y comparable to the minimum based on the 1-standard error rule (right panel)</w:t>
      </w:r>
      <w:r w:rsidR="0006782A" w:rsidRPr="003110E8">
        <w:rPr>
          <w:rFonts w:ascii="Arial" w:hAnsi="Arial" w:cs="Times New Roman"/>
          <w:color w:val="000000"/>
          <w:sz w:val="22"/>
          <w:szCs w:val="22"/>
        </w:rPr>
        <w:t>.</w:t>
      </w:r>
    </w:p>
    <w:p w14:paraId="5D2B8001" w14:textId="77777777" w:rsidR="0006782A" w:rsidRPr="003110E8" w:rsidRDefault="0006782A">
      <w:pPr>
        <w:rPr>
          <w:rFonts w:ascii="Arial" w:hAnsi="Arial"/>
          <w:sz w:val="22"/>
          <w:szCs w:val="22"/>
        </w:rPr>
      </w:pPr>
    </w:p>
    <w:p w14:paraId="68DA951B" w14:textId="77777777" w:rsidR="003110E8" w:rsidRPr="003110E8" w:rsidRDefault="003110E8">
      <w:pPr>
        <w:rPr>
          <w:rFonts w:ascii="Arial" w:hAnsi="Arial"/>
          <w:sz w:val="22"/>
          <w:szCs w:val="22"/>
        </w:rPr>
      </w:pPr>
    </w:p>
    <w:p w14:paraId="2497187C" w14:textId="77777777" w:rsidR="003110E8" w:rsidRPr="003110E8" w:rsidRDefault="003110E8" w:rsidP="003110E8">
      <w:pPr>
        <w:spacing w:line="480" w:lineRule="auto"/>
        <w:jc w:val="center"/>
        <w:rPr>
          <w:rFonts w:ascii="Arial" w:hAnsi="Arial" w:cs="Times New Roman"/>
          <w:sz w:val="22"/>
          <w:szCs w:val="22"/>
        </w:rPr>
      </w:pPr>
      <w:r w:rsidRPr="003110E8">
        <w:rPr>
          <w:rFonts w:ascii="Arial" w:hAnsi="Arial" w:cs="Times New Roman"/>
          <w:noProof/>
          <w:color w:val="000000"/>
          <w:sz w:val="22"/>
          <w:szCs w:val="22"/>
        </w:rPr>
        <w:drawing>
          <wp:inline distT="0" distB="0" distL="0" distR="0" wp14:anchorId="13BCA351" wp14:editId="46D20908">
            <wp:extent cx="8369300" cy="1993755"/>
            <wp:effectExtent l="0" t="0" r="0" b="6985"/>
            <wp:docPr id="1" name="Picture 1" descr="https://lh6.googleusercontent.com/Wda6WqABrrRik8hmXT0e3-VH8LAQeZ3J7M04FAYnFUJbLdJGjKeRqzq_caBT3WXpQcyDZRCfR9SAVnurt6ssODcWuy6t0dYQC_vQSSXWDCb_QSqHsG0hTyvO9DHUOXpvxZFQC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Wda6WqABrrRik8hmXT0e3-VH8LAQeZ3J7M04FAYnFUJbLdJGjKeRqzq_caBT3WXpQcyDZRCfR9SAVnurt6ssODcWuy6t0dYQC_vQSSXWDCb_QSqHsG0hTyvO9DHUOXpvxZFQCt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74723" cy="2018869"/>
                    </a:xfrm>
                    <a:prstGeom prst="rect">
                      <a:avLst/>
                    </a:prstGeom>
                    <a:noFill/>
                    <a:ln>
                      <a:noFill/>
                    </a:ln>
                  </pic:spPr>
                </pic:pic>
              </a:graphicData>
            </a:graphic>
          </wp:inline>
        </w:drawing>
      </w:r>
    </w:p>
    <w:p w14:paraId="53930132" w14:textId="77777777" w:rsidR="00960F80" w:rsidRDefault="00960F80">
      <w:pPr>
        <w:rPr>
          <w:rFonts w:ascii="Arial" w:hAnsi="Arial"/>
          <w:sz w:val="22"/>
          <w:szCs w:val="22"/>
        </w:rPr>
      </w:pPr>
      <w:r>
        <w:rPr>
          <w:rFonts w:ascii="Arial" w:hAnsi="Arial"/>
          <w:sz w:val="22"/>
          <w:szCs w:val="22"/>
        </w:rPr>
        <w:br w:type="page"/>
      </w:r>
    </w:p>
    <w:tbl>
      <w:tblPr>
        <w:tblpPr w:leftFromText="180" w:rightFromText="180" w:vertAnchor="page" w:horzAnchor="margin" w:tblpY="3031"/>
        <w:tblW w:w="12660" w:type="dxa"/>
        <w:tblLook w:val="04A0" w:firstRow="1" w:lastRow="0" w:firstColumn="1" w:lastColumn="0" w:noHBand="0" w:noVBand="1"/>
      </w:tblPr>
      <w:tblGrid>
        <w:gridCol w:w="1372"/>
        <w:gridCol w:w="1404"/>
        <w:gridCol w:w="1970"/>
        <w:gridCol w:w="2028"/>
        <w:gridCol w:w="1878"/>
        <w:gridCol w:w="1985"/>
        <w:gridCol w:w="2023"/>
      </w:tblGrid>
      <w:tr w:rsidR="00CC5053" w:rsidRPr="00CC5053" w14:paraId="44F04376" w14:textId="77777777" w:rsidTr="00F41DF8">
        <w:trPr>
          <w:trHeight w:val="443"/>
        </w:trPr>
        <w:tc>
          <w:tcPr>
            <w:tcW w:w="2640" w:type="dxa"/>
            <w:gridSpan w:val="2"/>
            <w:tcBorders>
              <w:top w:val="single" w:sz="4" w:space="0" w:color="auto"/>
              <w:bottom w:val="single" w:sz="4" w:space="0" w:color="auto"/>
            </w:tcBorders>
            <w:shd w:val="clear" w:color="auto" w:fill="auto"/>
            <w:noWrap/>
            <w:vAlign w:val="center"/>
            <w:hideMark/>
          </w:tcPr>
          <w:p w14:paraId="2679A0B2" w14:textId="22CC25A2" w:rsidR="00CC5053" w:rsidRPr="00F41DF8" w:rsidRDefault="00F41DF8" w:rsidP="00F41DF8">
            <w:pPr>
              <w:rPr>
                <w:rFonts w:ascii="Arial" w:eastAsia="Times New Roman" w:hAnsi="Arial" w:cs="Arial"/>
                <w:b/>
                <w:bCs/>
                <w:color w:val="000000"/>
                <w:sz w:val="22"/>
                <w:szCs w:val="22"/>
              </w:rPr>
            </w:pPr>
            <w:r w:rsidRPr="00F41DF8">
              <w:rPr>
                <w:rFonts w:ascii="Arial" w:eastAsia="Times New Roman" w:hAnsi="Arial" w:cs="Arial"/>
                <w:b/>
                <w:bCs/>
                <w:color w:val="000000"/>
                <w:sz w:val="22"/>
                <w:szCs w:val="22"/>
              </w:rPr>
              <w:lastRenderedPageBreak/>
              <w:t>Organ Type</w:t>
            </w:r>
          </w:p>
        </w:tc>
        <w:tc>
          <w:tcPr>
            <w:tcW w:w="2000" w:type="dxa"/>
            <w:tcBorders>
              <w:top w:val="single" w:sz="4" w:space="0" w:color="auto"/>
              <w:bottom w:val="single" w:sz="4" w:space="0" w:color="auto"/>
            </w:tcBorders>
            <w:shd w:val="clear" w:color="auto" w:fill="auto"/>
            <w:vAlign w:val="center"/>
            <w:hideMark/>
          </w:tcPr>
          <w:p w14:paraId="2316835D" w14:textId="77777777" w:rsidR="00CC5053" w:rsidRPr="00F41DF8" w:rsidRDefault="00CC5053" w:rsidP="00F41DF8">
            <w:pPr>
              <w:jc w:val="center"/>
              <w:rPr>
                <w:rFonts w:ascii="Arial" w:eastAsia="Times New Roman" w:hAnsi="Arial" w:cs="Arial"/>
                <w:b/>
                <w:bCs/>
                <w:color w:val="000000"/>
                <w:sz w:val="22"/>
                <w:szCs w:val="22"/>
              </w:rPr>
            </w:pPr>
          </w:p>
        </w:tc>
        <w:tc>
          <w:tcPr>
            <w:tcW w:w="2080" w:type="dxa"/>
            <w:tcBorders>
              <w:top w:val="single" w:sz="4" w:space="0" w:color="auto"/>
              <w:bottom w:val="single" w:sz="4" w:space="0" w:color="auto"/>
            </w:tcBorders>
            <w:shd w:val="clear" w:color="auto" w:fill="auto"/>
            <w:vAlign w:val="center"/>
            <w:hideMark/>
          </w:tcPr>
          <w:p w14:paraId="31BA5131" w14:textId="77777777" w:rsidR="00CC5053" w:rsidRPr="00F41DF8" w:rsidRDefault="00CC5053" w:rsidP="00F41DF8">
            <w:pPr>
              <w:jc w:val="center"/>
              <w:rPr>
                <w:rFonts w:ascii="Arial" w:eastAsia="Times New Roman" w:hAnsi="Arial" w:cs="Arial"/>
                <w:b/>
                <w:bCs/>
                <w:color w:val="000000"/>
                <w:sz w:val="22"/>
                <w:szCs w:val="22"/>
              </w:rPr>
            </w:pPr>
            <w:r w:rsidRPr="00F41DF8">
              <w:rPr>
                <w:rFonts w:ascii="Arial" w:eastAsia="Times New Roman" w:hAnsi="Arial" w:cs="Arial"/>
                <w:b/>
                <w:bCs/>
                <w:color w:val="000000"/>
                <w:sz w:val="22"/>
                <w:szCs w:val="22"/>
              </w:rPr>
              <w:t>1</w:t>
            </w:r>
          </w:p>
        </w:tc>
        <w:tc>
          <w:tcPr>
            <w:tcW w:w="1900" w:type="dxa"/>
            <w:tcBorders>
              <w:top w:val="single" w:sz="4" w:space="0" w:color="auto"/>
              <w:bottom w:val="single" w:sz="4" w:space="0" w:color="auto"/>
            </w:tcBorders>
            <w:shd w:val="clear" w:color="auto" w:fill="auto"/>
            <w:vAlign w:val="center"/>
            <w:hideMark/>
          </w:tcPr>
          <w:p w14:paraId="53C98670" w14:textId="77777777" w:rsidR="00CC5053" w:rsidRPr="00F41DF8" w:rsidRDefault="00CC5053" w:rsidP="00F41DF8">
            <w:pPr>
              <w:jc w:val="center"/>
              <w:rPr>
                <w:rFonts w:ascii="Arial" w:eastAsia="Times New Roman" w:hAnsi="Arial" w:cs="Arial"/>
                <w:b/>
                <w:bCs/>
                <w:color w:val="000000"/>
                <w:sz w:val="22"/>
                <w:szCs w:val="22"/>
              </w:rPr>
            </w:pPr>
            <w:r w:rsidRPr="00F41DF8">
              <w:rPr>
                <w:rFonts w:ascii="Arial" w:eastAsia="Times New Roman" w:hAnsi="Arial" w:cs="Arial"/>
                <w:b/>
                <w:bCs/>
                <w:color w:val="000000"/>
                <w:sz w:val="22"/>
                <w:szCs w:val="22"/>
              </w:rPr>
              <w:t>2</w:t>
            </w:r>
          </w:p>
        </w:tc>
        <w:tc>
          <w:tcPr>
            <w:tcW w:w="2000" w:type="dxa"/>
            <w:tcBorders>
              <w:top w:val="single" w:sz="4" w:space="0" w:color="auto"/>
              <w:bottom w:val="single" w:sz="4" w:space="0" w:color="auto"/>
            </w:tcBorders>
            <w:shd w:val="clear" w:color="auto" w:fill="auto"/>
            <w:vAlign w:val="center"/>
            <w:hideMark/>
          </w:tcPr>
          <w:p w14:paraId="75375505" w14:textId="77777777" w:rsidR="00CC5053" w:rsidRPr="00F41DF8" w:rsidRDefault="00CC5053" w:rsidP="00F41DF8">
            <w:pPr>
              <w:jc w:val="center"/>
              <w:rPr>
                <w:rFonts w:ascii="Arial" w:eastAsia="Times New Roman" w:hAnsi="Arial" w:cs="Arial"/>
                <w:b/>
                <w:bCs/>
                <w:color w:val="000000"/>
                <w:sz w:val="22"/>
                <w:szCs w:val="22"/>
              </w:rPr>
            </w:pPr>
            <w:r w:rsidRPr="00F41DF8">
              <w:rPr>
                <w:rFonts w:ascii="Arial" w:eastAsia="Times New Roman" w:hAnsi="Arial" w:cs="Arial"/>
                <w:b/>
                <w:bCs/>
                <w:color w:val="000000"/>
                <w:sz w:val="22"/>
                <w:szCs w:val="22"/>
              </w:rPr>
              <w:t>3</w:t>
            </w:r>
          </w:p>
        </w:tc>
        <w:tc>
          <w:tcPr>
            <w:tcW w:w="2040" w:type="dxa"/>
            <w:tcBorders>
              <w:top w:val="single" w:sz="4" w:space="0" w:color="auto"/>
              <w:bottom w:val="single" w:sz="4" w:space="0" w:color="auto"/>
            </w:tcBorders>
            <w:shd w:val="clear" w:color="auto" w:fill="auto"/>
            <w:vAlign w:val="center"/>
            <w:hideMark/>
          </w:tcPr>
          <w:p w14:paraId="66C594F4" w14:textId="77777777" w:rsidR="00CC5053" w:rsidRPr="00F41DF8" w:rsidRDefault="00CC5053" w:rsidP="00F41DF8">
            <w:pPr>
              <w:jc w:val="center"/>
              <w:rPr>
                <w:rFonts w:ascii="Arial" w:eastAsia="Times New Roman" w:hAnsi="Arial" w:cs="Arial"/>
                <w:b/>
                <w:bCs/>
                <w:color w:val="000000"/>
                <w:sz w:val="22"/>
                <w:szCs w:val="22"/>
              </w:rPr>
            </w:pPr>
            <w:r w:rsidRPr="00F41DF8">
              <w:rPr>
                <w:rFonts w:ascii="Arial" w:eastAsia="Times New Roman" w:hAnsi="Arial" w:cs="Arial"/>
                <w:b/>
                <w:bCs/>
                <w:color w:val="000000"/>
                <w:sz w:val="22"/>
                <w:szCs w:val="22"/>
              </w:rPr>
              <w:t>4</w:t>
            </w:r>
          </w:p>
        </w:tc>
      </w:tr>
      <w:tr w:rsidR="00CC5053" w:rsidRPr="00CC5053" w14:paraId="42A2080B" w14:textId="77777777" w:rsidTr="00F41DF8">
        <w:trPr>
          <w:trHeight w:val="197"/>
        </w:trPr>
        <w:tc>
          <w:tcPr>
            <w:tcW w:w="1236" w:type="dxa"/>
            <w:tcBorders>
              <w:top w:val="single" w:sz="4" w:space="0" w:color="auto"/>
            </w:tcBorders>
            <w:shd w:val="clear" w:color="auto" w:fill="auto"/>
            <w:noWrap/>
            <w:vAlign w:val="bottom"/>
          </w:tcPr>
          <w:p w14:paraId="5AC9143D" w14:textId="77777777" w:rsidR="00CC5053" w:rsidRPr="00CC5053" w:rsidRDefault="00CC5053" w:rsidP="004C2592">
            <w:pPr>
              <w:rPr>
                <w:rFonts w:ascii="Arial" w:eastAsia="Times New Roman" w:hAnsi="Arial" w:cs="Arial"/>
                <w:b/>
                <w:bCs/>
                <w:color w:val="000000"/>
                <w:sz w:val="16"/>
                <w:szCs w:val="22"/>
              </w:rPr>
            </w:pPr>
          </w:p>
        </w:tc>
        <w:tc>
          <w:tcPr>
            <w:tcW w:w="1404" w:type="dxa"/>
            <w:tcBorders>
              <w:top w:val="single" w:sz="4" w:space="0" w:color="auto"/>
            </w:tcBorders>
            <w:shd w:val="clear" w:color="auto" w:fill="auto"/>
            <w:noWrap/>
            <w:vAlign w:val="bottom"/>
          </w:tcPr>
          <w:p w14:paraId="6F1A51C5" w14:textId="77777777" w:rsidR="00CC5053" w:rsidRPr="00CC5053" w:rsidRDefault="00CC5053" w:rsidP="004C2592">
            <w:pPr>
              <w:rPr>
                <w:rFonts w:ascii="Arial" w:eastAsia="Times New Roman" w:hAnsi="Arial" w:cs="Arial"/>
                <w:color w:val="000000"/>
                <w:sz w:val="16"/>
                <w:szCs w:val="22"/>
              </w:rPr>
            </w:pPr>
          </w:p>
        </w:tc>
        <w:tc>
          <w:tcPr>
            <w:tcW w:w="2000" w:type="dxa"/>
            <w:tcBorders>
              <w:top w:val="single" w:sz="4" w:space="0" w:color="auto"/>
            </w:tcBorders>
            <w:shd w:val="clear" w:color="auto" w:fill="auto"/>
            <w:vAlign w:val="bottom"/>
          </w:tcPr>
          <w:p w14:paraId="5FBFE069" w14:textId="77777777" w:rsidR="00CC5053" w:rsidRPr="00CC5053" w:rsidRDefault="00CC5053" w:rsidP="004C2592">
            <w:pPr>
              <w:rPr>
                <w:rFonts w:ascii="Arial" w:eastAsia="Times New Roman" w:hAnsi="Arial" w:cs="Arial"/>
                <w:color w:val="000000"/>
                <w:sz w:val="16"/>
                <w:szCs w:val="22"/>
              </w:rPr>
            </w:pPr>
          </w:p>
        </w:tc>
        <w:tc>
          <w:tcPr>
            <w:tcW w:w="2080" w:type="dxa"/>
            <w:tcBorders>
              <w:top w:val="single" w:sz="4" w:space="0" w:color="auto"/>
            </w:tcBorders>
            <w:shd w:val="clear" w:color="auto" w:fill="auto"/>
            <w:vAlign w:val="bottom"/>
          </w:tcPr>
          <w:p w14:paraId="5F110112" w14:textId="77777777" w:rsidR="00CC5053" w:rsidRPr="00CC5053" w:rsidRDefault="00CC5053" w:rsidP="004C2592">
            <w:pPr>
              <w:jc w:val="center"/>
              <w:rPr>
                <w:rFonts w:ascii="Arial" w:eastAsia="Times New Roman" w:hAnsi="Arial" w:cs="Arial"/>
                <w:color w:val="000000"/>
                <w:sz w:val="16"/>
                <w:szCs w:val="22"/>
              </w:rPr>
            </w:pPr>
          </w:p>
        </w:tc>
        <w:tc>
          <w:tcPr>
            <w:tcW w:w="1900" w:type="dxa"/>
            <w:tcBorders>
              <w:top w:val="single" w:sz="4" w:space="0" w:color="auto"/>
            </w:tcBorders>
            <w:shd w:val="clear" w:color="auto" w:fill="auto"/>
            <w:vAlign w:val="bottom"/>
          </w:tcPr>
          <w:p w14:paraId="2A630315" w14:textId="77777777" w:rsidR="00CC5053" w:rsidRPr="00CC5053" w:rsidRDefault="00CC5053" w:rsidP="004C2592">
            <w:pPr>
              <w:jc w:val="center"/>
              <w:rPr>
                <w:rFonts w:ascii="Arial" w:eastAsia="Times New Roman" w:hAnsi="Arial" w:cs="Arial"/>
                <w:color w:val="000000"/>
                <w:sz w:val="16"/>
                <w:szCs w:val="22"/>
              </w:rPr>
            </w:pPr>
          </w:p>
        </w:tc>
        <w:tc>
          <w:tcPr>
            <w:tcW w:w="2000" w:type="dxa"/>
            <w:tcBorders>
              <w:top w:val="single" w:sz="4" w:space="0" w:color="auto"/>
            </w:tcBorders>
            <w:shd w:val="clear" w:color="auto" w:fill="auto"/>
            <w:vAlign w:val="bottom"/>
          </w:tcPr>
          <w:p w14:paraId="3379F38D" w14:textId="77777777" w:rsidR="00CC5053" w:rsidRPr="00CC5053" w:rsidRDefault="00CC5053" w:rsidP="004C2592">
            <w:pPr>
              <w:jc w:val="center"/>
              <w:rPr>
                <w:rFonts w:ascii="Arial" w:eastAsia="Times New Roman" w:hAnsi="Arial" w:cs="Arial"/>
                <w:color w:val="000000"/>
                <w:sz w:val="16"/>
                <w:szCs w:val="22"/>
              </w:rPr>
            </w:pPr>
          </w:p>
        </w:tc>
        <w:tc>
          <w:tcPr>
            <w:tcW w:w="2040" w:type="dxa"/>
            <w:tcBorders>
              <w:top w:val="single" w:sz="4" w:space="0" w:color="auto"/>
            </w:tcBorders>
            <w:shd w:val="clear" w:color="auto" w:fill="auto"/>
            <w:vAlign w:val="bottom"/>
          </w:tcPr>
          <w:p w14:paraId="68814787" w14:textId="77777777" w:rsidR="00CC5053" w:rsidRPr="00CC5053" w:rsidRDefault="00CC5053" w:rsidP="004C2592">
            <w:pPr>
              <w:jc w:val="center"/>
              <w:rPr>
                <w:rFonts w:ascii="Arial" w:eastAsia="Times New Roman" w:hAnsi="Arial" w:cs="Arial"/>
                <w:color w:val="000000"/>
                <w:sz w:val="16"/>
                <w:szCs w:val="22"/>
              </w:rPr>
            </w:pPr>
          </w:p>
        </w:tc>
      </w:tr>
      <w:tr w:rsidR="00CC5053" w:rsidRPr="00CC5053" w14:paraId="621F1B9B" w14:textId="77777777" w:rsidTr="004C2592">
        <w:trPr>
          <w:trHeight w:val="359"/>
        </w:trPr>
        <w:tc>
          <w:tcPr>
            <w:tcW w:w="1236" w:type="dxa"/>
            <w:shd w:val="clear" w:color="auto" w:fill="auto"/>
            <w:noWrap/>
            <w:vAlign w:val="bottom"/>
            <w:hideMark/>
          </w:tcPr>
          <w:p w14:paraId="5058D225" w14:textId="77777777" w:rsidR="00CC5053" w:rsidRPr="00F41DF8" w:rsidRDefault="00CC5053" w:rsidP="004C2592">
            <w:pPr>
              <w:rPr>
                <w:rFonts w:ascii="Arial" w:eastAsia="Times New Roman" w:hAnsi="Arial" w:cs="Arial"/>
                <w:b/>
                <w:bCs/>
                <w:color w:val="000000"/>
                <w:sz w:val="20"/>
                <w:szCs w:val="20"/>
              </w:rPr>
            </w:pPr>
            <w:r w:rsidRPr="00F41DF8">
              <w:rPr>
                <w:rFonts w:ascii="Arial" w:eastAsia="Times New Roman" w:hAnsi="Arial" w:cs="Arial"/>
                <w:b/>
                <w:bCs/>
                <w:color w:val="000000"/>
                <w:sz w:val="20"/>
                <w:szCs w:val="20"/>
              </w:rPr>
              <w:t>Liver</w:t>
            </w:r>
          </w:p>
        </w:tc>
        <w:tc>
          <w:tcPr>
            <w:tcW w:w="1404" w:type="dxa"/>
            <w:shd w:val="clear" w:color="auto" w:fill="auto"/>
            <w:noWrap/>
            <w:vAlign w:val="bottom"/>
            <w:hideMark/>
          </w:tcPr>
          <w:p w14:paraId="7A82ABD5" w14:textId="5B697163" w:rsidR="00CC5053" w:rsidRPr="00F41DF8" w:rsidRDefault="00F41DF8"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Standard</w:t>
            </w:r>
          </w:p>
        </w:tc>
        <w:tc>
          <w:tcPr>
            <w:tcW w:w="2000" w:type="dxa"/>
            <w:shd w:val="clear" w:color="auto" w:fill="auto"/>
            <w:vAlign w:val="bottom"/>
            <w:hideMark/>
          </w:tcPr>
          <w:p w14:paraId="0206F4C8" w14:textId="77777777" w:rsidR="00CC5053" w:rsidRPr="00F41DF8" w:rsidRDefault="00CC5053"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 xml:space="preserve">Bilirubin, mg/dL </w:t>
            </w:r>
          </w:p>
        </w:tc>
        <w:tc>
          <w:tcPr>
            <w:tcW w:w="2080" w:type="dxa"/>
            <w:shd w:val="clear" w:color="auto" w:fill="auto"/>
            <w:vAlign w:val="bottom"/>
            <w:hideMark/>
          </w:tcPr>
          <w:p w14:paraId="5FE94D6F" w14:textId="77777777" w:rsidR="00CC5053" w:rsidRPr="00F41DF8" w:rsidRDefault="00CC5053"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1.2-2.0</w:t>
            </w:r>
          </w:p>
        </w:tc>
        <w:tc>
          <w:tcPr>
            <w:tcW w:w="1900" w:type="dxa"/>
            <w:shd w:val="clear" w:color="auto" w:fill="auto"/>
            <w:vAlign w:val="bottom"/>
            <w:hideMark/>
          </w:tcPr>
          <w:p w14:paraId="144C7EAF" w14:textId="77777777" w:rsidR="00CC5053" w:rsidRPr="00F41DF8" w:rsidRDefault="00CC5053"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2.0-6.0</w:t>
            </w:r>
          </w:p>
        </w:tc>
        <w:tc>
          <w:tcPr>
            <w:tcW w:w="2000" w:type="dxa"/>
            <w:shd w:val="clear" w:color="auto" w:fill="auto"/>
            <w:vAlign w:val="bottom"/>
            <w:hideMark/>
          </w:tcPr>
          <w:p w14:paraId="55A4C482" w14:textId="77777777" w:rsidR="00CC5053" w:rsidRPr="00F41DF8" w:rsidRDefault="00CC5053"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6.0-12.0</w:t>
            </w:r>
          </w:p>
        </w:tc>
        <w:tc>
          <w:tcPr>
            <w:tcW w:w="2040" w:type="dxa"/>
            <w:shd w:val="clear" w:color="auto" w:fill="auto"/>
            <w:vAlign w:val="bottom"/>
            <w:hideMark/>
          </w:tcPr>
          <w:p w14:paraId="2D138D43" w14:textId="77777777" w:rsidR="00CC5053" w:rsidRPr="00F41DF8" w:rsidRDefault="00CC5053"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&gt;12.0</w:t>
            </w:r>
          </w:p>
        </w:tc>
      </w:tr>
      <w:tr w:rsidR="00CC5053" w:rsidRPr="00CC5053" w14:paraId="25873C2C" w14:textId="77777777" w:rsidTr="00F41DF8">
        <w:trPr>
          <w:trHeight w:val="206"/>
        </w:trPr>
        <w:tc>
          <w:tcPr>
            <w:tcW w:w="1236" w:type="dxa"/>
            <w:shd w:val="clear" w:color="auto" w:fill="F2F2F2" w:themeFill="background1" w:themeFillShade="F2"/>
            <w:noWrap/>
            <w:vAlign w:val="bottom"/>
            <w:hideMark/>
          </w:tcPr>
          <w:p w14:paraId="5E72E219" w14:textId="77777777" w:rsidR="00CC5053" w:rsidRPr="00F41DF8" w:rsidRDefault="00CC5053" w:rsidP="004C2592">
            <w:pPr>
              <w:rPr>
                <w:rFonts w:ascii="Arial" w:eastAsia="Times New Roman" w:hAnsi="Arial" w:cs="Arial"/>
                <w:b/>
                <w:bCs/>
                <w:color w:val="000000"/>
                <w:sz w:val="20"/>
                <w:szCs w:val="20"/>
              </w:rPr>
            </w:pPr>
          </w:p>
        </w:tc>
        <w:tc>
          <w:tcPr>
            <w:tcW w:w="1404" w:type="dxa"/>
            <w:shd w:val="clear" w:color="auto" w:fill="F2F2F2" w:themeFill="background1" w:themeFillShade="F2"/>
            <w:noWrap/>
            <w:vAlign w:val="bottom"/>
            <w:hideMark/>
          </w:tcPr>
          <w:p w14:paraId="7858BC49" w14:textId="772FD5D4" w:rsidR="00CC5053" w:rsidRPr="00F41DF8" w:rsidRDefault="004C2592" w:rsidP="00F41DF8">
            <w:pPr>
              <w:rPr>
                <w:rFonts w:ascii="Arial" w:eastAsia="Times New Roman" w:hAnsi="Arial" w:cs="Arial"/>
                <w:color w:val="000000"/>
                <w:sz w:val="20"/>
                <w:szCs w:val="20"/>
              </w:rPr>
            </w:pPr>
            <w:r w:rsidRPr="00F41DF8">
              <w:rPr>
                <w:rFonts w:ascii="Arial" w:eastAsia="Times New Roman" w:hAnsi="Arial" w:cs="Arial"/>
                <w:color w:val="000000"/>
                <w:sz w:val="20"/>
                <w:szCs w:val="20"/>
              </w:rPr>
              <w:t xml:space="preserve">Modified </w:t>
            </w:r>
          </w:p>
        </w:tc>
        <w:tc>
          <w:tcPr>
            <w:tcW w:w="2000" w:type="dxa"/>
            <w:shd w:val="clear" w:color="auto" w:fill="F2F2F2" w:themeFill="background1" w:themeFillShade="F2"/>
            <w:vAlign w:val="bottom"/>
            <w:hideMark/>
          </w:tcPr>
          <w:p w14:paraId="7F3C293D" w14:textId="77777777" w:rsidR="00CC5053" w:rsidRPr="00F41DF8" w:rsidRDefault="00CC5053"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 xml:space="preserve">AST or ALT (U/L) </w:t>
            </w:r>
          </w:p>
        </w:tc>
        <w:tc>
          <w:tcPr>
            <w:tcW w:w="2080" w:type="dxa"/>
            <w:shd w:val="clear" w:color="auto" w:fill="F2F2F2" w:themeFill="background1" w:themeFillShade="F2"/>
            <w:vAlign w:val="bottom"/>
            <w:hideMark/>
          </w:tcPr>
          <w:p w14:paraId="4206F894" w14:textId="77777777" w:rsidR="00CC5053" w:rsidRPr="00F41DF8" w:rsidRDefault="00CC5053"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200-1000</w:t>
            </w:r>
          </w:p>
        </w:tc>
        <w:tc>
          <w:tcPr>
            <w:tcW w:w="1900" w:type="dxa"/>
            <w:shd w:val="clear" w:color="auto" w:fill="F2F2F2" w:themeFill="background1" w:themeFillShade="F2"/>
            <w:vAlign w:val="bottom"/>
            <w:hideMark/>
          </w:tcPr>
          <w:p w14:paraId="207B2381" w14:textId="77777777" w:rsidR="00CC5053" w:rsidRPr="00F41DF8" w:rsidRDefault="00CC5053"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&gt;1000</w:t>
            </w:r>
          </w:p>
        </w:tc>
        <w:tc>
          <w:tcPr>
            <w:tcW w:w="2000" w:type="dxa"/>
            <w:shd w:val="clear" w:color="auto" w:fill="F2F2F2" w:themeFill="background1" w:themeFillShade="F2"/>
            <w:vAlign w:val="bottom"/>
            <w:hideMark/>
          </w:tcPr>
          <w:p w14:paraId="2F0DC842" w14:textId="77777777" w:rsidR="00CC5053" w:rsidRPr="00F41DF8" w:rsidRDefault="00CC5053" w:rsidP="004C2592">
            <w:pPr>
              <w:jc w:val="center"/>
              <w:rPr>
                <w:rFonts w:ascii="Arial" w:eastAsia="Times New Roman" w:hAnsi="Arial" w:cs="Arial"/>
                <w:color w:val="000000"/>
                <w:sz w:val="20"/>
                <w:szCs w:val="20"/>
              </w:rPr>
            </w:pPr>
          </w:p>
        </w:tc>
        <w:tc>
          <w:tcPr>
            <w:tcW w:w="2040" w:type="dxa"/>
            <w:shd w:val="clear" w:color="auto" w:fill="F2F2F2" w:themeFill="background1" w:themeFillShade="F2"/>
            <w:vAlign w:val="bottom"/>
            <w:hideMark/>
          </w:tcPr>
          <w:p w14:paraId="3EC84EE3" w14:textId="77777777" w:rsidR="00CC5053" w:rsidRPr="00F41DF8" w:rsidRDefault="00CC5053" w:rsidP="004C2592">
            <w:pPr>
              <w:jc w:val="center"/>
              <w:rPr>
                <w:rFonts w:ascii="Arial" w:eastAsia="Times New Roman" w:hAnsi="Arial" w:cs="Arial"/>
                <w:color w:val="000000"/>
                <w:sz w:val="20"/>
                <w:szCs w:val="20"/>
              </w:rPr>
            </w:pPr>
          </w:p>
        </w:tc>
      </w:tr>
      <w:tr w:rsidR="00CC5053" w:rsidRPr="00CC5053" w14:paraId="3B7279FE" w14:textId="77777777" w:rsidTr="004C2592">
        <w:trPr>
          <w:trHeight w:val="660"/>
        </w:trPr>
        <w:tc>
          <w:tcPr>
            <w:tcW w:w="1236" w:type="dxa"/>
            <w:shd w:val="clear" w:color="auto" w:fill="auto"/>
            <w:noWrap/>
            <w:vAlign w:val="bottom"/>
            <w:hideMark/>
          </w:tcPr>
          <w:p w14:paraId="501C386E" w14:textId="77777777" w:rsidR="00CC5053" w:rsidRPr="00F41DF8" w:rsidRDefault="00CC5053" w:rsidP="004C2592">
            <w:pPr>
              <w:rPr>
                <w:rFonts w:ascii="Arial" w:eastAsia="Times New Roman" w:hAnsi="Arial" w:cs="Arial"/>
                <w:b/>
                <w:bCs/>
                <w:color w:val="000000"/>
                <w:sz w:val="20"/>
                <w:szCs w:val="20"/>
              </w:rPr>
            </w:pPr>
            <w:r w:rsidRPr="00F41DF8">
              <w:rPr>
                <w:rFonts w:ascii="Arial" w:eastAsia="Times New Roman" w:hAnsi="Arial" w:cs="Arial"/>
                <w:b/>
                <w:bCs/>
                <w:color w:val="000000"/>
                <w:sz w:val="20"/>
                <w:szCs w:val="20"/>
              </w:rPr>
              <w:t>Nervous</w:t>
            </w:r>
          </w:p>
        </w:tc>
        <w:tc>
          <w:tcPr>
            <w:tcW w:w="1404" w:type="dxa"/>
            <w:shd w:val="clear" w:color="auto" w:fill="auto"/>
            <w:noWrap/>
            <w:vAlign w:val="bottom"/>
            <w:hideMark/>
          </w:tcPr>
          <w:p w14:paraId="65ADA2A2" w14:textId="2B7A17D9" w:rsidR="00CC5053" w:rsidRPr="00F41DF8" w:rsidRDefault="00F41DF8"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Standard</w:t>
            </w:r>
          </w:p>
        </w:tc>
        <w:tc>
          <w:tcPr>
            <w:tcW w:w="2000" w:type="dxa"/>
            <w:shd w:val="clear" w:color="auto" w:fill="auto"/>
            <w:vAlign w:val="bottom"/>
            <w:hideMark/>
          </w:tcPr>
          <w:p w14:paraId="5145166A" w14:textId="7CCDFF73" w:rsidR="00CC5053" w:rsidRPr="00F41DF8" w:rsidRDefault="00CC5053"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G</w:t>
            </w:r>
            <w:r w:rsidR="007F3AFE" w:rsidRPr="00F41DF8">
              <w:rPr>
                <w:rFonts w:ascii="Arial" w:eastAsia="Times New Roman" w:hAnsi="Arial" w:cs="Arial"/>
                <w:color w:val="000000"/>
                <w:sz w:val="20"/>
                <w:szCs w:val="20"/>
              </w:rPr>
              <w:t xml:space="preserve">lasgow </w:t>
            </w:r>
            <w:r w:rsidRPr="00F41DF8">
              <w:rPr>
                <w:rFonts w:ascii="Arial" w:eastAsia="Times New Roman" w:hAnsi="Arial" w:cs="Arial"/>
                <w:color w:val="000000"/>
                <w:sz w:val="20"/>
                <w:szCs w:val="20"/>
              </w:rPr>
              <w:t>C</w:t>
            </w:r>
            <w:r w:rsidR="007F3AFE" w:rsidRPr="00F41DF8">
              <w:rPr>
                <w:rFonts w:ascii="Arial" w:eastAsia="Times New Roman" w:hAnsi="Arial" w:cs="Arial"/>
                <w:color w:val="000000"/>
                <w:sz w:val="20"/>
                <w:szCs w:val="20"/>
              </w:rPr>
              <w:t xml:space="preserve">oma </w:t>
            </w:r>
            <w:r w:rsidRPr="00F41DF8">
              <w:rPr>
                <w:rFonts w:ascii="Arial" w:eastAsia="Times New Roman" w:hAnsi="Arial" w:cs="Arial"/>
                <w:color w:val="000000"/>
                <w:sz w:val="20"/>
                <w:szCs w:val="20"/>
              </w:rPr>
              <w:t>S</w:t>
            </w:r>
            <w:r w:rsidR="007F3AFE" w:rsidRPr="00F41DF8">
              <w:rPr>
                <w:rFonts w:ascii="Arial" w:eastAsia="Times New Roman" w:hAnsi="Arial" w:cs="Arial"/>
                <w:color w:val="000000"/>
                <w:sz w:val="20"/>
                <w:szCs w:val="20"/>
              </w:rPr>
              <w:t>core</w:t>
            </w:r>
          </w:p>
        </w:tc>
        <w:tc>
          <w:tcPr>
            <w:tcW w:w="2080" w:type="dxa"/>
            <w:shd w:val="clear" w:color="auto" w:fill="auto"/>
            <w:vAlign w:val="bottom"/>
            <w:hideMark/>
          </w:tcPr>
          <w:p w14:paraId="6279BA1F" w14:textId="77777777" w:rsidR="00CC5053" w:rsidRPr="00F41DF8" w:rsidRDefault="00CC5053"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13-14</w:t>
            </w:r>
          </w:p>
        </w:tc>
        <w:tc>
          <w:tcPr>
            <w:tcW w:w="1900" w:type="dxa"/>
            <w:shd w:val="clear" w:color="auto" w:fill="auto"/>
            <w:vAlign w:val="bottom"/>
            <w:hideMark/>
          </w:tcPr>
          <w:p w14:paraId="72E61A64" w14:textId="77777777" w:rsidR="00CC5053" w:rsidRPr="00F41DF8" w:rsidRDefault="00CC5053"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10-12</w:t>
            </w:r>
          </w:p>
        </w:tc>
        <w:tc>
          <w:tcPr>
            <w:tcW w:w="2000" w:type="dxa"/>
            <w:shd w:val="clear" w:color="auto" w:fill="auto"/>
            <w:vAlign w:val="bottom"/>
            <w:hideMark/>
          </w:tcPr>
          <w:p w14:paraId="008F5416" w14:textId="77777777" w:rsidR="00CC5053" w:rsidRPr="00F41DF8" w:rsidRDefault="00CC5053"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6-9</w:t>
            </w:r>
          </w:p>
        </w:tc>
        <w:tc>
          <w:tcPr>
            <w:tcW w:w="2040" w:type="dxa"/>
            <w:shd w:val="clear" w:color="auto" w:fill="auto"/>
            <w:vAlign w:val="bottom"/>
            <w:hideMark/>
          </w:tcPr>
          <w:p w14:paraId="159976E2" w14:textId="77777777" w:rsidR="00CC5053" w:rsidRPr="00F41DF8" w:rsidRDefault="00CC5053"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&lt;6</w:t>
            </w:r>
          </w:p>
        </w:tc>
      </w:tr>
      <w:tr w:rsidR="004C2592" w:rsidRPr="00CC5053" w14:paraId="4F7D262C" w14:textId="77777777" w:rsidTr="00F41DF8">
        <w:trPr>
          <w:trHeight w:val="395"/>
        </w:trPr>
        <w:tc>
          <w:tcPr>
            <w:tcW w:w="1236" w:type="dxa"/>
            <w:shd w:val="clear" w:color="auto" w:fill="F2F2F2" w:themeFill="background1" w:themeFillShade="F2"/>
            <w:noWrap/>
            <w:vAlign w:val="bottom"/>
            <w:hideMark/>
          </w:tcPr>
          <w:p w14:paraId="31BEEBF7" w14:textId="77777777" w:rsidR="004C2592" w:rsidRPr="00F41DF8" w:rsidRDefault="004C2592" w:rsidP="004C2592">
            <w:pPr>
              <w:rPr>
                <w:rFonts w:ascii="Arial" w:eastAsia="Times New Roman" w:hAnsi="Arial" w:cs="Arial"/>
                <w:b/>
                <w:bCs/>
                <w:color w:val="000000"/>
                <w:sz w:val="20"/>
                <w:szCs w:val="20"/>
              </w:rPr>
            </w:pPr>
          </w:p>
        </w:tc>
        <w:tc>
          <w:tcPr>
            <w:tcW w:w="1404" w:type="dxa"/>
            <w:shd w:val="clear" w:color="auto" w:fill="F2F2F2" w:themeFill="background1" w:themeFillShade="F2"/>
            <w:noWrap/>
            <w:vAlign w:val="bottom"/>
            <w:hideMark/>
          </w:tcPr>
          <w:p w14:paraId="19AD4FDD" w14:textId="18796DF0" w:rsidR="004C2592" w:rsidRPr="00F41DF8" w:rsidRDefault="00F41DF8"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Modified</w:t>
            </w:r>
          </w:p>
          <w:p w14:paraId="046F2712" w14:textId="38F7E8DE" w:rsidR="004C2592" w:rsidRPr="00F41DF8" w:rsidRDefault="004C2592" w:rsidP="004C2592">
            <w:pPr>
              <w:rPr>
                <w:rFonts w:ascii="Arial" w:eastAsia="Times New Roman" w:hAnsi="Arial" w:cs="Arial"/>
                <w:color w:val="000000"/>
                <w:sz w:val="20"/>
                <w:szCs w:val="20"/>
              </w:rPr>
            </w:pPr>
          </w:p>
        </w:tc>
        <w:tc>
          <w:tcPr>
            <w:tcW w:w="2000" w:type="dxa"/>
            <w:shd w:val="clear" w:color="auto" w:fill="F2F2F2" w:themeFill="background1" w:themeFillShade="F2"/>
            <w:vAlign w:val="bottom"/>
            <w:hideMark/>
          </w:tcPr>
          <w:p w14:paraId="373A83D4" w14:textId="775616AD" w:rsidR="004C2592" w:rsidRPr="00F41DF8" w:rsidRDefault="00F41DF8" w:rsidP="004C1877">
            <w:pPr>
              <w:rPr>
                <w:rFonts w:ascii="Arial" w:eastAsia="Times New Roman" w:hAnsi="Arial" w:cs="Arial"/>
                <w:color w:val="000000"/>
                <w:sz w:val="20"/>
                <w:szCs w:val="20"/>
              </w:rPr>
            </w:pPr>
            <w:r>
              <w:rPr>
                <w:rFonts w:ascii="Arial" w:eastAsia="Times New Roman" w:hAnsi="Arial" w:cs="Arial"/>
                <w:color w:val="000000"/>
                <w:sz w:val="20"/>
                <w:szCs w:val="20"/>
              </w:rPr>
              <w:t>Clinical notation</w:t>
            </w:r>
            <w:r w:rsidRPr="00F41DF8">
              <w:rPr>
                <w:rFonts w:ascii="Arial" w:eastAsia="Times New Roman" w:hAnsi="Arial" w:cs="Arial"/>
                <w:color w:val="000000"/>
                <w:sz w:val="20"/>
                <w:szCs w:val="20"/>
              </w:rPr>
              <w:t xml:space="preserve"> (e.g., </w:t>
            </w:r>
            <w:r>
              <w:rPr>
                <w:rFonts w:ascii="Arial" w:eastAsia="Times New Roman" w:hAnsi="Arial" w:cs="Arial"/>
                <w:color w:val="000000"/>
                <w:sz w:val="20"/>
                <w:szCs w:val="20"/>
              </w:rPr>
              <w:t>agitation</w:t>
            </w:r>
            <w:r w:rsidRPr="00F41DF8">
              <w:rPr>
                <w:rFonts w:ascii="Arial" w:eastAsia="Times New Roman" w:hAnsi="Arial" w:cs="Arial"/>
                <w:color w:val="000000"/>
                <w:sz w:val="20"/>
                <w:szCs w:val="20"/>
              </w:rPr>
              <w:t>)</w:t>
            </w:r>
            <w:hyperlink w:anchor="_ENREF_2" w:tooltip="Escobar, 2013 #904" w:history="1">
              <w:r w:rsidR="004C1877" w:rsidRPr="00F41DF8">
                <w:rPr>
                  <w:rFonts w:ascii="Arial" w:eastAsia="Times New Roman" w:hAnsi="Arial" w:cs="Arial"/>
                  <w:color w:val="000000"/>
                  <w:sz w:val="20"/>
                  <w:szCs w:val="20"/>
                </w:rPr>
                <w:fldChar w:fldCharType="begin"/>
              </w:r>
              <w:r w:rsidR="004C1877">
                <w:rPr>
                  <w:rFonts w:ascii="Arial" w:eastAsia="Times New Roman" w:hAnsi="Arial" w:cs="Arial"/>
                  <w:color w:val="000000"/>
                  <w:sz w:val="20"/>
                  <w:szCs w:val="20"/>
                </w:rPr>
                <w:instrText xml:space="preserve"> ADDIN EN.CITE &lt;EndNote&gt;&lt;Cite&gt;&lt;Author&gt;Escobar&lt;/Author&gt;&lt;Year&gt;2013&lt;/Year&gt;&lt;RecNum&gt;904&lt;/RecNum&gt;&lt;DisplayText&gt;&lt;style face="superscript"&gt;2&lt;/style&gt;&lt;/DisplayText&gt;&lt;record&gt;&lt;rec-number&gt;904&lt;/rec-number&gt;&lt;foreign-keys&gt;&lt;key app="EN" db-id="swwxazfpbsar0beva0pxft0gdpwz0zazdws2"&gt;904&lt;/key&gt;&lt;/foreign-keys&gt;&lt;ref-type name="Journal Article"&gt;17&lt;/ref-type&gt;&lt;contributors&gt;&lt;authors&gt;&lt;author&gt;Escobar, G. J.&lt;/author&gt;&lt;author&gt;Gardner, M. N.&lt;/author&gt;&lt;author&gt;Greene, J. D.&lt;/author&gt;&lt;author&gt;Draper, D.&lt;/author&gt;&lt;author&gt;Kipnis, P.&lt;/author&gt;&lt;/authors&gt;&lt;/contributors&gt;&lt;auth-address&gt;*Division of Research, Kaiser Permanente Northern California, Oakland daggerDepartment of Applied Mathematics and Statistics, Baskin School of Engineering, University of California, Santa Cruz double daggerKaiser Foundation Health Plan, Management, Information and Analysis, Oakland, CA.&lt;/auth-address&gt;&lt;titles&gt;&lt;title&gt;Risk-adjusting Hospital Mortality Using a Comprehensive Electronic Record in an Integrated Health Care Delivery System&lt;/title&gt;&lt;secondary-title&gt;Med Care&lt;/secondary-title&gt;&lt;alt-title&gt;Medical care&lt;/alt-title&gt;&lt;/titles&gt;&lt;periodical&gt;&lt;full-title&gt;Med Care&lt;/full-title&gt;&lt;/periodical&gt;&lt;pages&gt;446-53&lt;/pages&gt;&lt;volume&gt;51&lt;/volume&gt;&lt;number&gt;5&lt;/number&gt;&lt;edition&gt;2013/04/13&lt;/edition&gt;&lt;dates&gt;&lt;year&gt;2013&lt;/year&gt;&lt;pub-dates&gt;&lt;date&gt;May&lt;/date&gt;&lt;/pub-dates&gt;&lt;/dates&gt;&lt;isbn&gt;1537-1948 (Electronic)&amp;#xD;0025-7079 (Linking)&lt;/isbn&gt;&lt;accession-num&gt;23579354&lt;/accession-num&gt;&lt;urls&gt;&lt;related-urls&gt;&lt;url&gt;http://www.ncbi.nlm.nih.gov/pubmed/23579354&lt;/url&gt;&lt;url&gt;http://graphics.tx.ovid.com.laneproxy.stanford.edu/ovftpdfs/FPDDNCGCMEAJHD00/fs047/ovft/live/gv024/00005650/00005650-201305000-00011.pdf&lt;/url&gt;&lt;/related-urls&gt;&lt;/urls&gt;&lt;electronic-resource-num&gt;10.1097/MLR.0b013e3182881c8e&lt;/electronic-resource-num&gt;&lt;language&gt;eng&lt;/language&gt;&lt;/record&gt;&lt;/Cite&gt;&lt;/EndNote&gt;</w:instrText>
              </w:r>
              <w:r w:rsidR="004C1877" w:rsidRPr="00F41DF8">
                <w:rPr>
                  <w:rFonts w:ascii="Arial" w:eastAsia="Times New Roman" w:hAnsi="Arial" w:cs="Arial"/>
                  <w:color w:val="000000"/>
                  <w:sz w:val="20"/>
                  <w:szCs w:val="20"/>
                </w:rPr>
                <w:fldChar w:fldCharType="separate"/>
              </w:r>
              <w:r w:rsidR="004C1877" w:rsidRPr="004C1877">
                <w:rPr>
                  <w:rFonts w:ascii="Arial" w:eastAsia="Times New Roman" w:hAnsi="Arial" w:cs="Arial"/>
                  <w:noProof/>
                  <w:color w:val="000000"/>
                  <w:sz w:val="20"/>
                  <w:szCs w:val="20"/>
                  <w:vertAlign w:val="superscript"/>
                </w:rPr>
                <w:t>2</w:t>
              </w:r>
              <w:r w:rsidR="004C1877" w:rsidRPr="00F41DF8">
                <w:rPr>
                  <w:rFonts w:ascii="Arial" w:eastAsia="Times New Roman" w:hAnsi="Arial" w:cs="Arial"/>
                  <w:color w:val="000000"/>
                  <w:sz w:val="20"/>
                  <w:szCs w:val="20"/>
                </w:rPr>
                <w:fldChar w:fldCharType="end"/>
              </w:r>
            </w:hyperlink>
          </w:p>
        </w:tc>
        <w:tc>
          <w:tcPr>
            <w:tcW w:w="2080" w:type="dxa"/>
            <w:shd w:val="clear" w:color="auto" w:fill="F2F2F2" w:themeFill="background1" w:themeFillShade="F2"/>
            <w:vAlign w:val="bottom"/>
            <w:hideMark/>
          </w:tcPr>
          <w:p w14:paraId="5AE02EE3" w14:textId="77777777" w:rsidR="004C2592" w:rsidRPr="00F41DF8" w:rsidRDefault="004C2592" w:rsidP="004C2592">
            <w:pPr>
              <w:rPr>
                <w:rFonts w:ascii="Arial" w:eastAsia="Times New Roman" w:hAnsi="Arial" w:cs="Arial"/>
                <w:color w:val="000000"/>
                <w:sz w:val="20"/>
                <w:szCs w:val="20"/>
              </w:rPr>
            </w:pPr>
          </w:p>
        </w:tc>
        <w:tc>
          <w:tcPr>
            <w:tcW w:w="1900" w:type="dxa"/>
            <w:shd w:val="clear" w:color="auto" w:fill="F2F2F2" w:themeFill="background1" w:themeFillShade="F2"/>
            <w:vAlign w:val="bottom"/>
            <w:hideMark/>
          </w:tcPr>
          <w:p w14:paraId="51F6BC5D" w14:textId="40BAB401" w:rsidR="004C2592" w:rsidRPr="00F41DF8" w:rsidRDefault="00F41DF8"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Present</w:t>
            </w:r>
          </w:p>
          <w:p w14:paraId="65739041" w14:textId="77777777" w:rsidR="004C2592" w:rsidRPr="00F41DF8" w:rsidRDefault="004C2592" w:rsidP="004C2592">
            <w:pPr>
              <w:jc w:val="center"/>
              <w:rPr>
                <w:rFonts w:ascii="Arial" w:eastAsia="Times New Roman" w:hAnsi="Arial" w:cs="Arial"/>
                <w:color w:val="000000"/>
                <w:sz w:val="20"/>
                <w:szCs w:val="20"/>
              </w:rPr>
            </w:pPr>
          </w:p>
        </w:tc>
        <w:tc>
          <w:tcPr>
            <w:tcW w:w="2000" w:type="dxa"/>
            <w:shd w:val="clear" w:color="auto" w:fill="F2F2F2" w:themeFill="background1" w:themeFillShade="F2"/>
            <w:vAlign w:val="bottom"/>
            <w:hideMark/>
          </w:tcPr>
          <w:p w14:paraId="1D720CFE" w14:textId="77777777" w:rsidR="004C2592" w:rsidRPr="00F41DF8" w:rsidRDefault="004C2592" w:rsidP="004C2592">
            <w:pPr>
              <w:jc w:val="center"/>
              <w:rPr>
                <w:rFonts w:ascii="Arial" w:eastAsia="Times New Roman" w:hAnsi="Arial" w:cs="Arial"/>
                <w:color w:val="000000"/>
                <w:sz w:val="20"/>
                <w:szCs w:val="20"/>
              </w:rPr>
            </w:pPr>
          </w:p>
        </w:tc>
        <w:tc>
          <w:tcPr>
            <w:tcW w:w="2040" w:type="dxa"/>
            <w:shd w:val="clear" w:color="auto" w:fill="F2F2F2" w:themeFill="background1" w:themeFillShade="F2"/>
            <w:vAlign w:val="bottom"/>
            <w:hideMark/>
          </w:tcPr>
          <w:p w14:paraId="3B693E05" w14:textId="77777777" w:rsidR="004C2592" w:rsidRPr="00F41DF8" w:rsidRDefault="004C2592" w:rsidP="004C2592">
            <w:pPr>
              <w:jc w:val="center"/>
              <w:rPr>
                <w:rFonts w:ascii="Arial" w:eastAsia="Times New Roman" w:hAnsi="Arial" w:cs="Arial"/>
                <w:color w:val="000000"/>
                <w:sz w:val="20"/>
                <w:szCs w:val="20"/>
              </w:rPr>
            </w:pPr>
          </w:p>
        </w:tc>
      </w:tr>
      <w:tr w:rsidR="004C2592" w:rsidRPr="00CC5053" w14:paraId="260C5CDD" w14:textId="77777777" w:rsidTr="004C2592">
        <w:trPr>
          <w:trHeight w:val="645"/>
        </w:trPr>
        <w:tc>
          <w:tcPr>
            <w:tcW w:w="1236" w:type="dxa"/>
            <w:shd w:val="clear" w:color="auto" w:fill="auto"/>
            <w:noWrap/>
            <w:vAlign w:val="bottom"/>
            <w:hideMark/>
          </w:tcPr>
          <w:p w14:paraId="0F2E5674" w14:textId="77777777" w:rsidR="004C2592" w:rsidRPr="00F41DF8" w:rsidRDefault="004C2592" w:rsidP="004C2592">
            <w:pPr>
              <w:rPr>
                <w:rFonts w:ascii="Arial" w:eastAsia="Times New Roman" w:hAnsi="Arial" w:cs="Arial"/>
                <w:b/>
                <w:bCs/>
                <w:color w:val="000000"/>
                <w:sz w:val="20"/>
                <w:szCs w:val="20"/>
              </w:rPr>
            </w:pPr>
            <w:r w:rsidRPr="00F41DF8">
              <w:rPr>
                <w:rFonts w:ascii="Arial" w:eastAsia="Times New Roman" w:hAnsi="Arial" w:cs="Arial"/>
                <w:b/>
                <w:bCs/>
                <w:color w:val="000000"/>
                <w:sz w:val="20"/>
                <w:szCs w:val="20"/>
              </w:rPr>
              <w:t>Respiratory</w:t>
            </w:r>
          </w:p>
        </w:tc>
        <w:tc>
          <w:tcPr>
            <w:tcW w:w="1404" w:type="dxa"/>
            <w:shd w:val="clear" w:color="auto" w:fill="auto"/>
            <w:noWrap/>
            <w:vAlign w:val="bottom"/>
            <w:hideMark/>
          </w:tcPr>
          <w:p w14:paraId="7FB76C44" w14:textId="1E8F26E9" w:rsidR="004C2592" w:rsidRPr="00F41DF8" w:rsidRDefault="00F41DF8"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Standard</w:t>
            </w:r>
          </w:p>
        </w:tc>
        <w:tc>
          <w:tcPr>
            <w:tcW w:w="2000" w:type="dxa"/>
            <w:shd w:val="clear" w:color="auto" w:fill="auto"/>
            <w:vAlign w:val="bottom"/>
            <w:hideMark/>
          </w:tcPr>
          <w:p w14:paraId="3AC15B86" w14:textId="77777777" w:rsidR="004C2592" w:rsidRPr="00F41DF8" w:rsidRDefault="004C2592"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PaO</w:t>
            </w:r>
            <w:r w:rsidRPr="00F41DF8">
              <w:rPr>
                <w:rFonts w:ascii="Arial" w:eastAsia="Times New Roman" w:hAnsi="Arial" w:cs="Arial"/>
                <w:color w:val="000000"/>
                <w:sz w:val="20"/>
                <w:szCs w:val="20"/>
                <w:vertAlign w:val="subscript"/>
              </w:rPr>
              <w:t>2</w:t>
            </w:r>
            <w:r w:rsidRPr="00F41DF8">
              <w:rPr>
                <w:rFonts w:ascii="Arial" w:eastAsia="Times New Roman" w:hAnsi="Arial" w:cs="Arial"/>
                <w:color w:val="000000"/>
                <w:sz w:val="20"/>
                <w:szCs w:val="20"/>
              </w:rPr>
              <w:t>/FIO</w:t>
            </w:r>
            <w:r w:rsidRPr="00F41DF8">
              <w:rPr>
                <w:rFonts w:ascii="Arial" w:eastAsia="Times New Roman" w:hAnsi="Arial" w:cs="Arial"/>
                <w:color w:val="000000"/>
                <w:sz w:val="20"/>
                <w:szCs w:val="20"/>
                <w:vertAlign w:val="subscript"/>
              </w:rPr>
              <w:t xml:space="preserve">2 </w:t>
            </w:r>
            <w:r w:rsidRPr="00F41DF8">
              <w:rPr>
                <w:rFonts w:ascii="Arial" w:eastAsia="Times New Roman" w:hAnsi="Arial" w:cs="Arial"/>
                <w:color w:val="000000"/>
                <w:sz w:val="20"/>
                <w:szCs w:val="20"/>
              </w:rPr>
              <w:t>mm Hg</w:t>
            </w:r>
          </w:p>
        </w:tc>
        <w:tc>
          <w:tcPr>
            <w:tcW w:w="2080" w:type="dxa"/>
            <w:shd w:val="clear" w:color="auto" w:fill="auto"/>
            <w:vAlign w:val="bottom"/>
            <w:hideMark/>
          </w:tcPr>
          <w:p w14:paraId="26E0F009"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300-400</w:t>
            </w:r>
          </w:p>
        </w:tc>
        <w:tc>
          <w:tcPr>
            <w:tcW w:w="1900" w:type="dxa"/>
            <w:shd w:val="clear" w:color="auto" w:fill="auto"/>
            <w:vAlign w:val="bottom"/>
            <w:hideMark/>
          </w:tcPr>
          <w:p w14:paraId="1E654045"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200-300</w:t>
            </w:r>
          </w:p>
        </w:tc>
        <w:tc>
          <w:tcPr>
            <w:tcW w:w="2000" w:type="dxa"/>
            <w:shd w:val="clear" w:color="auto" w:fill="auto"/>
            <w:vAlign w:val="bottom"/>
            <w:hideMark/>
          </w:tcPr>
          <w:p w14:paraId="2D5F56FB"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100-200</w:t>
            </w:r>
          </w:p>
        </w:tc>
        <w:tc>
          <w:tcPr>
            <w:tcW w:w="2040" w:type="dxa"/>
            <w:shd w:val="clear" w:color="auto" w:fill="auto"/>
            <w:vAlign w:val="bottom"/>
            <w:hideMark/>
          </w:tcPr>
          <w:p w14:paraId="3D98B2B3"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&lt;100</w:t>
            </w:r>
          </w:p>
        </w:tc>
      </w:tr>
      <w:tr w:rsidR="004C2592" w:rsidRPr="00CC5053" w14:paraId="774E85DD" w14:textId="77777777" w:rsidTr="00F41DF8">
        <w:trPr>
          <w:trHeight w:val="233"/>
        </w:trPr>
        <w:tc>
          <w:tcPr>
            <w:tcW w:w="1236" w:type="dxa"/>
            <w:shd w:val="clear" w:color="auto" w:fill="F2F2F2" w:themeFill="background1" w:themeFillShade="F2"/>
            <w:noWrap/>
            <w:vAlign w:val="bottom"/>
            <w:hideMark/>
          </w:tcPr>
          <w:p w14:paraId="435349F9" w14:textId="77777777" w:rsidR="004C2592" w:rsidRPr="00F41DF8" w:rsidRDefault="004C2592" w:rsidP="004C2592">
            <w:pPr>
              <w:rPr>
                <w:rFonts w:ascii="Arial" w:eastAsia="Times New Roman" w:hAnsi="Arial" w:cs="Arial"/>
                <w:b/>
                <w:bCs/>
                <w:color w:val="000000"/>
                <w:sz w:val="20"/>
                <w:szCs w:val="20"/>
              </w:rPr>
            </w:pPr>
          </w:p>
        </w:tc>
        <w:tc>
          <w:tcPr>
            <w:tcW w:w="1404" w:type="dxa"/>
            <w:shd w:val="clear" w:color="auto" w:fill="F2F2F2" w:themeFill="background1" w:themeFillShade="F2"/>
            <w:noWrap/>
            <w:vAlign w:val="bottom"/>
            <w:hideMark/>
          </w:tcPr>
          <w:p w14:paraId="6D49BE6E" w14:textId="2CF94B5B" w:rsidR="004C2592" w:rsidRPr="00F41DF8" w:rsidRDefault="00F41DF8"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Modified</w:t>
            </w:r>
          </w:p>
        </w:tc>
        <w:tc>
          <w:tcPr>
            <w:tcW w:w="2000" w:type="dxa"/>
            <w:shd w:val="clear" w:color="auto" w:fill="F2F2F2" w:themeFill="background1" w:themeFillShade="F2"/>
            <w:vAlign w:val="bottom"/>
            <w:hideMark/>
          </w:tcPr>
          <w:p w14:paraId="411B6E28" w14:textId="77777777" w:rsidR="004C2592" w:rsidRPr="00F41DF8" w:rsidRDefault="004C2592"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O</w:t>
            </w:r>
            <w:r w:rsidRPr="00F41DF8">
              <w:rPr>
                <w:rFonts w:ascii="Arial" w:eastAsia="Times New Roman" w:hAnsi="Arial" w:cs="Arial"/>
                <w:color w:val="000000"/>
                <w:sz w:val="20"/>
                <w:szCs w:val="20"/>
                <w:vertAlign w:val="subscript"/>
              </w:rPr>
              <w:t>2</w:t>
            </w:r>
            <w:r w:rsidRPr="00F41DF8">
              <w:rPr>
                <w:rFonts w:ascii="Arial" w:eastAsia="Times New Roman" w:hAnsi="Arial" w:cs="Arial"/>
                <w:color w:val="000000"/>
                <w:sz w:val="20"/>
                <w:szCs w:val="20"/>
              </w:rPr>
              <w:t>sat/FIO</w:t>
            </w:r>
            <w:r w:rsidRPr="00F41DF8">
              <w:rPr>
                <w:rFonts w:ascii="Arial" w:eastAsia="Times New Roman" w:hAnsi="Arial" w:cs="Arial"/>
                <w:color w:val="000000"/>
                <w:sz w:val="20"/>
                <w:szCs w:val="20"/>
                <w:vertAlign w:val="subscript"/>
              </w:rPr>
              <w:t xml:space="preserve">2 </w:t>
            </w:r>
            <w:r w:rsidRPr="00F41DF8">
              <w:rPr>
                <w:rFonts w:ascii="Arial" w:eastAsia="Times New Roman" w:hAnsi="Arial" w:cs="Arial"/>
                <w:color w:val="000000"/>
                <w:sz w:val="20"/>
                <w:szCs w:val="20"/>
              </w:rPr>
              <w:t>mm Hg</w:t>
            </w:r>
          </w:p>
        </w:tc>
        <w:tc>
          <w:tcPr>
            <w:tcW w:w="2080" w:type="dxa"/>
            <w:shd w:val="clear" w:color="auto" w:fill="F2F2F2" w:themeFill="background1" w:themeFillShade="F2"/>
            <w:vAlign w:val="bottom"/>
            <w:hideMark/>
          </w:tcPr>
          <w:p w14:paraId="545DD975"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315-400</w:t>
            </w:r>
          </w:p>
        </w:tc>
        <w:tc>
          <w:tcPr>
            <w:tcW w:w="1900" w:type="dxa"/>
            <w:shd w:val="clear" w:color="auto" w:fill="F2F2F2" w:themeFill="background1" w:themeFillShade="F2"/>
            <w:vAlign w:val="bottom"/>
            <w:hideMark/>
          </w:tcPr>
          <w:p w14:paraId="2F6C510B"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235-315</w:t>
            </w:r>
          </w:p>
        </w:tc>
        <w:tc>
          <w:tcPr>
            <w:tcW w:w="2000" w:type="dxa"/>
            <w:shd w:val="clear" w:color="auto" w:fill="F2F2F2" w:themeFill="background1" w:themeFillShade="F2"/>
            <w:vAlign w:val="bottom"/>
            <w:hideMark/>
          </w:tcPr>
          <w:p w14:paraId="696DF048"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135-235</w:t>
            </w:r>
          </w:p>
        </w:tc>
        <w:tc>
          <w:tcPr>
            <w:tcW w:w="2040" w:type="dxa"/>
            <w:shd w:val="clear" w:color="auto" w:fill="F2F2F2" w:themeFill="background1" w:themeFillShade="F2"/>
            <w:vAlign w:val="bottom"/>
            <w:hideMark/>
          </w:tcPr>
          <w:p w14:paraId="39A7D977"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&lt;135</w:t>
            </w:r>
          </w:p>
        </w:tc>
      </w:tr>
      <w:tr w:rsidR="004C2592" w:rsidRPr="00CC5053" w14:paraId="0CFC0F34" w14:textId="77777777" w:rsidTr="004C2592">
        <w:trPr>
          <w:trHeight w:val="630"/>
        </w:trPr>
        <w:tc>
          <w:tcPr>
            <w:tcW w:w="1236" w:type="dxa"/>
            <w:shd w:val="clear" w:color="auto" w:fill="auto"/>
            <w:noWrap/>
            <w:vAlign w:val="bottom"/>
            <w:hideMark/>
          </w:tcPr>
          <w:p w14:paraId="1A72751C" w14:textId="77777777" w:rsidR="004C2592" w:rsidRPr="00F41DF8" w:rsidRDefault="004C2592" w:rsidP="004C2592">
            <w:pPr>
              <w:rPr>
                <w:rFonts w:ascii="Arial" w:eastAsia="Times New Roman" w:hAnsi="Arial" w:cs="Arial"/>
                <w:b/>
                <w:bCs/>
                <w:color w:val="000000"/>
                <w:sz w:val="20"/>
                <w:szCs w:val="20"/>
              </w:rPr>
            </w:pPr>
            <w:r w:rsidRPr="00F41DF8">
              <w:rPr>
                <w:rFonts w:ascii="Arial" w:eastAsia="Times New Roman" w:hAnsi="Arial" w:cs="Arial"/>
                <w:b/>
                <w:bCs/>
                <w:color w:val="000000"/>
                <w:sz w:val="20"/>
                <w:szCs w:val="20"/>
              </w:rPr>
              <w:t>Coagulation</w:t>
            </w:r>
          </w:p>
        </w:tc>
        <w:tc>
          <w:tcPr>
            <w:tcW w:w="1404" w:type="dxa"/>
            <w:shd w:val="clear" w:color="auto" w:fill="auto"/>
            <w:noWrap/>
            <w:vAlign w:val="bottom"/>
            <w:hideMark/>
          </w:tcPr>
          <w:p w14:paraId="34037689" w14:textId="0C559E2F" w:rsidR="004C2592" w:rsidRPr="00F41DF8" w:rsidRDefault="00F41DF8"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Standard</w:t>
            </w:r>
          </w:p>
        </w:tc>
        <w:tc>
          <w:tcPr>
            <w:tcW w:w="2000" w:type="dxa"/>
            <w:shd w:val="clear" w:color="auto" w:fill="auto"/>
            <w:vAlign w:val="bottom"/>
            <w:hideMark/>
          </w:tcPr>
          <w:p w14:paraId="03E72490" w14:textId="77777777" w:rsidR="004C2592" w:rsidRPr="00F41DF8" w:rsidRDefault="004C2592"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 xml:space="preserve">Platelets, x1000/µL </w:t>
            </w:r>
          </w:p>
        </w:tc>
        <w:tc>
          <w:tcPr>
            <w:tcW w:w="2080" w:type="dxa"/>
            <w:shd w:val="clear" w:color="auto" w:fill="auto"/>
            <w:vAlign w:val="bottom"/>
            <w:hideMark/>
          </w:tcPr>
          <w:p w14:paraId="55726408"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100-150</w:t>
            </w:r>
          </w:p>
        </w:tc>
        <w:tc>
          <w:tcPr>
            <w:tcW w:w="1900" w:type="dxa"/>
            <w:shd w:val="clear" w:color="auto" w:fill="auto"/>
            <w:vAlign w:val="bottom"/>
            <w:hideMark/>
          </w:tcPr>
          <w:p w14:paraId="207457D5"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50-100</w:t>
            </w:r>
          </w:p>
        </w:tc>
        <w:tc>
          <w:tcPr>
            <w:tcW w:w="2000" w:type="dxa"/>
            <w:shd w:val="clear" w:color="auto" w:fill="auto"/>
            <w:vAlign w:val="bottom"/>
            <w:hideMark/>
          </w:tcPr>
          <w:p w14:paraId="2A5A4073"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20-50</w:t>
            </w:r>
          </w:p>
        </w:tc>
        <w:tc>
          <w:tcPr>
            <w:tcW w:w="2040" w:type="dxa"/>
            <w:shd w:val="clear" w:color="auto" w:fill="auto"/>
            <w:vAlign w:val="bottom"/>
            <w:hideMark/>
          </w:tcPr>
          <w:p w14:paraId="63674CD9"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&lt;20</w:t>
            </w:r>
          </w:p>
        </w:tc>
      </w:tr>
      <w:tr w:rsidR="004C2592" w:rsidRPr="00CC5053" w14:paraId="2B0FE198" w14:textId="77777777" w:rsidTr="00F41DF8">
        <w:trPr>
          <w:trHeight w:val="260"/>
        </w:trPr>
        <w:tc>
          <w:tcPr>
            <w:tcW w:w="1236" w:type="dxa"/>
            <w:shd w:val="clear" w:color="auto" w:fill="F2F2F2" w:themeFill="background1" w:themeFillShade="F2"/>
            <w:noWrap/>
            <w:vAlign w:val="bottom"/>
            <w:hideMark/>
          </w:tcPr>
          <w:p w14:paraId="3CE006B9" w14:textId="77777777" w:rsidR="004C2592" w:rsidRPr="00F41DF8" w:rsidRDefault="004C2592" w:rsidP="004C2592">
            <w:pPr>
              <w:rPr>
                <w:rFonts w:ascii="Arial" w:eastAsia="Times New Roman" w:hAnsi="Arial" w:cs="Arial"/>
                <w:b/>
                <w:bCs/>
                <w:color w:val="000000"/>
                <w:sz w:val="20"/>
                <w:szCs w:val="20"/>
              </w:rPr>
            </w:pPr>
          </w:p>
        </w:tc>
        <w:tc>
          <w:tcPr>
            <w:tcW w:w="1404" w:type="dxa"/>
            <w:shd w:val="clear" w:color="auto" w:fill="F2F2F2" w:themeFill="background1" w:themeFillShade="F2"/>
            <w:noWrap/>
            <w:vAlign w:val="bottom"/>
            <w:hideMark/>
          </w:tcPr>
          <w:p w14:paraId="796EAFF6" w14:textId="6FD7B182" w:rsidR="004C2592" w:rsidRPr="00F41DF8" w:rsidRDefault="00F41DF8"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Modified</w:t>
            </w:r>
          </w:p>
        </w:tc>
        <w:tc>
          <w:tcPr>
            <w:tcW w:w="2000" w:type="dxa"/>
            <w:shd w:val="clear" w:color="auto" w:fill="F2F2F2" w:themeFill="background1" w:themeFillShade="F2"/>
            <w:vAlign w:val="bottom"/>
            <w:hideMark/>
          </w:tcPr>
          <w:p w14:paraId="26615885" w14:textId="77777777" w:rsidR="004C2592" w:rsidRPr="00F41DF8" w:rsidRDefault="004C2592"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INR</w:t>
            </w:r>
          </w:p>
        </w:tc>
        <w:tc>
          <w:tcPr>
            <w:tcW w:w="2080" w:type="dxa"/>
            <w:shd w:val="clear" w:color="auto" w:fill="F2F2F2" w:themeFill="background1" w:themeFillShade="F2"/>
            <w:vAlign w:val="bottom"/>
            <w:hideMark/>
          </w:tcPr>
          <w:p w14:paraId="7F8DAC5F"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3-6</w:t>
            </w:r>
          </w:p>
        </w:tc>
        <w:tc>
          <w:tcPr>
            <w:tcW w:w="1900" w:type="dxa"/>
            <w:shd w:val="clear" w:color="auto" w:fill="F2F2F2" w:themeFill="background1" w:themeFillShade="F2"/>
            <w:vAlign w:val="bottom"/>
            <w:hideMark/>
          </w:tcPr>
          <w:p w14:paraId="791AB258"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&gt;6</w:t>
            </w:r>
          </w:p>
        </w:tc>
        <w:tc>
          <w:tcPr>
            <w:tcW w:w="2000" w:type="dxa"/>
            <w:shd w:val="clear" w:color="auto" w:fill="F2F2F2" w:themeFill="background1" w:themeFillShade="F2"/>
            <w:vAlign w:val="bottom"/>
            <w:hideMark/>
          </w:tcPr>
          <w:p w14:paraId="1038C14C" w14:textId="77777777" w:rsidR="004C2592" w:rsidRPr="00F41DF8" w:rsidRDefault="004C2592" w:rsidP="004C2592">
            <w:pPr>
              <w:jc w:val="center"/>
              <w:rPr>
                <w:rFonts w:ascii="Arial" w:eastAsia="Times New Roman" w:hAnsi="Arial" w:cs="Arial"/>
                <w:color w:val="000000"/>
                <w:sz w:val="20"/>
                <w:szCs w:val="20"/>
              </w:rPr>
            </w:pPr>
          </w:p>
        </w:tc>
        <w:tc>
          <w:tcPr>
            <w:tcW w:w="2040" w:type="dxa"/>
            <w:shd w:val="clear" w:color="auto" w:fill="F2F2F2" w:themeFill="background1" w:themeFillShade="F2"/>
            <w:vAlign w:val="bottom"/>
            <w:hideMark/>
          </w:tcPr>
          <w:p w14:paraId="6C5C46AA" w14:textId="77777777" w:rsidR="004C2592" w:rsidRPr="00F41DF8" w:rsidRDefault="004C2592" w:rsidP="004C2592">
            <w:pPr>
              <w:jc w:val="center"/>
              <w:rPr>
                <w:rFonts w:ascii="Arial" w:eastAsia="Times New Roman" w:hAnsi="Arial" w:cs="Arial"/>
                <w:color w:val="000000"/>
                <w:sz w:val="20"/>
                <w:szCs w:val="20"/>
              </w:rPr>
            </w:pPr>
          </w:p>
        </w:tc>
      </w:tr>
      <w:tr w:rsidR="004C2592" w:rsidRPr="00CC5053" w14:paraId="5C90432A" w14:textId="77777777" w:rsidTr="00F41DF8">
        <w:trPr>
          <w:trHeight w:val="645"/>
        </w:trPr>
        <w:tc>
          <w:tcPr>
            <w:tcW w:w="1236" w:type="dxa"/>
            <w:shd w:val="clear" w:color="auto" w:fill="auto"/>
            <w:noWrap/>
            <w:vAlign w:val="bottom"/>
            <w:hideMark/>
          </w:tcPr>
          <w:p w14:paraId="1B4E452F" w14:textId="77777777" w:rsidR="004C2592" w:rsidRPr="00F41DF8" w:rsidRDefault="004C2592" w:rsidP="004C2592">
            <w:pPr>
              <w:rPr>
                <w:rFonts w:ascii="Arial" w:eastAsia="Times New Roman" w:hAnsi="Arial" w:cs="Arial"/>
                <w:b/>
                <w:bCs/>
                <w:color w:val="000000"/>
                <w:sz w:val="20"/>
                <w:szCs w:val="20"/>
              </w:rPr>
            </w:pPr>
            <w:r w:rsidRPr="00F41DF8">
              <w:rPr>
                <w:rFonts w:ascii="Arial" w:eastAsia="Times New Roman" w:hAnsi="Arial" w:cs="Arial"/>
                <w:b/>
                <w:bCs/>
                <w:color w:val="000000"/>
                <w:sz w:val="20"/>
                <w:szCs w:val="20"/>
              </w:rPr>
              <w:t>Renal</w:t>
            </w:r>
          </w:p>
        </w:tc>
        <w:tc>
          <w:tcPr>
            <w:tcW w:w="1404" w:type="dxa"/>
            <w:shd w:val="clear" w:color="auto" w:fill="auto"/>
            <w:noWrap/>
            <w:vAlign w:val="bottom"/>
            <w:hideMark/>
          </w:tcPr>
          <w:p w14:paraId="24C0E20F" w14:textId="3EB9F11C" w:rsidR="004C2592" w:rsidRPr="00F41DF8" w:rsidRDefault="00F41DF8"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Standard</w:t>
            </w:r>
          </w:p>
        </w:tc>
        <w:tc>
          <w:tcPr>
            <w:tcW w:w="2000" w:type="dxa"/>
            <w:shd w:val="clear" w:color="auto" w:fill="auto"/>
            <w:vAlign w:val="bottom"/>
            <w:hideMark/>
          </w:tcPr>
          <w:p w14:paraId="16AD25F4" w14:textId="77777777" w:rsidR="004C2592" w:rsidRPr="00F41DF8" w:rsidRDefault="004C2592"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 xml:space="preserve">Creatinine, mg/dL </w:t>
            </w:r>
          </w:p>
        </w:tc>
        <w:tc>
          <w:tcPr>
            <w:tcW w:w="2080" w:type="dxa"/>
            <w:shd w:val="clear" w:color="auto" w:fill="auto"/>
            <w:vAlign w:val="bottom"/>
            <w:hideMark/>
          </w:tcPr>
          <w:p w14:paraId="0B95C694"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1.2-2.0</w:t>
            </w:r>
          </w:p>
        </w:tc>
        <w:tc>
          <w:tcPr>
            <w:tcW w:w="1900" w:type="dxa"/>
            <w:shd w:val="clear" w:color="auto" w:fill="auto"/>
            <w:vAlign w:val="bottom"/>
            <w:hideMark/>
          </w:tcPr>
          <w:p w14:paraId="0BEFD371"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2.0-3.5</w:t>
            </w:r>
          </w:p>
        </w:tc>
        <w:tc>
          <w:tcPr>
            <w:tcW w:w="2000" w:type="dxa"/>
            <w:shd w:val="clear" w:color="auto" w:fill="auto"/>
            <w:vAlign w:val="bottom"/>
            <w:hideMark/>
          </w:tcPr>
          <w:p w14:paraId="0A8F47F5"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3.5-5.0</w:t>
            </w:r>
          </w:p>
        </w:tc>
        <w:tc>
          <w:tcPr>
            <w:tcW w:w="2040" w:type="dxa"/>
            <w:shd w:val="clear" w:color="auto" w:fill="auto"/>
            <w:vAlign w:val="bottom"/>
            <w:hideMark/>
          </w:tcPr>
          <w:p w14:paraId="35C8346E"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&gt;5.0</w:t>
            </w:r>
          </w:p>
        </w:tc>
      </w:tr>
      <w:tr w:rsidR="004C2592" w:rsidRPr="00CC5053" w14:paraId="2CC62273" w14:textId="77777777" w:rsidTr="00F41DF8">
        <w:trPr>
          <w:trHeight w:val="921"/>
        </w:trPr>
        <w:tc>
          <w:tcPr>
            <w:tcW w:w="1236" w:type="dxa"/>
            <w:shd w:val="clear" w:color="auto" w:fill="auto"/>
            <w:noWrap/>
            <w:vAlign w:val="bottom"/>
            <w:hideMark/>
          </w:tcPr>
          <w:p w14:paraId="09A8EDB4" w14:textId="77777777" w:rsidR="004C2592" w:rsidRPr="00F41DF8" w:rsidRDefault="004C2592" w:rsidP="004C2592">
            <w:pPr>
              <w:rPr>
                <w:rFonts w:ascii="Arial" w:eastAsia="Times New Roman" w:hAnsi="Arial" w:cs="Arial"/>
                <w:b/>
                <w:bCs/>
                <w:color w:val="000000"/>
                <w:sz w:val="20"/>
                <w:szCs w:val="20"/>
              </w:rPr>
            </w:pPr>
            <w:r w:rsidRPr="00F41DF8">
              <w:rPr>
                <w:rFonts w:ascii="Arial" w:eastAsia="Times New Roman" w:hAnsi="Arial" w:cs="Arial"/>
                <w:b/>
                <w:bCs/>
                <w:color w:val="000000"/>
                <w:sz w:val="20"/>
                <w:szCs w:val="20"/>
              </w:rPr>
              <w:t>Cardiac</w:t>
            </w:r>
          </w:p>
          <w:p w14:paraId="30B3BCBA" w14:textId="77777777" w:rsidR="004C2592" w:rsidRPr="00F41DF8" w:rsidRDefault="004C2592" w:rsidP="004C2592">
            <w:pPr>
              <w:rPr>
                <w:rFonts w:ascii="Arial" w:eastAsia="Times New Roman" w:hAnsi="Arial" w:cs="Arial"/>
                <w:b/>
                <w:bCs/>
                <w:color w:val="000000"/>
                <w:sz w:val="20"/>
                <w:szCs w:val="20"/>
              </w:rPr>
            </w:pPr>
          </w:p>
          <w:p w14:paraId="256D8EFB" w14:textId="77777777" w:rsidR="004C2592" w:rsidRPr="00F41DF8" w:rsidRDefault="004C2592" w:rsidP="004C2592">
            <w:pPr>
              <w:rPr>
                <w:rFonts w:ascii="Arial" w:eastAsia="Times New Roman" w:hAnsi="Arial" w:cs="Arial"/>
                <w:b/>
                <w:bCs/>
                <w:color w:val="000000"/>
                <w:sz w:val="20"/>
                <w:szCs w:val="20"/>
              </w:rPr>
            </w:pPr>
          </w:p>
        </w:tc>
        <w:tc>
          <w:tcPr>
            <w:tcW w:w="1404" w:type="dxa"/>
            <w:shd w:val="clear" w:color="auto" w:fill="auto"/>
            <w:noWrap/>
            <w:vAlign w:val="bottom"/>
            <w:hideMark/>
          </w:tcPr>
          <w:p w14:paraId="7A5BF718" w14:textId="3F2CD17D" w:rsidR="004C2592" w:rsidRPr="00F41DF8" w:rsidRDefault="00F41DF8" w:rsidP="004C2592">
            <w:pPr>
              <w:rPr>
                <w:rFonts w:ascii="Arial" w:eastAsia="Times New Roman" w:hAnsi="Arial" w:cs="Arial"/>
                <w:color w:val="000000"/>
                <w:sz w:val="20"/>
                <w:szCs w:val="20"/>
              </w:rPr>
            </w:pPr>
            <w:r w:rsidRPr="00F41DF8">
              <w:rPr>
                <w:rFonts w:ascii="Arial" w:eastAsia="Times New Roman" w:hAnsi="Arial" w:cs="Arial"/>
                <w:color w:val="000000"/>
                <w:sz w:val="20"/>
                <w:szCs w:val="20"/>
              </w:rPr>
              <w:t>Standard</w:t>
            </w:r>
          </w:p>
          <w:p w14:paraId="35235785" w14:textId="77777777" w:rsidR="004C2592" w:rsidRPr="00F41DF8" w:rsidRDefault="004C2592" w:rsidP="004C2592">
            <w:pPr>
              <w:rPr>
                <w:rFonts w:ascii="Arial" w:eastAsia="Times New Roman" w:hAnsi="Arial" w:cs="Arial"/>
                <w:color w:val="000000"/>
                <w:sz w:val="20"/>
                <w:szCs w:val="20"/>
              </w:rPr>
            </w:pPr>
          </w:p>
          <w:p w14:paraId="7712FC29" w14:textId="77777777" w:rsidR="004C2592" w:rsidRPr="00F41DF8" w:rsidRDefault="004C2592" w:rsidP="004C2592">
            <w:pPr>
              <w:rPr>
                <w:rFonts w:ascii="Arial" w:eastAsia="Times New Roman" w:hAnsi="Arial" w:cs="Arial"/>
                <w:color w:val="000000"/>
                <w:sz w:val="20"/>
                <w:szCs w:val="20"/>
              </w:rPr>
            </w:pPr>
          </w:p>
        </w:tc>
        <w:tc>
          <w:tcPr>
            <w:tcW w:w="2000" w:type="dxa"/>
            <w:shd w:val="clear" w:color="auto" w:fill="auto"/>
            <w:vAlign w:val="bottom"/>
            <w:hideMark/>
          </w:tcPr>
          <w:p w14:paraId="2E60ADF4" w14:textId="77777777" w:rsidR="004C2592" w:rsidRPr="00F41DF8" w:rsidRDefault="004C2592" w:rsidP="004C2592">
            <w:pPr>
              <w:rPr>
                <w:rFonts w:ascii="Arial" w:eastAsia="Times New Roman" w:hAnsi="Arial" w:cs="Arial"/>
                <w:color w:val="000000"/>
                <w:sz w:val="20"/>
                <w:szCs w:val="20"/>
              </w:rPr>
            </w:pPr>
          </w:p>
        </w:tc>
        <w:tc>
          <w:tcPr>
            <w:tcW w:w="2080" w:type="dxa"/>
            <w:shd w:val="clear" w:color="auto" w:fill="auto"/>
            <w:vAlign w:val="bottom"/>
            <w:hideMark/>
          </w:tcPr>
          <w:p w14:paraId="27E15046"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MAP mm Hg &lt;70</w:t>
            </w:r>
          </w:p>
          <w:p w14:paraId="09D167CC" w14:textId="77777777" w:rsidR="004C2592" w:rsidRPr="00F41DF8" w:rsidRDefault="004C2592" w:rsidP="004C2592">
            <w:pPr>
              <w:jc w:val="center"/>
              <w:rPr>
                <w:rFonts w:ascii="Arial" w:eastAsia="Times New Roman" w:hAnsi="Arial" w:cs="Arial"/>
                <w:color w:val="000000"/>
                <w:sz w:val="20"/>
                <w:szCs w:val="20"/>
              </w:rPr>
            </w:pPr>
          </w:p>
          <w:p w14:paraId="4DFE2343" w14:textId="77777777" w:rsidR="004C2592" w:rsidRPr="00F41DF8" w:rsidRDefault="004C2592" w:rsidP="004C2592">
            <w:pPr>
              <w:jc w:val="center"/>
              <w:rPr>
                <w:rFonts w:ascii="Arial" w:eastAsia="Times New Roman" w:hAnsi="Arial" w:cs="Arial"/>
                <w:color w:val="000000"/>
                <w:sz w:val="20"/>
                <w:szCs w:val="20"/>
              </w:rPr>
            </w:pPr>
          </w:p>
        </w:tc>
        <w:tc>
          <w:tcPr>
            <w:tcW w:w="1900" w:type="dxa"/>
            <w:shd w:val="clear" w:color="auto" w:fill="auto"/>
            <w:vAlign w:val="bottom"/>
            <w:hideMark/>
          </w:tcPr>
          <w:p w14:paraId="01A51015"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 xml:space="preserve">Dopamine &lt;5 or </w:t>
            </w:r>
          </w:p>
          <w:p w14:paraId="4187B2D5"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any Dobutamine</w:t>
            </w:r>
          </w:p>
          <w:p w14:paraId="299B8EF8" w14:textId="3466B65E" w:rsidR="004C2592" w:rsidRPr="00F41DF8" w:rsidRDefault="004C2592" w:rsidP="004C2592">
            <w:pPr>
              <w:jc w:val="center"/>
              <w:rPr>
                <w:rFonts w:ascii="Arial" w:eastAsia="Times New Roman" w:hAnsi="Arial" w:cs="Arial"/>
                <w:color w:val="000000"/>
                <w:sz w:val="20"/>
                <w:szCs w:val="20"/>
              </w:rPr>
            </w:pPr>
          </w:p>
        </w:tc>
        <w:tc>
          <w:tcPr>
            <w:tcW w:w="2000" w:type="dxa"/>
            <w:shd w:val="clear" w:color="auto" w:fill="auto"/>
            <w:vAlign w:val="bottom"/>
            <w:hideMark/>
          </w:tcPr>
          <w:p w14:paraId="4FC87A76"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Dopamine 5-15 or Epinephrine &lt;0.1 or Norepinephrine &lt;0.1</w:t>
            </w:r>
          </w:p>
        </w:tc>
        <w:tc>
          <w:tcPr>
            <w:tcW w:w="2040" w:type="dxa"/>
            <w:shd w:val="clear" w:color="auto" w:fill="auto"/>
            <w:vAlign w:val="bottom"/>
            <w:hideMark/>
          </w:tcPr>
          <w:p w14:paraId="590EEDD0" w14:textId="77777777" w:rsidR="004C2592" w:rsidRPr="00F41DF8" w:rsidRDefault="004C2592" w:rsidP="004C2592">
            <w:pPr>
              <w:jc w:val="center"/>
              <w:rPr>
                <w:rFonts w:ascii="Arial" w:eastAsia="Times New Roman" w:hAnsi="Arial" w:cs="Arial"/>
                <w:color w:val="000000"/>
                <w:sz w:val="20"/>
                <w:szCs w:val="20"/>
              </w:rPr>
            </w:pPr>
            <w:r w:rsidRPr="00F41DF8">
              <w:rPr>
                <w:rFonts w:ascii="Arial" w:eastAsia="Times New Roman" w:hAnsi="Arial" w:cs="Arial"/>
                <w:color w:val="000000"/>
                <w:sz w:val="20"/>
                <w:szCs w:val="20"/>
              </w:rPr>
              <w:t>Dopamine &gt;15 or Epinephrine &gt;0.1 or Norepinephrine &gt;0.1</w:t>
            </w:r>
          </w:p>
        </w:tc>
      </w:tr>
      <w:tr w:rsidR="00F41DF8" w:rsidRPr="00F41DF8" w14:paraId="3ABBD03C" w14:textId="77777777" w:rsidTr="00F41DF8">
        <w:trPr>
          <w:trHeight w:val="147"/>
        </w:trPr>
        <w:tc>
          <w:tcPr>
            <w:tcW w:w="1236" w:type="dxa"/>
            <w:tcBorders>
              <w:bottom w:val="single" w:sz="4" w:space="0" w:color="auto"/>
            </w:tcBorders>
            <w:shd w:val="clear" w:color="auto" w:fill="auto"/>
            <w:noWrap/>
            <w:vAlign w:val="bottom"/>
          </w:tcPr>
          <w:p w14:paraId="031F14AC" w14:textId="77777777" w:rsidR="00F41DF8" w:rsidRPr="00F41DF8" w:rsidRDefault="00F41DF8" w:rsidP="004C2592">
            <w:pPr>
              <w:rPr>
                <w:rFonts w:ascii="Arial" w:eastAsia="Times New Roman" w:hAnsi="Arial" w:cs="Arial"/>
                <w:b/>
                <w:bCs/>
                <w:color w:val="000000"/>
                <w:sz w:val="6"/>
                <w:szCs w:val="6"/>
              </w:rPr>
            </w:pPr>
          </w:p>
        </w:tc>
        <w:tc>
          <w:tcPr>
            <w:tcW w:w="1404" w:type="dxa"/>
            <w:tcBorders>
              <w:bottom w:val="single" w:sz="4" w:space="0" w:color="auto"/>
            </w:tcBorders>
            <w:shd w:val="clear" w:color="auto" w:fill="auto"/>
            <w:noWrap/>
            <w:vAlign w:val="bottom"/>
          </w:tcPr>
          <w:p w14:paraId="5A68C022" w14:textId="77777777" w:rsidR="00F41DF8" w:rsidRPr="00F41DF8" w:rsidRDefault="00F41DF8" w:rsidP="004C2592">
            <w:pPr>
              <w:rPr>
                <w:rFonts w:ascii="Arial" w:eastAsia="Times New Roman" w:hAnsi="Arial" w:cs="Arial"/>
                <w:color w:val="000000"/>
                <w:sz w:val="6"/>
                <w:szCs w:val="6"/>
              </w:rPr>
            </w:pPr>
          </w:p>
        </w:tc>
        <w:tc>
          <w:tcPr>
            <w:tcW w:w="2000" w:type="dxa"/>
            <w:tcBorders>
              <w:bottom w:val="single" w:sz="4" w:space="0" w:color="auto"/>
            </w:tcBorders>
            <w:shd w:val="clear" w:color="auto" w:fill="auto"/>
            <w:vAlign w:val="bottom"/>
          </w:tcPr>
          <w:p w14:paraId="7F9FB44A" w14:textId="77777777" w:rsidR="00F41DF8" w:rsidRPr="00F41DF8" w:rsidRDefault="00F41DF8" w:rsidP="004C2592">
            <w:pPr>
              <w:rPr>
                <w:rFonts w:ascii="Arial" w:eastAsia="Times New Roman" w:hAnsi="Arial" w:cs="Arial"/>
                <w:color w:val="000000"/>
                <w:sz w:val="6"/>
                <w:szCs w:val="6"/>
              </w:rPr>
            </w:pPr>
          </w:p>
        </w:tc>
        <w:tc>
          <w:tcPr>
            <w:tcW w:w="2080" w:type="dxa"/>
            <w:tcBorders>
              <w:bottom w:val="single" w:sz="4" w:space="0" w:color="auto"/>
            </w:tcBorders>
            <w:shd w:val="clear" w:color="auto" w:fill="auto"/>
            <w:vAlign w:val="bottom"/>
          </w:tcPr>
          <w:p w14:paraId="2CD466DB" w14:textId="77777777" w:rsidR="00F41DF8" w:rsidRPr="00F41DF8" w:rsidRDefault="00F41DF8" w:rsidP="004C2592">
            <w:pPr>
              <w:jc w:val="center"/>
              <w:rPr>
                <w:rFonts w:ascii="Arial" w:eastAsia="Times New Roman" w:hAnsi="Arial" w:cs="Arial"/>
                <w:color w:val="000000"/>
                <w:sz w:val="6"/>
                <w:szCs w:val="6"/>
              </w:rPr>
            </w:pPr>
          </w:p>
        </w:tc>
        <w:tc>
          <w:tcPr>
            <w:tcW w:w="1900" w:type="dxa"/>
            <w:tcBorders>
              <w:bottom w:val="single" w:sz="4" w:space="0" w:color="auto"/>
            </w:tcBorders>
            <w:shd w:val="clear" w:color="auto" w:fill="auto"/>
            <w:vAlign w:val="bottom"/>
          </w:tcPr>
          <w:p w14:paraId="6B7AAFA8" w14:textId="77777777" w:rsidR="00F41DF8" w:rsidRPr="00F41DF8" w:rsidRDefault="00F41DF8" w:rsidP="004C2592">
            <w:pPr>
              <w:jc w:val="center"/>
              <w:rPr>
                <w:rFonts w:ascii="Arial" w:eastAsia="Times New Roman" w:hAnsi="Arial" w:cs="Arial"/>
                <w:color w:val="000000"/>
                <w:sz w:val="6"/>
                <w:szCs w:val="6"/>
              </w:rPr>
            </w:pPr>
          </w:p>
        </w:tc>
        <w:tc>
          <w:tcPr>
            <w:tcW w:w="2000" w:type="dxa"/>
            <w:tcBorders>
              <w:bottom w:val="single" w:sz="4" w:space="0" w:color="auto"/>
            </w:tcBorders>
            <w:shd w:val="clear" w:color="auto" w:fill="auto"/>
            <w:vAlign w:val="bottom"/>
          </w:tcPr>
          <w:p w14:paraId="5CB1A08A" w14:textId="77777777" w:rsidR="00F41DF8" w:rsidRPr="00F41DF8" w:rsidRDefault="00F41DF8" w:rsidP="004C2592">
            <w:pPr>
              <w:jc w:val="center"/>
              <w:rPr>
                <w:rFonts w:ascii="Arial" w:eastAsia="Times New Roman" w:hAnsi="Arial" w:cs="Arial"/>
                <w:color w:val="000000"/>
                <w:sz w:val="6"/>
                <w:szCs w:val="6"/>
              </w:rPr>
            </w:pPr>
          </w:p>
        </w:tc>
        <w:tc>
          <w:tcPr>
            <w:tcW w:w="2040" w:type="dxa"/>
            <w:tcBorders>
              <w:bottom w:val="single" w:sz="4" w:space="0" w:color="auto"/>
            </w:tcBorders>
            <w:shd w:val="clear" w:color="auto" w:fill="auto"/>
            <w:vAlign w:val="bottom"/>
          </w:tcPr>
          <w:p w14:paraId="2568A62D" w14:textId="77777777" w:rsidR="00F41DF8" w:rsidRPr="00F41DF8" w:rsidRDefault="00F41DF8" w:rsidP="004C2592">
            <w:pPr>
              <w:jc w:val="center"/>
              <w:rPr>
                <w:rFonts w:ascii="Arial" w:eastAsia="Times New Roman" w:hAnsi="Arial" w:cs="Arial"/>
                <w:color w:val="000000"/>
                <w:sz w:val="6"/>
                <w:szCs w:val="6"/>
              </w:rPr>
            </w:pPr>
          </w:p>
        </w:tc>
      </w:tr>
    </w:tbl>
    <w:p w14:paraId="02484CED" w14:textId="11F67204" w:rsidR="00CC5053" w:rsidRDefault="004C2592">
      <w:pPr>
        <w:rPr>
          <w:rFonts w:ascii="Arial" w:hAnsi="Arial" w:cs="Arial"/>
          <w:sz w:val="22"/>
          <w:szCs w:val="22"/>
        </w:rPr>
      </w:pPr>
      <w:r w:rsidRPr="009A3915">
        <w:rPr>
          <w:rFonts w:ascii="Arial" w:hAnsi="Arial" w:cs="Arial"/>
          <w:b/>
          <w:sz w:val="22"/>
          <w:szCs w:val="22"/>
        </w:rPr>
        <w:t>Appendix Table 1.</w:t>
      </w:r>
      <w:r w:rsidRPr="009A3915">
        <w:rPr>
          <w:rFonts w:ascii="Arial" w:hAnsi="Arial" w:cs="Arial"/>
          <w:sz w:val="22"/>
          <w:szCs w:val="22"/>
        </w:rPr>
        <w:t xml:space="preserve"> </w:t>
      </w:r>
      <w:r w:rsidR="00F41DF8">
        <w:rPr>
          <w:rFonts w:ascii="Arial" w:hAnsi="Arial" w:cs="Arial"/>
          <w:sz w:val="22"/>
          <w:szCs w:val="22"/>
        </w:rPr>
        <w:t xml:space="preserve">Criteria for quantifying standard </w:t>
      </w:r>
      <w:r w:rsidR="007F3AFE">
        <w:rPr>
          <w:rFonts w:ascii="Arial" w:hAnsi="Arial" w:cs="Arial"/>
          <w:sz w:val="22"/>
          <w:szCs w:val="22"/>
        </w:rPr>
        <w:t xml:space="preserve">and </w:t>
      </w:r>
      <w:r>
        <w:rPr>
          <w:rFonts w:ascii="Arial" w:hAnsi="Arial" w:cs="Arial"/>
          <w:sz w:val="22"/>
          <w:szCs w:val="22"/>
        </w:rPr>
        <w:t xml:space="preserve">modified SOFA subscores. Normal subscores </w:t>
      </w:r>
      <w:r w:rsidR="007F3AFE">
        <w:rPr>
          <w:rFonts w:ascii="Arial" w:hAnsi="Arial" w:cs="Arial"/>
          <w:sz w:val="22"/>
          <w:szCs w:val="22"/>
        </w:rPr>
        <w:t>were calculated as suggested i</w:t>
      </w:r>
      <w:r w:rsidR="00F41DF8">
        <w:rPr>
          <w:rFonts w:ascii="Arial" w:hAnsi="Arial" w:cs="Arial"/>
          <w:sz w:val="22"/>
          <w:szCs w:val="22"/>
        </w:rPr>
        <w:t>n the literature, without including</w:t>
      </w:r>
      <w:r w:rsidR="007F3AFE">
        <w:rPr>
          <w:rFonts w:ascii="Arial" w:hAnsi="Arial" w:cs="Arial"/>
          <w:sz w:val="22"/>
          <w:szCs w:val="22"/>
        </w:rPr>
        <w:t xml:space="preserve"> </w:t>
      </w:r>
      <w:r>
        <w:rPr>
          <w:rFonts w:ascii="Arial" w:hAnsi="Arial" w:cs="Arial"/>
          <w:sz w:val="22"/>
          <w:szCs w:val="22"/>
        </w:rPr>
        <w:t>respiratory support or urin</w:t>
      </w:r>
      <w:r w:rsidR="00F41DF8">
        <w:rPr>
          <w:rFonts w:ascii="Arial" w:hAnsi="Arial" w:cs="Arial"/>
          <w:sz w:val="22"/>
          <w:szCs w:val="22"/>
        </w:rPr>
        <w:t>e output measurement. Modified subscore criteria are displayed in the lower row of each organ type.</w:t>
      </w:r>
    </w:p>
    <w:p w14:paraId="661F3C07" w14:textId="77777777" w:rsidR="00F41DF8" w:rsidRDefault="00F41DF8">
      <w:pPr>
        <w:rPr>
          <w:rFonts w:ascii="Arial" w:hAnsi="Arial" w:cs="Arial"/>
          <w:sz w:val="22"/>
          <w:szCs w:val="22"/>
        </w:rPr>
      </w:pPr>
    </w:p>
    <w:p w14:paraId="0320B421" w14:textId="77777777" w:rsidR="00F41DF8" w:rsidRPr="00F41DF8" w:rsidRDefault="00F41DF8">
      <w:pPr>
        <w:rPr>
          <w:rFonts w:ascii="Arial" w:hAnsi="Arial" w:cs="Arial"/>
          <w:sz w:val="22"/>
          <w:szCs w:val="22"/>
        </w:rPr>
      </w:pPr>
    </w:p>
    <w:p w14:paraId="4F929C1A" w14:textId="77777777" w:rsidR="00F41DF8" w:rsidRPr="00F41DF8" w:rsidRDefault="00F41DF8" w:rsidP="00F41DF8">
      <w:pPr>
        <w:ind w:left="720" w:hanging="720"/>
        <w:rPr>
          <w:rFonts w:ascii="Arial" w:hAnsi="Arial" w:cs="Arial"/>
          <w:noProof/>
          <w:sz w:val="22"/>
          <w:szCs w:val="22"/>
        </w:rPr>
      </w:pPr>
      <w:r w:rsidRPr="00F41DF8">
        <w:rPr>
          <w:rFonts w:ascii="Arial" w:hAnsi="Arial" w:cs="Arial"/>
          <w:noProof/>
          <w:sz w:val="22"/>
          <w:szCs w:val="22"/>
        </w:rPr>
        <w:t>1.</w:t>
      </w:r>
      <w:r w:rsidRPr="00F41DF8">
        <w:rPr>
          <w:rFonts w:ascii="Arial" w:hAnsi="Arial" w:cs="Arial"/>
          <w:noProof/>
          <w:sz w:val="22"/>
          <w:szCs w:val="22"/>
        </w:rPr>
        <w:tab/>
        <w:t xml:space="preserve">Escobar GJ, Gardner MN, Greene JD, Draper D, Kipnis P. Risk-adjusting Hospital Mortality Using a Comprehensive Electronic Record in an Integrated Health Care Delivery System. </w:t>
      </w:r>
      <w:r w:rsidRPr="00F41DF8">
        <w:rPr>
          <w:rFonts w:ascii="Arial" w:hAnsi="Arial" w:cs="Arial"/>
          <w:i/>
          <w:noProof/>
          <w:sz w:val="22"/>
          <w:szCs w:val="22"/>
        </w:rPr>
        <w:t xml:space="preserve">Med Care. </w:t>
      </w:r>
      <w:r w:rsidRPr="00F41DF8">
        <w:rPr>
          <w:rFonts w:ascii="Arial" w:hAnsi="Arial" w:cs="Arial"/>
          <w:noProof/>
          <w:sz w:val="22"/>
          <w:szCs w:val="22"/>
        </w:rPr>
        <w:t>2013;51(5):446-453.</w:t>
      </w:r>
    </w:p>
    <w:p w14:paraId="18AB0040" w14:textId="77777777" w:rsidR="00F41DF8" w:rsidRDefault="00F41DF8">
      <w:pPr>
        <w:rPr>
          <w:rFonts w:ascii="Arial" w:hAnsi="Arial" w:cs="Arial"/>
          <w:sz w:val="22"/>
          <w:szCs w:val="22"/>
        </w:rPr>
      </w:pPr>
    </w:p>
    <w:p w14:paraId="73355BCF" w14:textId="77777777" w:rsidR="00F41DF8" w:rsidRDefault="00F41DF8">
      <w:pPr>
        <w:rPr>
          <w:rFonts w:ascii="Arial" w:hAnsi="Arial" w:cs="Arial"/>
          <w:sz w:val="22"/>
          <w:szCs w:val="22"/>
        </w:rPr>
      </w:pPr>
    </w:p>
    <w:p w14:paraId="61100CC2" w14:textId="77777777" w:rsidR="00F41DF8" w:rsidRDefault="00F41DF8">
      <w:pPr>
        <w:rPr>
          <w:rFonts w:ascii="Arial" w:hAnsi="Arial" w:cs="Arial"/>
          <w:sz w:val="22"/>
          <w:szCs w:val="22"/>
        </w:rPr>
      </w:pPr>
    </w:p>
    <w:p w14:paraId="3FC6525B" w14:textId="77777777" w:rsidR="00F41DF8" w:rsidRDefault="00F41DF8">
      <w:pPr>
        <w:rPr>
          <w:rFonts w:ascii="Arial" w:hAnsi="Arial" w:cs="Arial"/>
          <w:sz w:val="22"/>
          <w:szCs w:val="22"/>
        </w:rPr>
      </w:pPr>
    </w:p>
    <w:p w14:paraId="3A93B3BA" w14:textId="7B8C0703" w:rsidR="000B2D58" w:rsidRDefault="009A3915" w:rsidP="00960F80">
      <w:pPr>
        <w:rPr>
          <w:rFonts w:ascii="Arial" w:hAnsi="Arial" w:cs="Arial"/>
          <w:sz w:val="22"/>
          <w:szCs w:val="22"/>
        </w:rPr>
      </w:pPr>
      <w:r w:rsidRPr="009A3915">
        <w:rPr>
          <w:rFonts w:ascii="Arial" w:hAnsi="Arial" w:cs="Arial"/>
          <w:b/>
          <w:sz w:val="22"/>
          <w:szCs w:val="22"/>
        </w:rPr>
        <w:t xml:space="preserve">Appendix </w:t>
      </w:r>
      <w:r w:rsidR="00960F80" w:rsidRPr="009A3915">
        <w:rPr>
          <w:rFonts w:ascii="Arial" w:hAnsi="Arial" w:cs="Arial"/>
          <w:b/>
          <w:sz w:val="22"/>
          <w:szCs w:val="22"/>
        </w:rPr>
        <w:t>Table</w:t>
      </w:r>
      <w:r w:rsidR="00412AF3">
        <w:rPr>
          <w:rFonts w:ascii="Arial" w:hAnsi="Arial" w:cs="Arial"/>
          <w:b/>
          <w:sz w:val="22"/>
          <w:szCs w:val="22"/>
        </w:rPr>
        <w:t xml:space="preserve"> 2</w:t>
      </w:r>
      <w:r w:rsidR="00960F80" w:rsidRPr="009A3915">
        <w:rPr>
          <w:rFonts w:ascii="Arial" w:hAnsi="Arial" w:cs="Arial"/>
          <w:b/>
          <w:sz w:val="22"/>
          <w:szCs w:val="22"/>
        </w:rPr>
        <w:t>.</w:t>
      </w:r>
      <w:r w:rsidR="00960F80" w:rsidRPr="009A3915">
        <w:rPr>
          <w:rFonts w:ascii="Arial" w:hAnsi="Arial" w:cs="Arial"/>
          <w:sz w:val="22"/>
          <w:szCs w:val="22"/>
        </w:rPr>
        <w:t xml:space="preserve"> Number of</w:t>
      </w:r>
      <w:r w:rsidR="00422BB7">
        <w:rPr>
          <w:rFonts w:ascii="Arial" w:hAnsi="Arial" w:cs="Arial"/>
          <w:sz w:val="22"/>
          <w:szCs w:val="22"/>
        </w:rPr>
        <w:t xml:space="preserve"> sepsis patients</w:t>
      </w:r>
      <w:r w:rsidR="00960F80" w:rsidRPr="009A3915">
        <w:rPr>
          <w:rFonts w:ascii="Arial" w:hAnsi="Arial" w:cs="Arial"/>
          <w:sz w:val="22"/>
          <w:szCs w:val="22"/>
        </w:rPr>
        <w:t xml:space="preserve"> with organ failure (black text in upper line) and </w:t>
      </w:r>
      <w:r w:rsidR="00422BB7">
        <w:rPr>
          <w:rFonts w:ascii="Arial" w:hAnsi="Arial" w:cs="Arial"/>
          <w:sz w:val="22"/>
          <w:szCs w:val="22"/>
        </w:rPr>
        <w:t xml:space="preserve">their </w:t>
      </w:r>
      <w:r w:rsidR="00960F80" w:rsidRPr="009A3915">
        <w:rPr>
          <w:rFonts w:ascii="Arial" w:hAnsi="Arial" w:cs="Arial"/>
          <w:sz w:val="22"/>
          <w:szCs w:val="22"/>
        </w:rPr>
        <w:t xml:space="preserve">corresponding hospital mortality (red italic text in lower line) stratified by </w:t>
      </w:r>
      <w:r w:rsidR="0006782A" w:rsidRPr="009A3915">
        <w:rPr>
          <w:rFonts w:ascii="Arial" w:hAnsi="Arial" w:cs="Arial"/>
          <w:sz w:val="22"/>
          <w:szCs w:val="22"/>
        </w:rPr>
        <w:t xml:space="preserve">modified </w:t>
      </w:r>
      <w:r w:rsidR="0071445C">
        <w:rPr>
          <w:rFonts w:ascii="Arial" w:hAnsi="Arial" w:cs="Arial"/>
          <w:sz w:val="22"/>
          <w:szCs w:val="22"/>
        </w:rPr>
        <w:t xml:space="preserve">maximum </w:t>
      </w:r>
      <w:r w:rsidR="0006782A" w:rsidRPr="009A3915">
        <w:rPr>
          <w:rFonts w:ascii="Arial" w:hAnsi="Arial" w:cs="Arial"/>
          <w:sz w:val="22"/>
          <w:szCs w:val="22"/>
        </w:rPr>
        <w:t xml:space="preserve">SOFA subscore </w:t>
      </w:r>
      <w:r w:rsidR="00960F80" w:rsidRPr="009A3915">
        <w:rPr>
          <w:rFonts w:ascii="Arial" w:hAnsi="Arial" w:cs="Arial"/>
          <w:sz w:val="22"/>
          <w:szCs w:val="22"/>
        </w:rPr>
        <w:t>values</w:t>
      </w:r>
      <w:r w:rsidR="0071445C">
        <w:rPr>
          <w:rFonts w:ascii="Arial" w:hAnsi="Arial" w:cs="Arial"/>
          <w:sz w:val="22"/>
          <w:szCs w:val="22"/>
        </w:rPr>
        <w:t xml:space="preserve"> during hospitalization</w:t>
      </w:r>
      <w:r w:rsidR="00960F80" w:rsidRPr="009A3915">
        <w:rPr>
          <w:rFonts w:ascii="Arial" w:hAnsi="Arial" w:cs="Arial"/>
          <w:sz w:val="22"/>
          <w:szCs w:val="22"/>
        </w:rPr>
        <w:t>.</w:t>
      </w:r>
      <w:r w:rsidR="000B2D58">
        <w:rPr>
          <w:rFonts w:ascii="Arial" w:hAnsi="Arial" w:cs="Arial"/>
          <w:sz w:val="22"/>
          <w:szCs w:val="22"/>
        </w:rPr>
        <w:t xml:space="preserve"> P-values for a test of trends between increasing SOFA subscores and hospital mortality were &lt;0.01 for all organ dysfunction subtypes.</w:t>
      </w:r>
    </w:p>
    <w:p w14:paraId="5E169D19" w14:textId="6EC299D0" w:rsidR="00960F80" w:rsidRPr="00F41DF8" w:rsidRDefault="000B2D58" w:rsidP="00960F80">
      <w:pPr>
        <w:rPr>
          <w:rFonts w:ascii="Arial" w:hAnsi="Arial" w:cs="Arial"/>
          <w:sz w:val="22"/>
          <w:szCs w:val="22"/>
        </w:rPr>
      </w:pPr>
      <w:r>
        <w:rPr>
          <w:rFonts w:ascii="Arial" w:hAnsi="Arial" w:cs="Arial"/>
          <w:sz w:val="22"/>
          <w:szCs w:val="22"/>
        </w:rPr>
        <w:t xml:space="preserve"> </w:t>
      </w:r>
    </w:p>
    <w:tbl>
      <w:tblPr>
        <w:tblStyle w:val="TableGrid"/>
        <w:tblW w:w="0" w:type="auto"/>
        <w:tblLook w:val="04A0" w:firstRow="1" w:lastRow="0" w:firstColumn="1" w:lastColumn="0" w:noHBand="0" w:noVBand="1"/>
      </w:tblPr>
      <w:tblGrid>
        <w:gridCol w:w="2448"/>
        <w:gridCol w:w="1761"/>
        <w:gridCol w:w="1762"/>
        <w:gridCol w:w="1761"/>
        <w:gridCol w:w="1762"/>
        <w:gridCol w:w="1762"/>
      </w:tblGrid>
      <w:tr w:rsidR="009C64C8" w:rsidRPr="0006782A" w14:paraId="1D823338" w14:textId="77777777" w:rsidTr="0011634E">
        <w:trPr>
          <w:trHeight w:val="609"/>
        </w:trPr>
        <w:tc>
          <w:tcPr>
            <w:tcW w:w="2448" w:type="dxa"/>
            <w:tcBorders>
              <w:left w:val="nil"/>
              <w:bottom w:val="nil"/>
              <w:right w:val="nil"/>
            </w:tcBorders>
            <w:vAlign w:val="center"/>
          </w:tcPr>
          <w:p w14:paraId="2495C00B" w14:textId="77777777" w:rsidR="009C64C8" w:rsidRPr="00F41DF8" w:rsidRDefault="009C64C8" w:rsidP="00DE5588">
            <w:pPr>
              <w:jc w:val="center"/>
              <w:rPr>
                <w:rFonts w:ascii="Arial" w:hAnsi="Arial" w:cs="Arial"/>
                <w:b/>
                <w:sz w:val="20"/>
                <w:szCs w:val="20"/>
              </w:rPr>
            </w:pPr>
          </w:p>
        </w:tc>
        <w:tc>
          <w:tcPr>
            <w:tcW w:w="8808" w:type="dxa"/>
            <w:gridSpan w:val="5"/>
            <w:tcBorders>
              <w:left w:val="nil"/>
              <w:bottom w:val="single" w:sz="4" w:space="0" w:color="auto"/>
              <w:right w:val="nil"/>
            </w:tcBorders>
            <w:vAlign w:val="center"/>
          </w:tcPr>
          <w:p w14:paraId="1FF5386B" w14:textId="02EBD746" w:rsidR="009C64C8" w:rsidRPr="00F41DF8" w:rsidRDefault="009C64C8" w:rsidP="00DE5588">
            <w:pPr>
              <w:jc w:val="center"/>
              <w:rPr>
                <w:rFonts w:ascii="Arial" w:hAnsi="Arial" w:cs="Arial"/>
                <w:b/>
                <w:sz w:val="20"/>
                <w:szCs w:val="20"/>
              </w:rPr>
            </w:pPr>
            <w:r w:rsidRPr="00F41DF8">
              <w:rPr>
                <w:rFonts w:ascii="Arial" w:hAnsi="Arial" w:cs="Arial"/>
                <w:b/>
                <w:sz w:val="20"/>
                <w:szCs w:val="20"/>
              </w:rPr>
              <w:t>Modified SOFA Organ System Score Value</w:t>
            </w:r>
          </w:p>
        </w:tc>
      </w:tr>
      <w:tr w:rsidR="00960F80" w:rsidRPr="0006782A" w14:paraId="249D9C07" w14:textId="77777777" w:rsidTr="009C64C8">
        <w:trPr>
          <w:trHeight w:val="512"/>
        </w:trPr>
        <w:tc>
          <w:tcPr>
            <w:tcW w:w="2448" w:type="dxa"/>
            <w:tcBorders>
              <w:top w:val="nil"/>
              <w:left w:val="nil"/>
              <w:bottom w:val="single" w:sz="4" w:space="0" w:color="auto"/>
              <w:right w:val="nil"/>
            </w:tcBorders>
            <w:vAlign w:val="center"/>
          </w:tcPr>
          <w:p w14:paraId="26F3B6B9" w14:textId="77777777" w:rsidR="00960F80" w:rsidRPr="00F41DF8" w:rsidRDefault="00960F80" w:rsidP="00DE5588">
            <w:pPr>
              <w:rPr>
                <w:rFonts w:ascii="Arial" w:hAnsi="Arial" w:cs="Arial"/>
                <w:b/>
                <w:sz w:val="20"/>
                <w:szCs w:val="20"/>
              </w:rPr>
            </w:pPr>
            <w:r w:rsidRPr="00F41DF8">
              <w:rPr>
                <w:rFonts w:ascii="Arial" w:hAnsi="Arial" w:cs="Arial"/>
                <w:b/>
                <w:sz w:val="20"/>
                <w:szCs w:val="20"/>
              </w:rPr>
              <w:t>Organ System</w:t>
            </w:r>
          </w:p>
        </w:tc>
        <w:tc>
          <w:tcPr>
            <w:tcW w:w="1761" w:type="dxa"/>
            <w:tcBorders>
              <w:top w:val="single" w:sz="4" w:space="0" w:color="auto"/>
              <w:left w:val="nil"/>
              <w:bottom w:val="single" w:sz="4" w:space="0" w:color="auto"/>
              <w:right w:val="nil"/>
            </w:tcBorders>
            <w:vAlign w:val="center"/>
          </w:tcPr>
          <w:p w14:paraId="6EB5A6B4" w14:textId="77777777" w:rsidR="00960F80" w:rsidRPr="00F41DF8" w:rsidRDefault="00960F80" w:rsidP="00DE5588">
            <w:pPr>
              <w:jc w:val="center"/>
              <w:rPr>
                <w:rFonts w:ascii="Arial" w:hAnsi="Arial" w:cs="Arial"/>
                <w:b/>
                <w:sz w:val="20"/>
                <w:szCs w:val="20"/>
              </w:rPr>
            </w:pPr>
            <w:r w:rsidRPr="00F41DF8">
              <w:rPr>
                <w:rFonts w:ascii="Arial" w:hAnsi="Arial" w:cs="Arial"/>
                <w:b/>
                <w:sz w:val="20"/>
                <w:szCs w:val="20"/>
              </w:rPr>
              <w:t>0</w:t>
            </w:r>
          </w:p>
        </w:tc>
        <w:tc>
          <w:tcPr>
            <w:tcW w:w="1762" w:type="dxa"/>
            <w:tcBorders>
              <w:top w:val="single" w:sz="4" w:space="0" w:color="auto"/>
              <w:left w:val="nil"/>
              <w:bottom w:val="single" w:sz="4" w:space="0" w:color="auto"/>
              <w:right w:val="nil"/>
            </w:tcBorders>
            <w:vAlign w:val="center"/>
          </w:tcPr>
          <w:p w14:paraId="49C93CE1" w14:textId="77777777" w:rsidR="00960F80" w:rsidRPr="00F41DF8" w:rsidRDefault="00960F80" w:rsidP="00DE5588">
            <w:pPr>
              <w:jc w:val="center"/>
              <w:rPr>
                <w:rFonts w:ascii="Arial" w:hAnsi="Arial" w:cs="Arial"/>
                <w:b/>
                <w:sz w:val="20"/>
                <w:szCs w:val="20"/>
              </w:rPr>
            </w:pPr>
            <w:r w:rsidRPr="00F41DF8">
              <w:rPr>
                <w:rFonts w:ascii="Arial" w:hAnsi="Arial" w:cs="Arial"/>
                <w:b/>
                <w:sz w:val="20"/>
                <w:szCs w:val="20"/>
              </w:rPr>
              <w:t>1</w:t>
            </w:r>
          </w:p>
        </w:tc>
        <w:tc>
          <w:tcPr>
            <w:tcW w:w="1761" w:type="dxa"/>
            <w:tcBorders>
              <w:top w:val="single" w:sz="4" w:space="0" w:color="auto"/>
              <w:left w:val="nil"/>
              <w:bottom w:val="single" w:sz="4" w:space="0" w:color="auto"/>
              <w:right w:val="nil"/>
            </w:tcBorders>
            <w:vAlign w:val="center"/>
          </w:tcPr>
          <w:p w14:paraId="48315662" w14:textId="77777777" w:rsidR="00960F80" w:rsidRPr="00F41DF8" w:rsidRDefault="00960F80" w:rsidP="00DE5588">
            <w:pPr>
              <w:jc w:val="center"/>
              <w:rPr>
                <w:rFonts w:ascii="Arial" w:hAnsi="Arial" w:cs="Arial"/>
                <w:b/>
                <w:sz w:val="20"/>
                <w:szCs w:val="20"/>
              </w:rPr>
            </w:pPr>
            <w:r w:rsidRPr="00F41DF8">
              <w:rPr>
                <w:rFonts w:ascii="Arial" w:hAnsi="Arial" w:cs="Arial"/>
                <w:b/>
                <w:sz w:val="20"/>
                <w:szCs w:val="20"/>
              </w:rPr>
              <w:t>2</w:t>
            </w:r>
          </w:p>
        </w:tc>
        <w:tc>
          <w:tcPr>
            <w:tcW w:w="1762" w:type="dxa"/>
            <w:tcBorders>
              <w:top w:val="single" w:sz="4" w:space="0" w:color="auto"/>
              <w:left w:val="nil"/>
              <w:bottom w:val="single" w:sz="4" w:space="0" w:color="auto"/>
              <w:right w:val="nil"/>
            </w:tcBorders>
            <w:vAlign w:val="center"/>
          </w:tcPr>
          <w:p w14:paraId="27CBD4DB" w14:textId="77777777" w:rsidR="00960F80" w:rsidRPr="00F41DF8" w:rsidRDefault="00960F80" w:rsidP="00DE5588">
            <w:pPr>
              <w:jc w:val="center"/>
              <w:rPr>
                <w:rFonts w:ascii="Arial" w:hAnsi="Arial" w:cs="Arial"/>
                <w:b/>
                <w:sz w:val="20"/>
                <w:szCs w:val="20"/>
              </w:rPr>
            </w:pPr>
            <w:r w:rsidRPr="00F41DF8">
              <w:rPr>
                <w:rFonts w:ascii="Arial" w:hAnsi="Arial" w:cs="Arial"/>
                <w:b/>
                <w:sz w:val="20"/>
                <w:szCs w:val="20"/>
              </w:rPr>
              <w:t>3</w:t>
            </w:r>
          </w:p>
        </w:tc>
        <w:tc>
          <w:tcPr>
            <w:tcW w:w="1762" w:type="dxa"/>
            <w:tcBorders>
              <w:top w:val="single" w:sz="4" w:space="0" w:color="auto"/>
              <w:left w:val="nil"/>
              <w:bottom w:val="single" w:sz="4" w:space="0" w:color="auto"/>
              <w:right w:val="nil"/>
            </w:tcBorders>
            <w:vAlign w:val="center"/>
          </w:tcPr>
          <w:p w14:paraId="51B19493" w14:textId="77777777" w:rsidR="00960F80" w:rsidRPr="00F41DF8" w:rsidRDefault="00960F80" w:rsidP="00DE5588">
            <w:pPr>
              <w:jc w:val="center"/>
              <w:rPr>
                <w:rFonts w:ascii="Arial" w:hAnsi="Arial" w:cs="Arial"/>
                <w:b/>
                <w:sz w:val="20"/>
                <w:szCs w:val="20"/>
              </w:rPr>
            </w:pPr>
            <w:r w:rsidRPr="00F41DF8">
              <w:rPr>
                <w:rFonts w:ascii="Arial" w:hAnsi="Arial" w:cs="Arial"/>
                <w:b/>
                <w:sz w:val="20"/>
                <w:szCs w:val="20"/>
              </w:rPr>
              <w:t>4</w:t>
            </w:r>
          </w:p>
        </w:tc>
      </w:tr>
      <w:tr w:rsidR="00C96546" w:rsidRPr="00C96546" w14:paraId="00A11828" w14:textId="77777777" w:rsidTr="009C64C8">
        <w:trPr>
          <w:trHeight w:val="92"/>
        </w:trPr>
        <w:tc>
          <w:tcPr>
            <w:tcW w:w="2448" w:type="dxa"/>
            <w:tcBorders>
              <w:left w:val="nil"/>
              <w:bottom w:val="nil"/>
              <w:right w:val="nil"/>
            </w:tcBorders>
          </w:tcPr>
          <w:p w14:paraId="4D777D1A" w14:textId="77777777" w:rsidR="00960F80" w:rsidRPr="00C96546" w:rsidRDefault="00960F80" w:rsidP="00DE5588">
            <w:pPr>
              <w:rPr>
                <w:rFonts w:ascii="Arial" w:hAnsi="Arial" w:cs="Arial"/>
                <w:sz w:val="6"/>
                <w:szCs w:val="6"/>
              </w:rPr>
            </w:pPr>
          </w:p>
        </w:tc>
        <w:tc>
          <w:tcPr>
            <w:tcW w:w="1761" w:type="dxa"/>
            <w:tcBorders>
              <w:left w:val="nil"/>
              <w:bottom w:val="nil"/>
              <w:right w:val="nil"/>
            </w:tcBorders>
          </w:tcPr>
          <w:p w14:paraId="7C073000" w14:textId="77777777" w:rsidR="00960F80" w:rsidRPr="00C96546" w:rsidRDefault="00960F80" w:rsidP="00DE5588">
            <w:pPr>
              <w:jc w:val="center"/>
              <w:rPr>
                <w:rFonts w:ascii="Arial" w:hAnsi="Arial" w:cs="Arial"/>
                <w:sz w:val="6"/>
                <w:szCs w:val="6"/>
              </w:rPr>
            </w:pPr>
          </w:p>
        </w:tc>
        <w:tc>
          <w:tcPr>
            <w:tcW w:w="1762" w:type="dxa"/>
            <w:tcBorders>
              <w:left w:val="nil"/>
              <w:bottom w:val="nil"/>
              <w:right w:val="nil"/>
            </w:tcBorders>
          </w:tcPr>
          <w:p w14:paraId="3AC95CDF" w14:textId="77777777" w:rsidR="00960F80" w:rsidRPr="00C96546" w:rsidRDefault="00960F80" w:rsidP="00DE5588">
            <w:pPr>
              <w:jc w:val="center"/>
              <w:rPr>
                <w:rFonts w:ascii="Arial" w:hAnsi="Arial" w:cs="Arial"/>
                <w:sz w:val="6"/>
                <w:szCs w:val="6"/>
              </w:rPr>
            </w:pPr>
          </w:p>
        </w:tc>
        <w:tc>
          <w:tcPr>
            <w:tcW w:w="1761" w:type="dxa"/>
            <w:tcBorders>
              <w:left w:val="nil"/>
              <w:bottom w:val="nil"/>
              <w:right w:val="nil"/>
            </w:tcBorders>
          </w:tcPr>
          <w:p w14:paraId="59FCAE01" w14:textId="77777777" w:rsidR="00960F80" w:rsidRPr="00C96546" w:rsidRDefault="00960F80" w:rsidP="00DE5588">
            <w:pPr>
              <w:jc w:val="center"/>
              <w:rPr>
                <w:rFonts w:ascii="Arial" w:hAnsi="Arial" w:cs="Arial"/>
                <w:sz w:val="6"/>
                <w:szCs w:val="6"/>
              </w:rPr>
            </w:pPr>
          </w:p>
        </w:tc>
        <w:tc>
          <w:tcPr>
            <w:tcW w:w="1762" w:type="dxa"/>
            <w:tcBorders>
              <w:left w:val="nil"/>
              <w:bottom w:val="nil"/>
              <w:right w:val="nil"/>
            </w:tcBorders>
          </w:tcPr>
          <w:p w14:paraId="4DAC31C8" w14:textId="77777777" w:rsidR="00960F80" w:rsidRPr="00C96546" w:rsidRDefault="00960F80" w:rsidP="00DE5588">
            <w:pPr>
              <w:jc w:val="center"/>
              <w:rPr>
                <w:rFonts w:ascii="Arial" w:hAnsi="Arial" w:cs="Arial"/>
                <w:sz w:val="6"/>
                <w:szCs w:val="6"/>
              </w:rPr>
            </w:pPr>
          </w:p>
        </w:tc>
        <w:tc>
          <w:tcPr>
            <w:tcW w:w="1762" w:type="dxa"/>
            <w:tcBorders>
              <w:left w:val="nil"/>
              <w:bottom w:val="nil"/>
              <w:right w:val="nil"/>
            </w:tcBorders>
          </w:tcPr>
          <w:p w14:paraId="61FEA231" w14:textId="77777777" w:rsidR="00960F80" w:rsidRPr="00C96546" w:rsidRDefault="00960F80" w:rsidP="00DE5588">
            <w:pPr>
              <w:jc w:val="center"/>
              <w:rPr>
                <w:rFonts w:ascii="Arial" w:hAnsi="Arial" w:cs="Arial"/>
                <w:sz w:val="6"/>
                <w:szCs w:val="6"/>
              </w:rPr>
            </w:pPr>
          </w:p>
        </w:tc>
      </w:tr>
      <w:tr w:rsidR="00C96546" w:rsidRPr="00C96546" w14:paraId="1D18437A" w14:textId="77777777" w:rsidTr="009C64C8">
        <w:trPr>
          <w:trHeight w:val="293"/>
        </w:trPr>
        <w:tc>
          <w:tcPr>
            <w:tcW w:w="2448" w:type="dxa"/>
            <w:tcBorders>
              <w:top w:val="nil"/>
              <w:left w:val="nil"/>
              <w:bottom w:val="nil"/>
              <w:right w:val="nil"/>
            </w:tcBorders>
          </w:tcPr>
          <w:p w14:paraId="3F286EA7" w14:textId="77777777" w:rsidR="00960F80" w:rsidRPr="00C96546" w:rsidRDefault="00960F80" w:rsidP="00DE5588">
            <w:pPr>
              <w:rPr>
                <w:rFonts w:ascii="Arial" w:hAnsi="Arial" w:cs="Arial"/>
                <w:b/>
                <w:sz w:val="20"/>
                <w:szCs w:val="20"/>
              </w:rPr>
            </w:pPr>
            <w:r w:rsidRPr="00C96546">
              <w:rPr>
                <w:rFonts w:ascii="Arial" w:hAnsi="Arial" w:cs="Arial"/>
                <w:b/>
                <w:sz w:val="20"/>
                <w:szCs w:val="20"/>
              </w:rPr>
              <w:t>Liver</w:t>
            </w:r>
          </w:p>
        </w:tc>
        <w:tc>
          <w:tcPr>
            <w:tcW w:w="1761" w:type="dxa"/>
            <w:tcBorders>
              <w:top w:val="nil"/>
              <w:left w:val="nil"/>
              <w:bottom w:val="nil"/>
              <w:right w:val="nil"/>
            </w:tcBorders>
          </w:tcPr>
          <w:p w14:paraId="0D29D863"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195EF322" w14:textId="77777777" w:rsidR="00960F80" w:rsidRPr="00C96546" w:rsidRDefault="00960F80" w:rsidP="00DE5588">
            <w:pPr>
              <w:jc w:val="center"/>
              <w:rPr>
                <w:rFonts w:ascii="Arial" w:hAnsi="Arial" w:cs="Arial"/>
                <w:sz w:val="20"/>
                <w:szCs w:val="20"/>
              </w:rPr>
            </w:pPr>
          </w:p>
        </w:tc>
        <w:tc>
          <w:tcPr>
            <w:tcW w:w="1761" w:type="dxa"/>
            <w:tcBorders>
              <w:top w:val="nil"/>
              <w:left w:val="nil"/>
              <w:bottom w:val="nil"/>
              <w:right w:val="nil"/>
            </w:tcBorders>
          </w:tcPr>
          <w:p w14:paraId="6AA2166C"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67431A7A"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145BB415" w14:textId="77777777" w:rsidR="00960F80" w:rsidRPr="00C96546" w:rsidRDefault="00960F80" w:rsidP="00DE5588">
            <w:pPr>
              <w:jc w:val="center"/>
              <w:rPr>
                <w:rFonts w:ascii="Arial" w:hAnsi="Arial" w:cs="Arial"/>
                <w:sz w:val="20"/>
                <w:szCs w:val="20"/>
              </w:rPr>
            </w:pPr>
          </w:p>
        </w:tc>
      </w:tr>
      <w:tr w:rsidR="00C96546" w:rsidRPr="00C96546" w14:paraId="047CF017" w14:textId="77777777" w:rsidTr="009C64C8">
        <w:trPr>
          <w:trHeight w:val="277"/>
        </w:trPr>
        <w:tc>
          <w:tcPr>
            <w:tcW w:w="2448" w:type="dxa"/>
            <w:tcBorders>
              <w:top w:val="nil"/>
              <w:left w:val="nil"/>
              <w:bottom w:val="nil"/>
              <w:right w:val="nil"/>
            </w:tcBorders>
          </w:tcPr>
          <w:p w14:paraId="46E15B7D" w14:textId="77777777" w:rsidR="00960F80" w:rsidRPr="00C96546" w:rsidRDefault="00960F80" w:rsidP="00DE5588">
            <w:pPr>
              <w:rPr>
                <w:rFonts w:ascii="Arial" w:hAnsi="Arial" w:cs="Arial"/>
                <w:sz w:val="20"/>
                <w:szCs w:val="20"/>
              </w:rPr>
            </w:pPr>
            <w:r w:rsidRPr="00C96546">
              <w:rPr>
                <w:rFonts w:ascii="Arial" w:hAnsi="Arial" w:cs="Arial"/>
                <w:sz w:val="20"/>
                <w:szCs w:val="20"/>
              </w:rPr>
              <w:t xml:space="preserve">   Number</w:t>
            </w:r>
          </w:p>
        </w:tc>
        <w:tc>
          <w:tcPr>
            <w:tcW w:w="1761" w:type="dxa"/>
            <w:tcBorders>
              <w:top w:val="nil"/>
              <w:left w:val="nil"/>
              <w:bottom w:val="nil"/>
              <w:right w:val="nil"/>
            </w:tcBorders>
          </w:tcPr>
          <w:p w14:paraId="4E7F9EC7"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25,191 (83.5)</w:t>
            </w:r>
          </w:p>
        </w:tc>
        <w:tc>
          <w:tcPr>
            <w:tcW w:w="1762" w:type="dxa"/>
            <w:tcBorders>
              <w:top w:val="nil"/>
              <w:left w:val="nil"/>
              <w:bottom w:val="nil"/>
              <w:right w:val="nil"/>
            </w:tcBorders>
          </w:tcPr>
          <w:p w14:paraId="10FB265E"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2,777 (9.2)</w:t>
            </w:r>
          </w:p>
        </w:tc>
        <w:tc>
          <w:tcPr>
            <w:tcW w:w="1761" w:type="dxa"/>
            <w:tcBorders>
              <w:top w:val="nil"/>
              <w:left w:val="nil"/>
              <w:bottom w:val="nil"/>
              <w:right w:val="nil"/>
            </w:tcBorders>
          </w:tcPr>
          <w:p w14:paraId="0DFB911C"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1,776 (5.9)</w:t>
            </w:r>
          </w:p>
        </w:tc>
        <w:tc>
          <w:tcPr>
            <w:tcW w:w="1762" w:type="dxa"/>
            <w:tcBorders>
              <w:top w:val="nil"/>
              <w:left w:val="nil"/>
              <w:bottom w:val="nil"/>
              <w:right w:val="nil"/>
            </w:tcBorders>
          </w:tcPr>
          <w:p w14:paraId="06FA920D"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286 (1.0)</w:t>
            </w:r>
          </w:p>
        </w:tc>
        <w:tc>
          <w:tcPr>
            <w:tcW w:w="1762" w:type="dxa"/>
            <w:tcBorders>
              <w:top w:val="nil"/>
              <w:left w:val="nil"/>
              <w:bottom w:val="nil"/>
              <w:right w:val="nil"/>
            </w:tcBorders>
          </w:tcPr>
          <w:p w14:paraId="55C1BD03"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133 (0.4)</w:t>
            </w:r>
          </w:p>
        </w:tc>
      </w:tr>
      <w:tr w:rsidR="00C96546" w:rsidRPr="00C96546" w14:paraId="7E4E1BEC" w14:textId="77777777" w:rsidTr="009C64C8">
        <w:trPr>
          <w:trHeight w:val="293"/>
        </w:trPr>
        <w:tc>
          <w:tcPr>
            <w:tcW w:w="2448" w:type="dxa"/>
            <w:tcBorders>
              <w:top w:val="nil"/>
              <w:left w:val="nil"/>
              <w:bottom w:val="nil"/>
              <w:right w:val="nil"/>
            </w:tcBorders>
          </w:tcPr>
          <w:p w14:paraId="48134738" w14:textId="0B81F07B" w:rsidR="00960F80" w:rsidRPr="00C96546" w:rsidRDefault="00960F80" w:rsidP="00DE5588">
            <w:pPr>
              <w:rPr>
                <w:rFonts w:ascii="Arial" w:hAnsi="Arial" w:cs="Arial"/>
                <w:i/>
                <w:sz w:val="20"/>
                <w:szCs w:val="20"/>
              </w:rPr>
            </w:pPr>
            <w:r w:rsidRPr="00C96546">
              <w:rPr>
                <w:rFonts w:ascii="Arial" w:hAnsi="Arial" w:cs="Arial"/>
                <w:i/>
                <w:sz w:val="20"/>
                <w:szCs w:val="20"/>
              </w:rPr>
              <w:t xml:space="preserve">   </w:t>
            </w:r>
            <w:r w:rsidR="009C64C8" w:rsidRPr="00C96546">
              <w:rPr>
                <w:rFonts w:ascii="Arial" w:hAnsi="Arial" w:cs="Arial"/>
                <w:i/>
                <w:sz w:val="20"/>
                <w:szCs w:val="20"/>
              </w:rPr>
              <w:t xml:space="preserve">Hospital </w:t>
            </w:r>
            <w:r w:rsidRPr="00C96546">
              <w:rPr>
                <w:rFonts w:ascii="Arial" w:hAnsi="Arial" w:cs="Arial"/>
                <w:i/>
                <w:sz w:val="20"/>
                <w:szCs w:val="20"/>
              </w:rPr>
              <w:t>Mortality</w:t>
            </w:r>
          </w:p>
        </w:tc>
        <w:tc>
          <w:tcPr>
            <w:tcW w:w="1761" w:type="dxa"/>
            <w:tcBorders>
              <w:top w:val="nil"/>
              <w:left w:val="nil"/>
              <w:bottom w:val="nil"/>
              <w:right w:val="nil"/>
            </w:tcBorders>
          </w:tcPr>
          <w:p w14:paraId="26A01745"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2,097 (8.3)</w:t>
            </w:r>
          </w:p>
        </w:tc>
        <w:tc>
          <w:tcPr>
            <w:tcW w:w="1762" w:type="dxa"/>
            <w:tcBorders>
              <w:top w:val="nil"/>
              <w:left w:val="nil"/>
              <w:bottom w:val="nil"/>
              <w:right w:val="nil"/>
            </w:tcBorders>
          </w:tcPr>
          <w:p w14:paraId="66A9896E"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342 (12.3)</w:t>
            </w:r>
          </w:p>
        </w:tc>
        <w:tc>
          <w:tcPr>
            <w:tcW w:w="1761" w:type="dxa"/>
            <w:tcBorders>
              <w:top w:val="nil"/>
              <w:left w:val="nil"/>
              <w:bottom w:val="nil"/>
              <w:right w:val="nil"/>
            </w:tcBorders>
          </w:tcPr>
          <w:p w14:paraId="110A3939"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291 (16.4)</w:t>
            </w:r>
          </w:p>
        </w:tc>
        <w:tc>
          <w:tcPr>
            <w:tcW w:w="1762" w:type="dxa"/>
            <w:tcBorders>
              <w:top w:val="nil"/>
              <w:left w:val="nil"/>
              <w:bottom w:val="nil"/>
              <w:right w:val="nil"/>
            </w:tcBorders>
          </w:tcPr>
          <w:p w14:paraId="504207A3"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67 (23.4)</w:t>
            </w:r>
          </w:p>
        </w:tc>
        <w:tc>
          <w:tcPr>
            <w:tcW w:w="1762" w:type="dxa"/>
            <w:tcBorders>
              <w:top w:val="nil"/>
              <w:left w:val="nil"/>
              <w:bottom w:val="nil"/>
              <w:right w:val="nil"/>
            </w:tcBorders>
          </w:tcPr>
          <w:p w14:paraId="102BE071"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50 (37.6)</w:t>
            </w:r>
          </w:p>
        </w:tc>
      </w:tr>
      <w:tr w:rsidR="00C96546" w:rsidRPr="00C96546" w14:paraId="59C64B64" w14:textId="77777777" w:rsidTr="009C64C8">
        <w:trPr>
          <w:trHeight w:val="107"/>
        </w:trPr>
        <w:tc>
          <w:tcPr>
            <w:tcW w:w="2448" w:type="dxa"/>
            <w:tcBorders>
              <w:top w:val="nil"/>
              <w:left w:val="nil"/>
              <w:bottom w:val="nil"/>
              <w:right w:val="nil"/>
            </w:tcBorders>
          </w:tcPr>
          <w:p w14:paraId="15923AE0" w14:textId="77777777" w:rsidR="00960F80" w:rsidRPr="00C96546" w:rsidRDefault="00960F80" w:rsidP="00DE5588">
            <w:pPr>
              <w:rPr>
                <w:rFonts w:ascii="Arial" w:hAnsi="Arial" w:cs="Arial"/>
                <w:sz w:val="6"/>
                <w:szCs w:val="6"/>
              </w:rPr>
            </w:pPr>
          </w:p>
        </w:tc>
        <w:tc>
          <w:tcPr>
            <w:tcW w:w="1761" w:type="dxa"/>
            <w:tcBorders>
              <w:top w:val="nil"/>
              <w:left w:val="nil"/>
              <w:bottom w:val="nil"/>
              <w:right w:val="nil"/>
            </w:tcBorders>
          </w:tcPr>
          <w:p w14:paraId="25E96CE2"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0702D4D9" w14:textId="77777777" w:rsidR="00960F80" w:rsidRPr="00C96546" w:rsidRDefault="00960F80" w:rsidP="00DE5588">
            <w:pPr>
              <w:jc w:val="center"/>
              <w:rPr>
                <w:rFonts w:ascii="Arial" w:hAnsi="Arial" w:cs="Arial"/>
                <w:sz w:val="6"/>
                <w:szCs w:val="6"/>
              </w:rPr>
            </w:pPr>
          </w:p>
        </w:tc>
        <w:tc>
          <w:tcPr>
            <w:tcW w:w="1761" w:type="dxa"/>
            <w:tcBorders>
              <w:top w:val="nil"/>
              <w:left w:val="nil"/>
              <w:bottom w:val="nil"/>
              <w:right w:val="nil"/>
            </w:tcBorders>
          </w:tcPr>
          <w:p w14:paraId="12AC4BE5"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76E85978"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4ABD4329" w14:textId="77777777" w:rsidR="00960F80" w:rsidRPr="00C96546" w:rsidRDefault="00960F80" w:rsidP="00DE5588">
            <w:pPr>
              <w:jc w:val="center"/>
              <w:rPr>
                <w:rFonts w:ascii="Arial" w:hAnsi="Arial" w:cs="Arial"/>
                <w:sz w:val="6"/>
                <w:szCs w:val="6"/>
              </w:rPr>
            </w:pPr>
          </w:p>
        </w:tc>
      </w:tr>
      <w:tr w:rsidR="00C96546" w:rsidRPr="00C96546" w14:paraId="75CFA2D8" w14:textId="77777777" w:rsidTr="009C64C8">
        <w:trPr>
          <w:trHeight w:val="277"/>
        </w:trPr>
        <w:tc>
          <w:tcPr>
            <w:tcW w:w="2448" w:type="dxa"/>
            <w:tcBorders>
              <w:top w:val="nil"/>
              <w:left w:val="nil"/>
              <w:bottom w:val="nil"/>
              <w:right w:val="nil"/>
            </w:tcBorders>
          </w:tcPr>
          <w:p w14:paraId="274730D1" w14:textId="77777777" w:rsidR="00960F80" w:rsidRPr="00C96546" w:rsidRDefault="00960F80" w:rsidP="00DE5588">
            <w:pPr>
              <w:rPr>
                <w:rFonts w:ascii="Arial" w:hAnsi="Arial" w:cs="Arial"/>
                <w:b/>
                <w:sz w:val="20"/>
                <w:szCs w:val="20"/>
              </w:rPr>
            </w:pPr>
            <w:r w:rsidRPr="00C96546">
              <w:rPr>
                <w:rFonts w:ascii="Arial" w:hAnsi="Arial" w:cs="Arial"/>
                <w:b/>
                <w:sz w:val="20"/>
                <w:szCs w:val="20"/>
              </w:rPr>
              <w:t>Nervous</w:t>
            </w:r>
          </w:p>
        </w:tc>
        <w:tc>
          <w:tcPr>
            <w:tcW w:w="1761" w:type="dxa"/>
            <w:tcBorders>
              <w:top w:val="nil"/>
              <w:left w:val="nil"/>
              <w:bottom w:val="nil"/>
              <w:right w:val="nil"/>
            </w:tcBorders>
          </w:tcPr>
          <w:p w14:paraId="71289492"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3CD88C4A" w14:textId="77777777" w:rsidR="00960F80" w:rsidRPr="00C96546" w:rsidRDefault="00960F80" w:rsidP="00DE5588">
            <w:pPr>
              <w:jc w:val="center"/>
              <w:rPr>
                <w:rFonts w:ascii="Arial" w:hAnsi="Arial" w:cs="Arial"/>
                <w:sz w:val="20"/>
                <w:szCs w:val="20"/>
              </w:rPr>
            </w:pPr>
          </w:p>
        </w:tc>
        <w:tc>
          <w:tcPr>
            <w:tcW w:w="1761" w:type="dxa"/>
            <w:tcBorders>
              <w:top w:val="nil"/>
              <w:left w:val="nil"/>
              <w:bottom w:val="nil"/>
              <w:right w:val="nil"/>
            </w:tcBorders>
          </w:tcPr>
          <w:p w14:paraId="5A8AD869"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1B9D12B5"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73E36611" w14:textId="77777777" w:rsidR="00960F80" w:rsidRPr="00C96546" w:rsidRDefault="00960F80" w:rsidP="00DE5588">
            <w:pPr>
              <w:jc w:val="center"/>
              <w:rPr>
                <w:rFonts w:ascii="Arial" w:hAnsi="Arial" w:cs="Arial"/>
                <w:sz w:val="20"/>
                <w:szCs w:val="20"/>
              </w:rPr>
            </w:pPr>
          </w:p>
        </w:tc>
      </w:tr>
      <w:tr w:rsidR="00C96546" w:rsidRPr="00C96546" w14:paraId="386D5DA8" w14:textId="77777777" w:rsidTr="009C64C8">
        <w:trPr>
          <w:trHeight w:val="277"/>
        </w:trPr>
        <w:tc>
          <w:tcPr>
            <w:tcW w:w="2448" w:type="dxa"/>
            <w:tcBorders>
              <w:top w:val="nil"/>
              <w:left w:val="nil"/>
              <w:bottom w:val="nil"/>
              <w:right w:val="nil"/>
            </w:tcBorders>
          </w:tcPr>
          <w:p w14:paraId="39A71E4C" w14:textId="77777777" w:rsidR="00960F80" w:rsidRPr="00C96546" w:rsidRDefault="00960F80" w:rsidP="00DE5588">
            <w:pPr>
              <w:rPr>
                <w:rFonts w:ascii="Arial" w:hAnsi="Arial" w:cs="Arial"/>
                <w:sz w:val="20"/>
                <w:szCs w:val="20"/>
              </w:rPr>
            </w:pPr>
            <w:r w:rsidRPr="00C96546">
              <w:rPr>
                <w:rFonts w:ascii="Arial" w:hAnsi="Arial" w:cs="Arial"/>
                <w:sz w:val="20"/>
                <w:szCs w:val="20"/>
              </w:rPr>
              <w:t xml:space="preserve">   Number</w:t>
            </w:r>
          </w:p>
        </w:tc>
        <w:tc>
          <w:tcPr>
            <w:tcW w:w="1761" w:type="dxa"/>
            <w:tcBorders>
              <w:top w:val="nil"/>
              <w:left w:val="nil"/>
              <w:bottom w:val="nil"/>
              <w:right w:val="nil"/>
            </w:tcBorders>
          </w:tcPr>
          <w:p w14:paraId="5B421DC1"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15,418 (51.1)</w:t>
            </w:r>
          </w:p>
        </w:tc>
        <w:tc>
          <w:tcPr>
            <w:tcW w:w="1762" w:type="dxa"/>
            <w:tcBorders>
              <w:top w:val="nil"/>
              <w:left w:val="nil"/>
              <w:bottom w:val="nil"/>
              <w:right w:val="nil"/>
            </w:tcBorders>
          </w:tcPr>
          <w:p w14:paraId="127C4E48"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539 (1.8)</w:t>
            </w:r>
          </w:p>
        </w:tc>
        <w:tc>
          <w:tcPr>
            <w:tcW w:w="1761" w:type="dxa"/>
            <w:tcBorders>
              <w:top w:val="nil"/>
              <w:left w:val="nil"/>
              <w:bottom w:val="nil"/>
              <w:right w:val="nil"/>
            </w:tcBorders>
          </w:tcPr>
          <w:p w14:paraId="45D3D97A"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11,618 (38.5)</w:t>
            </w:r>
          </w:p>
        </w:tc>
        <w:tc>
          <w:tcPr>
            <w:tcW w:w="1762" w:type="dxa"/>
            <w:tcBorders>
              <w:top w:val="nil"/>
              <w:left w:val="nil"/>
              <w:bottom w:val="nil"/>
              <w:right w:val="nil"/>
            </w:tcBorders>
          </w:tcPr>
          <w:p w14:paraId="6B4AF56F"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1,743 (5.8)</w:t>
            </w:r>
          </w:p>
        </w:tc>
        <w:tc>
          <w:tcPr>
            <w:tcW w:w="1762" w:type="dxa"/>
            <w:tcBorders>
              <w:top w:val="nil"/>
              <w:left w:val="nil"/>
              <w:bottom w:val="nil"/>
              <w:right w:val="nil"/>
            </w:tcBorders>
          </w:tcPr>
          <w:p w14:paraId="35B6948B"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845 (2.8)</w:t>
            </w:r>
          </w:p>
        </w:tc>
      </w:tr>
      <w:tr w:rsidR="00C96546" w:rsidRPr="00C96546" w14:paraId="454CA9C2" w14:textId="77777777" w:rsidTr="009C64C8">
        <w:trPr>
          <w:trHeight w:val="293"/>
        </w:trPr>
        <w:tc>
          <w:tcPr>
            <w:tcW w:w="2448" w:type="dxa"/>
            <w:tcBorders>
              <w:top w:val="nil"/>
              <w:left w:val="nil"/>
              <w:bottom w:val="nil"/>
              <w:right w:val="nil"/>
            </w:tcBorders>
          </w:tcPr>
          <w:p w14:paraId="56AEC29B" w14:textId="24FB30DC" w:rsidR="00960F80" w:rsidRPr="00C96546" w:rsidRDefault="00960F80" w:rsidP="00DE5588">
            <w:pPr>
              <w:rPr>
                <w:rFonts w:ascii="Arial" w:hAnsi="Arial" w:cs="Arial"/>
                <w:i/>
                <w:sz w:val="20"/>
                <w:szCs w:val="20"/>
              </w:rPr>
            </w:pPr>
            <w:r w:rsidRPr="00C96546">
              <w:rPr>
                <w:rFonts w:ascii="Arial" w:hAnsi="Arial" w:cs="Arial"/>
                <w:i/>
                <w:sz w:val="20"/>
                <w:szCs w:val="20"/>
              </w:rPr>
              <w:t xml:space="preserve">   </w:t>
            </w:r>
            <w:r w:rsidR="009C64C8" w:rsidRPr="00C96546">
              <w:rPr>
                <w:rFonts w:ascii="Arial" w:hAnsi="Arial" w:cs="Arial"/>
                <w:i/>
                <w:sz w:val="20"/>
                <w:szCs w:val="20"/>
              </w:rPr>
              <w:t xml:space="preserve">Hospital </w:t>
            </w:r>
            <w:r w:rsidRPr="00C96546">
              <w:rPr>
                <w:rFonts w:ascii="Arial" w:hAnsi="Arial" w:cs="Arial"/>
                <w:i/>
                <w:sz w:val="20"/>
                <w:szCs w:val="20"/>
              </w:rPr>
              <w:t>Mortality</w:t>
            </w:r>
          </w:p>
        </w:tc>
        <w:tc>
          <w:tcPr>
            <w:tcW w:w="1761" w:type="dxa"/>
            <w:tcBorders>
              <w:top w:val="nil"/>
              <w:left w:val="nil"/>
              <w:bottom w:val="nil"/>
              <w:right w:val="nil"/>
            </w:tcBorders>
          </w:tcPr>
          <w:p w14:paraId="096CA694"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348 (2.3)</w:t>
            </w:r>
          </w:p>
        </w:tc>
        <w:tc>
          <w:tcPr>
            <w:tcW w:w="1762" w:type="dxa"/>
            <w:tcBorders>
              <w:top w:val="nil"/>
              <w:left w:val="nil"/>
              <w:bottom w:val="nil"/>
              <w:right w:val="nil"/>
            </w:tcBorders>
          </w:tcPr>
          <w:p w14:paraId="283F2F51"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32 (5.9)</w:t>
            </w:r>
          </w:p>
        </w:tc>
        <w:tc>
          <w:tcPr>
            <w:tcW w:w="1761" w:type="dxa"/>
            <w:tcBorders>
              <w:top w:val="nil"/>
              <w:left w:val="nil"/>
              <w:bottom w:val="nil"/>
              <w:right w:val="nil"/>
            </w:tcBorders>
          </w:tcPr>
          <w:p w14:paraId="1B070F12"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1,392 (12.0)</w:t>
            </w:r>
          </w:p>
        </w:tc>
        <w:tc>
          <w:tcPr>
            <w:tcW w:w="1762" w:type="dxa"/>
            <w:tcBorders>
              <w:top w:val="nil"/>
              <w:left w:val="nil"/>
              <w:bottom w:val="nil"/>
              <w:right w:val="nil"/>
            </w:tcBorders>
          </w:tcPr>
          <w:p w14:paraId="78D9D471"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564 (32.4)</w:t>
            </w:r>
          </w:p>
        </w:tc>
        <w:tc>
          <w:tcPr>
            <w:tcW w:w="1762" w:type="dxa"/>
            <w:tcBorders>
              <w:top w:val="nil"/>
              <w:left w:val="nil"/>
              <w:bottom w:val="nil"/>
              <w:right w:val="nil"/>
            </w:tcBorders>
          </w:tcPr>
          <w:p w14:paraId="57B7E803"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511 (60.5)</w:t>
            </w:r>
          </w:p>
        </w:tc>
      </w:tr>
      <w:tr w:rsidR="00C96546" w:rsidRPr="00C96546" w14:paraId="46A617D9" w14:textId="77777777" w:rsidTr="009C64C8">
        <w:trPr>
          <w:trHeight w:val="107"/>
        </w:trPr>
        <w:tc>
          <w:tcPr>
            <w:tcW w:w="2448" w:type="dxa"/>
            <w:tcBorders>
              <w:top w:val="nil"/>
              <w:left w:val="nil"/>
              <w:bottom w:val="nil"/>
              <w:right w:val="nil"/>
            </w:tcBorders>
          </w:tcPr>
          <w:p w14:paraId="29195C2F" w14:textId="77777777" w:rsidR="00960F80" w:rsidRPr="00C96546" w:rsidRDefault="00960F80" w:rsidP="00DE5588">
            <w:pPr>
              <w:rPr>
                <w:rFonts w:ascii="Arial" w:hAnsi="Arial" w:cs="Arial"/>
                <w:sz w:val="6"/>
                <w:szCs w:val="6"/>
              </w:rPr>
            </w:pPr>
          </w:p>
        </w:tc>
        <w:tc>
          <w:tcPr>
            <w:tcW w:w="1761" w:type="dxa"/>
            <w:tcBorders>
              <w:top w:val="nil"/>
              <w:left w:val="nil"/>
              <w:bottom w:val="nil"/>
              <w:right w:val="nil"/>
            </w:tcBorders>
          </w:tcPr>
          <w:p w14:paraId="4CF22F58"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020F2C9F" w14:textId="77777777" w:rsidR="00960F80" w:rsidRPr="00C96546" w:rsidRDefault="00960F80" w:rsidP="00DE5588">
            <w:pPr>
              <w:jc w:val="center"/>
              <w:rPr>
                <w:rFonts w:ascii="Arial" w:hAnsi="Arial" w:cs="Arial"/>
                <w:sz w:val="6"/>
                <w:szCs w:val="6"/>
              </w:rPr>
            </w:pPr>
          </w:p>
        </w:tc>
        <w:tc>
          <w:tcPr>
            <w:tcW w:w="1761" w:type="dxa"/>
            <w:tcBorders>
              <w:top w:val="nil"/>
              <w:left w:val="nil"/>
              <w:bottom w:val="nil"/>
              <w:right w:val="nil"/>
            </w:tcBorders>
          </w:tcPr>
          <w:p w14:paraId="1B2F8796"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09714556"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597DB56E" w14:textId="77777777" w:rsidR="00960F80" w:rsidRPr="00C96546" w:rsidRDefault="00960F80" w:rsidP="00DE5588">
            <w:pPr>
              <w:jc w:val="center"/>
              <w:rPr>
                <w:rFonts w:ascii="Arial" w:hAnsi="Arial" w:cs="Arial"/>
                <w:sz w:val="6"/>
                <w:szCs w:val="6"/>
              </w:rPr>
            </w:pPr>
          </w:p>
        </w:tc>
      </w:tr>
      <w:tr w:rsidR="00C96546" w:rsidRPr="00C96546" w14:paraId="46E7AB75" w14:textId="77777777" w:rsidTr="009C64C8">
        <w:trPr>
          <w:trHeight w:val="277"/>
        </w:trPr>
        <w:tc>
          <w:tcPr>
            <w:tcW w:w="2448" w:type="dxa"/>
            <w:tcBorders>
              <w:top w:val="nil"/>
              <w:left w:val="nil"/>
              <w:bottom w:val="nil"/>
              <w:right w:val="nil"/>
            </w:tcBorders>
          </w:tcPr>
          <w:p w14:paraId="6CEDC655" w14:textId="77777777" w:rsidR="00960F80" w:rsidRPr="00C96546" w:rsidRDefault="00960F80" w:rsidP="00DE5588">
            <w:pPr>
              <w:rPr>
                <w:rFonts w:ascii="Arial" w:hAnsi="Arial" w:cs="Arial"/>
                <w:b/>
                <w:sz w:val="20"/>
                <w:szCs w:val="20"/>
              </w:rPr>
            </w:pPr>
            <w:r w:rsidRPr="00C96546">
              <w:rPr>
                <w:rFonts w:ascii="Arial" w:hAnsi="Arial" w:cs="Arial"/>
                <w:b/>
                <w:sz w:val="20"/>
                <w:szCs w:val="20"/>
              </w:rPr>
              <w:t>Respiratory</w:t>
            </w:r>
          </w:p>
        </w:tc>
        <w:tc>
          <w:tcPr>
            <w:tcW w:w="1761" w:type="dxa"/>
            <w:tcBorders>
              <w:top w:val="nil"/>
              <w:left w:val="nil"/>
              <w:bottom w:val="nil"/>
              <w:right w:val="nil"/>
            </w:tcBorders>
          </w:tcPr>
          <w:p w14:paraId="78DE974C"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0E5F3885" w14:textId="77777777" w:rsidR="00960F80" w:rsidRPr="00C96546" w:rsidRDefault="00960F80" w:rsidP="00DE5588">
            <w:pPr>
              <w:jc w:val="center"/>
              <w:rPr>
                <w:rFonts w:ascii="Arial" w:hAnsi="Arial" w:cs="Arial"/>
                <w:sz w:val="20"/>
                <w:szCs w:val="20"/>
              </w:rPr>
            </w:pPr>
          </w:p>
        </w:tc>
        <w:tc>
          <w:tcPr>
            <w:tcW w:w="1761" w:type="dxa"/>
            <w:tcBorders>
              <w:top w:val="nil"/>
              <w:left w:val="nil"/>
              <w:bottom w:val="nil"/>
              <w:right w:val="nil"/>
            </w:tcBorders>
          </w:tcPr>
          <w:p w14:paraId="76080E2B"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2E148F3E"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65C80EAB" w14:textId="77777777" w:rsidR="00960F80" w:rsidRPr="00C96546" w:rsidRDefault="00960F80" w:rsidP="00DE5588">
            <w:pPr>
              <w:jc w:val="center"/>
              <w:rPr>
                <w:rFonts w:ascii="Arial" w:hAnsi="Arial" w:cs="Arial"/>
                <w:sz w:val="20"/>
                <w:szCs w:val="20"/>
              </w:rPr>
            </w:pPr>
          </w:p>
        </w:tc>
      </w:tr>
      <w:tr w:rsidR="00C96546" w:rsidRPr="00C96546" w14:paraId="1CD4CD5E" w14:textId="77777777" w:rsidTr="009C64C8">
        <w:trPr>
          <w:trHeight w:val="277"/>
        </w:trPr>
        <w:tc>
          <w:tcPr>
            <w:tcW w:w="2448" w:type="dxa"/>
            <w:tcBorders>
              <w:top w:val="nil"/>
              <w:left w:val="nil"/>
              <w:bottom w:val="nil"/>
              <w:right w:val="nil"/>
            </w:tcBorders>
          </w:tcPr>
          <w:p w14:paraId="40A99294" w14:textId="77777777" w:rsidR="00960F80" w:rsidRPr="00C96546" w:rsidRDefault="00960F80" w:rsidP="00DE5588">
            <w:pPr>
              <w:rPr>
                <w:rFonts w:ascii="Arial" w:hAnsi="Arial" w:cs="Arial"/>
                <w:sz w:val="20"/>
                <w:szCs w:val="20"/>
              </w:rPr>
            </w:pPr>
            <w:r w:rsidRPr="00C96546">
              <w:rPr>
                <w:rFonts w:ascii="Arial" w:hAnsi="Arial" w:cs="Arial"/>
                <w:sz w:val="20"/>
                <w:szCs w:val="20"/>
              </w:rPr>
              <w:t xml:space="preserve">   Number</w:t>
            </w:r>
          </w:p>
        </w:tc>
        <w:tc>
          <w:tcPr>
            <w:tcW w:w="1761" w:type="dxa"/>
            <w:tcBorders>
              <w:top w:val="nil"/>
              <w:left w:val="nil"/>
              <w:bottom w:val="nil"/>
              <w:right w:val="nil"/>
            </w:tcBorders>
          </w:tcPr>
          <w:p w14:paraId="446900E5"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22,977 (76.2)</w:t>
            </w:r>
          </w:p>
        </w:tc>
        <w:tc>
          <w:tcPr>
            <w:tcW w:w="1762" w:type="dxa"/>
            <w:tcBorders>
              <w:top w:val="nil"/>
              <w:left w:val="nil"/>
              <w:bottom w:val="nil"/>
              <w:right w:val="nil"/>
            </w:tcBorders>
          </w:tcPr>
          <w:p w14:paraId="0B5435D3"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1,489 (4.9)</w:t>
            </w:r>
          </w:p>
        </w:tc>
        <w:tc>
          <w:tcPr>
            <w:tcW w:w="1761" w:type="dxa"/>
            <w:tcBorders>
              <w:top w:val="nil"/>
              <w:left w:val="nil"/>
              <w:bottom w:val="nil"/>
              <w:right w:val="nil"/>
            </w:tcBorders>
          </w:tcPr>
          <w:p w14:paraId="38A190F5"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1,528 (5.1)</w:t>
            </w:r>
          </w:p>
        </w:tc>
        <w:tc>
          <w:tcPr>
            <w:tcW w:w="1762" w:type="dxa"/>
            <w:tcBorders>
              <w:top w:val="nil"/>
              <w:left w:val="nil"/>
              <w:bottom w:val="nil"/>
              <w:right w:val="nil"/>
            </w:tcBorders>
          </w:tcPr>
          <w:p w14:paraId="2942CE6A"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1,379 (4.6)</w:t>
            </w:r>
          </w:p>
        </w:tc>
        <w:tc>
          <w:tcPr>
            <w:tcW w:w="1762" w:type="dxa"/>
            <w:tcBorders>
              <w:top w:val="nil"/>
              <w:left w:val="nil"/>
              <w:bottom w:val="nil"/>
              <w:right w:val="nil"/>
            </w:tcBorders>
          </w:tcPr>
          <w:p w14:paraId="02F56FF5"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2,790 (9.3)</w:t>
            </w:r>
          </w:p>
        </w:tc>
      </w:tr>
      <w:tr w:rsidR="00C96546" w:rsidRPr="00C96546" w14:paraId="49FCFD57" w14:textId="77777777" w:rsidTr="009C64C8">
        <w:trPr>
          <w:trHeight w:val="293"/>
        </w:trPr>
        <w:tc>
          <w:tcPr>
            <w:tcW w:w="2448" w:type="dxa"/>
            <w:tcBorders>
              <w:top w:val="nil"/>
              <w:left w:val="nil"/>
              <w:bottom w:val="nil"/>
              <w:right w:val="nil"/>
            </w:tcBorders>
          </w:tcPr>
          <w:p w14:paraId="2AD74DF1" w14:textId="538E28E2" w:rsidR="00960F80" w:rsidRPr="00C96546" w:rsidRDefault="00960F80" w:rsidP="00DE5588">
            <w:pPr>
              <w:rPr>
                <w:rFonts w:ascii="Arial" w:hAnsi="Arial" w:cs="Arial"/>
                <w:i/>
                <w:sz w:val="20"/>
                <w:szCs w:val="20"/>
              </w:rPr>
            </w:pPr>
            <w:r w:rsidRPr="00C96546">
              <w:rPr>
                <w:rFonts w:ascii="Arial" w:hAnsi="Arial" w:cs="Arial"/>
                <w:i/>
                <w:sz w:val="20"/>
                <w:szCs w:val="20"/>
              </w:rPr>
              <w:t xml:space="preserve">  </w:t>
            </w:r>
            <w:r w:rsidR="009C64C8" w:rsidRPr="00C96546">
              <w:rPr>
                <w:rFonts w:ascii="Arial" w:hAnsi="Arial" w:cs="Arial"/>
                <w:i/>
                <w:sz w:val="20"/>
                <w:szCs w:val="20"/>
              </w:rPr>
              <w:t xml:space="preserve">Hospital </w:t>
            </w:r>
            <w:r w:rsidRPr="00C96546">
              <w:rPr>
                <w:rFonts w:ascii="Arial" w:hAnsi="Arial" w:cs="Arial"/>
                <w:i/>
                <w:sz w:val="20"/>
                <w:szCs w:val="20"/>
              </w:rPr>
              <w:t xml:space="preserve"> Mortality</w:t>
            </w:r>
          </w:p>
        </w:tc>
        <w:tc>
          <w:tcPr>
            <w:tcW w:w="1761" w:type="dxa"/>
            <w:tcBorders>
              <w:top w:val="nil"/>
              <w:left w:val="nil"/>
              <w:bottom w:val="nil"/>
              <w:right w:val="nil"/>
            </w:tcBorders>
          </w:tcPr>
          <w:p w14:paraId="20D5E946"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1,268 (5.5)</w:t>
            </w:r>
          </w:p>
        </w:tc>
        <w:tc>
          <w:tcPr>
            <w:tcW w:w="1762" w:type="dxa"/>
            <w:tcBorders>
              <w:top w:val="nil"/>
              <w:left w:val="nil"/>
              <w:bottom w:val="nil"/>
              <w:right w:val="nil"/>
            </w:tcBorders>
          </w:tcPr>
          <w:p w14:paraId="4962EA49"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80 (5.4)</w:t>
            </w:r>
          </w:p>
        </w:tc>
        <w:tc>
          <w:tcPr>
            <w:tcW w:w="1761" w:type="dxa"/>
            <w:tcBorders>
              <w:top w:val="nil"/>
              <w:left w:val="nil"/>
              <w:bottom w:val="nil"/>
              <w:right w:val="nil"/>
            </w:tcBorders>
          </w:tcPr>
          <w:p w14:paraId="72C2D3C6"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150 (9.8)</w:t>
            </w:r>
          </w:p>
        </w:tc>
        <w:tc>
          <w:tcPr>
            <w:tcW w:w="1762" w:type="dxa"/>
            <w:tcBorders>
              <w:top w:val="nil"/>
              <w:left w:val="nil"/>
              <w:bottom w:val="nil"/>
              <w:right w:val="nil"/>
            </w:tcBorders>
          </w:tcPr>
          <w:p w14:paraId="37434A4B"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274 (19.9)</w:t>
            </w:r>
          </w:p>
        </w:tc>
        <w:tc>
          <w:tcPr>
            <w:tcW w:w="1762" w:type="dxa"/>
            <w:tcBorders>
              <w:top w:val="nil"/>
              <w:left w:val="nil"/>
              <w:bottom w:val="nil"/>
              <w:right w:val="nil"/>
            </w:tcBorders>
          </w:tcPr>
          <w:p w14:paraId="2B85E05C"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1,075 (38.5)</w:t>
            </w:r>
          </w:p>
        </w:tc>
      </w:tr>
      <w:tr w:rsidR="00C96546" w:rsidRPr="00C96546" w14:paraId="35A9122E" w14:textId="77777777" w:rsidTr="009C64C8">
        <w:trPr>
          <w:trHeight w:val="107"/>
        </w:trPr>
        <w:tc>
          <w:tcPr>
            <w:tcW w:w="2448" w:type="dxa"/>
            <w:tcBorders>
              <w:top w:val="nil"/>
              <w:left w:val="nil"/>
              <w:bottom w:val="nil"/>
              <w:right w:val="nil"/>
            </w:tcBorders>
          </w:tcPr>
          <w:p w14:paraId="098FDD3B" w14:textId="77777777" w:rsidR="00960F80" w:rsidRPr="00C96546" w:rsidRDefault="00960F80" w:rsidP="00DE5588">
            <w:pPr>
              <w:rPr>
                <w:rFonts w:ascii="Arial" w:hAnsi="Arial" w:cs="Arial"/>
                <w:sz w:val="6"/>
                <w:szCs w:val="6"/>
              </w:rPr>
            </w:pPr>
          </w:p>
        </w:tc>
        <w:tc>
          <w:tcPr>
            <w:tcW w:w="1761" w:type="dxa"/>
            <w:tcBorders>
              <w:top w:val="nil"/>
              <w:left w:val="nil"/>
              <w:bottom w:val="nil"/>
              <w:right w:val="nil"/>
            </w:tcBorders>
          </w:tcPr>
          <w:p w14:paraId="6F26E61D"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4256E3E4" w14:textId="77777777" w:rsidR="00960F80" w:rsidRPr="00C96546" w:rsidRDefault="00960F80" w:rsidP="00DE5588">
            <w:pPr>
              <w:jc w:val="center"/>
              <w:rPr>
                <w:rFonts w:ascii="Arial" w:hAnsi="Arial" w:cs="Arial"/>
                <w:sz w:val="6"/>
                <w:szCs w:val="6"/>
              </w:rPr>
            </w:pPr>
          </w:p>
        </w:tc>
        <w:tc>
          <w:tcPr>
            <w:tcW w:w="1761" w:type="dxa"/>
            <w:tcBorders>
              <w:top w:val="nil"/>
              <w:left w:val="nil"/>
              <w:bottom w:val="nil"/>
              <w:right w:val="nil"/>
            </w:tcBorders>
          </w:tcPr>
          <w:p w14:paraId="1A717753"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0DFB684C"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00DCE77B" w14:textId="77777777" w:rsidR="00960F80" w:rsidRPr="00C96546" w:rsidRDefault="00960F80" w:rsidP="00DE5588">
            <w:pPr>
              <w:jc w:val="center"/>
              <w:rPr>
                <w:rFonts w:ascii="Arial" w:hAnsi="Arial" w:cs="Arial"/>
                <w:sz w:val="6"/>
                <w:szCs w:val="6"/>
              </w:rPr>
            </w:pPr>
          </w:p>
        </w:tc>
      </w:tr>
      <w:tr w:rsidR="00C96546" w:rsidRPr="00C96546" w14:paraId="7B962760" w14:textId="77777777" w:rsidTr="009C64C8">
        <w:trPr>
          <w:trHeight w:val="277"/>
        </w:trPr>
        <w:tc>
          <w:tcPr>
            <w:tcW w:w="2448" w:type="dxa"/>
            <w:tcBorders>
              <w:top w:val="nil"/>
              <w:left w:val="nil"/>
              <w:bottom w:val="nil"/>
              <w:right w:val="nil"/>
            </w:tcBorders>
          </w:tcPr>
          <w:p w14:paraId="322B46E7" w14:textId="77777777" w:rsidR="00960F80" w:rsidRPr="00C96546" w:rsidRDefault="00960F80" w:rsidP="00DE5588">
            <w:pPr>
              <w:rPr>
                <w:rFonts w:ascii="Arial" w:hAnsi="Arial" w:cs="Arial"/>
                <w:b/>
                <w:sz w:val="20"/>
                <w:szCs w:val="20"/>
              </w:rPr>
            </w:pPr>
            <w:r w:rsidRPr="00C96546">
              <w:rPr>
                <w:rFonts w:ascii="Arial" w:hAnsi="Arial" w:cs="Arial"/>
                <w:b/>
                <w:sz w:val="20"/>
                <w:szCs w:val="20"/>
              </w:rPr>
              <w:t>Coagulation</w:t>
            </w:r>
          </w:p>
        </w:tc>
        <w:tc>
          <w:tcPr>
            <w:tcW w:w="1761" w:type="dxa"/>
            <w:tcBorders>
              <w:top w:val="nil"/>
              <w:left w:val="nil"/>
              <w:bottom w:val="nil"/>
              <w:right w:val="nil"/>
            </w:tcBorders>
          </w:tcPr>
          <w:p w14:paraId="414BE934"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183E4F34" w14:textId="77777777" w:rsidR="00960F80" w:rsidRPr="00C96546" w:rsidRDefault="00960F80" w:rsidP="00DE5588">
            <w:pPr>
              <w:jc w:val="center"/>
              <w:rPr>
                <w:rFonts w:ascii="Arial" w:hAnsi="Arial" w:cs="Arial"/>
                <w:sz w:val="20"/>
                <w:szCs w:val="20"/>
              </w:rPr>
            </w:pPr>
          </w:p>
        </w:tc>
        <w:tc>
          <w:tcPr>
            <w:tcW w:w="1761" w:type="dxa"/>
            <w:tcBorders>
              <w:top w:val="nil"/>
              <w:left w:val="nil"/>
              <w:bottom w:val="nil"/>
              <w:right w:val="nil"/>
            </w:tcBorders>
          </w:tcPr>
          <w:p w14:paraId="2971332B"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76C4B1B7"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72E2A30D" w14:textId="77777777" w:rsidR="00960F80" w:rsidRPr="00C96546" w:rsidRDefault="00960F80" w:rsidP="00DE5588">
            <w:pPr>
              <w:jc w:val="center"/>
              <w:rPr>
                <w:rFonts w:ascii="Arial" w:hAnsi="Arial" w:cs="Arial"/>
                <w:sz w:val="20"/>
                <w:szCs w:val="20"/>
              </w:rPr>
            </w:pPr>
          </w:p>
        </w:tc>
      </w:tr>
      <w:tr w:rsidR="00C96546" w:rsidRPr="00C96546" w14:paraId="0B1D8C44" w14:textId="77777777" w:rsidTr="009C64C8">
        <w:trPr>
          <w:trHeight w:val="277"/>
        </w:trPr>
        <w:tc>
          <w:tcPr>
            <w:tcW w:w="2448" w:type="dxa"/>
            <w:tcBorders>
              <w:top w:val="nil"/>
              <w:left w:val="nil"/>
              <w:bottom w:val="nil"/>
              <w:right w:val="nil"/>
            </w:tcBorders>
          </w:tcPr>
          <w:p w14:paraId="4A717F3E" w14:textId="77777777" w:rsidR="00960F80" w:rsidRPr="00C96546" w:rsidRDefault="00960F80" w:rsidP="00DE5588">
            <w:pPr>
              <w:rPr>
                <w:rFonts w:ascii="Arial" w:hAnsi="Arial" w:cs="Arial"/>
                <w:sz w:val="20"/>
                <w:szCs w:val="20"/>
              </w:rPr>
            </w:pPr>
            <w:r w:rsidRPr="00C96546">
              <w:rPr>
                <w:rFonts w:ascii="Arial" w:hAnsi="Arial" w:cs="Arial"/>
                <w:sz w:val="20"/>
                <w:szCs w:val="20"/>
              </w:rPr>
              <w:t xml:space="preserve">   Number</w:t>
            </w:r>
          </w:p>
        </w:tc>
        <w:tc>
          <w:tcPr>
            <w:tcW w:w="1761" w:type="dxa"/>
            <w:tcBorders>
              <w:top w:val="nil"/>
              <w:left w:val="nil"/>
              <w:bottom w:val="nil"/>
              <w:right w:val="nil"/>
            </w:tcBorders>
          </w:tcPr>
          <w:p w14:paraId="7F2B409E"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18,617 (61.7)</w:t>
            </w:r>
          </w:p>
        </w:tc>
        <w:tc>
          <w:tcPr>
            <w:tcW w:w="1762" w:type="dxa"/>
            <w:tcBorders>
              <w:top w:val="nil"/>
              <w:left w:val="nil"/>
              <w:bottom w:val="nil"/>
              <w:right w:val="nil"/>
            </w:tcBorders>
          </w:tcPr>
          <w:p w14:paraId="395AD819"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7,372 (24.4)</w:t>
            </w:r>
          </w:p>
        </w:tc>
        <w:tc>
          <w:tcPr>
            <w:tcW w:w="1761" w:type="dxa"/>
            <w:tcBorders>
              <w:top w:val="nil"/>
              <w:left w:val="nil"/>
              <w:bottom w:val="nil"/>
              <w:right w:val="nil"/>
            </w:tcBorders>
          </w:tcPr>
          <w:p w14:paraId="6D2103BB"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3,068 (10.2)</w:t>
            </w:r>
          </w:p>
        </w:tc>
        <w:tc>
          <w:tcPr>
            <w:tcW w:w="1762" w:type="dxa"/>
            <w:tcBorders>
              <w:top w:val="nil"/>
              <w:left w:val="nil"/>
              <w:bottom w:val="nil"/>
              <w:right w:val="nil"/>
            </w:tcBorders>
          </w:tcPr>
          <w:p w14:paraId="2699162B"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758 (2.5)</w:t>
            </w:r>
          </w:p>
        </w:tc>
        <w:tc>
          <w:tcPr>
            <w:tcW w:w="1762" w:type="dxa"/>
            <w:tcBorders>
              <w:top w:val="nil"/>
              <w:left w:val="nil"/>
              <w:bottom w:val="nil"/>
              <w:right w:val="nil"/>
            </w:tcBorders>
          </w:tcPr>
          <w:p w14:paraId="59F44590"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348 (1.2)</w:t>
            </w:r>
          </w:p>
        </w:tc>
      </w:tr>
      <w:tr w:rsidR="00C96546" w:rsidRPr="00C96546" w14:paraId="5C5CADEE" w14:textId="77777777" w:rsidTr="009C64C8">
        <w:trPr>
          <w:trHeight w:val="293"/>
        </w:trPr>
        <w:tc>
          <w:tcPr>
            <w:tcW w:w="2448" w:type="dxa"/>
            <w:tcBorders>
              <w:top w:val="nil"/>
              <w:left w:val="nil"/>
              <w:bottom w:val="nil"/>
              <w:right w:val="nil"/>
            </w:tcBorders>
          </w:tcPr>
          <w:p w14:paraId="079AD636" w14:textId="0FC35273" w:rsidR="00960F80" w:rsidRPr="00C96546" w:rsidRDefault="00960F80" w:rsidP="00DE5588">
            <w:pPr>
              <w:rPr>
                <w:rFonts w:ascii="Arial" w:hAnsi="Arial" w:cs="Arial"/>
                <w:i/>
                <w:sz w:val="20"/>
                <w:szCs w:val="20"/>
              </w:rPr>
            </w:pPr>
            <w:r w:rsidRPr="00C96546">
              <w:rPr>
                <w:rFonts w:ascii="Arial" w:hAnsi="Arial" w:cs="Arial"/>
                <w:i/>
                <w:sz w:val="20"/>
                <w:szCs w:val="20"/>
              </w:rPr>
              <w:t xml:space="preserve">   </w:t>
            </w:r>
            <w:r w:rsidR="009C64C8" w:rsidRPr="00C96546">
              <w:rPr>
                <w:rFonts w:ascii="Arial" w:hAnsi="Arial" w:cs="Arial"/>
                <w:i/>
                <w:sz w:val="20"/>
                <w:szCs w:val="20"/>
              </w:rPr>
              <w:t xml:space="preserve">Hospital </w:t>
            </w:r>
            <w:r w:rsidRPr="00C96546">
              <w:rPr>
                <w:rFonts w:ascii="Arial" w:hAnsi="Arial" w:cs="Arial"/>
                <w:i/>
                <w:sz w:val="20"/>
                <w:szCs w:val="20"/>
              </w:rPr>
              <w:t>Mortality</w:t>
            </w:r>
          </w:p>
        </w:tc>
        <w:tc>
          <w:tcPr>
            <w:tcW w:w="1761" w:type="dxa"/>
            <w:tcBorders>
              <w:top w:val="nil"/>
              <w:left w:val="nil"/>
              <w:bottom w:val="nil"/>
              <w:right w:val="nil"/>
            </w:tcBorders>
          </w:tcPr>
          <w:p w14:paraId="5A18905C"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1,503 (8.1)</w:t>
            </w:r>
          </w:p>
        </w:tc>
        <w:tc>
          <w:tcPr>
            <w:tcW w:w="1762" w:type="dxa"/>
            <w:tcBorders>
              <w:top w:val="nil"/>
              <w:left w:val="nil"/>
              <w:bottom w:val="nil"/>
              <w:right w:val="nil"/>
            </w:tcBorders>
          </w:tcPr>
          <w:p w14:paraId="7B6702D8"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581 (7.9)</w:t>
            </w:r>
          </w:p>
        </w:tc>
        <w:tc>
          <w:tcPr>
            <w:tcW w:w="1761" w:type="dxa"/>
            <w:tcBorders>
              <w:top w:val="nil"/>
              <w:left w:val="nil"/>
              <w:bottom w:val="nil"/>
              <w:right w:val="nil"/>
            </w:tcBorders>
          </w:tcPr>
          <w:p w14:paraId="39E5081D"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464 (15.1)</w:t>
            </w:r>
          </w:p>
        </w:tc>
        <w:tc>
          <w:tcPr>
            <w:tcW w:w="1762" w:type="dxa"/>
            <w:tcBorders>
              <w:top w:val="nil"/>
              <w:left w:val="nil"/>
              <w:bottom w:val="nil"/>
              <w:right w:val="nil"/>
            </w:tcBorders>
          </w:tcPr>
          <w:p w14:paraId="22750CE4"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187 (24.7)</w:t>
            </w:r>
          </w:p>
        </w:tc>
        <w:tc>
          <w:tcPr>
            <w:tcW w:w="1762" w:type="dxa"/>
            <w:tcBorders>
              <w:top w:val="nil"/>
              <w:left w:val="nil"/>
              <w:bottom w:val="nil"/>
              <w:right w:val="nil"/>
            </w:tcBorders>
          </w:tcPr>
          <w:p w14:paraId="7F7C3DD2"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112 (32.2)</w:t>
            </w:r>
          </w:p>
        </w:tc>
      </w:tr>
      <w:tr w:rsidR="00C96546" w:rsidRPr="00C96546" w14:paraId="179E3022" w14:textId="77777777" w:rsidTr="009C64C8">
        <w:trPr>
          <w:trHeight w:val="107"/>
        </w:trPr>
        <w:tc>
          <w:tcPr>
            <w:tcW w:w="2448" w:type="dxa"/>
            <w:tcBorders>
              <w:top w:val="nil"/>
              <w:left w:val="nil"/>
              <w:bottom w:val="nil"/>
              <w:right w:val="nil"/>
            </w:tcBorders>
          </w:tcPr>
          <w:p w14:paraId="6A895B0D" w14:textId="77777777" w:rsidR="00960F80" w:rsidRPr="00C96546" w:rsidRDefault="00960F80" w:rsidP="00DE5588">
            <w:pPr>
              <w:rPr>
                <w:rFonts w:ascii="Arial" w:hAnsi="Arial" w:cs="Arial"/>
                <w:sz w:val="6"/>
                <w:szCs w:val="6"/>
              </w:rPr>
            </w:pPr>
          </w:p>
        </w:tc>
        <w:tc>
          <w:tcPr>
            <w:tcW w:w="1761" w:type="dxa"/>
            <w:tcBorders>
              <w:top w:val="nil"/>
              <w:left w:val="nil"/>
              <w:bottom w:val="nil"/>
              <w:right w:val="nil"/>
            </w:tcBorders>
          </w:tcPr>
          <w:p w14:paraId="3276E887"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16C33E9D" w14:textId="77777777" w:rsidR="00960F80" w:rsidRPr="00C96546" w:rsidRDefault="00960F80" w:rsidP="00DE5588">
            <w:pPr>
              <w:jc w:val="center"/>
              <w:rPr>
                <w:rFonts w:ascii="Arial" w:hAnsi="Arial" w:cs="Arial"/>
                <w:sz w:val="6"/>
                <w:szCs w:val="6"/>
              </w:rPr>
            </w:pPr>
          </w:p>
        </w:tc>
        <w:tc>
          <w:tcPr>
            <w:tcW w:w="1761" w:type="dxa"/>
            <w:tcBorders>
              <w:top w:val="nil"/>
              <w:left w:val="nil"/>
              <w:bottom w:val="nil"/>
              <w:right w:val="nil"/>
            </w:tcBorders>
          </w:tcPr>
          <w:p w14:paraId="5B45D005"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204A387E"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5A660A18" w14:textId="77777777" w:rsidR="00960F80" w:rsidRPr="00C96546" w:rsidRDefault="00960F80" w:rsidP="00DE5588">
            <w:pPr>
              <w:jc w:val="center"/>
              <w:rPr>
                <w:rFonts w:ascii="Arial" w:hAnsi="Arial" w:cs="Arial"/>
                <w:sz w:val="6"/>
                <w:szCs w:val="6"/>
              </w:rPr>
            </w:pPr>
          </w:p>
        </w:tc>
      </w:tr>
      <w:tr w:rsidR="00C96546" w:rsidRPr="00C96546" w14:paraId="274891D7" w14:textId="77777777" w:rsidTr="009C64C8">
        <w:trPr>
          <w:trHeight w:val="277"/>
        </w:trPr>
        <w:tc>
          <w:tcPr>
            <w:tcW w:w="2448" w:type="dxa"/>
            <w:tcBorders>
              <w:top w:val="nil"/>
              <w:left w:val="nil"/>
              <w:bottom w:val="nil"/>
              <w:right w:val="nil"/>
            </w:tcBorders>
          </w:tcPr>
          <w:p w14:paraId="2AA95408" w14:textId="77777777" w:rsidR="00960F80" w:rsidRPr="00C96546" w:rsidRDefault="00960F80" w:rsidP="00DE5588">
            <w:pPr>
              <w:rPr>
                <w:rFonts w:ascii="Arial" w:hAnsi="Arial" w:cs="Arial"/>
                <w:b/>
                <w:sz w:val="20"/>
                <w:szCs w:val="20"/>
              </w:rPr>
            </w:pPr>
            <w:r w:rsidRPr="00C96546">
              <w:rPr>
                <w:rFonts w:ascii="Arial" w:hAnsi="Arial" w:cs="Arial"/>
                <w:b/>
                <w:sz w:val="20"/>
                <w:szCs w:val="20"/>
              </w:rPr>
              <w:t>Renal</w:t>
            </w:r>
          </w:p>
        </w:tc>
        <w:tc>
          <w:tcPr>
            <w:tcW w:w="1761" w:type="dxa"/>
            <w:tcBorders>
              <w:top w:val="nil"/>
              <w:left w:val="nil"/>
              <w:bottom w:val="nil"/>
              <w:right w:val="nil"/>
            </w:tcBorders>
          </w:tcPr>
          <w:p w14:paraId="3D097BEA"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2FE3A503" w14:textId="77777777" w:rsidR="00960F80" w:rsidRPr="00C96546" w:rsidRDefault="00960F80" w:rsidP="00DE5588">
            <w:pPr>
              <w:jc w:val="center"/>
              <w:rPr>
                <w:rFonts w:ascii="Arial" w:hAnsi="Arial" w:cs="Arial"/>
                <w:sz w:val="20"/>
                <w:szCs w:val="20"/>
              </w:rPr>
            </w:pPr>
          </w:p>
        </w:tc>
        <w:tc>
          <w:tcPr>
            <w:tcW w:w="1761" w:type="dxa"/>
            <w:tcBorders>
              <w:top w:val="nil"/>
              <w:left w:val="nil"/>
              <w:bottom w:val="nil"/>
              <w:right w:val="nil"/>
            </w:tcBorders>
          </w:tcPr>
          <w:p w14:paraId="4B3E383C"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2D002EF7"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7B16730C" w14:textId="77777777" w:rsidR="00960F80" w:rsidRPr="00C96546" w:rsidRDefault="00960F80" w:rsidP="00DE5588">
            <w:pPr>
              <w:jc w:val="center"/>
              <w:rPr>
                <w:rFonts w:ascii="Arial" w:hAnsi="Arial" w:cs="Arial"/>
                <w:sz w:val="20"/>
                <w:szCs w:val="20"/>
              </w:rPr>
            </w:pPr>
          </w:p>
        </w:tc>
      </w:tr>
      <w:tr w:rsidR="00C96546" w:rsidRPr="00C96546" w14:paraId="12052EFD" w14:textId="77777777" w:rsidTr="009C64C8">
        <w:trPr>
          <w:trHeight w:val="293"/>
        </w:trPr>
        <w:tc>
          <w:tcPr>
            <w:tcW w:w="2448" w:type="dxa"/>
            <w:tcBorders>
              <w:top w:val="nil"/>
              <w:left w:val="nil"/>
              <w:bottom w:val="nil"/>
              <w:right w:val="nil"/>
            </w:tcBorders>
          </w:tcPr>
          <w:p w14:paraId="260FAFF6" w14:textId="77777777" w:rsidR="00960F80" w:rsidRPr="00C96546" w:rsidRDefault="00960F80" w:rsidP="00DE5588">
            <w:pPr>
              <w:rPr>
                <w:rFonts w:ascii="Arial" w:hAnsi="Arial" w:cs="Arial"/>
                <w:sz w:val="20"/>
                <w:szCs w:val="20"/>
              </w:rPr>
            </w:pPr>
            <w:r w:rsidRPr="00C96546">
              <w:rPr>
                <w:rFonts w:ascii="Arial" w:hAnsi="Arial" w:cs="Arial"/>
                <w:sz w:val="20"/>
                <w:szCs w:val="20"/>
              </w:rPr>
              <w:t xml:space="preserve">   Number</w:t>
            </w:r>
          </w:p>
        </w:tc>
        <w:tc>
          <w:tcPr>
            <w:tcW w:w="1761" w:type="dxa"/>
            <w:tcBorders>
              <w:top w:val="nil"/>
              <w:left w:val="nil"/>
              <w:bottom w:val="nil"/>
              <w:right w:val="nil"/>
            </w:tcBorders>
          </w:tcPr>
          <w:p w14:paraId="42DE3574"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17,675 (58.6)</w:t>
            </w:r>
          </w:p>
        </w:tc>
        <w:tc>
          <w:tcPr>
            <w:tcW w:w="1762" w:type="dxa"/>
            <w:tcBorders>
              <w:top w:val="nil"/>
              <w:left w:val="nil"/>
              <w:bottom w:val="nil"/>
              <w:right w:val="nil"/>
            </w:tcBorders>
          </w:tcPr>
          <w:p w14:paraId="61B568BF"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7,380 (24.5)</w:t>
            </w:r>
          </w:p>
        </w:tc>
        <w:tc>
          <w:tcPr>
            <w:tcW w:w="1761" w:type="dxa"/>
            <w:tcBorders>
              <w:top w:val="nil"/>
              <w:left w:val="nil"/>
              <w:bottom w:val="nil"/>
              <w:right w:val="nil"/>
            </w:tcBorders>
          </w:tcPr>
          <w:p w14:paraId="07805DC7"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3,093 (10.3)</w:t>
            </w:r>
          </w:p>
        </w:tc>
        <w:tc>
          <w:tcPr>
            <w:tcW w:w="1762" w:type="dxa"/>
            <w:tcBorders>
              <w:top w:val="nil"/>
              <w:left w:val="nil"/>
              <w:bottom w:val="nil"/>
              <w:right w:val="nil"/>
            </w:tcBorders>
          </w:tcPr>
          <w:p w14:paraId="629A4E78"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882 (2.9)</w:t>
            </w:r>
          </w:p>
        </w:tc>
        <w:tc>
          <w:tcPr>
            <w:tcW w:w="1762" w:type="dxa"/>
            <w:tcBorders>
              <w:top w:val="nil"/>
              <w:left w:val="nil"/>
              <w:bottom w:val="nil"/>
              <w:right w:val="nil"/>
            </w:tcBorders>
          </w:tcPr>
          <w:p w14:paraId="54C12DC1"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1,133 (3.8)</w:t>
            </w:r>
          </w:p>
        </w:tc>
      </w:tr>
      <w:tr w:rsidR="00C96546" w:rsidRPr="00C96546" w14:paraId="3CA46856" w14:textId="77777777" w:rsidTr="009C64C8">
        <w:trPr>
          <w:trHeight w:val="277"/>
        </w:trPr>
        <w:tc>
          <w:tcPr>
            <w:tcW w:w="2448" w:type="dxa"/>
            <w:tcBorders>
              <w:top w:val="nil"/>
              <w:left w:val="nil"/>
              <w:bottom w:val="nil"/>
              <w:right w:val="nil"/>
            </w:tcBorders>
          </w:tcPr>
          <w:p w14:paraId="6BE86CA2" w14:textId="533ED247" w:rsidR="00960F80" w:rsidRPr="00C96546" w:rsidRDefault="00960F80" w:rsidP="00DE5588">
            <w:pPr>
              <w:rPr>
                <w:rFonts w:ascii="Arial" w:hAnsi="Arial" w:cs="Arial"/>
                <w:i/>
                <w:sz w:val="20"/>
                <w:szCs w:val="20"/>
              </w:rPr>
            </w:pPr>
            <w:r w:rsidRPr="00C96546">
              <w:rPr>
                <w:rFonts w:ascii="Arial" w:hAnsi="Arial" w:cs="Arial"/>
                <w:i/>
                <w:sz w:val="20"/>
                <w:szCs w:val="20"/>
              </w:rPr>
              <w:t xml:space="preserve">   </w:t>
            </w:r>
            <w:r w:rsidR="009C64C8" w:rsidRPr="00C96546">
              <w:rPr>
                <w:rFonts w:ascii="Arial" w:hAnsi="Arial" w:cs="Arial"/>
                <w:i/>
                <w:sz w:val="20"/>
                <w:szCs w:val="20"/>
              </w:rPr>
              <w:t xml:space="preserve">Hospital </w:t>
            </w:r>
            <w:r w:rsidRPr="00C96546">
              <w:rPr>
                <w:rFonts w:ascii="Arial" w:hAnsi="Arial" w:cs="Arial"/>
                <w:i/>
                <w:sz w:val="20"/>
                <w:szCs w:val="20"/>
              </w:rPr>
              <w:t>Mortality</w:t>
            </w:r>
          </w:p>
        </w:tc>
        <w:tc>
          <w:tcPr>
            <w:tcW w:w="1761" w:type="dxa"/>
            <w:tcBorders>
              <w:top w:val="nil"/>
              <w:left w:val="nil"/>
              <w:bottom w:val="nil"/>
              <w:right w:val="nil"/>
            </w:tcBorders>
          </w:tcPr>
          <w:p w14:paraId="4E9C830E"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1,060 (6.0)</w:t>
            </w:r>
          </w:p>
        </w:tc>
        <w:tc>
          <w:tcPr>
            <w:tcW w:w="1762" w:type="dxa"/>
            <w:tcBorders>
              <w:top w:val="nil"/>
              <w:left w:val="nil"/>
              <w:bottom w:val="nil"/>
              <w:right w:val="nil"/>
            </w:tcBorders>
          </w:tcPr>
          <w:p w14:paraId="655C81D5"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769 (10.4)</w:t>
            </w:r>
          </w:p>
        </w:tc>
        <w:tc>
          <w:tcPr>
            <w:tcW w:w="1761" w:type="dxa"/>
            <w:tcBorders>
              <w:top w:val="nil"/>
              <w:left w:val="nil"/>
              <w:bottom w:val="nil"/>
              <w:right w:val="nil"/>
            </w:tcBorders>
          </w:tcPr>
          <w:p w14:paraId="28EDA8BD"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672 (21.7)</w:t>
            </w:r>
          </w:p>
        </w:tc>
        <w:tc>
          <w:tcPr>
            <w:tcW w:w="1762" w:type="dxa"/>
            <w:tcBorders>
              <w:top w:val="nil"/>
              <w:left w:val="nil"/>
              <w:bottom w:val="nil"/>
              <w:right w:val="nil"/>
            </w:tcBorders>
          </w:tcPr>
          <w:p w14:paraId="406F24C4"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211 (23.9)</w:t>
            </w:r>
          </w:p>
        </w:tc>
        <w:tc>
          <w:tcPr>
            <w:tcW w:w="1762" w:type="dxa"/>
            <w:tcBorders>
              <w:top w:val="nil"/>
              <w:left w:val="nil"/>
              <w:bottom w:val="nil"/>
              <w:right w:val="nil"/>
            </w:tcBorders>
          </w:tcPr>
          <w:p w14:paraId="02E23F56"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135 (11.9)</w:t>
            </w:r>
          </w:p>
        </w:tc>
      </w:tr>
      <w:tr w:rsidR="00C96546" w:rsidRPr="00C96546" w14:paraId="11F84B67" w14:textId="77777777" w:rsidTr="009C64C8">
        <w:trPr>
          <w:trHeight w:val="107"/>
        </w:trPr>
        <w:tc>
          <w:tcPr>
            <w:tcW w:w="2448" w:type="dxa"/>
            <w:tcBorders>
              <w:top w:val="nil"/>
              <w:left w:val="nil"/>
              <w:bottom w:val="nil"/>
              <w:right w:val="nil"/>
            </w:tcBorders>
          </w:tcPr>
          <w:p w14:paraId="0A437786" w14:textId="77777777" w:rsidR="00960F80" w:rsidRPr="00C96546" w:rsidRDefault="00960F80" w:rsidP="00DE5588">
            <w:pPr>
              <w:rPr>
                <w:rFonts w:ascii="Arial" w:hAnsi="Arial" w:cs="Arial"/>
                <w:sz w:val="6"/>
                <w:szCs w:val="6"/>
              </w:rPr>
            </w:pPr>
          </w:p>
        </w:tc>
        <w:tc>
          <w:tcPr>
            <w:tcW w:w="1761" w:type="dxa"/>
            <w:tcBorders>
              <w:top w:val="nil"/>
              <w:left w:val="nil"/>
              <w:bottom w:val="nil"/>
              <w:right w:val="nil"/>
            </w:tcBorders>
          </w:tcPr>
          <w:p w14:paraId="594D16B6"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7D6D2572" w14:textId="77777777" w:rsidR="00960F80" w:rsidRPr="00C96546" w:rsidRDefault="00960F80" w:rsidP="00DE5588">
            <w:pPr>
              <w:jc w:val="center"/>
              <w:rPr>
                <w:rFonts w:ascii="Arial" w:hAnsi="Arial" w:cs="Arial"/>
                <w:sz w:val="6"/>
                <w:szCs w:val="6"/>
              </w:rPr>
            </w:pPr>
          </w:p>
        </w:tc>
        <w:tc>
          <w:tcPr>
            <w:tcW w:w="1761" w:type="dxa"/>
            <w:tcBorders>
              <w:top w:val="nil"/>
              <w:left w:val="nil"/>
              <w:bottom w:val="nil"/>
              <w:right w:val="nil"/>
            </w:tcBorders>
          </w:tcPr>
          <w:p w14:paraId="5F4284BE"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15EB5075" w14:textId="77777777" w:rsidR="00960F80" w:rsidRPr="00C96546" w:rsidRDefault="00960F80" w:rsidP="00DE5588">
            <w:pPr>
              <w:jc w:val="center"/>
              <w:rPr>
                <w:rFonts w:ascii="Arial" w:hAnsi="Arial" w:cs="Arial"/>
                <w:sz w:val="6"/>
                <w:szCs w:val="6"/>
              </w:rPr>
            </w:pPr>
          </w:p>
        </w:tc>
        <w:tc>
          <w:tcPr>
            <w:tcW w:w="1762" w:type="dxa"/>
            <w:tcBorders>
              <w:top w:val="nil"/>
              <w:left w:val="nil"/>
              <w:bottom w:val="nil"/>
              <w:right w:val="nil"/>
            </w:tcBorders>
          </w:tcPr>
          <w:p w14:paraId="7F7A4D66" w14:textId="77777777" w:rsidR="00960F80" w:rsidRPr="00C96546" w:rsidRDefault="00960F80" w:rsidP="00DE5588">
            <w:pPr>
              <w:jc w:val="center"/>
              <w:rPr>
                <w:rFonts w:ascii="Arial" w:hAnsi="Arial" w:cs="Arial"/>
                <w:sz w:val="6"/>
                <w:szCs w:val="6"/>
              </w:rPr>
            </w:pPr>
          </w:p>
        </w:tc>
      </w:tr>
      <w:tr w:rsidR="00C96546" w:rsidRPr="00C96546" w14:paraId="4B682C9B" w14:textId="77777777" w:rsidTr="009C64C8">
        <w:trPr>
          <w:trHeight w:val="277"/>
        </w:trPr>
        <w:tc>
          <w:tcPr>
            <w:tcW w:w="2448" w:type="dxa"/>
            <w:tcBorders>
              <w:top w:val="nil"/>
              <w:left w:val="nil"/>
              <w:bottom w:val="nil"/>
              <w:right w:val="nil"/>
            </w:tcBorders>
          </w:tcPr>
          <w:p w14:paraId="7D715FF1" w14:textId="77777777" w:rsidR="00960F80" w:rsidRPr="00C96546" w:rsidRDefault="00960F80" w:rsidP="00DE5588">
            <w:pPr>
              <w:rPr>
                <w:rFonts w:ascii="Arial" w:hAnsi="Arial" w:cs="Arial"/>
                <w:b/>
                <w:sz w:val="20"/>
                <w:szCs w:val="20"/>
              </w:rPr>
            </w:pPr>
            <w:r w:rsidRPr="00C96546">
              <w:rPr>
                <w:rFonts w:ascii="Arial" w:hAnsi="Arial" w:cs="Arial"/>
                <w:b/>
                <w:sz w:val="20"/>
                <w:szCs w:val="20"/>
              </w:rPr>
              <w:t>Cardiac</w:t>
            </w:r>
          </w:p>
        </w:tc>
        <w:tc>
          <w:tcPr>
            <w:tcW w:w="1761" w:type="dxa"/>
            <w:tcBorders>
              <w:top w:val="nil"/>
              <w:left w:val="nil"/>
              <w:bottom w:val="nil"/>
              <w:right w:val="nil"/>
            </w:tcBorders>
          </w:tcPr>
          <w:p w14:paraId="017AA33B"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58D4B984" w14:textId="77777777" w:rsidR="00960F80" w:rsidRPr="00C96546" w:rsidRDefault="00960F80" w:rsidP="00DE5588">
            <w:pPr>
              <w:jc w:val="center"/>
              <w:rPr>
                <w:rFonts w:ascii="Arial" w:hAnsi="Arial" w:cs="Arial"/>
                <w:sz w:val="20"/>
                <w:szCs w:val="20"/>
              </w:rPr>
            </w:pPr>
          </w:p>
        </w:tc>
        <w:tc>
          <w:tcPr>
            <w:tcW w:w="1761" w:type="dxa"/>
            <w:tcBorders>
              <w:top w:val="nil"/>
              <w:left w:val="nil"/>
              <w:bottom w:val="nil"/>
              <w:right w:val="nil"/>
            </w:tcBorders>
          </w:tcPr>
          <w:p w14:paraId="73DDE7CD"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23128987" w14:textId="77777777" w:rsidR="00960F80" w:rsidRPr="00C96546" w:rsidRDefault="00960F80" w:rsidP="00DE5588">
            <w:pPr>
              <w:jc w:val="center"/>
              <w:rPr>
                <w:rFonts w:ascii="Arial" w:hAnsi="Arial" w:cs="Arial"/>
                <w:sz w:val="20"/>
                <w:szCs w:val="20"/>
              </w:rPr>
            </w:pPr>
          </w:p>
        </w:tc>
        <w:tc>
          <w:tcPr>
            <w:tcW w:w="1762" w:type="dxa"/>
            <w:tcBorders>
              <w:top w:val="nil"/>
              <w:left w:val="nil"/>
              <w:bottom w:val="nil"/>
              <w:right w:val="nil"/>
            </w:tcBorders>
          </w:tcPr>
          <w:p w14:paraId="1932C2CF" w14:textId="77777777" w:rsidR="00960F80" w:rsidRPr="00C96546" w:rsidRDefault="00960F80" w:rsidP="00DE5588">
            <w:pPr>
              <w:jc w:val="center"/>
              <w:rPr>
                <w:rFonts w:ascii="Arial" w:hAnsi="Arial" w:cs="Arial"/>
                <w:sz w:val="20"/>
                <w:szCs w:val="20"/>
              </w:rPr>
            </w:pPr>
          </w:p>
        </w:tc>
      </w:tr>
      <w:tr w:rsidR="00C96546" w:rsidRPr="00C96546" w14:paraId="7CAA01D3" w14:textId="77777777" w:rsidTr="009C64C8">
        <w:trPr>
          <w:trHeight w:val="293"/>
        </w:trPr>
        <w:tc>
          <w:tcPr>
            <w:tcW w:w="2448" w:type="dxa"/>
            <w:tcBorders>
              <w:top w:val="nil"/>
              <w:left w:val="nil"/>
              <w:bottom w:val="nil"/>
              <w:right w:val="nil"/>
            </w:tcBorders>
          </w:tcPr>
          <w:p w14:paraId="768412FE" w14:textId="77777777" w:rsidR="00960F80" w:rsidRPr="00C96546" w:rsidRDefault="00960F80" w:rsidP="00DE5588">
            <w:pPr>
              <w:rPr>
                <w:rFonts w:ascii="Arial" w:hAnsi="Arial" w:cs="Arial"/>
                <w:sz w:val="20"/>
                <w:szCs w:val="20"/>
              </w:rPr>
            </w:pPr>
            <w:r w:rsidRPr="00C96546">
              <w:rPr>
                <w:rFonts w:ascii="Arial" w:hAnsi="Arial" w:cs="Arial"/>
                <w:sz w:val="20"/>
                <w:szCs w:val="20"/>
              </w:rPr>
              <w:t xml:space="preserve">   Number</w:t>
            </w:r>
          </w:p>
        </w:tc>
        <w:tc>
          <w:tcPr>
            <w:tcW w:w="1761" w:type="dxa"/>
            <w:tcBorders>
              <w:top w:val="nil"/>
              <w:left w:val="nil"/>
              <w:bottom w:val="nil"/>
              <w:right w:val="nil"/>
            </w:tcBorders>
          </w:tcPr>
          <w:p w14:paraId="43D98E90"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11,336 (37.6)</w:t>
            </w:r>
          </w:p>
        </w:tc>
        <w:tc>
          <w:tcPr>
            <w:tcW w:w="1762" w:type="dxa"/>
            <w:tcBorders>
              <w:top w:val="nil"/>
              <w:left w:val="nil"/>
              <w:bottom w:val="nil"/>
              <w:right w:val="nil"/>
            </w:tcBorders>
          </w:tcPr>
          <w:p w14:paraId="0C3F008F"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15,990 (53.0)</w:t>
            </w:r>
          </w:p>
        </w:tc>
        <w:tc>
          <w:tcPr>
            <w:tcW w:w="1761" w:type="dxa"/>
            <w:tcBorders>
              <w:top w:val="nil"/>
              <w:left w:val="nil"/>
              <w:bottom w:val="nil"/>
              <w:right w:val="nil"/>
            </w:tcBorders>
          </w:tcPr>
          <w:p w14:paraId="6805240C"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214 (0.7)</w:t>
            </w:r>
          </w:p>
        </w:tc>
        <w:tc>
          <w:tcPr>
            <w:tcW w:w="1762" w:type="dxa"/>
            <w:tcBorders>
              <w:top w:val="nil"/>
              <w:left w:val="nil"/>
              <w:bottom w:val="nil"/>
              <w:right w:val="nil"/>
            </w:tcBorders>
          </w:tcPr>
          <w:p w14:paraId="2844BFBF"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1,004 (3.3)</w:t>
            </w:r>
          </w:p>
        </w:tc>
        <w:tc>
          <w:tcPr>
            <w:tcW w:w="1762" w:type="dxa"/>
            <w:tcBorders>
              <w:top w:val="nil"/>
              <w:left w:val="nil"/>
              <w:bottom w:val="nil"/>
              <w:right w:val="nil"/>
            </w:tcBorders>
          </w:tcPr>
          <w:p w14:paraId="707CBEA0" w14:textId="77777777" w:rsidR="00960F80" w:rsidRPr="00C96546" w:rsidRDefault="00960F80" w:rsidP="00DE5588">
            <w:pPr>
              <w:jc w:val="center"/>
              <w:rPr>
                <w:rFonts w:ascii="Arial" w:hAnsi="Arial" w:cs="Arial"/>
                <w:sz w:val="20"/>
                <w:szCs w:val="20"/>
              </w:rPr>
            </w:pPr>
            <w:r w:rsidRPr="00C96546">
              <w:rPr>
                <w:rFonts w:ascii="Arial" w:hAnsi="Arial" w:cs="Arial"/>
                <w:sz w:val="20"/>
                <w:szCs w:val="20"/>
              </w:rPr>
              <w:t>1,619 (5.4)</w:t>
            </w:r>
          </w:p>
        </w:tc>
      </w:tr>
      <w:tr w:rsidR="00C96546" w:rsidRPr="00C96546" w14:paraId="36F70FB6" w14:textId="77777777" w:rsidTr="009C64C8">
        <w:trPr>
          <w:trHeight w:val="277"/>
        </w:trPr>
        <w:tc>
          <w:tcPr>
            <w:tcW w:w="2448" w:type="dxa"/>
            <w:tcBorders>
              <w:top w:val="nil"/>
              <w:left w:val="nil"/>
              <w:bottom w:val="nil"/>
              <w:right w:val="nil"/>
            </w:tcBorders>
          </w:tcPr>
          <w:p w14:paraId="2114E5AE" w14:textId="2C15D918" w:rsidR="00960F80" w:rsidRPr="00C96546" w:rsidRDefault="00960F80" w:rsidP="00DE5588">
            <w:pPr>
              <w:rPr>
                <w:rFonts w:ascii="Arial" w:hAnsi="Arial" w:cs="Arial"/>
                <w:i/>
                <w:sz w:val="20"/>
                <w:szCs w:val="20"/>
              </w:rPr>
            </w:pPr>
            <w:r w:rsidRPr="00C96546">
              <w:rPr>
                <w:rFonts w:ascii="Arial" w:hAnsi="Arial" w:cs="Arial"/>
                <w:i/>
                <w:sz w:val="20"/>
                <w:szCs w:val="20"/>
              </w:rPr>
              <w:t xml:space="preserve">   </w:t>
            </w:r>
            <w:r w:rsidR="009C64C8" w:rsidRPr="00C96546">
              <w:rPr>
                <w:rFonts w:ascii="Arial" w:hAnsi="Arial" w:cs="Arial"/>
                <w:i/>
                <w:sz w:val="20"/>
                <w:szCs w:val="20"/>
              </w:rPr>
              <w:t xml:space="preserve">Hospital </w:t>
            </w:r>
            <w:r w:rsidRPr="00C96546">
              <w:rPr>
                <w:rFonts w:ascii="Arial" w:hAnsi="Arial" w:cs="Arial"/>
                <w:i/>
                <w:sz w:val="20"/>
                <w:szCs w:val="20"/>
              </w:rPr>
              <w:t>Mortality</w:t>
            </w:r>
          </w:p>
        </w:tc>
        <w:tc>
          <w:tcPr>
            <w:tcW w:w="1761" w:type="dxa"/>
            <w:tcBorders>
              <w:top w:val="nil"/>
              <w:left w:val="nil"/>
              <w:bottom w:val="nil"/>
              <w:right w:val="nil"/>
            </w:tcBorders>
          </w:tcPr>
          <w:p w14:paraId="39BBF896"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488 (4.3)</w:t>
            </w:r>
          </w:p>
        </w:tc>
        <w:tc>
          <w:tcPr>
            <w:tcW w:w="1762" w:type="dxa"/>
            <w:tcBorders>
              <w:top w:val="nil"/>
              <w:left w:val="nil"/>
              <w:bottom w:val="nil"/>
              <w:right w:val="nil"/>
            </w:tcBorders>
          </w:tcPr>
          <w:p w14:paraId="7B3C6B0E"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1,461 (9.1)</w:t>
            </w:r>
          </w:p>
        </w:tc>
        <w:tc>
          <w:tcPr>
            <w:tcW w:w="1761" w:type="dxa"/>
            <w:tcBorders>
              <w:top w:val="nil"/>
              <w:left w:val="nil"/>
              <w:bottom w:val="nil"/>
              <w:right w:val="nil"/>
            </w:tcBorders>
          </w:tcPr>
          <w:p w14:paraId="57E3ECC0"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42 (19.6)</w:t>
            </w:r>
          </w:p>
        </w:tc>
        <w:tc>
          <w:tcPr>
            <w:tcW w:w="1762" w:type="dxa"/>
            <w:tcBorders>
              <w:top w:val="nil"/>
              <w:left w:val="nil"/>
              <w:bottom w:val="nil"/>
              <w:right w:val="nil"/>
            </w:tcBorders>
          </w:tcPr>
          <w:p w14:paraId="5DFE548B"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137 (13.7)</w:t>
            </w:r>
          </w:p>
        </w:tc>
        <w:tc>
          <w:tcPr>
            <w:tcW w:w="1762" w:type="dxa"/>
            <w:tcBorders>
              <w:top w:val="nil"/>
              <w:left w:val="nil"/>
              <w:bottom w:val="nil"/>
              <w:right w:val="nil"/>
            </w:tcBorders>
          </w:tcPr>
          <w:p w14:paraId="00FE4DB0" w14:textId="77777777" w:rsidR="00960F80" w:rsidRPr="00C96546" w:rsidRDefault="00960F80" w:rsidP="00DE5588">
            <w:pPr>
              <w:jc w:val="center"/>
              <w:rPr>
                <w:rFonts w:ascii="Arial" w:hAnsi="Arial" w:cs="Arial"/>
                <w:i/>
                <w:sz w:val="20"/>
                <w:szCs w:val="20"/>
              </w:rPr>
            </w:pPr>
            <w:r w:rsidRPr="00C96546">
              <w:rPr>
                <w:rFonts w:ascii="Arial" w:hAnsi="Arial" w:cs="Arial"/>
                <w:i/>
                <w:sz w:val="20"/>
                <w:szCs w:val="20"/>
              </w:rPr>
              <w:t>719 (44.4)</w:t>
            </w:r>
          </w:p>
        </w:tc>
      </w:tr>
      <w:tr w:rsidR="00C96546" w:rsidRPr="00C96546" w14:paraId="73D89D8D" w14:textId="77777777" w:rsidTr="009C64C8">
        <w:trPr>
          <w:trHeight w:val="107"/>
        </w:trPr>
        <w:tc>
          <w:tcPr>
            <w:tcW w:w="2448" w:type="dxa"/>
            <w:tcBorders>
              <w:top w:val="nil"/>
              <w:left w:val="nil"/>
              <w:right w:val="nil"/>
            </w:tcBorders>
          </w:tcPr>
          <w:p w14:paraId="3F228A7E" w14:textId="77777777" w:rsidR="00960F80" w:rsidRPr="00C96546" w:rsidRDefault="00960F80" w:rsidP="00DE5588">
            <w:pPr>
              <w:rPr>
                <w:rFonts w:ascii="Arial" w:hAnsi="Arial" w:cs="Arial"/>
                <w:sz w:val="6"/>
                <w:szCs w:val="6"/>
              </w:rPr>
            </w:pPr>
          </w:p>
        </w:tc>
        <w:tc>
          <w:tcPr>
            <w:tcW w:w="1761" w:type="dxa"/>
            <w:tcBorders>
              <w:top w:val="nil"/>
              <w:left w:val="nil"/>
              <w:right w:val="nil"/>
            </w:tcBorders>
          </w:tcPr>
          <w:p w14:paraId="2B27CCC1" w14:textId="77777777" w:rsidR="00960F80" w:rsidRPr="00C96546" w:rsidRDefault="00960F80" w:rsidP="00DE5588">
            <w:pPr>
              <w:jc w:val="center"/>
              <w:rPr>
                <w:rFonts w:ascii="Arial" w:hAnsi="Arial" w:cs="Arial"/>
                <w:sz w:val="6"/>
                <w:szCs w:val="6"/>
              </w:rPr>
            </w:pPr>
          </w:p>
        </w:tc>
        <w:tc>
          <w:tcPr>
            <w:tcW w:w="1762" w:type="dxa"/>
            <w:tcBorders>
              <w:top w:val="nil"/>
              <w:left w:val="nil"/>
              <w:right w:val="nil"/>
            </w:tcBorders>
          </w:tcPr>
          <w:p w14:paraId="30E6DECE" w14:textId="77777777" w:rsidR="00960F80" w:rsidRPr="00C96546" w:rsidRDefault="00960F80" w:rsidP="00DE5588">
            <w:pPr>
              <w:jc w:val="center"/>
              <w:rPr>
                <w:rFonts w:ascii="Arial" w:hAnsi="Arial" w:cs="Arial"/>
                <w:sz w:val="6"/>
                <w:szCs w:val="6"/>
              </w:rPr>
            </w:pPr>
          </w:p>
        </w:tc>
        <w:tc>
          <w:tcPr>
            <w:tcW w:w="1761" w:type="dxa"/>
            <w:tcBorders>
              <w:top w:val="nil"/>
              <w:left w:val="nil"/>
              <w:right w:val="nil"/>
            </w:tcBorders>
          </w:tcPr>
          <w:p w14:paraId="23FE64BF" w14:textId="77777777" w:rsidR="00960F80" w:rsidRPr="00C96546" w:rsidRDefault="00960F80" w:rsidP="00DE5588">
            <w:pPr>
              <w:jc w:val="center"/>
              <w:rPr>
                <w:rFonts w:ascii="Arial" w:hAnsi="Arial" w:cs="Arial"/>
                <w:sz w:val="6"/>
                <w:szCs w:val="6"/>
              </w:rPr>
            </w:pPr>
          </w:p>
        </w:tc>
        <w:tc>
          <w:tcPr>
            <w:tcW w:w="1762" w:type="dxa"/>
            <w:tcBorders>
              <w:top w:val="nil"/>
              <w:left w:val="nil"/>
              <w:right w:val="nil"/>
            </w:tcBorders>
          </w:tcPr>
          <w:p w14:paraId="716BBA0B" w14:textId="77777777" w:rsidR="00960F80" w:rsidRPr="00C96546" w:rsidRDefault="00960F80" w:rsidP="00DE5588">
            <w:pPr>
              <w:jc w:val="center"/>
              <w:rPr>
                <w:rFonts w:ascii="Arial" w:hAnsi="Arial" w:cs="Arial"/>
                <w:sz w:val="6"/>
                <w:szCs w:val="6"/>
              </w:rPr>
            </w:pPr>
          </w:p>
        </w:tc>
        <w:tc>
          <w:tcPr>
            <w:tcW w:w="1762" w:type="dxa"/>
            <w:tcBorders>
              <w:top w:val="nil"/>
              <w:left w:val="nil"/>
              <w:right w:val="nil"/>
            </w:tcBorders>
          </w:tcPr>
          <w:p w14:paraId="4CCD1CD9" w14:textId="77777777" w:rsidR="00960F80" w:rsidRPr="00C96546" w:rsidRDefault="00960F80" w:rsidP="00DE5588">
            <w:pPr>
              <w:jc w:val="center"/>
              <w:rPr>
                <w:rFonts w:ascii="Arial" w:hAnsi="Arial" w:cs="Arial"/>
                <w:sz w:val="6"/>
                <w:szCs w:val="6"/>
              </w:rPr>
            </w:pPr>
          </w:p>
        </w:tc>
      </w:tr>
    </w:tbl>
    <w:p w14:paraId="58211991" w14:textId="77777777" w:rsidR="00960F80" w:rsidRPr="00A65760" w:rsidRDefault="00960F80" w:rsidP="00960F80">
      <w:pPr>
        <w:rPr>
          <w:rFonts w:ascii="Courier New" w:hAnsi="Courier New" w:cs="Courier New"/>
          <w:sz w:val="10"/>
          <w:szCs w:val="10"/>
        </w:rPr>
      </w:pPr>
    </w:p>
    <w:p w14:paraId="2C1644E4" w14:textId="0DA5FFD2" w:rsidR="00AB1BC3" w:rsidRDefault="00AB1BC3">
      <w:pPr>
        <w:rPr>
          <w:rFonts w:ascii="Arial" w:hAnsi="Arial" w:cs="Arial"/>
        </w:rPr>
      </w:pPr>
      <w:r>
        <w:rPr>
          <w:rFonts w:ascii="Arial" w:hAnsi="Arial" w:cs="Arial"/>
          <w:b/>
        </w:rPr>
        <w:lastRenderedPageBreak/>
        <w:t>Appendix Table 3</w:t>
      </w:r>
      <w:r w:rsidR="00AA664A">
        <w:rPr>
          <w:rFonts w:ascii="Arial" w:hAnsi="Arial" w:cs="Arial"/>
          <w:b/>
        </w:rPr>
        <w:t>a</w:t>
      </w:r>
      <w:r>
        <w:rPr>
          <w:rFonts w:ascii="Arial" w:hAnsi="Arial" w:cs="Arial"/>
          <w:b/>
        </w:rPr>
        <w:t xml:space="preserve">. </w:t>
      </w:r>
      <w:r>
        <w:rPr>
          <w:rFonts w:ascii="Arial" w:hAnsi="Arial" w:cs="Arial"/>
        </w:rPr>
        <w:t xml:space="preserve">Odds ratios quantifying the association between each acute organ dysfunction and hospital mortality. Models are adjusted for age, gender, predicted hospital mortality, acute severity of illness (based on the </w:t>
      </w:r>
      <w:r>
        <w:rPr>
          <w:rFonts w:ascii="Arial" w:hAnsi="Arial" w:cs="Arial"/>
          <w:i/>
        </w:rPr>
        <w:t>Laboratory and Acute Physiology Score, version 2)</w:t>
      </w:r>
      <w:r>
        <w:rPr>
          <w:rFonts w:ascii="Arial" w:hAnsi="Arial" w:cs="Arial"/>
        </w:rPr>
        <w:t xml:space="preserve">, comorbid disease burden (based on the </w:t>
      </w:r>
      <w:r>
        <w:rPr>
          <w:rFonts w:ascii="Arial" w:hAnsi="Arial" w:cs="Arial"/>
          <w:i/>
        </w:rPr>
        <w:t>Comorbidity Point Score, version 2</w:t>
      </w:r>
      <w:r>
        <w:rPr>
          <w:rFonts w:ascii="Arial" w:hAnsi="Arial" w:cs="Arial"/>
        </w:rPr>
        <w:t>), intensive care unit utilization, and full code status.</w:t>
      </w:r>
    </w:p>
    <w:p w14:paraId="3FAD67DA" w14:textId="77777777" w:rsidR="00AB1BC3" w:rsidRDefault="00AB1BC3">
      <w:pPr>
        <w:rPr>
          <w:rFonts w:ascii="Arial" w:hAnsi="Arial" w:cs="Arial"/>
        </w:rPr>
      </w:pPr>
    </w:p>
    <w:tbl>
      <w:tblPr>
        <w:tblStyle w:val="TableGrid"/>
        <w:tblW w:w="0" w:type="auto"/>
        <w:tblLook w:val="04A0" w:firstRow="1" w:lastRow="0" w:firstColumn="1" w:lastColumn="0" w:noHBand="0" w:noVBand="1"/>
      </w:tblPr>
      <w:tblGrid>
        <w:gridCol w:w="3438"/>
        <w:gridCol w:w="2070"/>
        <w:gridCol w:w="2970"/>
        <w:gridCol w:w="1350"/>
      </w:tblGrid>
      <w:tr w:rsidR="00B3256E" w:rsidRPr="00063C9A" w14:paraId="0720E226" w14:textId="77777777" w:rsidTr="005D4F9C">
        <w:trPr>
          <w:trHeight w:val="413"/>
        </w:trPr>
        <w:tc>
          <w:tcPr>
            <w:tcW w:w="3438" w:type="dxa"/>
            <w:tcBorders>
              <w:left w:val="nil"/>
              <w:bottom w:val="single" w:sz="4" w:space="0" w:color="auto"/>
              <w:right w:val="nil"/>
            </w:tcBorders>
            <w:vAlign w:val="center"/>
          </w:tcPr>
          <w:p w14:paraId="205F2B85" w14:textId="77777777" w:rsidR="00B3256E" w:rsidRPr="00063C9A" w:rsidRDefault="00B3256E" w:rsidP="00063C9A">
            <w:pPr>
              <w:jc w:val="center"/>
              <w:rPr>
                <w:rFonts w:ascii="Arial" w:hAnsi="Arial" w:cs="Arial"/>
                <w:b/>
              </w:rPr>
            </w:pPr>
          </w:p>
        </w:tc>
        <w:tc>
          <w:tcPr>
            <w:tcW w:w="2070" w:type="dxa"/>
            <w:tcBorders>
              <w:left w:val="nil"/>
              <w:bottom w:val="single" w:sz="4" w:space="0" w:color="auto"/>
              <w:right w:val="nil"/>
            </w:tcBorders>
            <w:vAlign w:val="center"/>
          </w:tcPr>
          <w:p w14:paraId="7E155086" w14:textId="430D1CA2" w:rsidR="00B3256E" w:rsidRPr="00063C9A" w:rsidRDefault="00B3256E" w:rsidP="00063C9A">
            <w:pPr>
              <w:jc w:val="center"/>
              <w:rPr>
                <w:rFonts w:ascii="Arial" w:hAnsi="Arial" w:cs="Arial"/>
                <w:b/>
              </w:rPr>
            </w:pPr>
            <w:r w:rsidRPr="00063C9A">
              <w:rPr>
                <w:rFonts w:ascii="Arial" w:hAnsi="Arial" w:cs="Arial"/>
                <w:b/>
              </w:rPr>
              <w:t>Odds Ratio</w:t>
            </w:r>
          </w:p>
        </w:tc>
        <w:tc>
          <w:tcPr>
            <w:tcW w:w="2970" w:type="dxa"/>
            <w:tcBorders>
              <w:left w:val="nil"/>
              <w:bottom w:val="single" w:sz="4" w:space="0" w:color="auto"/>
              <w:right w:val="nil"/>
            </w:tcBorders>
            <w:vAlign w:val="center"/>
          </w:tcPr>
          <w:p w14:paraId="12BF2243" w14:textId="691055FB" w:rsidR="00B3256E" w:rsidRPr="00063C9A" w:rsidRDefault="00B3256E" w:rsidP="00063C9A">
            <w:pPr>
              <w:jc w:val="center"/>
              <w:rPr>
                <w:rFonts w:ascii="Arial" w:hAnsi="Arial" w:cs="Arial"/>
                <w:b/>
              </w:rPr>
            </w:pPr>
            <w:r w:rsidRPr="00063C9A">
              <w:rPr>
                <w:rFonts w:ascii="Arial" w:hAnsi="Arial" w:cs="Arial"/>
                <w:b/>
              </w:rPr>
              <w:t>95% Confidence Interval</w:t>
            </w:r>
          </w:p>
        </w:tc>
        <w:tc>
          <w:tcPr>
            <w:tcW w:w="1350" w:type="dxa"/>
            <w:tcBorders>
              <w:left w:val="nil"/>
              <w:bottom w:val="single" w:sz="4" w:space="0" w:color="auto"/>
              <w:right w:val="nil"/>
            </w:tcBorders>
            <w:vAlign w:val="center"/>
          </w:tcPr>
          <w:p w14:paraId="4992284D" w14:textId="32BF63F0" w:rsidR="00B3256E" w:rsidRPr="00063C9A" w:rsidRDefault="00B3256E" w:rsidP="00063C9A">
            <w:pPr>
              <w:jc w:val="center"/>
              <w:rPr>
                <w:rFonts w:ascii="Arial" w:hAnsi="Arial" w:cs="Arial"/>
                <w:b/>
              </w:rPr>
            </w:pPr>
            <w:r w:rsidRPr="00063C9A">
              <w:rPr>
                <w:rFonts w:ascii="Arial" w:hAnsi="Arial" w:cs="Arial"/>
                <w:b/>
              </w:rPr>
              <w:t>p-value</w:t>
            </w:r>
          </w:p>
        </w:tc>
      </w:tr>
      <w:tr w:rsidR="00B3256E" w14:paraId="3FDB4DA3" w14:textId="77777777" w:rsidTr="005D4F9C">
        <w:tc>
          <w:tcPr>
            <w:tcW w:w="3438" w:type="dxa"/>
            <w:tcBorders>
              <w:left w:val="nil"/>
              <w:bottom w:val="nil"/>
              <w:right w:val="nil"/>
            </w:tcBorders>
          </w:tcPr>
          <w:p w14:paraId="13908CEC" w14:textId="77777777" w:rsidR="00B3256E" w:rsidRDefault="00B3256E">
            <w:pPr>
              <w:rPr>
                <w:rFonts w:ascii="Arial" w:hAnsi="Arial" w:cs="Arial"/>
              </w:rPr>
            </w:pPr>
          </w:p>
        </w:tc>
        <w:tc>
          <w:tcPr>
            <w:tcW w:w="2070" w:type="dxa"/>
            <w:tcBorders>
              <w:left w:val="nil"/>
              <w:bottom w:val="nil"/>
              <w:right w:val="nil"/>
            </w:tcBorders>
          </w:tcPr>
          <w:p w14:paraId="2B7AE74B" w14:textId="77777777" w:rsidR="00B3256E" w:rsidRDefault="00B3256E" w:rsidP="00B3256E">
            <w:pPr>
              <w:jc w:val="center"/>
              <w:rPr>
                <w:rFonts w:ascii="Arial" w:hAnsi="Arial" w:cs="Arial"/>
              </w:rPr>
            </w:pPr>
          </w:p>
        </w:tc>
        <w:tc>
          <w:tcPr>
            <w:tcW w:w="2970" w:type="dxa"/>
            <w:tcBorders>
              <w:left w:val="nil"/>
              <w:bottom w:val="nil"/>
              <w:right w:val="nil"/>
            </w:tcBorders>
          </w:tcPr>
          <w:p w14:paraId="2507EC82" w14:textId="77777777" w:rsidR="00B3256E" w:rsidRDefault="00B3256E" w:rsidP="00B3256E">
            <w:pPr>
              <w:jc w:val="center"/>
              <w:rPr>
                <w:rFonts w:ascii="Arial" w:hAnsi="Arial" w:cs="Arial"/>
              </w:rPr>
            </w:pPr>
          </w:p>
        </w:tc>
        <w:tc>
          <w:tcPr>
            <w:tcW w:w="1350" w:type="dxa"/>
            <w:tcBorders>
              <w:left w:val="nil"/>
              <w:bottom w:val="nil"/>
              <w:right w:val="nil"/>
            </w:tcBorders>
          </w:tcPr>
          <w:p w14:paraId="3C08FCE9" w14:textId="77777777" w:rsidR="00B3256E" w:rsidRDefault="00B3256E" w:rsidP="00B3256E">
            <w:pPr>
              <w:jc w:val="center"/>
              <w:rPr>
                <w:rFonts w:ascii="Arial" w:hAnsi="Arial" w:cs="Arial"/>
              </w:rPr>
            </w:pPr>
          </w:p>
        </w:tc>
      </w:tr>
      <w:tr w:rsidR="00B3256E" w14:paraId="7B9A995A" w14:textId="77777777" w:rsidTr="005D4F9C">
        <w:tc>
          <w:tcPr>
            <w:tcW w:w="3438" w:type="dxa"/>
            <w:tcBorders>
              <w:top w:val="nil"/>
              <w:left w:val="nil"/>
              <w:bottom w:val="nil"/>
              <w:right w:val="nil"/>
            </w:tcBorders>
          </w:tcPr>
          <w:p w14:paraId="5B3E3BA2" w14:textId="72389AFD" w:rsidR="00B3256E" w:rsidRDefault="00B3256E">
            <w:pPr>
              <w:rPr>
                <w:rFonts w:ascii="Arial" w:hAnsi="Arial" w:cs="Arial"/>
              </w:rPr>
            </w:pPr>
            <w:r>
              <w:rPr>
                <w:rFonts w:ascii="Arial" w:hAnsi="Arial" w:cs="Arial"/>
              </w:rPr>
              <w:t>Liver</w:t>
            </w:r>
          </w:p>
        </w:tc>
        <w:tc>
          <w:tcPr>
            <w:tcW w:w="2070" w:type="dxa"/>
            <w:tcBorders>
              <w:top w:val="nil"/>
              <w:left w:val="nil"/>
              <w:bottom w:val="nil"/>
              <w:right w:val="nil"/>
            </w:tcBorders>
          </w:tcPr>
          <w:p w14:paraId="7D829262" w14:textId="2EBC68AF" w:rsidR="00B3256E" w:rsidRDefault="00063C9A" w:rsidP="00B3256E">
            <w:pPr>
              <w:jc w:val="center"/>
              <w:rPr>
                <w:rFonts w:ascii="Arial" w:hAnsi="Arial" w:cs="Arial"/>
              </w:rPr>
            </w:pPr>
            <w:r>
              <w:rPr>
                <w:rFonts w:ascii="Arial" w:hAnsi="Arial" w:cs="Arial"/>
              </w:rPr>
              <w:t>1.25</w:t>
            </w:r>
          </w:p>
        </w:tc>
        <w:tc>
          <w:tcPr>
            <w:tcW w:w="2970" w:type="dxa"/>
            <w:tcBorders>
              <w:top w:val="nil"/>
              <w:left w:val="nil"/>
              <w:bottom w:val="nil"/>
              <w:right w:val="nil"/>
            </w:tcBorders>
          </w:tcPr>
          <w:p w14:paraId="1536C652" w14:textId="34205F46" w:rsidR="00B3256E" w:rsidRDefault="00063C9A" w:rsidP="00B3256E">
            <w:pPr>
              <w:jc w:val="center"/>
              <w:rPr>
                <w:rFonts w:ascii="Arial" w:hAnsi="Arial" w:cs="Arial"/>
              </w:rPr>
            </w:pPr>
            <w:r>
              <w:rPr>
                <w:rFonts w:ascii="Arial" w:hAnsi="Arial" w:cs="Arial"/>
              </w:rPr>
              <w:t>1.18 – 1.32</w:t>
            </w:r>
          </w:p>
        </w:tc>
        <w:tc>
          <w:tcPr>
            <w:tcW w:w="1350" w:type="dxa"/>
            <w:tcBorders>
              <w:top w:val="nil"/>
              <w:left w:val="nil"/>
              <w:bottom w:val="nil"/>
              <w:right w:val="nil"/>
            </w:tcBorders>
          </w:tcPr>
          <w:p w14:paraId="7162EFE8" w14:textId="58F3DFAA" w:rsidR="00B3256E" w:rsidRDefault="00063C9A" w:rsidP="00B3256E">
            <w:pPr>
              <w:jc w:val="center"/>
              <w:rPr>
                <w:rFonts w:ascii="Arial" w:hAnsi="Arial" w:cs="Arial"/>
              </w:rPr>
            </w:pPr>
            <w:r>
              <w:rPr>
                <w:rFonts w:ascii="Arial" w:hAnsi="Arial" w:cs="Arial"/>
              </w:rPr>
              <w:t>&lt;0.001</w:t>
            </w:r>
          </w:p>
        </w:tc>
      </w:tr>
      <w:tr w:rsidR="00B3256E" w14:paraId="4890858E" w14:textId="77777777" w:rsidTr="005D4F9C">
        <w:tc>
          <w:tcPr>
            <w:tcW w:w="3438" w:type="dxa"/>
            <w:tcBorders>
              <w:top w:val="nil"/>
              <w:left w:val="nil"/>
              <w:bottom w:val="nil"/>
              <w:right w:val="nil"/>
            </w:tcBorders>
          </w:tcPr>
          <w:p w14:paraId="74FA1E7C" w14:textId="009EE269" w:rsidR="00B3256E" w:rsidRDefault="00B3256E">
            <w:pPr>
              <w:rPr>
                <w:rFonts w:ascii="Arial" w:hAnsi="Arial" w:cs="Arial"/>
              </w:rPr>
            </w:pPr>
            <w:r>
              <w:rPr>
                <w:rFonts w:ascii="Arial" w:hAnsi="Arial" w:cs="Arial"/>
              </w:rPr>
              <w:t>Nervous</w:t>
            </w:r>
          </w:p>
        </w:tc>
        <w:tc>
          <w:tcPr>
            <w:tcW w:w="2070" w:type="dxa"/>
            <w:tcBorders>
              <w:top w:val="nil"/>
              <w:left w:val="nil"/>
              <w:bottom w:val="nil"/>
              <w:right w:val="nil"/>
            </w:tcBorders>
          </w:tcPr>
          <w:p w14:paraId="3A706093" w14:textId="1ED8516E" w:rsidR="00B3256E" w:rsidRDefault="00063C9A" w:rsidP="00B3256E">
            <w:pPr>
              <w:jc w:val="center"/>
              <w:rPr>
                <w:rFonts w:ascii="Arial" w:hAnsi="Arial" w:cs="Arial"/>
              </w:rPr>
            </w:pPr>
            <w:r>
              <w:rPr>
                <w:rFonts w:ascii="Arial" w:hAnsi="Arial" w:cs="Arial"/>
              </w:rPr>
              <w:t>1.86</w:t>
            </w:r>
          </w:p>
        </w:tc>
        <w:tc>
          <w:tcPr>
            <w:tcW w:w="2970" w:type="dxa"/>
            <w:tcBorders>
              <w:top w:val="nil"/>
              <w:left w:val="nil"/>
              <w:bottom w:val="nil"/>
              <w:right w:val="nil"/>
            </w:tcBorders>
          </w:tcPr>
          <w:p w14:paraId="0435C60A" w14:textId="7CAA741A" w:rsidR="00B3256E" w:rsidRDefault="00063C9A" w:rsidP="00B3256E">
            <w:pPr>
              <w:jc w:val="center"/>
              <w:rPr>
                <w:rFonts w:ascii="Arial" w:hAnsi="Arial" w:cs="Arial"/>
              </w:rPr>
            </w:pPr>
            <w:r>
              <w:rPr>
                <w:rFonts w:ascii="Arial" w:hAnsi="Arial" w:cs="Arial"/>
              </w:rPr>
              <w:t>1.77 – 1.95</w:t>
            </w:r>
          </w:p>
        </w:tc>
        <w:tc>
          <w:tcPr>
            <w:tcW w:w="1350" w:type="dxa"/>
            <w:tcBorders>
              <w:top w:val="nil"/>
              <w:left w:val="nil"/>
              <w:bottom w:val="nil"/>
              <w:right w:val="nil"/>
            </w:tcBorders>
          </w:tcPr>
          <w:p w14:paraId="1DFB30EC" w14:textId="32350288" w:rsidR="00B3256E" w:rsidRDefault="00063C9A" w:rsidP="00B3256E">
            <w:pPr>
              <w:jc w:val="center"/>
              <w:rPr>
                <w:rFonts w:ascii="Arial" w:hAnsi="Arial" w:cs="Arial"/>
              </w:rPr>
            </w:pPr>
            <w:r>
              <w:rPr>
                <w:rFonts w:ascii="Arial" w:hAnsi="Arial" w:cs="Arial"/>
              </w:rPr>
              <w:t>&lt;0.001</w:t>
            </w:r>
          </w:p>
        </w:tc>
      </w:tr>
      <w:tr w:rsidR="00B3256E" w14:paraId="082FAE69" w14:textId="77777777" w:rsidTr="005D4F9C">
        <w:tc>
          <w:tcPr>
            <w:tcW w:w="3438" w:type="dxa"/>
            <w:tcBorders>
              <w:top w:val="nil"/>
              <w:left w:val="nil"/>
              <w:bottom w:val="nil"/>
              <w:right w:val="nil"/>
            </w:tcBorders>
          </w:tcPr>
          <w:p w14:paraId="6B607EC9" w14:textId="6A608B6B" w:rsidR="00B3256E" w:rsidRDefault="00B3256E">
            <w:pPr>
              <w:rPr>
                <w:rFonts w:ascii="Arial" w:hAnsi="Arial" w:cs="Arial"/>
              </w:rPr>
            </w:pPr>
            <w:r>
              <w:rPr>
                <w:rFonts w:ascii="Arial" w:hAnsi="Arial" w:cs="Arial"/>
              </w:rPr>
              <w:t>Respiratory</w:t>
            </w:r>
          </w:p>
        </w:tc>
        <w:tc>
          <w:tcPr>
            <w:tcW w:w="2070" w:type="dxa"/>
            <w:tcBorders>
              <w:top w:val="nil"/>
              <w:left w:val="nil"/>
              <w:bottom w:val="nil"/>
              <w:right w:val="nil"/>
            </w:tcBorders>
          </w:tcPr>
          <w:p w14:paraId="6FECDBEE" w14:textId="36AEE343" w:rsidR="00B3256E" w:rsidRDefault="00063C9A" w:rsidP="00B3256E">
            <w:pPr>
              <w:jc w:val="center"/>
              <w:rPr>
                <w:rFonts w:ascii="Arial" w:hAnsi="Arial" w:cs="Arial"/>
              </w:rPr>
            </w:pPr>
            <w:r>
              <w:rPr>
                <w:rFonts w:ascii="Arial" w:hAnsi="Arial" w:cs="Arial"/>
              </w:rPr>
              <w:t>1.43</w:t>
            </w:r>
          </w:p>
        </w:tc>
        <w:tc>
          <w:tcPr>
            <w:tcW w:w="2970" w:type="dxa"/>
            <w:tcBorders>
              <w:top w:val="nil"/>
              <w:left w:val="nil"/>
              <w:bottom w:val="nil"/>
              <w:right w:val="nil"/>
            </w:tcBorders>
          </w:tcPr>
          <w:p w14:paraId="6CBE1D7D" w14:textId="37A8F4AD" w:rsidR="00B3256E" w:rsidRDefault="00063C9A" w:rsidP="00B3256E">
            <w:pPr>
              <w:jc w:val="center"/>
              <w:rPr>
                <w:rFonts w:ascii="Arial" w:hAnsi="Arial" w:cs="Arial"/>
              </w:rPr>
            </w:pPr>
            <w:r>
              <w:rPr>
                <w:rFonts w:ascii="Arial" w:hAnsi="Arial" w:cs="Arial"/>
              </w:rPr>
              <w:t>1.39 – 1.47</w:t>
            </w:r>
          </w:p>
        </w:tc>
        <w:tc>
          <w:tcPr>
            <w:tcW w:w="1350" w:type="dxa"/>
            <w:tcBorders>
              <w:top w:val="nil"/>
              <w:left w:val="nil"/>
              <w:bottom w:val="nil"/>
              <w:right w:val="nil"/>
            </w:tcBorders>
          </w:tcPr>
          <w:p w14:paraId="547E3121" w14:textId="67BF5687" w:rsidR="00B3256E" w:rsidRDefault="00063C9A" w:rsidP="00B3256E">
            <w:pPr>
              <w:jc w:val="center"/>
              <w:rPr>
                <w:rFonts w:ascii="Arial" w:hAnsi="Arial" w:cs="Arial"/>
              </w:rPr>
            </w:pPr>
            <w:r>
              <w:rPr>
                <w:rFonts w:ascii="Arial" w:hAnsi="Arial" w:cs="Arial"/>
              </w:rPr>
              <w:t>&lt;0.001</w:t>
            </w:r>
          </w:p>
        </w:tc>
      </w:tr>
      <w:tr w:rsidR="00B3256E" w14:paraId="0CCB6654" w14:textId="77777777" w:rsidTr="005D4F9C">
        <w:tc>
          <w:tcPr>
            <w:tcW w:w="3438" w:type="dxa"/>
            <w:tcBorders>
              <w:top w:val="nil"/>
              <w:left w:val="nil"/>
              <w:bottom w:val="nil"/>
              <w:right w:val="nil"/>
            </w:tcBorders>
          </w:tcPr>
          <w:p w14:paraId="2842A972" w14:textId="14D16755" w:rsidR="00B3256E" w:rsidRDefault="00B3256E">
            <w:pPr>
              <w:rPr>
                <w:rFonts w:ascii="Arial" w:hAnsi="Arial" w:cs="Arial"/>
              </w:rPr>
            </w:pPr>
            <w:r>
              <w:rPr>
                <w:rFonts w:ascii="Arial" w:hAnsi="Arial" w:cs="Arial"/>
              </w:rPr>
              <w:t>Coagulation</w:t>
            </w:r>
          </w:p>
        </w:tc>
        <w:tc>
          <w:tcPr>
            <w:tcW w:w="2070" w:type="dxa"/>
            <w:tcBorders>
              <w:top w:val="nil"/>
              <w:left w:val="nil"/>
              <w:bottom w:val="nil"/>
              <w:right w:val="nil"/>
            </w:tcBorders>
          </w:tcPr>
          <w:p w14:paraId="206B2FD7" w14:textId="32677666" w:rsidR="00B3256E" w:rsidRDefault="00063C9A" w:rsidP="00B3256E">
            <w:pPr>
              <w:jc w:val="center"/>
              <w:rPr>
                <w:rFonts w:ascii="Arial" w:hAnsi="Arial" w:cs="Arial"/>
              </w:rPr>
            </w:pPr>
            <w:r>
              <w:rPr>
                <w:rFonts w:ascii="Arial" w:hAnsi="Arial" w:cs="Arial"/>
              </w:rPr>
              <w:t>1.24</w:t>
            </w:r>
          </w:p>
        </w:tc>
        <w:tc>
          <w:tcPr>
            <w:tcW w:w="2970" w:type="dxa"/>
            <w:tcBorders>
              <w:top w:val="nil"/>
              <w:left w:val="nil"/>
              <w:bottom w:val="nil"/>
              <w:right w:val="nil"/>
            </w:tcBorders>
          </w:tcPr>
          <w:p w14:paraId="4B171223" w14:textId="2CD589E3" w:rsidR="00B3256E" w:rsidRDefault="00063C9A" w:rsidP="00B3256E">
            <w:pPr>
              <w:jc w:val="center"/>
              <w:rPr>
                <w:rFonts w:ascii="Arial" w:hAnsi="Arial" w:cs="Arial"/>
              </w:rPr>
            </w:pPr>
            <w:r>
              <w:rPr>
                <w:rFonts w:ascii="Arial" w:hAnsi="Arial" w:cs="Arial"/>
              </w:rPr>
              <w:t>1.19 – 1.30</w:t>
            </w:r>
          </w:p>
        </w:tc>
        <w:tc>
          <w:tcPr>
            <w:tcW w:w="1350" w:type="dxa"/>
            <w:tcBorders>
              <w:top w:val="nil"/>
              <w:left w:val="nil"/>
              <w:bottom w:val="nil"/>
              <w:right w:val="nil"/>
            </w:tcBorders>
          </w:tcPr>
          <w:p w14:paraId="4F1FAA0C" w14:textId="7D03E57E" w:rsidR="00B3256E" w:rsidRDefault="00063C9A" w:rsidP="00B3256E">
            <w:pPr>
              <w:jc w:val="center"/>
              <w:rPr>
                <w:rFonts w:ascii="Arial" w:hAnsi="Arial" w:cs="Arial"/>
              </w:rPr>
            </w:pPr>
            <w:r>
              <w:rPr>
                <w:rFonts w:ascii="Arial" w:hAnsi="Arial" w:cs="Arial"/>
              </w:rPr>
              <w:t>&lt;0.001</w:t>
            </w:r>
          </w:p>
        </w:tc>
      </w:tr>
      <w:tr w:rsidR="00B3256E" w14:paraId="49DE578F" w14:textId="77777777" w:rsidTr="005D4F9C">
        <w:tc>
          <w:tcPr>
            <w:tcW w:w="3438" w:type="dxa"/>
            <w:tcBorders>
              <w:top w:val="nil"/>
              <w:left w:val="nil"/>
              <w:bottom w:val="nil"/>
              <w:right w:val="nil"/>
            </w:tcBorders>
          </w:tcPr>
          <w:p w14:paraId="7221616E" w14:textId="4075F68E" w:rsidR="00B3256E" w:rsidRDefault="00B3256E">
            <w:pPr>
              <w:rPr>
                <w:rFonts w:ascii="Arial" w:hAnsi="Arial" w:cs="Arial"/>
              </w:rPr>
            </w:pPr>
            <w:r>
              <w:rPr>
                <w:rFonts w:ascii="Arial" w:hAnsi="Arial" w:cs="Arial"/>
              </w:rPr>
              <w:t>Renal</w:t>
            </w:r>
          </w:p>
        </w:tc>
        <w:tc>
          <w:tcPr>
            <w:tcW w:w="2070" w:type="dxa"/>
            <w:tcBorders>
              <w:top w:val="nil"/>
              <w:left w:val="nil"/>
              <w:bottom w:val="nil"/>
              <w:right w:val="nil"/>
            </w:tcBorders>
          </w:tcPr>
          <w:p w14:paraId="05A3ACA7" w14:textId="198810BB" w:rsidR="00B3256E" w:rsidRDefault="00063C9A" w:rsidP="00B3256E">
            <w:pPr>
              <w:jc w:val="center"/>
              <w:rPr>
                <w:rFonts w:ascii="Arial" w:hAnsi="Arial" w:cs="Arial"/>
              </w:rPr>
            </w:pPr>
            <w:r>
              <w:rPr>
                <w:rFonts w:ascii="Arial" w:hAnsi="Arial" w:cs="Arial"/>
              </w:rPr>
              <w:t>1.14</w:t>
            </w:r>
          </w:p>
        </w:tc>
        <w:tc>
          <w:tcPr>
            <w:tcW w:w="2970" w:type="dxa"/>
            <w:tcBorders>
              <w:top w:val="nil"/>
              <w:left w:val="nil"/>
              <w:bottom w:val="nil"/>
              <w:right w:val="nil"/>
            </w:tcBorders>
          </w:tcPr>
          <w:p w14:paraId="73234786" w14:textId="58D8FE7F" w:rsidR="00B3256E" w:rsidRDefault="00063C9A" w:rsidP="00B3256E">
            <w:pPr>
              <w:jc w:val="center"/>
              <w:rPr>
                <w:rFonts w:ascii="Arial" w:hAnsi="Arial" w:cs="Arial"/>
              </w:rPr>
            </w:pPr>
            <w:r>
              <w:rPr>
                <w:rFonts w:ascii="Arial" w:hAnsi="Arial" w:cs="Arial"/>
              </w:rPr>
              <w:t>1.10 – 1.19</w:t>
            </w:r>
          </w:p>
        </w:tc>
        <w:tc>
          <w:tcPr>
            <w:tcW w:w="1350" w:type="dxa"/>
            <w:tcBorders>
              <w:top w:val="nil"/>
              <w:left w:val="nil"/>
              <w:bottom w:val="nil"/>
              <w:right w:val="nil"/>
            </w:tcBorders>
          </w:tcPr>
          <w:p w14:paraId="2B7BDD1C" w14:textId="17A82AD3" w:rsidR="00B3256E" w:rsidRDefault="00063C9A" w:rsidP="00B3256E">
            <w:pPr>
              <w:jc w:val="center"/>
              <w:rPr>
                <w:rFonts w:ascii="Arial" w:hAnsi="Arial" w:cs="Arial"/>
              </w:rPr>
            </w:pPr>
            <w:r>
              <w:rPr>
                <w:rFonts w:ascii="Arial" w:hAnsi="Arial" w:cs="Arial"/>
              </w:rPr>
              <w:t>&lt;0.001</w:t>
            </w:r>
          </w:p>
        </w:tc>
      </w:tr>
      <w:tr w:rsidR="00B3256E" w14:paraId="1D84297E" w14:textId="77777777" w:rsidTr="00637774">
        <w:tc>
          <w:tcPr>
            <w:tcW w:w="3438" w:type="dxa"/>
            <w:tcBorders>
              <w:top w:val="nil"/>
              <w:left w:val="nil"/>
              <w:bottom w:val="nil"/>
              <w:right w:val="nil"/>
            </w:tcBorders>
          </w:tcPr>
          <w:p w14:paraId="71D1E15D" w14:textId="088074CA" w:rsidR="00B3256E" w:rsidRDefault="00B3256E">
            <w:pPr>
              <w:rPr>
                <w:rFonts w:ascii="Arial" w:hAnsi="Arial" w:cs="Arial"/>
              </w:rPr>
            </w:pPr>
            <w:r>
              <w:rPr>
                <w:rFonts w:ascii="Arial" w:hAnsi="Arial" w:cs="Arial"/>
              </w:rPr>
              <w:t>Cardiac</w:t>
            </w:r>
          </w:p>
        </w:tc>
        <w:tc>
          <w:tcPr>
            <w:tcW w:w="2070" w:type="dxa"/>
            <w:tcBorders>
              <w:top w:val="nil"/>
              <w:left w:val="nil"/>
              <w:bottom w:val="nil"/>
              <w:right w:val="nil"/>
            </w:tcBorders>
          </w:tcPr>
          <w:p w14:paraId="1BBF9384" w14:textId="297FAE94" w:rsidR="00B3256E" w:rsidRDefault="00063C9A" w:rsidP="00B3256E">
            <w:pPr>
              <w:jc w:val="center"/>
              <w:rPr>
                <w:rFonts w:ascii="Arial" w:hAnsi="Arial" w:cs="Arial"/>
              </w:rPr>
            </w:pPr>
            <w:r>
              <w:rPr>
                <w:rFonts w:ascii="Arial" w:hAnsi="Arial" w:cs="Arial"/>
              </w:rPr>
              <w:t>1.31</w:t>
            </w:r>
          </w:p>
        </w:tc>
        <w:tc>
          <w:tcPr>
            <w:tcW w:w="2970" w:type="dxa"/>
            <w:tcBorders>
              <w:top w:val="nil"/>
              <w:left w:val="nil"/>
              <w:bottom w:val="nil"/>
              <w:right w:val="nil"/>
            </w:tcBorders>
          </w:tcPr>
          <w:p w14:paraId="1F8AE3A1" w14:textId="5DB09587" w:rsidR="00B3256E" w:rsidRDefault="00063C9A" w:rsidP="00B3256E">
            <w:pPr>
              <w:jc w:val="center"/>
              <w:rPr>
                <w:rFonts w:ascii="Arial" w:hAnsi="Arial" w:cs="Arial"/>
              </w:rPr>
            </w:pPr>
            <w:r>
              <w:rPr>
                <w:rFonts w:ascii="Arial" w:hAnsi="Arial" w:cs="Arial"/>
              </w:rPr>
              <w:t>1.26 – 1.26</w:t>
            </w:r>
          </w:p>
        </w:tc>
        <w:tc>
          <w:tcPr>
            <w:tcW w:w="1350" w:type="dxa"/>
            <w:tcBorders>
              <w:top w:val="nil"/>
              <w:left w:val="nil"/>
              <w:bottom w:val="nil"/>
              <w:right w:val="nil"/>
            </w:tcBorders>
          </w:tcPr>
          <w:p w14:paraId="2E4B6591" w14:textId="5A65517E" w:rsidR="00B3256E" w:rsidRDefault="00063C9A" w:rsidP="00B3256E">
            <w:pPr>
              <w:jc w:val="center"/>
              <w:rPr>
                <w:rFonts w:ascii="Arial" w:hAnsi="Arial" w:cs="Arial"/>
              </w:rPr>
            </w:pPr>
            <w:r>
              <w:rPr>
                <w:rFonts w:ascii="Arial" w:hAnsi="Arial" w:cs="Arial"/>
              </w:rPr>
              <w:t>&lt;0.001</w:t>
            </w:r>
          </w:p>
        </w:tc>
      </w:tr>
      <w:tr w:rsidR="00637774" w14:paraId="7201AC46" w14:textId="77777777" w:rsidTr="005D4F9C">
        <w:tc>
          <w:tcPr>
            <w:tcW w:w="3438" w:type="dxa"/>
            <w:tcBorders>
              <w:top w:val="nil"/>
              <w:left w:val="nil"/>
              <w:right w:val="nil"/>
            </w:tcBorders>
          </w:tcPr>
          <w:p w14:paraId="7D7A9585" w14:textId="77777777" w:rsidR="00637774" w:rsidRDefault="00637774">
            <w:pPr>
              <w:rPr>
                <w:rFonts w:ascii="Arial" w:hAnsi="Arial" w:cs="Arial"/>
              </w:rPr>
            </w:pPr>
          </w:p>
        </w:tc>
        <w:tc>
          <w:tcPr>
            <w:tcW w:w="2070" w:type="dxa"/>
            <w:tcBorders>
              <w:top w:val="nil"/>
              <w:left w:val="nil"/>
              <w:right w:val="nil"/>
            </w:tcBorders>
          </w:tcPr>
          <w:p w14:paraId="62C6FBF6" w14:textId="77777777" w:rsidR="00637774" w:rsidRDefault="00637774" w:rsidP="00B3256E">
            <w:pPr>
              <w:jc w:val="center"/>
              <w:rPr>
                <w:rFonts w:ascii="Arial" w:hAnsi="Arial" w:cs="Arial"/>
              </w:rPr>
            </w:pPr>
          </w:p>
        </w:tc>
        <w:tc>
          <w:tcPr>
            <w:tcW w:w="2970" w:type="dxa"/>
            <w:tcBorders>
              <w:top w:val="nil"/>
              <w:left w:val="nil"/>
              <w:right w:val="nil"/>
            </w:tcBorders>
          </w:tcPr>
          <w:p w14:paraId="06BCF4BF" w14:textId="77777777" w:rsidR="00637774" w:rsidRDefault="00637774" w:rsidP="00B3256E">
            <w:pPr>
              <w:jc w:val="center"/>
              <w:rPr>
                <w:rFonts w:ascii="Arial" w:hAnsi="Arial" w:cs="Arial"/>
              </w:rPr>
            </w:pPr>
          </w:p>
        </w:tc>
        <w:tc>
          <w:tcPr>
            <w:tcW w:w="1350" w:type="dxa"/>
            <w:tcBorders>
              <w:top w:val="nil"/>
              <w:left w:val="nil"/>
              <w:right w:val="nil"/>
            </w:tcBorders>
          </w:tcPr>
          <w:p w14:paraId="1A05F7D7" w14:textId="77777777" w:rsidR="00637774" w:rsidRDefault="00637774" w:rsidP="00B3256E">
            <w:pPr>
              <w:jc w:val="center"/>
              <w:rPr>
                <w:rFonts w:ascii="Arial" w:hAnsi="Arial" w:cs="Arial"/>
              </w:rPr>
            </w:pPr>
          </w:p>
        </w:tc>
      </w:tr>
    </w:tbl>
    <w:p w14:paraId="1A76C68D" w14:textId="01438A6A" w:rsidR="00AA664A" w:rsidRDefault="00AA664A">
      <w:pPr>
        <w:rPr>
          <w:rFonts w:ascii="Arial" w:hAnsi="Arial" w:cs="Arial"/>
        </w:rPr>
      </w:pPr>
    </w:p>
    <w:p w14:paraId="1721A64E" w14:textId="00F5AEBF" w:rsidR="00AA664A" w:rsidRDefault="00AA664A">
      <w:pPr>
        <w:rPr>
          <w:rFonts w:ascii="Arial" w:hAnsi="Arial" w:cs="Arial"/>
        </w:rPr>
      </w:pPr>
    </w:p>
    <w:p w14:paraId="6C3D7B09" w14:textId="252C99FC" w:rsidR="00AA664A" w:rsidRDefault="00AA664A">
      <w:pPr>
        <w:rPr>
          <w:rFonts w:ascii="Arial" w:hAnsi="Arial" w:cs="Arial"/>
        </w:rPr>
      </w:pPr>
      <w:r w:rsidRPr="00BC1524">
        <w:rPr>
          <w:rFonts w:ascii="Arial" w:hAnsi="Arial" w:cs="Arial"/>
          <w:b/>
        </w:rPr>
        <w:t>Appendix Table 3b</w:t>
      </w:r>
      <w:r>
        <w:rPr>
          <w:rFonts w:ascii="Arial" w:hAnsi="Arial" w:cs="Arial"/>
        </w:rPr>
        <w:t>. Odds ratios quantifying the association between each acute organ dysfunction and time to mortality</w:t>
      </w:r>
      <w:r w:rsidR="001E00D1">
        <w:rPr>
          <w:rFonts w:ascii="Arial" w:hAnsi="Arial" w:cs="Arial"/>
        </w:rPr>
        <w:t xml:space="preserve"> beginning from the time of sepsis hospitalization admission</w:t>
      </w:r>
      <w:r>
        <w:rPr>
          <w:rFonts w:ascii="Arial" w:hAnsi="Arial" w:cs="Arial"/>
        </w:rPr>
        <w:t xml:space="preserve"> (including both death during hospitalization and after hospitalization ). </w:t>
      </w:r>
    </w:p>
    <w:p w14:paraId="691489CB" w14:textId="77777777" w:rsidR="00AA664A" w:rsidRDefault="00AA664A">
      <w:pPr>
        <w:rPr>
          <w:rFonts w:ascii="Arial" w:hAnsi="Arial" w:cs="Arial"/>
        </w:rPr>
      </w:pPr>
    </w:p>
    <w:tbl>
      <w:tblPr>
        <w:tblStyle w:val="TableGrid"/>
        <w:tblW w:w="0" w:type="auto"/>
        <w:tblLook w:val="04A0" w:firstRow="1" w:lastRow="0" w:firstColumn="1" w:lastColumn="0" w:noHBand="0" w:noVBand="1"/>
      </w:tblPr>
      <w:tblGrid>
        <w:gridCol w:w="3438"/>
        <w:gridCol w:w="2070"/>
        <w:gridCol w:w="2970"/>
        <w:gridCol w:w="1350"/>
      </w:tblGrid>
      <w:tr w:rsidR="00AA664A" w:rsidRPr="00063C9A" w14:paraId="67490444" w14:textId="77777777" w:rsidTr="00C97880">
        <w:trPr>
          <w:trHeight w:val="413"/>
        </w:trPr>
        <w:tc>
          <w:tcPr>
            <w:tcW w:w="3438" w:type="dxa"/>
            <w:tcBorders>
              <w:left w:val="nil"/>
              <w:bottom w:val="single" w:sz="4" w:space="0" w:color="auto"/>
              <w:right w:val="nil"/>
            </w:tcBorders>
            <w:vAlign w:val="center"/>
          </w:tcPr>
          <w:p w14:paraId="59ABDF9F" w14:textId="77777777" w:rsidR="00AA664A" w:rsidRPr="00063C9A" w:rsidRDefault="00AA664A" w:rsidP="00C97880">
            <w:pPr>
              <w:jc w:val="center"/>
              <w:rPr>
                <w:rFonts w:ascii="Arial" w:hAnsi="Arial" w:cs="Arial"/>
                <w:b/>
              </w:rPr>
            </w:pPr>
          </w:p>
        </w:tc>
        <w:tc>
          <w:tcPr>
            <w:tcW w:w="2070" w:type="dxa"/>
            <w:tcBorders>
              <w:left w:val="nil"/>
              <w:bottom w:val="single" w:sz="4" w:space="0" w:color="auto"/>
              <w:right w:val="nil"/>
            </w:tcBorders>
            <w:vAlign w:val="center"/>
          </w:tcPr>
          <w:p w14:paraId="31AEACC8" w14:textId="77777777" w:rsidR="00AA664A" w:rsidRPr="00063C9A" w:rsidRDefault="00AA664A" w:rsidP="00C97880">
            <w:pPr>
              <w:jc w:val="center"/>
              <w:rPr>
                <w:rFonts w:ascii="Arial" w:hAnsi="Arial" w:cs="Arial"/>
                <w:b/>
              </w:rPr>
            </w:pPr>
            <w:r w:rsidRPr="00063C9A">
              <w:rPr>
                <w:rFonts w:ascii="Arial" w:hAnsi="Arial" w:cs="Arial"/>
                <w:b/>
              </w:rPr>
              <w:t>Odds Ratio</w:t>
            </w:r>
          </w:p>
        </w:tc>
        <w:tc>
          <w:tcPr>
            <w:tcW w:w="2970" w:type="dxa"/>
            <w:tcBorders>
              <w:left w:val="nil"/>
              <w:bottom w:val="single" w:sz="4" w:space="0" w:color="auto"/>
              <w:right w:val="nil"/>
            </w:tcBorders>
            <w:vAlign w:val="center"/>
          </w:tcPr>
          <w:p w14:paraId="15273C37" w14:textId="77777777" w:rsidR="00AA664A" w:rsidRPr="00063C9A" w:rsidRDefault="00AA664A" w:rsidP="00C97880">
            <w:pPr>
              <w:jc w:val="center"/>
              <w:rPr>
                <w:rFonts w:ascii="Arial" w:hAnsi="Arial" w:cs="Arial"/>
                <w:b/>
              </w:rPr>
            </w:pPr>
            <w:r w:rsidRPr="00063C9A">
              <w:rPr>
                <w:rFonts w:ascii="Arial" w:hAnsi="Arial" w:cs="Arial"/>
                <w:b/>
              </w:rPr>
              <w:t>95% Confidence Interval</w:t>
            </w:r>
          </w:p>
        </w:tc>
        <w:tc>
          <w:tcPr>
            <w:tcW w:w="1350" w:type="dxa"/>
            <w:tcBorders>
              <w:left w:val="nil"/>
              <w:bottom w:val="single" w:sz="4" w:space="0" w:color="auto"/>
              <w:right w:val="nil"/>
            </w:tcBorders>
            <w:vAlign w:val="center"/>
          </w:tcPr>
          <w:p w14:paraId="1D3DCF5E" w14:textId="77777777" w:rsidR="00AA664A" w:rsidRPr="00063C9A" w:rsidRDefault="00AA664A" w:rsidP="00C97880">
            <w:pPr>
              <w:jc w:val="center"/>
              <w:rPr>
                <w:rFonts w:ascii="Arial" w:hAnsi="Arial" w:cs="Arial"/>
                <w:b/>
              </w:rPr>
            </w:pPr>
            <w:r w:rsidRPr="00063C9A">
              <w:rPr>
                <w:rFonts w:ascii="Arial" w:hAnsi="Arial" w:cs="Arial"/>
                <w:b/>
              </w:rPr>
              <w:t>p-value</w:t>
            </w:r>
          </w:p>
        </w:tc>
      </w:tr>
      <w:tr w:rsidR="00AA664A" w14:paraId="3138677A" w14:textId="77777777" w:rsidTr="00C97880">
        <w:tc>
          <w:tcPr>
            <w:tcW w:w="3438" w:type="dxa"/>
            <w:tcBorders>
              <w:left w:val="nil"/>
              <w:bottom w:val="nil"/>
              <w:right w:val="nil"/>
            </w:tcBorders>
          </w:tcPr>
          <w:p w14:paraId="77358A9A" w14:textId="77777777" w:rsidR="00AA664A" w:rsidRDefault="00AA664A" w:rsidP="00C97880">
            <w:pPr>
              <w:rPr>
                <w:rFonts w:ascii="Arial" w:hAnsi="Arial" w:cs="Arial"/>
              </w:rPr>
            </w:pPr>
          </w:p>
        </w:tc>
        <w:tc>
          <w:tcPr>
            <w:tcW w:w="2070" w:type="dxa"/>
            <w:tcBorders>
              <w:left w:val="nil"/>
              <w:bottom w:val="nil"/>
              <w:right w:val="nil"/>
            </w:tcBorders>
          </w:tcPr>
          <w:p w14:paraId="5C133758" w14:textId="77777777" w:rsidR="00AA664A" w:rsidRDefault="00AA664A" w:rsidP="00C97880">
            <w:pPr>
              <w:jc w:val="center"/>
              <w:rPr>
                <w:rFonts w:ascii="Arial" w:hAnsi="Arial" w:cs="Arial"/>
              </w:rPr>
            </w:pPr>
          </w:p>
        </w:tc>
        <w:tc>
          <w:tcPr>
            <w:tcW w:w="2970" w:type="dxa"/>
            <w:tcBorders>
              <w:left w:val="nil"/>
              <w:bottom w:val="nil"/>
              <w:right w:val="nil"/>
            </w:tcBorders>
          </w:tcPr>
          <w:p w14:paraId="683F1F7B" w14:textId="77777777" w:rsidR="00AA664A" w:rsidRDefault="00AA664A" w:rsidP="00C97880">
            <w:pPr>
              <w:jc w:val="center"/>
              <w:rPr>
                <w:rFonts w:ascii="Arial" w:hAnsi="Arial" w:cs="Arial"/>
              </w:rPr>
            </w:pPr>
          </w:p>
        </w:tc>
        <w:tc>
          <w:tcPr>
            <w:tcW w:w="1350" w:type="dxa"/>
            <w:tcBorders>
              <w:left w:val="nil"/>
              <w:bottom w:val="nil"/>
              <w:right w:val="nil"/>
            </w:tcBorders>
          </w:tcPr>
          <w:p w14:paraId="58A79CD4" w14:textId="77777777" w:rsidR="00AA664A" w:rsidRDefault="00AA664A" w:rsidP="00C97880">
            <w:pPr>
              <w:jc w:val="center"/>
              <w:rPr>
                <w:rFonts w:ascii="Arial" w:hAnsi="Arial" w:cs="Arial"/>
              </w:rPr>
            </w:pPr>
          </w:p>
        </w:tc>
      </w:tr>
      <w:tr w:rsidR="00AA664A" w14:paraId="49E3EC03" w14:textId="77777777" w:rsidTr="00C97880">
        <w:tc>
          <w:tcPr>
            <w:tcW w:w="3438" w:type="dxa"/>
            <w:tcBorders>
              <w:top w:val="nil"/>
              <w:left w:val="nil"/>
              <w:bottom w:val="nil"/>
              <w:right w:val="nil"/>
            </w:tcBorders>
          </w:tcPr>
          <w:p w14:paraId="5BE693D4" w14:textId="77777777" w:rsidR="00AA664A" w:rsidRDefault="00AA664A" w:rsidP="00C97880">
            <w:pPr>
              <w:rPr>
                <w:rFonts w:ascii="Arial" w:hAnsi="Arial" w:cs="Arial"/>
              </w:rPr>
            </w:pPr>
            <w:r>
              <w:rPr>
                <w:rFonts w:ascii="Arial" w:hAnsi="Arial" w:cs="Arial"/>
              </w:rPr>
              <w:t>Liver</w:t>
            </w:r>
          </w:p>
        </w:tc>
        <w:tc>
          <w:tcPr>
            <w:tcW w:w="2070" w:type="dxa"/>
            <w:tcBorders>
              <w:top w:val="nil"/>
              <w:left w:val="nil"/>
              <w:bottom w:val="nil"/>
              <w:right w:val="nil"/>
            </w:tcBorders>
          </w:tcPr>
          <w:p w14:paraId="37C2040F" w14:textId="1761B82A" w:rsidR="00AA664A" w:rsidRDefault="00AA664A" w:rsidP="00C97880">
            <w:pPr>
              <w:jc w:val="center"/>
              <w:rPr>
                <w:rFonts w:ascii="Arial" w:hAnsi="Arial" w:cs="Arial"/>
              </w:rPr>
            </w:pPr>
            <w:r>
              <w:rPr>
                <w:rFonts w:ascii="Arial" w:hAnsi="Arial" w:cs="Arial"/>
              </w:rPr>
              <w:t>1.14</w:t>
            </w:r>
          </w:p>
        </w:tc>
        <w:tc>
          <w:tcPr>
            <w:tcW w:w="2970" w:type="dxa"/>
            <w:tcBorders>
              <w:top w:val="nil"/>
              <w:left w:val="nil"/>
              <w:bottom w:val="nil"/>
              <w:right w:val="nil"/>
            </w:tcBorders>
          </w:tcPr>
          <w:p w14:paraId="29227756" w14:textId="4024CD0E" w:rsidR="00AA664A" w:rsidRDefault="00AA664A" w:rsidP="00C97880">
            <w:pPr>
              <w:jc w:val="center"/>
              <w:rPr>
                <w:rFonts w:ascii="Arial" w:hAnsi="Arial" w:cs="Arial"/>
              </w:rPr>
            </w:pPr>
            <w:r>
              <w:rPr>
                <w:rFonts w:ascii="Arial" w:hAnsi="Arial" w:cs="Arial"/>
              </w:rPr>
              <w:t>1.09 – 1.19</w:t>
            </w:r>
          </w:p>
        </w:tc>
        <w:tc>
          <w:tcPr>
            <w:tcW w:w="1350" w:type="dxa"/>
            <w:tcBorders>
              <w:top w:val="nil"/>
              <w:left w:val="nil"/>
              <w:bottom w:val="nil"/>
              <w:right w:val="nil"/>
            </w:tcBorders>
          </w:tcPr>
          <w:p w14:paraId="2A48E773" w14:textId="77777777" w:rsidR="00AA664A" w:rsidRDefault="00AA664A" w:rsidP="00C97880">
            <w:pPr>
              <w:jc w:val="center"/>
              <w:rPr>
                <w:rFonts w:ascii="Arial" w:hAnsi="Arial" w:cs="Arial"/>
              </w:rPr>
            </w:pPr>
            <w:r>
              <w:rPr>
                <w:rFonts w:ascii="Arial" w:hAnsi="Arial" w:cs="Arial"/>
              </w:rPr>
              <w:t>&lt;0.001</w:t>
            </w:r>
          </w:p>
        </w:tc>
      </w:tr>
      <w:tr w:rsidR="00AA664A" w14:paraId="796EB001" w14:textId="77777777" w:rsidTr="00C97880">
        <w:tc>
          <w:tcPr>
            <w:tcW w:w="3438" w:type="dxa"/>
            <w:tcBorders>
              <w:top w:val="nil"/>
              <w:left w:val="nil"/>
              <w:bottom w:val="nil"/>
              <w:right w:val="nil"/>
            </w:tcBorders>
          </w:tcPr>
          <w:p w14:paraId="47E202A2" w14:textId="77777777" w:rsidR="00AA664A" w:rsidRDefault="00AA664A" w:rsidP="00C97880">
            <w:pPr>
              <w:rPr>
                <w:rFonts w:ascii="Arial" w:hAnsi="Arial" w:cs="Arial"/>
              </w:rPr>
            </w:pPr>
            <w:r>
              <w:rPr>
                <w:rFonts w:ascii="Arial" w:hAnsi="Arial" w:cs="Arial"/>
              </w:rPr>
              <w:t>Nervous</w:t>
            </w:r>
          </w:p>
        </w:tc>
        <w:tc>
          <w:tcPr>
            <w:tcW w:w="2070" w:type="dxa"/>
            <w:tcBorders>
              <w:top w:val="nil"/>
              <w:left w:val="nil"/>
              <w:bottom w:val="nil"/>
              <w:right w:val="nil"/>
            </w:tcBorders>
          </w:tcPr>
          <w:p w14:paraId="448BEEFF" w14:textId="4CBA018E" w:rsidR="00AA664A" w:rsidRDefault="00AA664A" w:rsidP="00C97880">
            <w:pPr>
              <w:jc w:val="center"/>
              <w:rPr>
                <w:rFonts w:ascii="Arial" w:hAnsi="Arial" w:cs="Arial"/>
              </w:rPr>
            </w:pPr>
            <w:r>
              <w:rPr>
                <w:rFonts w:ascii="Arial" w:hAnsi="Arial" w:cs="Arial"/>
              </w:rPr>
              <w:t>1.56</w:t>
            </w:r>
          </w:p>
        </w:tc>
        <w:tc>
          <w:tcPr>
            <w:tcW w:w="2970" w:type="dxa"/>
            <w:tcBorders>
              <w:top w:val="nil"/>
              <w:left w:val="nil"/>
              <w:bottom w:val="nil"/>
              <w:right w:val="nil"/>
            </w:tcBorders>
          </w:tcPr>
          <w:p w14:paraId="475C86ED" w14:textId="159CC168" w:rsidR="00AA664A" w:rsidRDefault="00AA664A" w:rsidP="00C97880">
            <w:pPr>
              <w:jc w:val="center"/>
              <w:rPr>
                <w:rFonts w:ascii="Arial" w:hAnsi="Arial" w:cs="Arial"/>
              </w:rPr>
            </w:pPr>
            <w:r>
              <w:rPr>
                <w:rFonts w:ascii="Arial" w:hAnsi="Arial" w:cs="Arial"/>
              </w:rPr>
              <w:t>1.49 – 1.62</w:t>
            </w:r>
          </w:p>
        </w:tc>
        <w:tc>
          <w:tcPr>
            <w:tcW w:w="1350" w:type="dxa"/>
            <w:tcBorders>
              <w:top w:val="nil"/>
              <w:left w:val="nil"/>
              <w:bottom w:val="nil"/>
              <w:right w:val="nil"/>
            </w:tcBorders>
          </w:tcPr>
          <w:p w14:paraId="43B10737" w14:textId="77777777" w:rsidR="00AA664A" w:rsidRDefault="00AA664A" w:rsidP="00C97880">
            <w:pPr>
              <w:jc w:val="center"/>
              <w:rPr>
                <w:rFonts w:ascii="Arial" w:hAnsi="Arial" w:cs="Arial"/>
              </w:rPr>
            </w:pPr>
            <w:r>
              <w:rPr>
                <w:rFonts w:ascii="Arial" w:hAnsi="Arial" w:cs="Arial"/>
              </w:rPr>
              <w:t>&lt;0.001</w:t>
            </w:r>
          </w:p>
        </w:tc>
      </w:tr>
      <w:tr w:rsidR="00AA664A" w14:paraId="51FD896F" w14:textId="77777777" w:rsidTr="00C97880">
        <w:tc>
          <w:tcPr>
            <w:tcW w:w="3438" w:type="dxa"/>
            <w:tcBorders>
              <w:top w:val="nil"/>
              <w:left w:val="nil"/>
              <w:bottom w:val="nil"/>
              <w:right w:val="nil"/>
            </w:tcBorders>
          </w:tcPr>
          <w:p w14:paraId="26630D34" w14:textId="77777777" w:rsidR="00AA664A" w:rsidRDefault="00AA664A" w:rsidP="00C97880">
            <w:pPr>
              <w:rPr>
                <w:rFonts w:ascii="Arial" w:hAnsi="Arial" w:cs="Arial"/>
              </w:rPr>
            </w:pPr>
            <w:r>
              <w:rPr>
                <w:rFonts w:ascii="Arial" w:hAnsi="Arial" w:cs="Arial"/>
              </w:rPr>
              <w:t>Respiratory</w:t>
            </w:r>
          </w:p>
        </w:tc>
        <w:tc>
          <w:tcPr>
            <w:tcW w:w="2070" w:type="dxa"/>
            <w:tcBorders>
              <w:top w:val="nil"/>
              <w:left w:val="nil"/>
              <w:bottom w:val="nil"/>
              <w:right w:val="nil"/>
            </w:tcBorders>
          </w:tcPr>
          <w:p w14:paraId="40FE3AAA" w14:textId="177A2D32" w:rsidR="00AA664A" w:rsidRDefault="00AA664A" w:rsidP="00C97880">
            <w:pPr>
              <w:jc w:val="center"/>
              <w:rPr>
                <w:rFonts w:ascii="Arial" w:hAnsi="Arial" w:cs="Arial"/>
              </w:rPr>
            </w:pPr>
            <w:r>
              <w:rPr>
                <w:rFonts w:ascii="Arial" w:hAnsi="Arial" w:cs="Arial"/>
              </w:rPr>
              <w:t>1.13</w:t>
            </w:r>
          </w:p>
        </w:tc>
        <w:tc>
          <w:tcPr>
            <w:tcW w:w="2970" w:type="dxa"/>
            <w:tcBorders>
              <w:top w:val="nil"/>
              <w:left w:val="nil"/>
              <w:bottom w:val="nil"/>
              <w:right w:val="nil"/>
            </w:tcBorders>
          </w:tcPr>
          <w:p w14:paraId="741D5D21" w14:textId="622F2013" w:rsidR="00AA664A" w:rsidRDefault="00AA664A" w:rsidP="00C97880">
            <w:pPr>
              <w:jc w:val="center"/>
              <w:rPr>
                <w:rFonts w:ascii="Arial" w:hAnsi="Arial" w:cs="Arial"/>
              </w:rPr>
            </w:pPr>
            <w:r>
              <w:rPr>
                <w:rFonts w:ascii="Arial" w:hAnsi="Arial" w:cs="Arial"/>
              </w:rPr>
              <w:t>1.08 – 1.78</w:t>
            </w:r>
          </w:p>
        </w:tc>
        <w:tc>
          <w:tcPr>
            <w:tcW w:w="1350" w:type="dxa"/>
            <w:tcBorders>
              <w:top w:val="nil"/>
              <w:left w:val="nil"/>
              <w:bottom w:val="nil"/>
              <w:right w:val="nil"/>
            </w:tcBorders>
          </w:tcPr>
          <w:p w14:paraId="258A9EDF" w14:textId="77777777" w:rsidR="00AA664A" w:rsidRDefault="00AA664A" w:rsidP="00C97880">
            <w:pPr>
              <w:jc w:val="center"/>
              <w:rPr>
                <w:rFonts w:ascii="Arial" w:hAnsi="Arial" w:cs="Arial"/>
              </w:rPr>
            </w:pPr>
            <w:r>
              <w:rPr>
                <w:rFonts w:ascii="Arial" w:hAnsi="Arial" w:cs="Arial"/>
              </w:rPr>
              <w:t>&lt;0.001</w:t>
            </w:r>
          </w:p>
        </w:tc>
      </w:tr>
      <w:tr w:rsidR="00AA664A" w14:paraId="66AEA88D" w14:textId="77777777" w:rsidTr="00C97880">
        <w:tc>
          <w:tcPr>
            <w:tcW w:w="3438" w:type="dxa"/>
            <w:tcBorders>
              <w:top w:val="nil"/>
              <w:left w:val="nil"/>
              <w:bottom w:val="nil"/>
              <w:right w:val="nil"/>
            </w:tcBorders>
          </w:tcPr>
          <w:p w14:paraId="068E388D" w14:textId="77777777" w:rsidR="00AA664A" w:rsidRDefault="00AA664A" w:rsidP="00C97880">
            <w:pPr>
              <w:rPr>
                <w:rFonts w:ascii="Arial" w:hAnsi="Arial" w:cs="Arial"/>
              </w:rPr>
            </w:pPr>
            <w:r>
              <w:rPr>
                <w:rFonts w:ascii="Arial" w:hAnsi="Arial" w:cs="Arial"/>
              </w:rPr>
              <w:t>Coagulation</w:t>
            </w:r>
          </w:p>
        </w:tc>
        <w:tc>
          <w:tcPr>
            <w:tcW w:w="2070" w:type="dxa"/>
            <w:tcBorders>
              <w:top w:val="nil"/>
              <w:left w:val="nil"/>
              <w:bottom w:val="nil"/>
              <w:right w:val="nil"/>
            </w:tcBorders>
          </w:tcPr>
          <w:p w14:paraId="191C28CE" w14:textId="4381445F" w:rsidR="00AA664A" w:rsidRDefault="00AA664A" w:rsidP="00C97880">
            <w:pPr>
              <w:jc w:val="center"/>
              <w:rPr>
                <w:rFonts w:ascii="Arial" w:hAnsi="Arial" w:cs="Arial"/>
              </w:rPr>
            </w:pPr>
            <w:r>
              <w:rPr>
                <w:rFonts w:ascii="Arial" w:hAnsi="Arial" w:cs="Arial"/>
              </w:rPr>
              <w:t>1.03</w:t>
            </w:r>
          </w:p>
        </w:tc>
        <w:tc>
          <w:tcPr>
            <w:tcW w:w="2970" w:type="dxa"/>
            <w:tcBorders>
              <w:top w:val="nil"/>
              <w:left w:val="nil"/>
              <w:bottom w:val="nil"/>
              <w:right w:val="nil"/>
            </w:tcBorders>
          </w:tcPr>
          <w:p w14:paraId="6856276C" w14:textId="4731E97E" w:rsidR="00AA664A" w:rsidRDefault="00AA664A" w:rsidP="00C97880">
            <w:pPr>
              <w:jc w:val="center"/>
              <w:rPr>
                <w:rFonts w:ascii="Arial" w:hAnsi="Arial" w:cs="Arial"/>
              </w:rPr>
            </w:pPr>
            <w:r>
              <w:rPr>
                <w:rFonts w:ascii="Arial" w:hAnsi="Arial" w:cs="Arial"/>
              </w:rPr>
              <w:t>0.99 – 1.07</w:t>
            </w:r>
          </w:p>
        </w:tc>
        <w:tc>
          <w:tcPr>
            <w:tcW w:w="1350" w:type="dxa"/>
            <w:tcBorders>
              <w:top w:val="nil"/>
              <w:left w:val="nil"/>
              <w:bottom w:val="nil"/>
              <w:right w:val="nil"/>
            </w:tcBorders>
          </w:tcPr>
          <w:p w14:paraId="4C334A1A" w14:textId="6C6A194E" w:rsidR="00AA664A" w:rsidRDefault="00AA664A" w:rsidP="00C97880">
            <w:pPr>
              <w:jc w:val="center"/>
              <w:rPr>
                <w:rFonts w:ascii="Arial" w:hAnsi="Arial" w:cs="Arial"/>
              </w:rPr>
            </w:pPr>
            <w:r>
              <w:rPr>
                <w:rFonts w:ascii="Arial" w:hAnsi="Arial" w:cs="Arial"/>
              </w:rPr>
              <w:t>0.08</w:t>
            </w:r>
          </w:p>
        </w:tc>
      </w:tr>
      <w:tr w:rsidR="00AA664A" w14:paraId="42D91B62" w14:textId="77777777" w:rsidTr="00C97880">
        <w:tc>
          <w:tcPr>
            <w:tcW w:w="3438" w:type="dxa"/>
            <w:tcBorders>
              <w:top w:val="nil"/>
              <w:left w:val="nil"/>
              <w:bottom w:val="nil"/>
              <w:right w:val="nil"/>
            </w:tcBorders>
          </w:tcPr>
          <w:p w14:paraId="558512A5" w14:textId="77777777" w:rsidR="00AA664A" w:rsidRDefault="00AA664A" w:rsidP="00C97880">
            <w:pPr>
              <w:rPr>
                <w:rFonts w:ascii="Arial" w:hAnsi="Arial" w:cs="Arial"/>
              </w:rPr>
            </w:pPr>
            <w:r>
              <w:rPr>
                <w:rFonts w:ascii="Arial" w:hAnsi="Arial" w:cs="Arial"/>
              </w:rPr>
              <w:t>Renal</w:t>
            </w:r>
          </w:p>
        </w:tc>
        <w:tc>
          <w:tcPr>
            <w:tcW w:w="2070" w:type="dxa"/>
            <w:tcBorders>
              <w:top w:val="nil"/>
              <w:left w:val="nil"/>
              <w:bottom w:val="nil"/>
              <w:right w:val="nil"/>
            </w:tcBorders>
          </w:tcPr>
          <w:p w14:paraId="6D293395" w14:textId="166F92F4" w:rsidR="00AA664A" w:rsidRDefault="00AA664A" w:rsidP="00C97880">
            <w:pPr>
              <w:jc w:val="center"/>
              <w:rPr>
                <w:rFonts w:ascii="Arial" w:hAnsi="Arial" w:cs="Arial"/>
              </w:rPr>
            </w:pPr>
            <w:r>
              <w:rPr>
                <w:rFonts w:ascii="Arial" w:hAnsi="Arial" w:cs="Arial"/>
              </w:rPr>
              <w:t>1.03</w:t>
            </w:r>
          </w:p>
        </w:tc>
        <w:tc>
          <w:tcPr>
            <w:tcW w:w="2970" w:type="dxa"/>
            <w:tcBorders>
              <w:top w:val="nil"/>
              <w:left w:val="nil"/>
              <w:bottom w:val="nil"/>
              <w:right w:val="nil"/>
            </w:tcBorders>
          </w:tcPr>
          <w:p w14:paraId="60ACCDB1" w14:textId="00904109" w:rsidR="00AA664A" w:rsidRDefault="00AA664A" w:rsidP="00C97880">
            <w:pPr>
              <w:jc w:val="center"/>
              <w:rPr>
                <w:rFonts w:ascii="Arial" w:hAnsi="Arial" w:cs="Arial"/>
              </w:rPr>
            </w:pPr>
            <w:r>
              <w:rPr>
                <w:rFonts w:ascii="Arial" w:hAnsi="Arial" w:cs="Arial"/>
              </w:rPr>
              <w:t>0.99 – 1.07</w:t>
            </w:r>
          </w:p>
        </w:tc>
        <w:tc>
          <w:tcPr>
            <w:tcW w:w="1350" w:type="dxa"/>
            <w:tcBorders>
              <w:top w:val="nil"/>
              <w:left w:val="nil"/>
              <w:bottom w:val="nil"/>
              <w:right w:val="nil"/>
            </w:tcBorders>
          </w:tcPr>
          <w:p w14:paraId="605BF529" w14:textId="3B69572A" w:rsidR="00AA664A" w:rsidRDefault="00AA664A" w:rsidP="00C97880">
            <w:pPr>
              <w:jc w:val="center"/>
              <w:rPr>
                <w:rFonts w:ascii="Arial" w:hAnsi="Arial" w:cs="Arial"/>
              </w:rPr>
            </w:pPr>
            <w:r>
              <w:rPr>
                <w:rFonts w:ascii="Arial" w:hAnsi="Arial" w:cs="Arial"/>
              </w:rPr>
              <w:t>0.09</w:t>
            </w:r>
          </w:p>
        </w:tc>
      </w:tr>
      <w:tr w:rsidR="00AA664A" w14:paraId="05401667" w14:textId="77777777" w:rsidTr="00C97880">
        <w:tc>
          <w:tcPr>
            <w:tcW w:w="3438" w:type="dxa"/>
            <w:tcBorders>
              <w:top w:val="nil"/>
              <w:left w:val="nil"/>
              <w:bottom w:val="nil"/>
              <w:right w:val="nil"/>
            </w:tcBorders>
          </w:tcPr>
          <w:p w14:paraId="1DFC5140" w14:textId="77777777" w:rsidR="00AA664A" w:rsidRDefault="00AA664A" w:rsidP="00C97880">
            <w:pPr>
              <w:rPr>
                <w:rFonts w:ascii="Arial" w:hAnsi="Arial" w:cs="Arial"/>
              </w:rPr>
            </w:pPr>
            <w:r>
              <w:rPr>
                <w:rFonts w:ascii="Arial" w:hAnsi="Arial" w:cs="Arial"/>
              </w:rPr>
              <w:t>Cardiac</w:t>
            </w:r>
          </w:p>
        </w:tc>
        <w:tc>
          <w:tcPr>
            <w:tcW w:w="2070" w:type="dxa"/>
            <w:tcBorders>
              <w:top w:val="nil"/>
              <w:left w:val="nil"/>
              <w:bottom w:val="nil"/>
              <w:right w:val="nil"/>
            </w:tcBorders>
          </w:tcPr>
          <w:p w14:paraId="73C5C523" w14:textId="33855F39" w:rsidR="00AA664A" w:rsidRDefault="00AA664A" w:rsidP="00C97880">
            <w:pPr>
              <w:jc w:val="center"/>
              <w:rPr>
                <w:rFonts w:ascii="Arial" w:hAnsi="Arial" w:cs="Arial"/>
              </w:rPr>
            </w:pPr>
            <w:r>
              <w:rPr>
                <w:rFonts w:ascii="Arial" w:hAnsi="Arial" w:cs="Arial"/>
              </w:rPr>
              <w:t>1.02</w:t>
            </w:r>
          </w:p>
        </w:tc>
        <w:tc>
          <w:tcPr>
            <w:tcW w:w="2970" w:type="dxa"/>
            <w:tcBorders>
              <w:top w:val="nil"/>
              <w:left w:val="nil"/>
              <w:bottom w:val="nil"/>
              <w:right w:val="nil"/>
            </w:tcBorders>
          </w:tcPr>
          <w:p w14:paraId="0528B519" w14:textId="730D44A5" w:rsidR="00AA664A" w:rsidRDefault="00AA664A" w:rsidP="00C97880">
            <w:pPr>
              <w:jc w:val="center"/>
              <w:rPr>
                <w:rFonts w:ascii="Arial" w:hAnsi="Arial" w:cs="Arial"/>
              </w:rPr>
            </w:pPr>
            <w:r>
              <w:rPr>
                <w:rFonts w:ascii="Arial" w:hAnsi="Arial" w:cs="Arial"/>
              </w:rPr>
              <w:t>0.98 – 1.06</w:t>
            </w:r>
          </w:p>
        </w:tc>
        <w:tc>
          <w:tcPr>
            <w:tcW w:w="1350" w:type="dxa"/>
            <w:tcBorders>
              <w:top w:val="nil"/>
              <w:left w:val="nil"/>
              <w:bottom w:val="nil"/>
              <w:right w:val="nil"/>
            </w:tcBorders>
          </w:tcPr>
          <w:p w14:paraId="05B82A6C" w14:textId="7EBD4001" w:rsidR="00AA664A" w:rsidRDefault="00AA664A" w:rsidP="00C97880">
            <w:pPr>
              <w:jc w:val="center"/>
              <w:rPr>
                <w:rFonts w:ascii="Arial" w:hAnsi="Arial" w:cs="Arial"/>
              </w:rPr>
            </w:pPr>
            <w:r>
              <w:rPr>
                <w:rFonts w:ascii="Arial" w:hAnsi="Arial" w:cs="Arial"/>
              </w:rPr>
              <w:t>0.43</w:t>
            </w:r>
          </w:p>
        </w:tc>
      </w:tr>
      <w:tr w:rsidR="00AA664A" w14:paraId="7A1E8E3C" w14:textId="77777777" w:rsidTr="00C97880">
        <w:tc>
          <w:tcPr>
            <w:tcW w:w="3438" w:type="dxa"/>
            <w:tcBorders>
              <w:top w:val="nil"/>
              <w:left w:val="nil"/>
              <w:right w:val="nil"/>
            </w:tcBorders>
          </w:tcPr>
          <w:p w14:paraId="06A8247E" w14:textId="77777777" w:rsidR="00AA664A" w:rsidRDefault="00AA664A" w:rsidP="00C97880">
            <w:pPr>
              <w:rPr>
                <w:rFonts w:ascii="Arial" w:hAnsi="Arial" w:cs="Arial"/>
              </w:rPr>
            </w:pPr>
          </w:p>
        </w:tc>
        <w:tc>
          <w:tcPr>
            <w:tcW w:w="2070" w:type="dxa"/>
            <w:tcBorders>
              <w:top w:val="nil"/>
              <w:left w:val="nil"/>
              <w:right w:val="nil"/>
            </w:tcBorders>
          </w:tcPr>
          <w:p w14:paraId="7B8CBCA7" w14:textId="77777777" w:rsidR="00AA664A" w:rsidRDefault="00AA664A" w:rsidP="00C97880">
            <w:pPr>
              <w:jc w:val="center"/>
              <w:rPr>
                <w:rFonts w:ascii="Arial" w:hAnsi="Arial" w:cs="Arial"/>
              </w:rPr>
            </w:pPr>
          </w:p>
        </w:tc>
        <w:tc>
          <w:tcPr>
            <w:tcW w:w="2970" w:type="dxa"/>
            <w:tcBorders>
              <w:top w:val="nil"/>
              <w:left w:val="nil"/>
              <w:right w:val="nil"/>
            </w:tcBorders>
          </w:tcPr>
          <w:p w14:paraId="612E4C6D" w14:textId="77777777" w:rsidR="00AA664A" w:rsidRDefault="00AA664A" w:rsidP="00C97880">
            <w:pPr>
              <w:jc w:val="center"/>
              <w:rPr>
                <w:rFonts w:ascii="Arial" w:hAnsi="Arial" w:cs="Arial"/>
              </w:rPr>
            </w:pPr>
          </w:p>
        </w:tc>
        <w:tc>
          <w:tcPr>
            <w:tcW w:w="1350" w:type="dxa"/>
            <w:tcBorders>
              <w:top w:val="nil"/>
              <w:left w:val="nil"/>
              <w:right w:val="nil"/>
            </w:tcBorders>
          </w:tcPr>
          <w:p w14:paraId="4836D1E1" w14:textId="77777777" w:rsidR="00AA664A" w:rsidRDefault="00AA664A" w:rsidP="00C97880">
            <w:pPr>
              <w:jc w:val="center"/>
              <w:rPr>
                <w:rFonts w:ascii="Arial" w:hAnsi="Arial" w:cs="Arial"/>
              </w:rPr>
            </w:pPr>
          </w:p>
        </w:tc>
      </w:tr>
    </w:tbl>
    <w:p w14:paraId="2E00E764" w14:textId="19E5A850" w:rsidR="00AB1BC3" w:rsidRDefault="00AB1BC3">
      <w:pPr>
        <w:rPr>
          <w:rFonts w:ascii="Arial" w:hAnsi="Arial" w:cs="Arial"/>
        </w:rPr>
      </w:pPr>
      <w:r>
        <w:rPr>
          <w:rFonts w:ascii="Arial" w:hAnsi="Arial" w:cs="Arial"/>
        </w:rPr>
        <w:br w:type="page"/>
      </w:r>
    </w:p>
    <w:p w14:paraId="1F6DDABC" w14:textId="77777777" w:rsidR="00F7333E" w:rsidRPr="00F01CE6" w:rsidRDefault="00F7333E" w:rsidP="00F7333E">
      <w:pPr>
        <w:spacing w:line="480" w:lineRule="auto"/>
        <w:rPr>
          <w:rFonts w:ascii="Arial" w:hAnsi="Arial" w:cs="Times New Roman"/>
          <w:color w:val="000000"/>
          <w:sz w:val="22"/>
          <w:szCs w:val="22"/>
        </w:rPr>
      </w:pPr>
    </w:p>
    <w:p w14:paraId="31D0A0A9" w14:textId="67D12F1B" w:rsidR="00F7333E" w:rsidRDefault="00F7333E" w:rsidP="00F7333E">
      <w:pPr>
        <w:rPr>
          <w:rFonts w:ascii="Arial" w:eastAsia="Times New Roman" w:hAnsi="Arial" w:cs="Times New Roman"/>
          <w:sz w:val="22"/>
          <w:szCs w:val="22"/>
        </w:rPr>
      </w:pPr>
      <w:r>
        <w:rPr>
          <w:rFonts w:ascii="Arial" w:hAnsi="Arial" w:cs="Times New Roman"/>
          <w:b/>
          <w:noProof/>
          <w:color w:val="000000"/>
          <w:sz w:val="22"/>
          <w:szCs w:val="22"/>
        </w:rPr>
        <w:t>Appendix Figure 2</w:t>
      </w:r>
      <w:r w:rsidRPr="00F01CE6">
        <w:rPr>
          <w:rFonts w:ascii="Arial" w:hAnsi="Arial" w:cs="Times New Roman"/>
          <w:b/>
          <w:noProof/>
          <w:color w:val="000000"/>
          <w:sz w:val="22"/>
          <w:szCs w:val="22"/>
        </w:rPr>
        <w:t>.</w:t>
      </w:r>
      <w:r w:rsidRPr="00F01CE6">
        <w:rPr>
          <w:rFonts w:ascii="Arial" w:hAnsi="Arial" w:cs="Times New Roman"/>
          <w:noProof/>
          <w:color w:val="000000"/>
          <w:sz w:val="22"/>
          <w:szCs w:val="22"/>
        </w:rPr>
        <w:t xml:space="preserve"> </w:t>
      </w:r>
      <w:r w:rsidRPr="00F01CE6">
        <w:rPr>
          <w:rFonts w:ascii="Arial" w:hAnsi="Arial" w:cs="Times New Roman"/>
          <w:color w:val="000000"/>
          <w:sz w:val="22"/>
          <w:szCs w:val="22"/>
        </w:rPr>
        <w:t>The ten most highly predictive features for each organ-specific propensity score model. Features are based on propensity scoring model that included 3,265 possible variables including: age, gender, comorbid disease score (COPS2), hospital admission type (‘ADMIT_CAT’, i.e. medical versus surgical), and ICD9-based diagnosis and procedural codes. Variable importance scores are based on the number of times a variable is selected for splitting, taking into consideration the resulting improvement in the model from that split, and averaged over all tre</w:t>
      </w:r>
      <w:r>
        <w:rPr>
          <w:rFonts w:ascii="Arial" w:hAnsi="Arial" w:cs="Times New Roman"/>
          <w:color w:val="000000"/>
          <w:sz w:val="22"/>
          <w:szCs w:val="22"/>
        </w:rPr>
        <w:t>es.</w:t>
      </w:r>
      <w:r>
        <w:rPr>
          <w:rFonts w:ascii="Arial" w:eastAsia="Times New Roman" w:hAnsi="Arial" w:cs="Times New Roman"/>
          <w:sz w:val="22"/>
          <w:szCs w:val="22"/>
        </w:rPr>
        <w:t xml:space="preserve"> </w:t>
      </w:r>
    </w:p>
    <w:p w14:paraId="262261E0" w14:textId="0D9D981E" w:rsidR="00F7333E" w:rsidRDefault="00F7333E" w:rsidP="00F7333E">
      <w:pPr>
        <w:rPr>
          <w:rFonts w:ascii="Arial" w:eastAsia="Times New Roman" w:hAnsi="Arial" w:cs="Times New Roman"/>
          <w:sz w:val="22"/>
          <w:szCs w:val="22"/>
        </w:rPr>
      </w:pPr>
      <w:r>
        <w:rPr>
          <w:rFonts w:ascii="Arial" w:eastAsia="Times New Roman" w:hAnsi="Arial" w:cs="Times New Roman"/>
          <w:noProof/>
          <w:sz w:val="22"/>
          <w:szCs w:val="22"/>
        </w:rPr>
        <w:drawing>
          <wp:inline distT="0" distB="0" distL="0" distR="0" wp14:anchorId="71E16880" wp14:editId="1A368ECE">
            <wp:extent cx="6557875" cy="417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tif"/>
                    <pic:cNvPicPr/>
                  </pic:nvPicPr>
                  <pic:blipFill>
                    <a:blip r:embed="rId5"/>
                    <a:stretch>
                      <a:fillRect/>
                    </a:stretch>
                  </pic:blipFill>
                  <pic:spPr>
                    <a:xfrm>
                      <a:off x="0" y="0"/>
                      <a:ext cx="6560039" cy="4174432"/>
                    </a:xfrm>
                    <a:prstGeom prst="rect">
                      <a:avLst/>
                    </a:prstGeom>
                  </pic:spPr>
                </pic:pic>
              </a:graphicData>
            </a:graphic>
          </wp:inline>
        </w:drawing>
      </w:r>
    </w:p>
    <w:p w14:paraId="17B1C52A" w14:textId="19571C61" w:rsidR="00F7333E" w:rsidRDefault="00F7333E">
      <w:pPr>
        <w:rPr>
          <w:rFonts w:ascii="Arial" w:hAnsi="Arial" w:cs="Arial"/>
        </w:rPr>
      </w:pPr>
      <w:r>
        <w:rPr>
          <w:rFonts w:ascii="Arial" w:hAnsi="Arial" w:cs="Arial"/>
        </w:rPr>
        <w:br w:type="page"/>
      </w:r>
    </w:p>
    <w:p w14:paraId="3DE87B26" w14:textId="77777777" w:rsidR="00F7333E" w:rsidRDefault="00F7333E">
      <w:pPr>
        <w:rPr>
          <w:rFonts w:ascii="Arial" w:hAnsi="Arial" w:cs="Arial"/>
        </w:rPr>
      </w:pPr>
    </w:p>
    <w:p w14:paraId="2AA7E270" w14:textId="77777777" w:rsidR="00AA664A" w:rsidRDefault="00AA664A">
      <w:pPr>
        <w:rPr>
          <w:rFonts w:ascii="Arial" w:hAnsi="Arial" w:cs="Arial"/>
        </w:rPr>
      </w:pPr>
    </w:p>
    <w:p w14:paraId="19E147FA" w14:textId="7292FAEA" w:rsidR="00AA664A" w:rsidRDefault="00AA664A">
      <w:pPr>
        <w:rPr>
          <w:rFonts w:ascii="Arial" w:hAnsi="Arial" w:cs="Arial"/>
        </w:rPr>
      </w:pPr>
    </w:p>
    <w:p w14:paraId="0BB0CC96" w14:textId="77777777" w:rsidR="00AA664A" w:rsidRDefault="00AA664A">
      <w:pPr>
        <w:rPr>
          <w:rFonts w:ascii="Arial" w:hAnsi="Arial" w:cs="Arial"/>
        </w:rPr>
      </w:pPr>
    </w:p>
    <w:p w14:paraId="02498DE4" w14:textId="7F8DAAEB" w:rsidR="0006782A" w:rsidRPr="00F41DF8" w:rsidRDefault="009A3915" w:rsidP="0006782A">
      <w:pPr>
        <w:rPr>
          <w:rFonts w:ascii="Arial" w:hAnsi="Arial" w:cs="Arial"/>
        </w:rPr>
      </w:pPr>
      <w:r>
        <w:rPr>
          <w:rFonts w:ascii="Arial" w:hAnsi="Arial" w:cs="Times New Roman"/>
          <w:b/>
          <w:sz w:val="22"/>
          <w:szCs w:val="22"/>
        </w:rPr>
        <w:t xml:space="preserve">Appendix </w:t>
      </w:r>
      <w:r w:rsidR="0006782A">
        <w:rPr>
          <w:rFonts w:ascii="Arial" w:hAnsi="Arial" w:cs="Times New Roman"/>
          <w:b/>
          <w:sz w:val="22"/>
          <w:szCs w:val="22"/>
        </w:rPr>
        <w:t>Figure</w:t>
      </w:r>
      <w:r>
        <w:rPr>
          <w:rFonts w:ascii="Arial" w:hAnsi="Arial" w:cs="Times New Roman"/>
          <w:b/>
          <w:sz w:val="22"/>
          <w:szCs w:val="22"/>
        </w:rPr>
        <w:t xml:space="preserve"> </w:t>
      </w:r>
      <w:r w:rsidR="00F7333E">
        <w:rPr>
          <w:rFonts w:ascii="Arial" w:hAnsi="Arial" w:cs="Times New Roman"/>
          <w:b/>
          <w:sz w:val="22"/>
          <w:szCs w:val="22"/>
        </w:rPr>
        <w:t>3</w:t>
      </w:r>
      <w:r w:rsidR="0006782A">
        <w:rPr>
          <w:rFonts w:ascii="Arial" w:hAnsi="Arial" w:cs="Times New Roman"/>
          <w:b/>
          <w:sz w:val="22"/>
          <w:szCs w:val="22"/>
        </w:rPr>
        <w:t xml:space="preserve">. </w:t>
      </w:r>
      <w:r w:rsidR="0006782A" w:rsidRPr="00163530">
        <w:rPr>
          <w:rFonts w:ascii="Arial" w:hAnsi="Arial" w:cs="Times New Roman"/>
          <w:color w:val="000000"/>
          <w:sz w:val="22"/>
          <w:szCs w:val="22"/>
        </w:rPr>
        <w:t>Estimated propensity scores accurately stratify patients by their numerical SOFA organ subscores</w:t>
      </w:r>
      <w:r w:rsidR="00015C87">
        <w:rPr>
          <w:rFonts w:ascii="Arial" w:hAnsi="Arial" w:cs="Times New Roman"/>
          <w:color w:val="000000"/>
          <w:sz w:val="22"/>
          <w:szCs w:val="22"/>
        </w:rPr>
        <w:t>, despite being fit to predict a binary indicator of organ failure. Patients who have been estimated at higher risks of suffering a particular organ failure (SOFA subscore &gt; 0) are also more likely to have had higher SOFA subscores for that organ.</w:t>
      </w:r>
    </w:p>
    <w:p w14:paraId="5AD52311" w14:textId="77777777" w:rsidR="0006782A" w:rsidRPr="0006782A" w:rsidRDefault="0006782A" w:rsidP="0006782A">
      <w:pPr>
        <w:spacing w:line="480" w:lineRule="auto"/>
        <w:rPr>
          <w:rFonts w:ascii="Arial" w:hAnsi="Arial" w:cs="Times New Roman"/>
          <w:b/>
          <w:sz w:val="22"/>
          <w:szCs w:val="22"/>
        </w:rPr>
      </w:pPr>
    </w:p>
    <w:p w14:paraId="3DAF28B5" w14:textId="77777777" w:rsidR="0006782A" w:rsidRDefault="0006782A" w:rsidP="0006782A">
      <w:pPr>
        <w:spacing w:line="480" w:lineRule="auto"/>
        <w:rPr>
          <w:rFonts w:ascii="Arial" w:hAnsi="Arial" w:cs="Times New Roman"/>
          <w:sz w:val="22"/>
          <w:szCs w:val="22"/>
        </w:rPr>
      </w:pPr>
      <w:r w:rsidRPr="00163530">
        <w:rPr>
          <w:rFonts w:ascii="Arial" w:hAnsi="Arial" w:cs="Times New Roman"/>
          <w:noProof/>
          <w:color w:val="000000"/>
          <w:sz w:val="22"/>
          <w:szCs w:val="22"/>
        </w:rPr>
        <w:drawing>
          <wp:inline distT="0" distB="0" distL="0" distR="0" wp14:anchorId="02B15100" wp14:editId="677D1F5A">
            <wp:extent cx="7924800" cy="3517900"/>
            <wp:effectExtent l="0" t="0" r="0" b="12700"/>
            <wp:docPr id="4" name="Picture 4" descr="https://lh3.googleusercontent.com/byZHFX2_eWqwscKvnraKXLNdCb17VcdL4QNppmeL-YvvzRd3oD2JhdUBx7SMbNU-qcZKzN6b0lLfJ6uhU7C6DFwdZNHRoPI7ky7m10Vzm1HckMl278a_iJKEOQ5rOkzi6GSKz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byZHFX2_eWqwscKvnraKXLNdCb17VcdL4QNppmeL-YvvzRd3oD2JhdUBx7SMbNU-qcZKzN6b0lLfJ6uhU7C6DFwdZNHRoPI7ky7m10Vzm1HckMl278a_iJKEOQ5rOkzi6GSKzf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24800" cy="3517900"/>
                    </a:xfrm>
                    <a:prstGeom prst="rect">
                      <a:avLst/>
                    </a:prstGeom>
                    <a:noFill/>
                    <a:ln>
                      <a:noFill/>
                    </a:ln>
                  </pic:spPr>
                </pic:pic>
              </a:graphicData>
            </a:graphic>
          </wp:inline>
        </w:drawing>
      </w:r>
    </w:p>
    <w:p w14:paraId="03B976F5" w14:textId="77777777" w:rsidR="0018584B" w:rsidRDefault="0018584B">
      <w:pPr>
        <w:rPr>
          <w:rFonts w:ascii="Arial" w:hAnsi="Arial"/>
          <w:sz w:val="22"/>
          <w:szCs w:val="22"/>
        </w:rPr>
      </w:pPr>
      <w:r>
        <w:rPr>
          <w:rFonts w:ascii="Arial" w:hAnsi="Arial"/>
          <w:sz w:val="22"/>
          <w:szCs w:val="22"/>
        </w:rPr>
        <w:br w:type="page"/>
      </w:r>
    </w:p>
    <w:p w14:paraId="7D154840" w14:textId="77777777" w:rsidR="00A467D6" w:rsidRDefault="00A467D6" w:rsidP="0018584B">
      <w:pPr>
        <w:spacing w:line="480" w:lineRule="auto"/>
        <w:rPr>
          <w:rFonts w:ascii="Arial" w:hAnsi="Arial" w:cs="Times New Roman"/>
          <w:sz w:val="22"/>
          <w:szCs w:val="22"/>
        </w:rPr>
        <w:sectPr w:rsidR="00A467D6" w:rsidSect="0006782A">
          <w:pgSz w:w="15840" w:h="12240" w:orient="landscape"/>
          <w:pgMar w:top="1800" w:right="1440" w:bottom="1800" w:left="1440" w:header="720" w:footer="720" w:gutter="0"/>
          <w:cols w:space="720"/>
          <w:docGrid w:linePitch="360"/>
        </w:sectPr>
      </w:pPr>
    </w:p>
    <w:p w14:paraId="3481C8BF" w14:textId="78E2EF61" w:rsidR="00A467D6" w:rsidRPr="00163530" w:rsidRDefault="00A467D6" w:rsidP="00A467D6">
      <w:pPr>
        <w:rPr>
          <w:rFonts w:ascii="Arial" w:hAnsi="Arial" w:cs="Times New Roman"/>
          <w:sz w:val="22"/>
          <w:szCs w:val="22"/>
        </w:rPr>
      </w:pPr>
      <w:r w:rsidRPr="00A467D6">
        <w:rPr>
          <w:rFonts w:ascii="Arial" w:hAnsi="Arial" w:cs="Times New Roman"/>
          <w:b/>
          <w:noProof/>
          <w:color w:val="000000"/>
          <w:sz w:val="22"/>
          <w:szCs w:val="22"/>
        </w:rPr>
        <w:lastRenderedPageBreak/>
        <w:drawing>
          <wp:anchor distT="0" distB="0" distL="114300" distR="114300" simplePos="0" relativeHeight="251658240" behindDoc="1" locked="0" layoutInCell="1" allowOverlap="1" wp14:anchorId="46289BEF" wp14:editId="1EF3014F">
            <wp:simplePos x="0" y="0"/>
            <wp:positionH relativeFrom="column">
              <wp:posOffset>3054350</wp:posOffset>
            </wp:positionH>
            <wp:positionV relativeFrom="paragraph">
              <wp:posOffset>0</wp:posOffset>
            </wp:positionV>
            <wp:extent cx="5492811" cy="4603750"/>
            <wp:effectExtent l="0" t="0" r="0" b="6350"/>
            <wp:wrapTight wrapText="bothSides">
              <wp:wrapPolygon edited="0">
                <wp:start x="0" y="0"/>
                <wp:lineTo x="0" y="21540"/>
                <wp:lineTo x="21500" y="21540"/>
                <wp:lineTo x="21500" y="0"/>
                <wp:lineTo x="0" y="0"/>
              </wp:wrapPolygon>
            </wp:wrapTight>
            <wp:docPr id="6" name="Picture 6" descr="https://lh3.googleusercontent.com/iI9cgodjV74uYG2a57f5EbFBC04HX9tZCQFBdWHjJfEreEALT1Zyd_NGHmizwadQpBieC8tmYbokmXAo8DW3m4JCrpmy2GTcTyhii4cTSc21NP8bfCLybzuI4zC7rk1NMBOJV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iI9cgodjV74uYG2a57f5EbFBC04HX9tZCQFBdWHjJfEreEALT1Zyd_NGHmizwadQpBieC8tmYbokmXAo8DW3m4JCrpmy2GTcTyhii4cTSc21NP8bfCLybzuI4zC7rk1NMBOJVG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2811" cy="460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A3915">
        <w:rPr>
          <w:rFonts w:ascii="Arial" w:hAnsi="Arial" w:cs="Times New Roman"/>
          <w:b/>
          <w:color w:val="000000"/>
          <w:sz w:val="22"/>
          <w:szCs w:val="22"/>
        </w:rPr>
        <w:t xml:space="preserve">Appendix </w:t>
      </w:r>
      <w:r>
        <w:rPr>
          <w:rFonts w:ascii="Arial" w:hAnsi="Arial" w:cs="Times New Roman"/>
          <w:b/>
          <w:color w:val="000000"/>
          <w:sz w:val="22"/>
          <w:szCs w:val="22"/>
        </w:rPr>
        <w:t>Figure</w:t>
      </w:r>
      <w:r w:rsidR="009A3915">
        <w:rPr>
          <w:rFonts w:ascii="Arial" w:hAnsi="Arial" w:cs="Times New Roman"/>
          <w:b/>
          <w:color w:val="000000"/>
          <w:sz w:val="22"/>
          <w:szCs w:val="22"/>
        </w:rPr>
        <w:t xml:space="preserve"> </w:t>
      </w:r>
      <w:r w:rsidR="00F7333E">
        <w:rPr>
          <w:rFonts w:ascii="Arial" w:hAnsi="Arial" w:cs="Times New Roman"/>
          <w:b/>
          <w:color w:val="000000"/>
          <w:sz w:val="22"/>
          <w:szCs w:val="22"/>
        </w:rPr>
        <w:t>4</w:t>
      </w:r>
      <w:r>
        <w:rPr>
          <w:rFonts w:ascii="Arial" w:hAnsi="Arial" w:cs="Times New Roman"/>
          <w:b/>
          <w:color w:val="000000"/>
          <w:sz w:val="22"/>
          <w:szCs w:val="22"/>
        </w:rPr>
        <w:t xml:space="preserve">. </w:t>
      </w:r>
      <w:r w:rsidRPr="00A467D6">
        <w:rPr>
          <w:rFonts w:ascii="Arial" w:hAnsi="Arial" w:cs="Times New Roman"/>
          <w:color w:val="000000"/>
          <w:sz w:val="22"/>
          <w:szCs w:val="22"/>
        </w:rPr>
        <w:t>Absolute</w:t>
      </w:r>
      <w:r w:rsidRPr="00163530">
        <w:rPr>
          <w:rFonts w:ascii="Arial" w:hAnsi="Arial" w:cs="Times New Roman"/>
          <w:color w:val="000000"/>
          <w:sz w:val="22"/>
          <w:szCs w:val="22"/>
        </w:rPr>
        <w:t xml:space="preserve"> standardized mean differences </w:t>
      </w:r>
      <w:r>
        <w:rPr>
          <w:rFonts w:ascii="Arial" w:hAnsi="Arial" w:cs="Times New Roman"/>
          <w:color w:val="000000"/>
          <w:sz w:val="22"/>
          <w:szCs w:val="22"/>
        </w:rPr>
        <w:t xml:space="preserve">(ASMD) </w:t>
      </w:r>
      <w:r w:rsidRPr="00163530">
        <w:rPr>
          <w:rFonts w:ascii="Arial" w:hAnsi="Arial" w:cs="Times New Roman"/>
          <w:color w:val="000000"/>
          <w:sz w:val="22"/>
          <w:szCs w:val="22"/>
        </w:rPr>
        <w:t>of each covariate before (x-axis) and after (y-axis) matching for each exposure with and without our novel propensity score modeling methods. Perfect covariate matching would result in a horizontal line of points (all covariates balanced after matching), while random matching would result in a line of points along the</w:t>
      </w:r>
      <w:r w:rsidRPr="00163530">
        <w:rPr>
          <w:rFonts w:ascii="Arial" w:hAnsi="Arial" w:cs="Times New Roman"/>
          <w:i/>
          <w:iCs/>
          <w:color w:val="000000"/>
          <w:sz w:val="22"/>
          <w:szCs w:val="22"/>
        </w:rPr>
        <w:t xml:space="preserve"> y = x </w:t>
      </w:r>
      <w:r w:rsidRPr="00163530">
        <w:rPr>
          <w:rFonts w:ascii="Arial" w:hAnsi="Arial" w:cs="Times New Roman"/>
          <w:color w:val="000000"/>
          <w:sz w:val="22"/>
          <w:szCs w:val="22"/>
        </w:rPr>
        <w:t xml:space="preserve">diagonal (no improvement in balance after matching). Both traditional methods and our novel methods result in reasonable covariate balance (nearly all ASMDs &lt; 0.1) in each matched cohort. The traditional propensity score estimates result in balance plots that skew more along the </w:t>
      </w:r>
      <w:r w:rsidRPr="00163530">
        <w:rPr>
          <w:rFonts w:ascii="Arial" w:hAnsi="Arial" w:cs="Times New Roman"/>
          <w:i/>
          <w:iCs/>
          <w:color w:val="000000"/>
          <w:sz w:val="22"/>
          <w:szCs w:val="22"/>
        </w:rPr>
        <w:t>y = -x</w:t>
      </w:r>
      <w:r w:rsidRPr="00163530">
        <w:rPr>
          <w:rFonts w:ascii="Arial" w:hAnsi="Arial" w:cs="Times New Roman"/>
          <w:color w:val="000000"/>
          <w:sz w:val="22"/>
          <w:szCs w:val="22"/>
        </w:rPr>
        <w:t xml:space="preserve"> diagonal, indicating that strong imbalances are overcorrected by those models.</w:t>
      </w:r>
      <w:r>
        <w:rPr>
          <w:rFonts w:ascii="Arial" w:hAnsi="Arial" w:cs="Times New Roman"/>
          <w:color w:val="000000"/>
          <w:sz w:val="22"/>
          <w:szCs w:val="22"/>
        </w:rPr>
        <w:t xml:space="preserve"> </w:t>
      </w:r>
    </w:p>
    <w:p w14:paraId="71FF06D9" w14:textId="77777777" w:rsidR="00A467D6" w:rsidRPr="00163530" w:rsidRDefault="00A467D6" w:rsidP="00F07EAF">
      <w:pPr>
        <w:rPr>
          <w:rFonts w:ascii="Arial" w:hAnsi="Arial" w:cs="Times New Roman"/>
          <w:sz w:val="22"/>
          <w:szCs w:val="22"/>
        </w:rPr>
      </w:pPr>
    </w:p>
    <w:p w14:paraId="5FB6AD43" w14:textId="77777777" w:rsidR="00F07EAF" w:rsidRDefault="00F07EAF" w:rsidP="00F07EAF">
      <w:pPr>
        <w:rPr>
          <w:rFonts w:ascii="Arial" w:hAnsi="Arial" w:cs="Times New Roman"/>
          <w:color w:val="000000"/>
          <w:sz w:val="22"/>
          <w:szCs w:val="22"/>
        </w:rPr>
      </w:pPr>
      <w:r>
        <w:rPr>
          <w:rFonts w:ascii="Arial" w:hAnsi="Arial" w:cs="Times New Roman"/>
          <w:color w:val="000000"/>
          <w:sz w:val="22"/>
          <w:szCs w:val="22"/>
        </w:rPr>
        <w:t xml:space="preserve">We found that propensity models fit by standard machine learning practice (without use of the out-of-fold estimation method or the one-SE selection rule) resulted in an overcorrection of the largest imbalances present in the full cohort. For instance, in the study of lung failure, the covariate indicating a previous diagnosis of chronic respiratory failure was more prevalent in those who experienced lung failure than those who did not (SMD &gt; 0.2). After matching using a propensity score generated by a model fit with traditional machine learning practice, the effect flipped: chronic respiratory failure was more prevalent in the matched controls than in those who experienced lung failure (SMD &lt; -0.1). In contrast, after matching using a propensity score generated by our methods, chronic respiratory failure was approximately equally prevalent in both groups (SMD ~ -0.04). Avoiding this overcorrection in highly imbalanced covariates came at the expense of attenuating smaller imbalances in other covariates. </w:t>
      </w:r>
    </w:p>
    <w:p w14:paraId="7E21DC0C" w14:textId="77777777" w:rsidR="00264F20" w:rsidRDefault="00264F20">
      <w:pPr>
        <w:rPr>
          <w:rFonts w:ascii="Arial" w:hAnsi="Arial"/>
          <w:sz w:val="22"/>
          <w:szCs w:val="22"/>
        </w:rPr>
        <w:sectPr w:rsidR="00264F20" w:rsidSect="00A467D6">
          <w:pgSz w:w="15840" w:h="12240" w:orient="landscape"/>
          <w:pgMar w:top="1800" w:right="1440" w:bottom="1800" w:left="1440" w:header="720" w:footer="720" w:gutter="0"/>
          <w:cols w:space="720"/>
          <w:docGrid w:linePitch="360"/>
        </w:sectPr>
      </w:pPr>
    </w:p>
    <w:p w14:paraId="5A82F96D" w14:textId="222A8C1A" w:rsidR="00264F20" w:rsidRPr="009C64C8" w:rsidRDefault="009C64C8" w:rsidP="00264F20">
      <w:pPr>
        <w:rPr>
          <w:rFonts w:ascii="Arial" w:hAnsi="Arial"/>
          <w:sz w:val="22"/>
          <w:szCs w:val="22"/>
        </w:rPr>
      </w:pPr>
      <w:r>
        <w:rPr>
          <w:rFonts w:ascii="Arial" w:hAnsi="Arial"/>
          <w:b/>
          <w:sz w:val="22"/>
          <w:szCs w:val="22"/>
        </w:rPr>
        <w:lastRenderedPageBreak/>
        <w:t xml:space="preserve">Appendix Table </w:t>
      </w:r>
      <w:r w:rsidR="00BC1524">
        <w:rPr>
          <w:rFonts w:ascii="Arial" w:hAnsi="Arial"/>
          <w:b/>
          <w:sz w:val="22"/>
          <w:szCs w:val="22"/>
        </w:rPr>
        <w:t>4</w:t>
      </w:r>
      <w:r>
        <w:rPr>
          <w:rFonts w:ascii="Arial" w:hAnsi="Arial"/>
          <w:b/>
          <w:sz w:val="22"/>
          <w:szCs w:val="22"/>
        </w:rPr>
        <w:t xml:space="preserve">. </w:t>
      </w:r>
      <w:r w:rsidR="00A10F4D" w:rsidRPr="009A3915">
        <w:rPr>
          <w:rFonts w:ascii="Arial" w:hAnsi="Arial" w:cs="Arial"/>
          <w:sz w:val="22"/>
          <w:szCs w:val="22"/>
        </w:rPr>
        <w:t>Adjusted hazard ratios based on multivariable Cox proportional hazards r</w:t>
      </w:r>
      <w:r w:rsidR="00A10F4D">
        <w:rPr>
          <w:rFonts w:ascii="Arial" w:hAnsi="Arial" w:cs="Arial"/>
          <w:sz w:val="22"/>
          <w:szCs w:val="22"/>
        </w:rPr>
        <w:t>egression models (left</w:t>
      </w:r>
      <w:r w:rsidR="00A10F4D" w:rsidRPr="009A3915">
        <w:rPr>
          <w:rFonts w:ascii="Arial" w:hAnsi="Arial" w:cs="Arial"/>
          <w:sz w:val="22"/>
          <w:szCs w:val="22"/>
        </w:rPr>
        <w:t xml:space="preserve">) and logistic regression models for </w:t>
      </w:r>
      <w:r w:rsidR="00A10F4D">
        <w:rPr>
          <w:rFonts w:ascii="Arial" w:hAnsi="Arial" w:cs="Arial"/>
          <w:sz w:val="22"/>
          <w:szCs w:val="22"/>
        </w:rPr>
        <w:t xml:space="preserve">1-year mortality (right) based on SOFA subscore points (top) or binary presence of organ dysfunction (bottom) using propensity score-matched cohorts. </w:t>
      </w:r>
      <w:r w:rsidRPr="009A3915">
        <w:rPr>
          <w:rFonts w:ascii="Arial" w:hAnsi="Arial" w:cs="Arial"/>
          <w:sz w:val="22"/>
          <w:szCs w:val="22"/>
        </w:rPr>
        <w:t>Model covariates include maximum hospitalization SOFA subscore values for each organ system, age, predicted mortality, severity of illness (LAPS2 score), chronic comorbid burden (COPS2), intensive care unit utilization, and full code status.</w:t>
      </w:r>
      <w:r w:rsidR="00F7333E">
        <w:rPr>
          <w:rFonts w:ascii="Arial" w:hAnsi="Arial" w:cs="Arial"/>
          <w:sz w:val="22"/>
          <w:szCs w:val="22"/>
        </w:rPr>
        <w:t xml:space="preserve"> Matched cohort size by organ dysfunction was: 7,205 (liver); 13,787 (nervous); 9,701 (respiratory); 14,985 (coagulopathy); 12,522 (renal); and 17,034 (cardiac).</w:t>
      </w:r>
    </w:p>
    <w:p w14:paraId="732F2756" w14:textId="77777777" w:rsidR="009C64C8" w:rsidRDefault="009C64C8">
      <w:pPr>
        <w:rPr>
          <w:rFonts w:ascii="Arial" w:hAnsi="Arial"/>
          <w:b/>
          <w:sz w:val="22"/>
          <w:szCs w:val="22"/>
        </w:rPr>
      </w:pPr>
    </w:p>
    <w:p w14:paraId="7304F7D0" w14:textId="17FA16EB" w:rsidR="009C64C8" w:rsidRDefault="009C64C8" w:rsidP="009C64C8">
      <w:pPr>
        <w:rPr>
          <w:rFonts w:ascii="Arial" w:hAnsi="Arial"/>
          <w:sz w:val="22"/>
          <w:szCs w:val="22"/>
        </w:rPr>
      </w:pPr>
    </w:p>
    <w:tbl>
      <w:tblPr>
        <w:tblStyle w:val="TableGrid"/>
        <w:tblW w:w="0" w:type="auto"/>
        <w:tblLook w:val="04A0" w:firstRow="1" w:lastRow="0" w:firstColumn="1" w:lastColumn="0" w:noHBand="0" w:noVBand="1"/>
      </w:tblPr>
      <w:tblGrid>
        <w:gridCol w:w="2245"/>
        <w:gridCol w:w="1800"/>
        <w:gridCol w:w="1260"/>
        <w:gridCol w:w="270"/>
        <w:gridCol w:w="1890"/>
        <w:gridCol w:w="1165"/>
      </w:tblGrid>
      <w:tr w:rsidR="00A10F4D" w:rsidRPr="00092179" w14:paraId="47B80C69" w14:textId="77777777" w:rsidTr="00A10F4D">
        <w:trPr>
          <w:trHeight w:val="386"/>
        </w:trPr>
        <w:tc>
          <w:tcPr>
            <w:tcW w:w="2245" w:type="dxa"/>
            <w:shd w:val="clear" w:color="auto" w:fill="A6A6A6" w:themeFill="background1" w:themeFillShade="A6"/>
            <w:vAlign w:val="center"/>
          </w:tcPr>
          <w:p w14:paraId="77BCA092" w14:textId="1C2B9848" w:rsidR="00A10F4D" w:rsidRPr="00264F20" w:rsidRDefault="00A10F4D" w:rsidP="00A10F4D">
            <w:pPr>
              <w:rPr>
                <w:rFonts w:ascii="Arial" w:hAnsi="Arial" w:cs="Arial"/>
                <w:b/>
                <w:sz w:val="16"/>
                <w:szCs w:val="16"/>
              </w:rPr>
            </w:pPr>
          </w:p>
        </w:tc>
        <w:tc>
          <w:tcPr>
            <w:tcW w:w="6385" w:type="dxa"/>
            <w:gridSpan w:val="5"/>
            <w:shd w:val="clear" w:color="auto" w:fill="A6A6A6" w:themeFill="background1" w:themeFillShade="A6"/>
            <w:vAlign w:val="center"/>
          </w:tcPr>
          <w:p w14:paraId="1A68F628" w14:textId="15218A39" w:rsidR="00A10F4D" w:rsidRPr="008A4F63" w:rsidRDefault="00A10F4D" w:rsidP="00A10F4D">
            <w:pPr>
              <w:jc w:val="center"/>
              <w:rPr>
                <w:rFonts w:ascii="Arial" w:hAnsi="Arial" w:cs="Arial"/>
                <w:b/>
                <w:smallCaps/>
                <w:sz w:val="16"/>
                <w:szCs w:val="16"/>
              </w:rPr>
            </w:pPr>
            <w:r>
              <w:rPr>
                <w:rFonts w:ascii="Arial" w:hAnsi="Arial" w:cs="Arial"/>
                <w:b/>
                <w:smallCaps/>
                <w:color w:val="FFFFFF" w:themeColor="background1"/>
                <w:sz w:val="16"/>
                <w:szCs w:val="16"/>
              </w:rPr>
              <w:t>Regression models based on per-point organ dysfunction increments</w:t>
            </w:r>
          </w:p>
        </w:tc>
      </w:tr>
      <w:tr w:rsidR="00DD4EEE" w:rsidRPr="00092179" w14:paraId="2CFA1D3D" w14:textId="77777777" w:rsidTr="00DD4EEE">
        <w:trPr>
          <w:trHeight w:val="386"/>
        </w:trPr>
        <w:tc>
          <w:tcPr>
            <w:tcW w:w="2245" w:type="dxa"/>
            <w:vAlign w:val="center"/>
          </w:tcPr>
          <w:p w14:paraId="7AC0F49A" w14:textId="77777777" w:rsidR="00DD4EEE" w:rsidRPr="00092179" w:rsidRDefault="00DD4EEE" w:rsidP="00621B8A">
            <w:pPr>
              <w:jc w:val="center"/>
              <w:rPr>
                <w:rFonts w:ascii="Arial" w:hAnsi="Arial" w:cs="Arial"/>
                <w:sz w:val="16"/>
                <w:szCs w:val="16"/>
              </w:rPr>
            </w:pPr>
          </w:p>
        </w:tc>
        <w:tc>
          <w:tcPr>
            <w:tcW w:w="3060" w:type="dxa"/>
            <w:gridSpan w:val="2"/>
            <w:vAlign w:val="center"/>
          </w:tcPr>
          <w:p w14:paraId="5774BDB1" w14:textId="77777777" w:rsidR="00DD4EEE" w:rsidRPr="00DF173C" w:rsidRDefault="00DD4EEE" w:rsidP="00621B8A">
            <w:pPr>
              <w:jc w:val="center"/>
              <w:rPr>
                <w:rFonts w:ascii="Arial" w:hAnsi="Arial" w:cs="Arial"/>
                <w:b/>
                <w:sz w:val="16"/>
                <w:szCs w:val="16"/>
              </w:rPr>
            </w:pPr>
            <w:r>
              <w:rPr>
                <w:rFonts w:ascii="Arial" w:hAnsi="Arial" w:cs="Arial"/>
                <w:b/>
                <w:sz w:val="16"/>
                <w:szCs w:val="16"/>
              </w:rPr>
              <w:t>Cox Regression for Time-to-Death</w:t>
            </w:r>
          </w:p>
        </w:tc>
        <w:tc>
          <w:tcPr>
            <w:tcW w:w="270" w:type="dxa"/>
            <w:vAlign w:val="center"/>
          </w:tcPr>
          <w:p w14:paraId="349E11FB" w14:textId="77777777" w:rsidR="00DD4EEE" w:rsidRPr="00DF173C" w:rsidRDefault="00DD4EEE" w:rsidP="00621B8A">
            <w:pPr>
              <w:rPr>
                <w:rFonts w:ascii="Arial" w:hAnsi="Arial" w:cs="Arial"/>
                <w:b/>
                <w:sz w:val="16"/>
                <w:szCs w:val="16"/>
              </w:rPr>
            </w:pPr>
          </w:p>
        </w:tc>
        <w:tc>
          <w:tcPr>
            <w:tcW w:w="3055" w:type="dxa"/>
            <w:gridSpan w:val="2"/>
            <w:vAlign w:val="center"/>
          </w:tcPr>
          <w:p w14:paraId="2F24AC7E" w14:textId="77777777" w:rsidR="00DD4EEE" w:rsidRPr="00DF173C" w:rsidRDefault="00DD4EEE" w:rsidP="00621B8A">
            <w:pPr>
              <w:jc w:val="center"/>
              <w:rPr>
                <w:rFonts w:ascii="Arial" w:hAnsi="Arial" w:cs="Arial"/>
                <w:b/>
                <w:sz w:val="16"/>
                <w:szCs w:val="16"/>
              </w:rPr>
            </w:pPr>
            <w:r>
              <w:rPr>
                <w:rFonts w:ascii="Arial" w:hAnsi="Arial" w:cs="Arial"/>
                <w:b/>
                <w:sz w:val="16"/>
                <w:szCs w:val="16"/>
              </w:rPr>
              <w:t>Logistic Regression for 1-year death</w:t>
            </w:r>
          </w:p>
        </w:tc>
      </w:tr>
      <w:tr w:rsidR="00DD4EEE" w:rsidRPr="00092179" w14:paraId="7F926B59" w14:textId="77777777" w:rsidTr="00DD4EEE">
        <w:trPr>
          <w:trHeight w:val="260"/>
        </w:trPr>
        <w:tc>
          <w:tcPr>
            <w:tcW w:w="2245" w:type="dxa"/>
            <w:vAlign w:val="center"/>
          </w:tcPr>
          <w:p w14:paraId="1240813C" w14:textId="0402EC33" w:rsidR="00DD4EEE" w:rsidRPr="00092179" w:rsidRDefault="00DD4EEE" w:rsidP="00621B8A">
            <w:pPr>
              <w:rPr>
                <w:rFonts w:ascii="Arial" w:hAnsi="Arial" w:cs="Arial"/>
                <w:sz w:val="16"/>
                <w:szCs w:val="16"/>
              </w:rPr>
            </w:pPr>
            <w:r>
              <w:rPr>
                <w:rFonts w:ascii="Arial" w:hAnsi="Arial" w:cs="Arial"/>
                <w:sz w:val="16"/>
                <w:szCs w:val="16"/>
              </w:rPr>
              <w:t>Organ dysfunction, per point</w:t>
            </w:r>
          </w:p>
        </w:tc>
        <w:tc>
          <w:tcPr>
            <w:tcW w:w="1800" w:type="dxa"/>
            <w:vAlign w:val="center"/>
          </w:tcPr>
          <w:p w14:paraId="4FAA86A1" w14:textId="77777777" w:rsidR="00DD4EEE" w:rsidRPr="00092179" w:rsidRDefault="00DD4EEE" w:rsidP="00621B8A">
            <w:pPr>
              <w:jc w:val="center"/>
              <w:rPr>
                <w:rFonts w:ascii="Arial" w:hAnsi="Arial" w:cs="Arial"/>
                <w:sz w:val="16"/>
                <w:szCs w:val="16"/>
              </w:rPr>
            </w:pPr>
            <w:r>
              <w:rPr>
                <w:rFonts w:ascii="Arial" w:hAnsi="Arial" w:cs="Arial"/>
                <w:sz w:val="16"/>
                <w:szCs w:val="16"/>
              </w:rPr>
              <w:t>Hazard Ratio (95% CI)</w:t>
            </w:r>
          </w:p>
        </w:tc>
        <w:tc>
          <w:tcPr>
            <w:tcW w:w="1260" w:type="dxa"/>
            <w:vAlign w:val="center"/>
          </w:tcPr>
          <w:p w14:paraId="5BFBB24B" w14:textId="77777777" w:rsidR="00DD4EEE" w:rsidRPr="00092179" w:rsidRDefault="00DD4EEE" w:rsidP="00621B8A">
            <w:pPr>
              <w:jc w:val="center"/>
              <w:rPr>
                <w:rFonts w:ascii="Arial" w:hAnsi="Arial" w:cs="Arial"/>
                <w:sz w:val="16"/>
                <w:szCs w:val="16"/>
              </w:rPr>
            </w:pPr>
            <w:r>
              <w:rPr>
                <w:rFonts w:ascii="Arial" w:hAnsi="Arial" w:cs="Arial"/>
                <w:sz w:val="16"/>
                <w:szCs w:val="16"/>
              </w:rPr>
              <w:t>p</w:t>
            </w:r>
          </w:p>
        </w:tc>
        <w:tc>
          <w:tcPr>
            <w:tcW w:w="270" w:type="dxa"/>
            <w:vAlign w:val="center"/>
          </w:tcPr>
          <w:p w14:paraId="61F3BEFC" w14:textId="77777777" w:rsidR="00DD4EEE" w:rsidRPr="00092179" w:rsidRDefault="00DD4EEE" w:rsidP="00621B8A">
            <w:pPr>
              <w:jc w:val="center"/>
              <w:rPr>
                <w:rFonts w:ascii="Arial" w:hAnsi="Arial" w:cs="Arial"/>
                <w:sz w:val="16"/>
                <w:szCs w:val="16"/>
              </w:rPr>
            </w:pPr>
          </w:p>
        </w:tc>
        <w:tc>
          <w:tcPr>
            <w:tcW w:w="1890" w:type="dxa"/>
            <w:vAlign w:val="center"/>
          </w:tcPr>
          <w:p w14:paraId="5EF2BE49" w14:textId="77777777" w:rsidR="00DD4EEE" w:rsidRPr="00092179" w:rsidRDefault="00DD4EEE" w:rsidP="00621B8A">
            <w:pPr>
              <w:jc w:val="center"/>
              <w:rPr>
                <w:rFonts w:ascii="Arial" w:hAnsi="Arial" w:cs="Arial"/>
                <w:sz w:val="16"/>
                <w:szCs w:val="16"/>
              </w:rPr>
            </w:pPr>
            <w:r>
              <w:rPr>
                <w:rFonts w:ascii="Arial" w:hAnsi="Arial" w:cs="Arial"/>
                <w:sz w:val="16"/>
                <w:szCs w:val="16"/>
              </w:rPr>
              <w:t>Odds Ratio (95% CI)</w:t>
            </w:r>
          </w:p>
        </w:tc>
        <w:tc>
          <w:tcPr>
            <w:tcW w:w="1165" w:type="dxa"/>
            <w:vAlign w:val="center"/>
          </w:tcPr>
          <w:p w14:paraId="217AD036" w14:textId="77777777" w:rsidR="00DD4EEE" w:rsidRPr="00092179" w:rsidRDefault="00DD4EEE" w:rsidP="00621B8A">
            <w:pPr>
              <w:jc w:val="center"/>
              <w:rPr>
                <w:rFonts w:ascii="Arial" w:hAnsi="Arial" w:cs="Arial"/>
                <w:sz w:val="16"/>
                <w:szCs w:val="16"/>
              </w:rPr>
            </w:pPr>
            <w:r>
              <w:rPr>
                <w:rFonts w:ascii="Arial" w:hAnsi="Arial" w:cs="Arial"/>
                <w:sz w:val="16"/>
                <w:szCs w:val="16"/>
              </w:rPr>
              <w:t>p</w:t>
            </w:r>
          </w:p>
        </w:tc>
      </w:tr>
      <w:tr w:rsidR="00DD4EEE" w:rsidRPr="00DF173C" w14:paraId="4E568600" w14:textId="77777777" w:rsidTr="00DD4EEE">
        <w:tc>
          <w:tcPr>
            <w:tcW w:w="2245" w:type="dxa"/>
          </w:tcPr>
          <w:p w14:paraId="2F2D3D54" w14:textId="77777777" w:rsidR="00DD4EEE" w:rsidRPr="00DF173C" w:rsidRDefault="00DD4EEE" w:rsidP="00621B8A">
            <w:pPr>
              <w:rPr>
                <w:rFonts w:ascii="Arial" w:hAnsi="Arial" w:cs="Arial"/>
                <w:sz w:val="6"/>
                <w:szCs w:val="6"/>
              </w:rPr>
            </w:pPr>
          </w:p>
        </w:tc>
        <w:tc>
          <w:tcPr>
            <w:tcW w:w="1800" w:type="dxa"/>
          </w:tcPr>
          <w:p w14:paraId="75968D10" w14:textId="77777777" w:rsidR="00DD4EEE" w:rsidRPr="00DF173C" w:rsidRDefault="00DD4EEE" w:rsidP="00621B8A">
            <w:pPr>
              <w:jc w:val="center"/>
              <w:rPr>
                <w:rFonts w:ascii="Arial" w:hAnsi="Arial" w:cs="Arial"/>
                <w:sz w:val="6"/>
                <w:szCs w:val="6"/>
              </w:rPr>
            </w:pPr>
          </w:p>
        </w:tc>
        <w:tc>
          <w:tcPr>
            <w:tcW w:w="1260" w:type="dxa"/>
          </w:tcPr>
          <w:p w14:paraId="2BAE9EF1" w14:textId="77777777" w:rsidR="00DD4EEE" w:rsidRPr="00DF173C" w:rsidRDefault="00DD4EEE" w:rsidP="00621B8A">
            <w:pPr>
              <w:jc w:val="center"/>
              <w:rPr>
                <w:rFonts w:ascii="Arial" w:hAnsi="Arial" w:cs="Arial"/>
                <w:sz w:val="6"/>
                <w:szCs w:val="6"/>
              </w:rPr>
            </w:pPr>
          </w:p>
        </w:tc>
        <w:tc>
          <w:tcPr>
            <w:tcW w:w="270" w:type="dxa"/>
          </w:tcPr>
          <w:p w14:paraId="65144E67" w14:textId="77777777" w:rsidR="00DD4EEE" w:rsidRPr="00DF173C" w:rsidRDefault="00DD4EEE" w:rsidP="00621B8A">
            <w:pPr>
              <w:jc w:val="center"/>
              <w:rPr>
                <w:rFonts w:ascii="Arial" w:hAnsi="Arial" w:cs="Arial"/>
                <w:sz w:val="6"/>
                <w:szCs w:val="6"/>
              </w:rPr>
            </w:pPr>
          </w:p>
        </w:tc>
        <w:tc>
          <w:tcPr>
            <w:tcW w:w="1890" w:type="dxa"/>
          </w:tcPr>
          <w:p w14:paraId="5710B0DD" w14:textId="77777777" w:rsidR="00DD4EEE" w:rsidRPr="00DF173C" w:rsidRDefault="00DD4EEE" w:rsidP="00621B8A">
            <w:pPr>
              <w:jc w:val="center"/>
              <w:rPr>
                <w:rFonts w:ascii="Arial" w:hAnsi="Arial" w:cs="Arial"/>
                <w:sz w:val="6"/>
                <w:szCs w:val="6"/>
              </w:rPr>
            </w:pPr>
          </w:p>
        </w:tc>
        <w:tc>
          <w:tcPr>
            <w:tcW w:w="1165" w:type="dxa"/>
          </w:tcPr>
          <w:p w14:paraId="365DFA42" w14:textId="77777777" w:rsidR="00DD4EEE" w:rsidRPr="00DF173C" w:rsidRDefault="00DD4EEE" w:rsidP="00621B8A">
            <w:pPr>
              <w:jc w:val="center"/>
              <w:rPr>
                <w:rFonts w:ascii="Arial" w:hAnsi="Arial" w:cs="Arial"/>
                <w:sz w:val="6"/>
                <w:szCs w:val="6"/>
              </w:rPr>
            </w:pPr>
          </w:p>
        </w:tc>
      </w:tr>
      <w:tr w:rsidR="00DD4EEE" w:rsidRPr="00092179" w14:paraId="75E8DB7E" w14:textId="77777777" w:rsidTr="00DD4EEE">
        <w:tc>
          <w:tcPr>
            <w:tcW w:w="2245" w:type="dxa"/>
          </w:tcPr>
          <w:p w14:paraId="685F878A" w14:textId="77777777" w:rsidR="00DD4EEE" w:rsidRPr="00092179" w:rsidRDefault="00DD4EEE" w:rsidP="00DD4EEE">
            <w:pPr>
              <w:rPr>
                <w:rFonts w:ascii="Arial" w:hAnsi="Arial" w:cs="Arial"/>
                <w:sz w:val="16"/>
                <w:szCs w:val="16"/>
              </w:rPr>
            </w:pPr>
            <w:r>
              <w:rPr>
                <w:rFonts w:ascii="Arial" w:hAnsi="Arial" w:cs="Arial"/>
                <w:sz w:val="16"/>
                <w:szCs w:val="16"/>
              </w:rPr>
              <w:t>Liver</w:t>
            </w:r>
          </w:p>
        </w:tc>
        <w:tc>
          <w:tcPr>
            <w:tcW w:w="1800" w:type="dxa"/>
          </w:tcPr>
          <w:p w14:paraId="33DF954C" w14:textId="69D09DEA" w:rsidR="00DD4EEE" w:rsidRPr="00092179" w:rsidRDefault="00DD4EEE" w:rsidP="00DD4EEE">
            <w:pPr>
              <w:jc w:val="center"/>
              <w:rPr>
                <w:rFonts w:ascii="Arial" w:hAnsi="Arial" w:cs="Arial"/>
                <w:sz w:val="16"/>
                <w:szCs w:val="16"/>
              </w:rPr>
            </w:pPr>
            <w:r>
              <w:rPr>
                <w:rFonts w:ascii="Arial" w:hAnsi="Arial" w:cs="Arial"/>
                <w:sz w:val="16"/>
                <w:szCs w:val="16"/>
              </w:rPr>
              <w:t>1.07 (1.01 – 1.14)</w:t>
            </w:r>
          </w:p>
        </w:tc>
        <w:tc>
          <w:tcPr>
            <w:tcW w:w="1260" w:type="dxa"/>
          </w:tcPr>
          <w:p w14:paraId="236F481F" w14:textId="56A35F5F" w:rsidR="00DD4EEE" w:rsidRPr="00092179" w:rsidRDefault="00DD4EEE" w:rsidP="00DD4EEE">
            <w:pPr>
              <w:jc w:val="center"/>
              <w:rPr>
                <w:rFonts w:ascii="Arial" w:hAnsi="Arial" w:cs="Arial"/>
                <w:sz w:val="16"/>
                <w:szCs w:val="16"/>
              </w:rPr>
            </w:pPr>
            <w:r>
              <w:rPr>
                <w:rFonts w:ascii="Arial" w:hAnsi="Arial" w:cs="Arial"/>
                <w:sz w:val="16"/>
                <w:szCs w:val="16"/>
              </w:rPr>
              <w:t>0.025</w:t>
            </w:r>
          </w:p>
        </w:tc>
        <w:tc>
          <w:tcPr>
            <w:tcW w:w="270" w:type="dxa"/>
          </w:tcPr>
          <w:p w14:paraId="7F2E99FC" w14:textId="77777777" w:rsidR="00DD4EEE" w:rsidRDefault="00DD4EEE" w:rsidP="00DD4EEE">
            <w:pPr>
              <w:jc w:val="center"/>
              <w:rPr>
                <w:rFonts w:ascii="Arial" w:hAnsi="Arial" w:cs="Arial"/>
                <w:sz w:val="16"/>
                <w:szCs w:val="16"/>
              </w:rPr>
            </w:pPr>
          </w:p>
        </w:tc>
        <w:tc>
          <w:tcPr>
            <w:tcW w:w="1890" w:type="dxa"/>
          </w:tcPr>
          <w:p w14:paraId="39D658C0" w14:textId="6FC7D60E" w:rsidR="00DD4EEE" w:rsidRPr="00092179" w:rsidRDefault="00DD4EEE" w:rsidP="00DD4EEE">
            <w:pPr>
              <w:jc w:val="center"/>
              <w:rPr>
                <w:rFonts w:ascii="Arial" w:hAnsi="Arial" w:cs="Arial"/>
                <w:sz w:val="16"/>
                <w:szCs w:val="16"/>
              </w:rPr>
            </w:pPr>
            <w:r>
              <w:rPr>
                <w:rFonts w:ascii="Arial" w:hAnsi="Arial" w:cs="Arial"/>
                <w:sz w:val="16"/>
                <w:szCs w:val="16"/>
              </w:rPr>
              <w:t>1.19 (1.08 – 1.31)</w:t>
            </w:r>
          </w:p>
        </w:tc>
        <w:tc>
          <w:tcPr>
            <w:tcW w:w="1165" w:type="dxa"/>
          </w:tcPr>
          <w:p w14:paraId="6F178F7F" w14:textId="20778E5D" w:rsidR="00DD4EEE" w:rsidRPr="00092179" w:rsidRDefault="00DD4EEE" w:rsidP="00DD4EEE">
            <w:pPr>
              <w:jc w:val="center"/>
              <w:rPr>
                <w:rFonts w:ascii="Arial" w:hAnsi="Arial" w:cs="Arial"/>
                <w:sz w:val="16"/>
                <w:szCs w:val="16"/>
              </w:rPr>
            </w:pPr>
            <w:r>
              <w:rPr>
                <w:rFonts w:ascii="Arial" w:hAnsi="Arial" w:cs="Arial"/>
                <w:sz w:val="16"/>
                <w:szCs w:val="16"/>
              </w:rPr>
              <w:t>0.001</w:t>
            </w:r>
          </w:p>
        </w:tc>
      </w:tr>
      <w:tr w:rsidR="00DD4EEE" w:rsidRPr="00092179" w14:paraId="190B9F96" w14:textId="77777777" w:rsidTr="00DD4EEE">
        <w:tc>
          <w:tcPr>
            <w:tcW w:w="2245" w:type="dxa"/>
          </w:tcPr>
          <w:p w14:paraId="01396165" w14:textId="77777777" w:rsidR="00DD4EEE" w:rsidRPr="00092179" w:rsidRDefault="00DD4EEE" w:rsidP="00DD4EEE">
            <w:pPr>
              <w:rPr>
                <w:rFonts w:ascii="Arial" w:hAnsi="Arial" w:cs="Arial"/>
                <w:sz w:val="16"/>
                <w:szCs w:val="16"/>
              </w:rPr>
            </w:pPr>
            <w:r>
              <w:rPr>
                <w:rFonts w:ascii="Arial" w:hAnsi="Arial" w:cs="Arial"/>
                <w:sz w:val="16"/>
                <w:szCs w:val="16"/>
              </w:rPr>
              <w:t>Nervous</w:t>
            </w:r>
          </w:p>
        </w:tc>
        <w:tc>
          <w:tcPr>
            <w:tcW w:w="1800" w:type="dxa"/>
          </w:tcPr>
          <w:p w14:paraId="115A1378" w14:textId="7D619D15" w:rsidR="00DD4EEE" w:rsidRPr="00092179" w:rsidRDefault="00DD4EEE" w:rsidP="00DD4EEE">
            <w:pPr>
              <w:jc w:val="center"/>
              <w:rPr>
                <w:rFonts w:ascii="Arial" w:hAnsi="Arial" w:cs="Arial"/>
                <w:sz w:val="16"/>
                <w:szCs w:val="16"/>
              </w:rPr>
            </w:pPr>
            <w:r>
              <w:rPr>
                <w:rFonts w:ascii="Arial" w:hAnsi="Arial" w:cs="Arial"/>
                <w:sz w:val="16"/>
                <w:szCs w:val="16"/>
              </w:rPr>
              <w:t>1.18 (1.15 – 1.22)</w:t>
            </w:r>
          </w:p>
        </w:tc>
        <w:tc>
          <w:tcPr>
            <w:tcW w:w="1260" w:type="dxa"/>
          </w:tcPr>
          <w:p w14:paraId="47A9A9C7" w14:textId="7B20F29B" w:rsidR="00DD4EEE" w:rsidRPr="00092179" w:rsidRDefault="00DD4EEE" w:rsidP="00DD4EEE">
            <w:pPr>
              <w:jc w:val="center"/>
              <w:rPr>
                <w:rFonts w:ascii="Arial" w:hAnsi="Arial" w:cs="Arial"/>
                <w:sz w:val="16"/>
                <w:szCs w:val="16"/>
              </w:rPr>
            </w:pPr>
            <w:r>
              <w:rPr>
                <w:rFonts w:ascii="Arial" w:hAnsi="Arial" w:cs="Arial"/>
                <w:sz w:val="16"/>
                <w:szCs w:val="16"/>
              </w:rPr>
              <w:t>&lt;0.001</w:t>
            </w:r>
          </w:p>
        </w:tc>
        <w:tc>
          <w:tcPr>
            <w:tcW w:w="270" w:type="dxa"/>
          </w:tcPr>
          <w:p w14:paraId="52E30BB3" w14:textId="77777777" w:rsidR="00DD4EEE" w:rsidRDefault="00DD4EEE" w:rsidP="00DD4EEE">
            <w:pPr>
              <w:jc w:val="center"/>
              <w:rPr>
                <w:rFonts w:ascii="Arial" w:hAnsi="Arial" w:cs="Arial"/>
                <w:sz w:val="16"/>
                <w:szCs w:val="16"/>
              </w:rPr>
            </w:pPr>
          </w:p>
        </w:tc>
        <w:tc>
          <w:tcPr>
            <w:tcW w:w="1890" w:type="dxa"/>
          </w:tcPr>
          <w:p w14:paraId="6B44B06F" w14:textId="1ECC8CEF" w:rsidR="00DD4EEE" w:rsidRPr="00092179" w:rsidRDefault="00DD4EEE" w:rsidP="00DD4EEE">
            <w:pPr>
              <w:jc w:val="center"/>
              <w:rPr>
                <w:rFonts w:ascii="Arial" w:hAnsi="Arial" w:cs="Arial"/>
                <w:sz w:val="16"/>
                <w:szCs w:val="16"/>
              </w:rPr>
            </w:pPr>
            <w:r>
              <w:rPr>
                <w:rFonts w:ascii="Arial" w:hAnsi="Arial" w:cs="Arial"/>
                <w:sz w:val="16"/>
                <w:szCs w:val="16"/>
              </w:rPr>
              <w:t>1.22 (1.17 – 1.28)</w:t>
            </w:r>
          </w:p>
        </w:tc>
        <w:tc>
          <w:tcPr>
            <w:tcW w:w="1165" w:type="dxa"/>
          </w:tcPr>
          <w:p w14:paraId="45318D6E" w14:textId="55601A7B" w:rsidR="00DD4EEE" w:rsidRPr="00092179" w:rsidRDefault="00DD4EEE" w:rsidP="00DD4EEE">
            <w:pPr>
              <w:jc w:val="center"/>
              <w:rPr>
                <w:rFonts w:ascii="Arial" w:hAnsi="Arial" w:cs="Arial"/>
                <w:sz w:val="16"/>
                <w:szCs w:val="16"/>
              </w:rPr>
            </w:pPr>
            <w:r>
              <w:rPr>
                <w:rFonts w:ascii="Arial" w:hAnsi="Arial" w:cs="Arial"/>
                <w:sz w:val="16"/>
                <w:szCs w:val="16"/>
              </w:rPr>
              <w:t>&lt;0.001</w:t>
            </w:r>
          </w:p>
        </w:tc>
      </w:tr>
      <w:tr w:rsidR="00DD4EEE" w:rsidRPr="00092179" w14:paraId="68CF2D4F" w14:textId="77777777" w:rsidTr="00DD4EEE">
        <w:tc>
          <w:tcPr>
            <w:tcW w:w="2245" w:type="dxa"/>
          </w:tcPr>
          <w:p w14:paraId="6DF6032C" w14:textId="77777777" w:rsidR="00DD4EEE" w:rsidRPr="00092179" w:rsidRDefault="00DD4EEE" w:rsidP="00DD4EEE">
            <w:pPr>
              <w:rPr>
                <w:rFonts w:ascii="Arial" w:hAnsi="Arial" w:cs="Arial"/>
                <w:sz w:val="16"/>
                <w:szCs w:val="16"/>
              </w:rPr>
            </w:pPr>
            <w:r>
              <w:rPr>
                <w:rFonts w:ascii="Arial" w:hAnsi="Arial" w:cs="Arial"/>
                <w:sz w:val="16"/>
                <w:szCs w:val="16"/>
              </w:rPr>
              <w:t>Respiratory</w:t>
            </w:r>
          </w:p>
        </w:tc>
        <w:tc>
          <w:tcPr>
            <w:tcW w:w="1800" w:type="dxa"/>
          </w:tcPr>
          <w:p w14:paraId="11E4AC58" w14:textId="63EF389C" w:rsidR="00DD4EEE" w:rsidRPr="00092179" w:rsidRDefault="00DD4EEE" w:rsidP="00DD4EEE">
            <w:pPr>
              <w:jc w:val="center"/>
              <w:rPr>
                <w:rFonts w:ascii="Arial" w:hAnsi="Arial" w:cs="Arial"/>
                <w:sz w:val="16"/>
                <w:szCs w:val="16"/>
              </w:rPr>
            </w:pPr>
            <w:r>
              <w:rPr>
                <w:rFonts w:ascii="Arial" w:hAnsi="Arial" w:cs="Arial"/>
                <w:sz w:val="16"/>
                <w:szCs w:val="16"/>
              </w:rPr>
              <w:t>0.96 (0.93 – 0.99)</w:t>
            </w:r>
          </w:p>
        </w:tc>
        <w:tc>
          <w:tcPr>
            <w:tcW w:w="1260" w:type="dxa"/>
          </w:tcPr>
          <w:p w14:paraId="0CB45B1A" w14:textId="36BC72F9" w:rsidR="00DD4EEE" w:rsidRPr="00092179" w:rsidRDefault="00DD4EEE" w:rsidP="00DD4EEE">
            <w:pPr>
              <w:jc w:val="center"/>
              <w:rPr>
                <w:rFonts w:ascii="Arial" w:hAnsi="Arial" w:cs="Arial"/>
                <w:sz w:val="16"/>
                <w:szCs w:val="16"/>
              </w:rPr>
            </w:pPr>
            <w:r>
              <w:rPr>
                <w:rFonts w:ascii="Arial" w:hAnsi="Arial" w:cs="Arial"/>
                <w:sz w:val="16"/>
                <w:szCs w:val="16"/>
              </w:rPr>
              <w:t>0.007</w:t>
            </w:r>
          </w:p>
        </w:tc>
        <w:tc>
          <w:tcPr>
            <w:tcW w:w="270" w:type="dxa"/>
          </w:tcPr>
          <w:p w14:paraId="7E17B195" w14:textId="77777777" w:rsidR="00DD4EEE" w:rsidRDefault="00DD4EEE" w:rsidP="00DD4EEE">
            <w:pPr>
              <w:jc w:val="center"/>
              <w:rPr>
                <w:rFonts w:ascii="Arial" w:hAnsi="Arial" w:cs="Arial"/>
                <w:sz w:val="16"/>
                <w:szCs w:val="16"/>
              </w:rPr>
            </w:pPr>
          </w:p>
        </w:tc>
        <w:tc>
          <w:tcPr>
            <w:tcW w:w="1890" w:type="dxa"/>
          </w:tcPr>
          <w:p w14:paraId="6E04A9B8" w14:textId="7BF416ED" w:rsidR="00DD4EEE" w:rsidRPr="00092179" w:rsidRDefault="00DD4EEE" w:rsidP="00DD4EEE">
            <w:pPr>
              <w:jc w:val="center"/>
              <w:rPr>
                <w:rFonts w:ascii="Arial" w:hAnsi="Arial" w:cs="Arial"/>
                <w:sz w:val="16"/>
                <w:szCs w:val="16"/>
              </w:rPr>
            </w:pPr>
            <w:r>
              <w:rPr>
                <w:rFonts w:ascii="Arial" w:hAnsi="Arial" w:cs="Arial"/>
                <w:sz w:val="16"/>
                <w:szCs w:val="16"/>
              </w:rPr>
              <w:t>0.94 (0.90 – 0.99)</w:t>
            </w:r>
          </w:p>
        </w:tc>
        <w:tc>
          <w:tcPr>
            <w:tcW w:w="1165" w:type="dxa"/>
          </w:tcPr>
          <w:p w14:paraId="43EFFD24" w14:textId="1F170273" w:rsidR="00DD4EEE" w:rsidRPr="00092179" w:rsidRDefault="00DD4EEE" w:rsidP="00DD4EEE">
            <w:pPr>
              <w:jc w:val="center"/>
              <w:rPr>
                <w:rFonts w:ascii="Arial" w:hAnsi="Arial" w:cs="Arial"/>
                <w:sz w:val="16"/>
                <w:szCs w:val="16"/>
              </w:rPr>
            </w:pPr>
            <w:r>
              <w:rPr>
                <w:rFonts w:ascii="Arial" w:hAnsi="Arial" w:cs="Arial"/>
                <w:sz w:val="16"/>
                <w:szCs w:val="16"/>
              </w:rPr>
              <w:t>0.011</w:t>
            </w:r>
          </w:p>
        </w:tc>
      </w:tr>
      <w:tr w:rsidR="00DD4EEE" w:rsidRPr="00092179" w14:paraId="1F15C2B9" w14:textId="77777777" w:rsidTr="00DD4EEE">
        <w:tc>
          <w:tcPr>
            <w:tcW w:w="2245" w:type="dxa"/>
          </w:tcPr>
          <w:p w14:paraId="6F0A2ABB" w14:textId="77777777" w:rsidR="00DD4EEE" w:rsidRPr="00092179" w:rsidRDefault="00DD4EEE" w:rsidP="00DD4EEE">
            <w:pPr>
              <w:rPr>
                <w:rFonts w:ascii="Arial" w:hAnsi="Arial" w:cs="Arial"/>
                <w:sz w:val="16"/>
                <w:szCs w:val="16"/>
              </w:rPr>
            </w:pPr>
            <w:r>
              <w:rPr>
                <w:rFonts w:ascii="Arial" w:hAnsi="Arial" w:cs="Arial"/>
                <w:sz w:val="16"/>
                <w:szCs w:val="16"/>
              </w:rPr>
              <w:t>Coagulopathy</w:t>
            </w:r>
          </w:p>
        </w:tc>
        <w:tc>
          <w:tcPr>
            <w:tcW w:w="1800" w:type="dxa"/>
          </w:tcPr>
          <w:p w14:paraId="74162B83" w14:textId="15E3C256" w:rsidR="00DD4EEE" w:rsidRPr="00092179" w:rsidRDefault="00DD4EEE" w:rsidP="00DD4EEE">
            <w:pPr>
              <w:jc w:val="center"/>
              <w:rPr>
                <w:rFonts w:ascii="Arial" w:hAnsi="Arial" w:cs="Arial"/>
                <w:sz w:val="16"/>
                <w:szCs w:val="16"/>
              </w:rPr>
            </w:pPr>
            <w:r>
              <w:rPr>
                <w:rFonts w:ascii="Arial" w:hAnsi="Arial" w:cs="Arial"/>
                <w:sz w:val="16"/>
                <w:szCs w:val="16"/>
              </w:rPr>
              <w:t>1.11 (1.08 – 1.15)</w:t>
            </w:r>
          </w:p>
        </w:tc>
        <w:tc>
          <w:tcPr>
            <w:tcW w:w="1260" w:type="dxa"/>
          </w:tcPr>
          <w:p w14:paraId="119029DE" w14:textId="56B092E4" w:rsidR="00DD4EEE" w:rsidRPr="00092179" w:rsidRDefault="00DD4EEE" w:rsidP="00DD4EEE">
            <w:pPr>
              <w:jc w:val="center"/>
              <w:rPr>
                <w:rFonts w:ascii="Arial" w:hAnsi="Arial" w:cs="Arial"/>
                <w:sz w:val="16"/>
                <w:szCs w:val="16"/>
              </w:rPr>
            </w:pPr>
            <w:r>
              <w:rPr>
                <w:rFonts w:ascii="Arial" w:hAnsi="Arial" w:cs="Arial"/>
                <w:sz w:val="16"/>
                <w:szCs w:val="16"/>
              </w:rPr>
              <w:t>&lt;0.001</w:t>
            </w:r>
          </w:p>
        </w:tc>
        <w:tc>
          <w:tcPr>
            <w:tcW w:w="270" w:type="dxa"/>
          </w:tcPr>
          <w:p w14:paraId="62A2E511" w14:textId="77777777" w:rsidR="00DD4EEE" w:rsidRDefault="00DD4EEE" w:rsidP="00DD4EEE">
            <w:pPr>
              <w:jc w:val="center"/>
              <w:rPr>
                <w:rFonts w:ascii="Arial" w:hAnsi="Arial" w:cs="Arial"/>
                <w:sz w:val="16"/>
                <w:szCs w:val="16"/>
              </w:rPr>
            </w:pPr>
          </w:p>
        </w:tc>
        <w:tc>
          <w:tcPr>
            <w:tcW w:w="1890" w:type="dxa"/>
          </w:tcPr>
          <w:p w14:paraId="1E3A9897" w14:textId="4D8FEB08" w:rsidR="00DD4EEE" w:rsidRPr="00092179" w:rsidRDefault="00DD4EEE" w:rsidP="00DD4EEE">
            <w:pPr>
              <w:jc w:val="center"/>
              <w:rPr>
                <w:rFonts w:ascii="Arial" w:hAnsi="Arial" w:cs="Arial"/>
                <w:sz w:val="16"/>
                <w:szCs w:val="16"/>
              </w:rPr>
            </w:pPr>
            <w:r>
              <w:rPr>
                <w:rFonts w:ascii="Arial" w:hAnsi="Arial" w:cs="Arial"/>
                <w:sz w:val="16"/>
                <w:szCs w:val="16"/>
              </w:rPr>
              <w:t>1.13 (1.08 – 1.19)</w:t>
            </w:r>
          </w:p>
        </w:tc>
        <w:tc>
          <w:tcPr>
            <w:tcW w:w="1165" w:type="dxa"/>
          </w:tcPr>
          <w:p w14:paraId="48FCA369" w14:textId="7EEF428C" w:rsidR="00DD4EEE" w:rsidRPr="00092179" w:rsidRDefault="00DD4EEE" w:rsidP="00DD4EEE">
            <w:pPr>
              <w:jc w:val="center"/>
              <w:rPr>
                <w:rFonts w:ascii="Arial" w:hAnsi="Arial" w:cs="Arial"/>
                <w:sz w:val="16"/>
                <w:szCs w:val="16"/>
              </w:rPr>
            </w:pPr>
            <w:r>
              <w:rPr>
                <w:rFonts w:ascii="Arial" w:hAnsi="Arial" w:cs="Arial"/>
                <w:sz w:val="16"/>
                <w:szCs w:val="16"/>
              </w:rPr>
              <w:t>&lt;0.001</w:t>
            </w:r>
          </w:p>
        </w:tc>
      </w:tr>
      <w:tr w:rsidR="00DD4EEE" w:rsidRPr="00092179" w14:paraId="2C27EB44" w14:textId="77777777" w:rsidTr="00DD4EEE">
        <w:tc>
          <w:tcPr>
            <w:tcW w:w="2245" w:type="dxa"/>
          </w:tcPr>
          <w:p w14:paraId="20DBE2F0" w14:textId="77777777" w:rsidR="00DD4EEE" w:rsidRDefault="00DD4EEE" w:rsidP="00DD4EEE">
            <w:pPr>
              <w:rPr>
                <w:rFonts w:ascii="Arial" w:hAnsi="Arial" w:cs="Arial"/>
                <w:sz w:val="16"/>
                <w:szCs w:val="16"/>
              </w:rPr>
            </w:pPr>
            <w:r>
              <w:rPr>
                <w:rFonts w:ascii="Arial" w:hAnsi="Arial" w:cs="Arial"/>
                <w:sz w:val="16"/>
                <w:szCs w:val="16"/>
              </w:rPr>
              <w:t>Renal</w:t>
            </w:r>
          </w:p>
        </w:tc>
        <w:tc>
          <w:tcPr>
            <w:tcW w:w="1800" w:type="dxa"/>
          </w:tcPr>
          <w:p w14:paraId="2E9DDFB7" w14:textId="5095C3EA" w:rsidR="00DD4EEE" w:rsidRPr="00092179" w:rsidRDefault="00DD4EEE" w:rsidP="00DD4EEE">
            <w:pPr>
              <w:jc w:val="center"/>
              <w:rPr>
                <w:rFonts w:ascii="Arial" w:hAnsi="Arial" w:cs="Arial"/>
                <w:sz w:val="16"/>
                <w:szCs w:val="16"/>
              </w:rPr>
            </w:pPr>
            <w:r>
              <w:rPr>
                <w:rFonts w:ascii="Arial" w:hAnsi="Arial" w:cs="Arial"/>
                <w:sz w:val="16"/>
                <w:szCs w:val="16"/>
              </w:rPr>
              <w:t>1.01 (0.98 – 1.04)</w:t>
            </w:r>
          </w:p>
        </w:tc>
        <w:tc>
          <w:tcPr>
            <w:tcW w:w="1260" w:type="dxa"/>
          </w:tcPr>
          <w:p w14:paraId="799C30BD" w14:textId="6A858305" w:rsidR="00DD4EEE" w:rsidRPr="00092179" w:rsidRDefault="00DD4EEE" w:rsidP="00DD4EEE">
            <w:pPr>
              <w:jc w:val="center"/>
              <w:rPr>
                <w:rFonts w:ascii="Arial" w:hAnsi="Arial" w:cs="Arial"/>
                <w:sz w:val="16"/>
                <w:szCs w:val="16"/>
              </w:rPr>
            </w:pPr>
            <w:r>
              <w:rPr>
                <w:rFonts w:ascii="Arial" w:hAnsi="Arial" w:cs="Arial"/>
                <w:sz w:val="16"/>
                <w:szCs w:val="16"/>
              </w:rPr>
              <w:t>0.623</w:t>
            </w:r>
          </w:p>
        </w:tc>
        <w:tc>
          <w:tcPr>
            <w:tcW w:w="270" w:type="dxa"/>
          </w:tcPr>
          <w:p w14:paraId="7806CAE0" w14:textId="77777777" w:rsidR="00DD4EEE" w:rsidRDefault="00DD4EEE" w:rsidP="00DD4EEE">
            <w:pPr>
              <w:jc w:val="center"/>
              <w:rPr>
                <w:rFonts w:ascii="Arial" w:hAnsi="Arial" w:cs="Arial"/>
                <w:sz w:val="16"/>
                <w:szCs w:val="16"/>
              </w:rPr>
            </w:pPr>
          </w:p>
        </w:tc>
        <w:tc>
          <w:tcPr>
            <w:tcW w:w="1890" w:type="dxa"/>
          </w:tcPr>
          <w:p w14:paraId="37A1FC45" w14:textId="0F40C17D" w:rsidR="00DD4EEE" w:rsidRPr="00092179" w:rsidRDefault="00DD4EEE" w:rsidP="00DD4EEE">
            <w:pPr>
              <w:jc w:val="center"/>
              <w:rPr>
                <w:rFonts w:ascii="Arial" w:hAnsi="Arial" w:cs="Arial"/>
                <w:sz w:val="16"/>
                <w:szCs w:val="16"/>
              </w:rPr>
            </w:pPr>
            <w:r>
              <w:rPr>
                <w:rFonts w:ascii="Arial" w:hAnsi="Arial" w:cs="Arial"/>
                <w:sz w:val="16"/>
                <w:szCs w:val="16"/>
              </w:rPr>
              <w:t>1.00 (0.95 – 1.04)</w:t>
            </w:r>
          </w:p>
        </w:tc>
        <w:tc>
          <w:tcPr>
            <w:tcW w:w="1165" w:type="dxa"/>
          </w:tcPr>
          <w:p w14:paraId="5C57B782" w14:textId="67F76CFD" w:rsidR="00DD4EEE" w:rsidRPr="00092179" w:rsidRDefault="00DD4EEE" w:rsidP="00DD4EEE">
            <w:pPr>
              <w:jc w:val="center"/>
              <w:rPr>
                <w:rFonts w:ascii="Arial" w:hAnsi="Arial" w:cs="Arial"/>
                <w:sz w:val="16"/>
                <w:szCs w:val="16"/>
              </w:rPr>
            </w:pPr>
            <w:r>
              <w:rPr>
                <w:rFonts w:ascii="Arial" w:hAnsi="Arial" w:cs="Arial"/>
                <w:sz w:val="16"/>
                <w:szCs w:val="16"/>
              </w:rPr>
              <w:t>0.859</w:t>
            </w:r>
          </w:p>
        </w:tc>
      </w:tr>
      <w:tr w:rsidR="00DD4EEE" w:rsidRPr="00092179" w14:paraId="7323B0E2" w14:textId="77777777" w:rsidTr="00DD4EEE">
        <w:tc>
          <w:tcPr>
            <w:tcW w:w="2245" w:type="dxa"/>
          </w:tcPr>
          <w:p w14:paraId="12795EE8" w14:textId="77777777" w:rsidR="00DD4EEE" w:rsidRDefault="00DD4EEE" w:rsidP="00DD4EEE">
            <w:pPr>
              <w:rPr>
                <w:rFonts w:ascii="Arial" w:hAnsi="Arial" w:cs="Arial"/>
                <w:sz w:val="16"/>
                <w:szCs w:val="16"/>
              </w:rPr>
            </w:pPr>
            <w:r>
              <w:rPr>
                <w:rFonts w:ascii="Arial" w:hAnsi="Arial" w:cs="Arial"/>
                <w:sz w:val="16"/>
                <w:szCs w:val="16"/>
              </w:rPr>
              <w:t>Cardiac</w:t>
            </w:r>
          </w:p>
        </w:tc>
        <w:tc>
          <w:tcPr>
            <w:tcW w:w="1800" w:type="dxa"/>
          </w:tcPr>
          <w:p w14:paraId="553A9D88" w14:textId="6A64F481" w:rsidR="00DD4EEE" w:rsidRPr="00092179" w:rsidRDefault="00DD4EEE" w:rsidP="00DD4EEE">
            <w:pPr>
              <w:jc w:val="center"/>
              <w:rPr>
                <w:rFonts w:ascii="Arial" w:hAnsi="Arial" w:cs="Arial"/>
                <w:sz w:val="16"/>
                <w:szCs w:val="16"/>
              </w:rPr>
            </w:pPr>
            <w:r>
              <w:rPr>
                <w:rFonts w:ascii="Arial" w:hAnsi="Arial" w:cs="Arial"/>
                <w:sz w:val="16"/>
                <w:szCs w:val="16"/>
              </w:rPr>
              <w:t>0.94 (0.91 – 0.97)</w:t>
            </w:r>
          </w:p>
        </w:tc>
        <w:tc>
          <w:tcPr>
            <w:tcW w:w="1260" w:type="dxa"/>
          </w:tcPr>
          <w:p w14:paraId="44BA4D89" w14:textId="5DCE6A20" w:rsidR="00DD4EEE" w:rsidRPr="00092179" w:rsidRDefault="00DD4EEE" w:rsidP="00DD4EEE">
            <w:pPr>
              <w:jc w:val="center"/>
              <w:rPr>
                <w:rFonts w:ascii="Arial" w:hAnsi="Arial" w:cs="Arial"/>
                <w:sz w:val="16"/>
                <w:szCs w:val="16"/>
              </w:rPr>
            </w:pPr>
            <w:r>
              <w:rPr>
                <w:rFonts w:ascii="Arial" w:hAnsi="Arial" w:cs="Arial"/>
                <w:sz w:val="16"/>
                <w:szCs w:val="16"/>
              </w:rPr>
              <w:t>&lt;0.001</w:t>
            </w:r>
          </w:p>
        </w:tc>
        <w:tc>
          <w:tcPr>
            <w:tcW w:w="270" w:type="dxa"/>
          </w:tcPr>
          <w:p w14:paraId="3A3D6686" w14:textId="77777777" w:rsidR="00DD4EEE" w:rsidRDefault="00DD4EEE" w:rsidP="00DD4EEE">
            <w:pPr>
              <w:jc w:val="center"/>
              <w:rPr>
                <w:rFonts w:ascii="Arial" w:hAnsi="Arial" w:cs="Arial"/>
                <w:sz w:val="16"/>
                <w:szCs w:val="16"/>
              </w:rPr>
            </w:pPr>
          </w:p>
        </w:tc>
        <w:tc>
          <w:tcPr>
            <w:tcW w:w="1890" w:type="dxa"/>
          </w:tcPr>
          <w:p w14:paraId="6092EFC7" w14:textId="66D10BCE" w:rsidR="00DD4EEE" w:rsidRPr="00092179" w:rsidRDefault="00DD4EEE" w:rsidP="00DD4EEE">
            <w:pPr>
              <w:jc w:val="center"/>
              <w:rPr>
                <w:rFonts w:ascii="Arial" w:hAnsi="Arial" w:cs="Arial"/>
                <w:sz w:val="16"/>
                <w:szCs w:val="16"/>
              </w:rPr>
            </w:pPr>
            <w:r>
              <w:rPr>
                <w:rFonts w:ascii="Arial" w:hAnsi="Arial" w:cs="Arial"/>
                <w:sz w:val="16"/>
                <w:szCs w:val="16"/>
              </w:rPr>
              <w:t>0.88 (0.83 – 0.92)</w:t>
            </w:r>
          </w:p>
        </w:tc>
        <w:tc>
          <w:tcPr>
            <w:tcW w:w="1165" w:type="dxa"/>
          </w:tcPr>
          <w:p w14:paraId="0005A1FA" w14:textId="407BA143" w:rsidR="00DD4EEE" w:rsidRPr="00092179" w:rsidRDefault="00DD4EEE" w:rsidP="00DD4EEE">
            <w:pPr>
              <w:jc w:val="center"/>
              <w:rPr>
                <w:rFonts w:ascii="Arial" w:hAnsi="Arial" w:cs="Arial"/>
                <w:sz w:val="16"/>
                <w:szCs w:val="16"/>
              </w:rPr>
            </w:pPr>
            <w:r>
              <w:rPr>
                <w:rFonts w:ascii="Arial" w:hAnsi="Arial" w:cs="Arial"/>
                <w:sz w:val="16"/>
                <w:szCs w:val="16"/>
              </w:rPr>
              <w:t>&lt;0.001</w:t>
            </w:r>
          </w:p>
        </w:tc>
      </w:tr>
      <w:tr w:rsidR="00DD4EEE" w:rsidRPr="00DF173C" w14:paraId="67A7671C" w14:textId="77777777" w:rsidTr="00DD4EEE">
        <w:tc>
          <w:tcPr>
            <w:tcW w:w="2245" w:type="dxa"/>
          </w:tcPr>
          <w:p w14:paraId="3B45CFBB" w14:textId="77777777" w:rsidR="00DD4EEE" w:rsidRPr="00DF173C" w:rsidRDefault="00DD4EEE" w:rsidP="00621B8A">
            <w:pPr>
              <w:rPr>
                <w:rFonts w:ascii="Arial" w:hAnsi="Arial" w:cs="Arial"/>
                <w:sz w:val="6"/>
                <w:szCs w:val="6"/>
              </w:rPr>
            </w:pPr>
          </w:p>
        </w:tc>
        <w:tc>
          <w:tcPr>
            <w:tcW w:w="1800" w:type="dxa"/>
          </w:tcPr>
          <w:p w14:paraId="003F037E" w14:textId="77777777" w:rsidR="00DD4EEE" w:rsidRPr="00DF173C" w:rsidRDefault="00DD4EEE" w:rsidP="00621B8A">
            <w:pPr>
              <w:jc w:val="center"/>
              <w:rPr>
                <w:rFonts w:ascii="Arial" w:hAnsi="Arial" w:cs="Arial"/>
                <w:sz w:val="6"/>
                <w:szCs w:val="6"/>
              </w:rPr>
            </w:pPr>
          </w:p>
        </w:tc>
        <w:tc>
          <w:tcPr>
            <w:tcW w:w="1260" w:type="dxa"/>
          </w:tcPr>
          <w:p w14:paraId="0C75A1FD" w14:textId="77777777" w:rsidR="00DD4EEE" w:rsidRPr="00DF173C" w:rsidRDefault="00DD4EEE" w:rsidP="00621B8A">
            <w:pPr>
              <w:jc w:val="center"/>
              <w:rPr>
                <w:rFonts w:ascii="Arial" w:hAnsi="Arial" w:cs="Arial"/>
                <w:sz w:val="6"/>
                <w:szCs w:val="6"/>
              </w:rPr>
            </w:pPr>
          </w:p>
        </w:tc>
        <w:tc>
          <w:tcPr>
            <w:tcW w:w="270" w:type="dxa"/>
          </w:tcPr>
          <w:p w14:paraId="17D416A5" w14:textId="77777777" w:rsidR="00DD4EEE" w:rsidRPr="00DF173C" w:rsidRDefault="00DD4EEE" w:rsidP="00621B8A">
            <w:pPr>
              <w:jc w:val="center"/>
              <w:rPr>
                <w:rFonts w:ascii="Arial" w:hAnsi="Arial" w:cs="Arial"/>
                <w:sz w:val="6"/>
                <w:szCs w:val="6"/>
              </w:rPr>
            </w:pPr>
          </w:p>
        </w:tc>
        <w:tc>
          <w:tcPr>
            <w:tcW w:w="1890" w:type="dxa"/>
          </w:tcPr>
          <w:p w14:paraId="3E756E7B" w14:textId="77777777" w:rsidR="00DD4EEE" w:rsidRPr="00DF173C" w:rsidRDefault="00DD4EEE" w:rsidP="00621B8A">
            <w:pPr>
              <w:jc w:val="center"/>
              <w:rPr>
                <w:rFonts w:ascii="Arial" w:hAnsi="Arial" w:cs="Arial"/>
                <w:sz w:val="6"/>
                <w:szCs w:val="6"/>
              </w:rPr>
            </w:pPr>
          </w:p>
        </w:tc>
        <w:tc>
          <w:tcPr>
            <w:tcW w:w="1165" w:type="dxa"/>
          </w:tcPr>
          <w:p w14:paraId="3A1C3844" w14:textId="77777777" w:rsidR="00DD4EEE" w:rsidRPr="00DF173C" w:rsidRDefault="00DD4EEE" w:rsidP="00621B8A">
            <w:pPr>
              <w:jc w:val="center"/>
              <w:rPr>
                <w:rFonts w:ascii="Arial" w:hAnsi="Arial" w:cs="Arial"/>
                <w:sz w:val="6"/>
                <w:szCs w:val="6"/>
              </w:rPr>
            </w:pPr>
          </w:p>
        </w:tc>
      </w:tr>
    </w:tbl>
    <w:p w14:paraId="704DE7A5" w14:textId="77777777" w:rsidR="00DD4EEE" w:rsidRDefault="00DD4EEE" w:rsidP="009C64C8">
      <w:pPr>
        <w:rPr>
          <w:rFonts w:ascii="Arial" w:hAnsi="Arial"/>
          <w:sz w:val="22"/>
          <w:szCs w:val="22"/>
        </w:rPr>
      </w:pPr>
    </w:p>
    <w:p w14:paraId="79B460FF" w14:textId="77777777" w:rsidR="00DD4EEE" w:rsidRDefault="00DD4EEE" w:rsidP="009C64C8">
      <w:pPr>
        <w:rPr>
          <w:rFonts w:ascii="Arial" w:hAnsi="Arial"/>
          <w:sz w:val="22"/>
          <w:szCs w:val="22"/>
        </w:rPr>
      </w:pPr>
    </w:p>
    <w:tbl>
      <w:tblPr>
        <w:tblStyle w:val="TableGrid"/>
        <w:tblW w:w="0" w:type="auto"/>
        <w:tblLook w:val="04A0" w:firstRow="1" w:lastRow="0" w:firstColumn="1" w:lastColumn="0" w:noHBand="0" w:noVBand="1"/>
      </w:tblPr>
      <w:tblGrid>
        <w:gridCol w:w="2245"/>
        <w:gridCol w:w="1800"/>
        <w:gridCol w:w="1260"/>
        <w:gridCol w:w="270"/>
        <w:gridCol w:w="1890"/>
        <w:gridCol w:w="1165"/>
      </w:tblGrid>
      <w:tr w:rsidR="009C64C8" w:rsidRPr="00092179" w14:paraId="52C8405A" w14:textId="77777777" w:rsidTr="00A10F4D">
        <w:trPr>
          <w:trHeight w:val="386"/>
        </w:trPr>
        <w:tc>
          <w:tcPr>
            <w:tcW w:w="2245" w:type="dxa"/>
            <w:shd w:val="clear" w:color="auto" w:fill="A6A6A6" w:themeFill="background1" w:themeFillShade="A6"/>
            <w:vAlign w:val="center"/>
          </w:tcPr>
          <w:p w14:paraId="20A3E438" w14:textId="4F7DC657" w:rsidR="009C64C8" w:rsidRPr="00264F20" w:rsidRDefault="009C64C8" w:rsidP="00993F39">
            <w:pPr>
              <w:rPr>
                <w:rFonts w:ascii="Arial" w:hAnsi="Arial" w:cs="Arial"/>
                <w:b/>
                <w:sz w:val="16"/>
                <w:szCs w:val="16"/>
              </w:rPr>
            </w:pPr>
          </w:p>
        </w:tc>
        <w:tc>
          <w:tcPr>
            <w:tcW w:w="6385" w:type="dxa"/>
            <w:gridSpan w:val="5"/>
            <w:shd w:val="clear" w:color="auto" w:fill="A6A6A6" w:themeFill="background1" w:themeFillShade="A6"/>
            <w:vAlign w:val="center"/>
          </w:tcPr>
          <w:p w14:paraId="4A770359" w14:textId="606A5B53" w:rsidR="009C64C8" w:rsidRPr="008A4F63" w:rsidRDefault="00DD4EEE" w:rsidP="00993F39">
            <w:pPr>
              <w:jc w:val="center"/>
              <w:rPr>
                <w:rFonts w:ascii="Arial" w:hAnsi="Arial" w:cs="Arial"/>
                <w:b/>
                <w:smallCaps/>
                <w:sz w:val="16"/>
                <w:szCs w:val="16"/>
              </w:rPr>
            </w:pPr>
            <w:r>
              <w:rPr>
                <w:rFonts w:ascii="Arial" w:hAnsi="Arial" w:cs="Arial"/>
                <w:b/>
                <w:smallCaps/>
                <w:color w:val="FFFFFF" w:themeColor="background1"/>
                <w:sz w:val="16"/>
                <w:szCs w:val="16"/>
              </w:rPr>
              <w:t>Regression models based on presence of absence of organ dysfunction</w:t>
            </w:r>
          </w:p>
        </w:tc>
      </w:tr>
      <w:tr w:rsidR="00DD4EEE" w:rsidRPr="00092179" w14:paraId="649B4032" w14:textId="77777777" w:rsidTr="00DD4EEE">
        <w:trPr>
          <w:trHeight w:val="386"/>
        </w:trPr>
        <w:tc>
          <w:tcPr>
            <w:tcW w:w="2245" w:type="dxa"/>
            <w:vAlign w:val="center"/>
          </w:tcPr>
          <w:p w14:paraId="6759A06C" w14:textId="77777777" w:rsidR="00DD4EEE" w:rsidRPr="00092179" w:rsidRDefault="00DD4EEE" w:rsidP="00993F39">
            <w:pPr>
              <w:jc w:val="center"/>
              <w:rPr>
                <w:rFonts w:ascii="Arial" w:hAnsi="Arial" w:cs="Arial"/>
                <w:sz w:val="16"/>
                <w:szCs w:val="16"/>
              </w:rPr>
            </w:pPr>
          </w:p>
        </w:tc>
        <w:tc>
          <w:tcPr>
            <w:tcW w:w="3060" w:type="dxa"/>
            <w:gridSpan w:val="2"/>
            <w:vAlign w:val="center"/>
          </w:tcPr>
          <w:p w14:paraId="746C465E" w14:textId="2A50B6BE" w:rsidR="00DD4EEE" w:rsidRPr="00DF173C" w:rsidRDefault="00DD4EEE" w:rsidP="00993F39">
            <w:pPr>
              <w:jc w:val="center"/>
              <w:rPr>
                <w:rFonts w:ascii="Arial" w:hAnsi="Arial" w:cs="Arial"/>
                <w:b/>
                <w:sz w:val="16"/>
                <w:szCs w:val="16"/>
              </w:rPr>
            </w:pPr>
            <w:r>
              <w:rPr>
                <w:rFonts w:ascii="Arial" w:hAnsi="Arial" w:cs="Arial"/>
                <w:b/>
                <w:sz w:val="16"/>
                <w:szCs w:val="16"/>
              </w:rPr>
              <w:t>Cox Regression for Time-to-Death</w:t>
            </w:r>
          </w:p>
        </w:tc>
        <w:tc>
          <w:tcPr>
            <w:tcW w:w="270" w:type="dxa"/>
            <w:vAlign w:val="center"/>
          </w:tcPr>
          <w:p w14:paraId="78D47D01" w14:textId="77777777" w:rsidR="00DD4EEE" w:rsidRPr="00DF173C" w:rsidRDefault="00DD4EEE" w:rsidP="00993F39">
            <w:pPr>
              <w:rPr>
                <w:rFonts w:ascii="Arial" w:hAnsi="Arial" w:cs="Arial"/>
                <w:b/>
                <w:sz w:val="16"/>
                <w:szCs w:val="16"/>
              </w:rPr>
            </w:pPr>
          </w:p>
        </w:tc>
        <w:tc>
          <w:tcPr>
            <w:tcW w:w="3055" w:type="dxa"/>
            <w:gridSpan w:val="2"/>
            <w:vAlign w:val="center"/>
          </w:tcPr>
          <w:p w14:paraId="0ACC8F1F" w14:textId="4B7EA1A8" w:rsidR="00DD4EEE" w:rsidRPr="00DF173C" w:rsidRDefault="00DD4EEE" w:rsidP="00993F39">
            <w:pPr>
              <w:jc w:val="center"/>
              <w:rPr>
                <w:rFonts w:ascii="Arial" w:hAnsi="Arial" w:cs="Arial"/>
                <w:b/>
                <w:sz w:val="16"/>
                <w:szCs w:val="16"/>
              </w:rPr>
            </w:pPr>
            <w:r>
              <w:rPr>
                <w:rFonts w:ascii="Arial" w:hAnsi="Arial" w:cs="Arial"/>
                <w:b/>
                <w:sz w:val="16"/>
                <w:szCs w:val="16"/>
              </w:rPr>
              <w:t>Logistic Regression for 1-year death</w:t>
            </w:r>
          </w:p>
        </w:tc>
      </w:tr>
      <w:tr w:rsidR="00DD4EEE" w:rsidRPr="00092179" w14:paraId="4EBBF1A0" w14:textId="77777777" w:rsidTr="00DD4EEE">
        <w:trPr>
          <w:trHeight w:val="260"/>
        </w:trPr>
        <w:tc>
          <w:tcPr>
            <w:tcW w:w="2245" w:type="dxa"/>
            <w:vAlign w:val="center"/>
          </w:tcPr>
          <w:p w14:paraId="32FAB740" w14:textId="77777777" w:rsidR="00DD4EEE" w:rsidRPr="00092179" w:rsidRDefault="00DD4EEE" w:rsidP="00993F39">
            <w:pPr>
              <w:rPr>
                <w:rFonts w:ascii="Arial" w:hAnsi="Arial" w:cs="Arial"/>
                <w:sz w:val="16"/>
                <w:szCs w:val="16"/>
              </w:rPr>
            </w:pPr>
            <w:r>
              <w:rPr>
                <w:rFonts w:ascii="Arial" w:hAnsi="Arial" w:cs="Arial"/>
                <w:sz w:val="16"/>
                <w:szCs w:val="16"/>
              </w:rPr>
              <w:t>Organ dysfunction, binary</w:t>
            </w:r>
          </w:p>
        </w:tc>
        <w:tc>
          <w:tcPr>
            <w:tcW w:w="1800" w:type="dxa"/>
            <w:vAlign w:val="center"/>
          </w:tcPr>
          <w:p w14:paraId="6D401F10" w14:textId="77777777" w:rsidR="00DD4EEE" w:rsidRPr="00092179" w:rsidRDefault="00DD4EEE" w:rsidP="00993F39">
            <w:pPr>
              <w:jc w:val="center"/>
              <w:rPr>
                <w:rFonts w:ascii="Arial" w:hAnsi="Arial" w:cs="Arial"/>
                <w:sz w:val="16"/>
                <w:szCs w:val="16"/>
              </w:rPr>
            </w:pPr>
            <w:r>
              <w:rPr>
                <w:rFonts w:ascii="Arial" w:hAnsi="Arial" w:cs="Arial"/>
                <w:sz w:val="16"/>
                <w:szCs w:val="16"/>
              </w:rPr>
              <w:t>Hazard Ratio (95% CI)</w:t>
            </w:r>
          </w:p>
        </w:tc>
        <w:tc>
          <w:tcPr>
            <w:tcW w:w="1260" w:type="dxa"/>
            <w:vAlign w:val="center"/>
          </w:tcPr>
          <w:p w14:paraId="4FF4A02C" w14:textId="77777777" w:rsidR="00DD4EEE" w:rsidRPr="00092179" w:rsidRDefault="00DD4EEE" w:rsidP="00993F39">
            <w:pPr>
              <w:jc w:val="center"/>
              <w:rPr>
                <w:rFonts w:ascii="Arial" w:hAnsi="Arial" w:cs="Arial"/>
                <w:sz w:val="16"/>
                <w:szCs w:val="16"/>
              </w:rPr>
            </w:pPr>
            <w:r>
              <w:rPr>
                <w:rFonts w:ascii="Arial" w:hAnsi="Arial" w:cs="Arial"/>
                <w:sz w:val="16"/>
                <w:szCs w:val="16"/>
              </w:rPr>
              <w:t>p</w:t>
            </w:r>
          </w:p>
        </w:tc>
        <w:tc>
          <w:tcPr>
            <w:tcW w:w="270" w:type="dxa"/>
            <w:vAlign w:val="center"/>
          </w:tcPr>
          <w:p w14:paraId="76B19F75" w14:textId="77777777" w:rsidR="00DD4EEE" w:rsidRPr="00092179" w:rsidRDefault="00DD4EEE" w:rsidP="00993F39">
            <w:pPr>
              <w:jc w:val="center"/>
              <w:rPr>
                <w:rFonts w:ascii="Arial" w:hAnsi="Arial" w:cs="Arial"/>
                <w:sz w:val="16"/>
                <w:szCs w:val="16"/>
              </w:rPr>
            </w:pPr>
          </w:p>
        </w:tc>
        <w:tc>
          <w:tcPr>
            <w:tcW w:w="1890" w:type="dxa"/>
            <w:vAlign w:val="center"/>
          </w:tcPr>
          <w:p w14:paraId="173F45CA" w14:textId="60A0D568" w:rsidR="00DD4EEE" w:rsidRPr="00092179" w:rsidRDefault="00DD4EEE" w:rsidP="00993F39">
            <w:pPr>
              <w:jc w:val="center"/>
              <w:rPr>
                <w:rFonts w:ascii="Arial" w:hAnsi="Arial" w:cs="Arial"/>
                <w:sz w:val="16"/>
                <w:szCs w:val="16"/>
              </w:rPr>
            </w:pPr>
            <w:r>
              <w:rPr>
                <w:rFonts w:ascii="Arial" w:hAnsi="Arial" w:cs="Arial"/>
                <w:sz w:val="16"/>
                <w:szCs w:val="16"/>
              </w:rPr>
              <w:t>Odds Ratio (95% CI)</w:t>
            </w:r>
          </w:p>
        </w:tc>
        <w:tc>
          <w:tcPr>
            <w:tcW w:w="1165" w:type="dxa"/>
            <w:vAlign w:val="center"/>
          </w:tcPr>
          <w:p w14:paraId="71651AA4" w14:textId="77777777" w:rsidR="00DD4EEE" w:rsidRPr="00092179" w:rsidRDefault="00DD4EEE" w:rsidP="00993F39">
            <w:pPr>
              <w:jc w:val="center"/>
              <w:rPr>
                <w:rFonts w:ascii="Arial" w:hAnsi="Arial" w:cs="Arial"/>
                <w:sz w:val="16"/>
                <w:szCs w:val="16"/>
              </w:rPr>
            </w:pPr>
            <w:r>
              <w:rPr>
                <w:rFonts w:ascii="Arial" w:hAnsi="Arial" w:cs="Arial"/>
                <w:sz w:val="16"/>
                <w:szCs w:val="16"/>
              </w:rPr>
              <w:t>p</w:t>
            </w:r>
          </w:p>
        </w:tc>
      </w:tr>
      <w:tr w:rsidR="00DD4EEE" w:rsidRPr="00DF173C" w14:paraId="265EF95A" w14:textId="77777777" w:rsidTr="00DD4EEE">
        <w:tc>
          <w:tcPr>
            <w:tcW w:w="2245" w:type="dxa"/>
          </w:tcPr>
          <w:p w14:paraId="1B315E1F" w14:textId="77777777" w:rsidR="00DD4EEE" w:rsidRPr="00DF173C" w:rsidRDefault="00DD4EEE" w:rsidP="00993F39">
            <w:pPr>
              <w:rPr>
                <w:rFonts w:ascii="Arial" w:hAnsi="Arial" w:cs="Arial"/>
                <w:sz w:val="6"/>
                <w:szCs w:val="6"/>
              </w:rPr>
            </w:pPr>
          </w:p>
        </w:tc>
        <w:tc>
          <w:tcPr>
            <w:tcW w:w="1800" w:type="dxa"/>
          </w:tcPr>
          <w:p w14:paraId="710551F6" w14:textId="77777777" w:rsidR="00DD4EEE" w:rsidRPr="00DF173C" w:rsidRDefault="00DD4EEE" w:rsidP="00993F39">
            <w:pPr>
              <w:jc w:val="center"/>
              <w:rPr>
                <w:rFonts w:ascii="Arial" w:hAnsi="Arial" w:cs="Arial"/>
                <w:sz w:val="6"/>
                <w:szCs w:val="6"/>
              </w:rPr>
            </w:pPr>
          </w:p>
        </w:tc>
        <w:tc>
          <w:tcPr>
            <w:tcW w:w="1260" w:type="dxa"/>
          </w:tcPr>
          <w:p w14:paraId="742630B7" w14:textId="77777777" w:rsidR="00DD4EEE" w:rsidRPr="00DF173C" w:rsidRDefault="00DD4EEE" w:rsidP="00993F39">
            <w:pPr>
              <w:jc w:val="center"/>
              <w:rPr>
                <w:rFonts w:ascii="Arial" w:hAnsi="Arial" w:cs="Arial"/>
                <w:sz w:val="6"/>
                <w:szCs w:val="6"/>
              </w:rPr>
            </w:pPr>
          </w:p>
        </w:tc>
        <w:tc>
          <w:tcPr>
            <w:tcW w:w="270" w:type="dxa"/>
          </w:tcPr>
          <w:p w14:paraId="7827E153" w14:textId="77777777" w:rsidR="00DD4EEE" w:rsidRPr="00DF173C" w:rsidRDefault="00DD4EEE" w:rsidP="00993F39">
            <w:pPr>
              <w:jc w:val="center"/>
              <w:rPr>
                <w:rFonts w:ascii="Arial" w:hAnsi="Arial" w:cs="Arial"/>
                <w:sz w:val="6"/>
                <w:szCs w:val="6"/>
              </w:rPr>
            </w:pPr>
          </w:p>
        </w:tc>
        <w:tc>
          <w:tcPr>
            <w:tcW w:w="1890" w:type="dxa"/>
          </w:tcPr>
          <w:p w14:paraId="2CFC2F4E" w14:textId="77777777" w:rsidR="00DD4EEE" w:rsidRPr="00DF173C" w:rsidRDefault="00DD4EEE" w:rsidP="00993F39">
            <w:pPr>
              <w:jc w:val="center"/>
              <w:rPr>
                <w:rFonts w:ascii="Arial" w:hAnsi="Arial" w:cs="Arial"/>
                <w:sz w:val="6"/>
                <w:szCs w:val="6"/>
              </w:rPr>
            </w:pPr>
          </w:p>
        </w:tc>
        <w:tc>
          <w:tcPr>
            <w:tcW w:w="1165" w:type="dxa"/>
          </w:tcPr>
          <w:p w14:paraId="61AF8A71" w14:textId="77777777" w:rsidR="00DD4EEE" w:rsidRPr="00DF173C" w:rsidRDefault="00DD4EEE" w:rsidP="00993F39">
            <w:pPr>
              <w:jc w:val="center"/>
              <w:rPr>
                <w:rFonts w:ascii="Arial" w:hAnsi="Arial" w:cs="Arial"/>
                <w:sz w:val="6"/>
                <w:szCs w:val="6"/>
              </w:rPr>
            </w:pPr>
          </w:p>
        </w:tc>
      </w:tr>
      <w:tr w:rsidR="00DD4EEE" w:rsidRPr="00092179" w14:paraId="493A1CCC" w14:textId="77777777" w:rsidTr="00DD4EEE">
        <w:tc>
          <w:tcPr>
            <w:tcW w:w="2245" w:type="dxa"/>
          </w:tcPr>
          <w:p w14:paraId="2490C58B" w14:textId="77777777" w:rsidR="00DD4EEE" w:rsidRPr="00092179" w:rsidRDefault="00DD4EEE" w:rsidP="00F7333E">
            <w:pPr>
              <w:rPr>
                <w:rFonts w:ascii="Arial" w:hAnsi="Arial" w:cs="Arial"/>
                <w:sz w:val="16"/>
                <w:szCs w:val="16"/>
              </w:rPr>
            </w:pPr>
            <w:r>
              <w:rPr>
                <w:rFonts w:ascii="Arial" w:hAnsi="Arial" w:cs="Arial"/>
                <w:sz w:val="16"/>
                <w:szCs w:val="16"/>
              </w:rPr>
              <w:t>Liver</w:t>
            </w:r>
          </w:p>
        </w:tc>
        <w:tc>
          <w:tcPr>
            <w:tcW w:w="1800" w:type="dxa"/>
          </w:tcPr>
          <w:p w14:paraId="03FE6931" w14:textId="77777777" w:rsidR="00DD4EEE" w:rsidRPr="00092179" w:rsidRDefault="00DD4EEE" w:rsidP="00F7333E">
            <w:pPr>
              <w:jc w:val="center"/>
              <w:rPr>
                <w:rFonts w:ascii="Arial" w:hAnsi="Arial" w:cs="Arial"/>
                <w:sz w:val="16"/>
                <w:szCs w:val="16"/>
              </w:rPr>
            </w:pPr>
            <w:r>
              <w:rPr>
                <w:rFonts w:ascii="Arial" w:hAnsi="Arial" w:cs="Arial"/>
                <w:sz w:val="16"/>
                <w:szCs w:val="16"/>
              </w:rPr>
              <w:t>1.06 (0.95 – 1.18)</w:t>
            </w:r>
          </w:p>
        </w:tc>
        <w:tc>
          <w:tcPr>
            <w:tcW w:w="1260" w:type="dxa"/>
          </w:tcPr>
          <w:p w14:paraId="52162D0E" w14:textId="77777777" w:rsidR="00DD4EEE" w:rsidRPr="00092179" w:rsidRDefault="00DD4EEE" w:rsidP="00F7333E">
            <w:pPr>
              <w:jc w:val="center"/>
              <w:rPr>
                <w:rFonts w:ascii="Arial" w:hAnsi="Arial" w:cs="Arial"/>
                <w:sz w:val="16"/>
                <w:szCs w:val="16"/>
              </w:rPr>
            </w:pPr>
            <w:r>
              <w:rPr>
                <w:rFonts w:ascii="Arial" w:hAnsi="Arial" w:cs="Arial"/>
                <w:sz w:val="16"/>
                <w:szCs w:val="16"/>
              </w:rPr>
              <w:t>0.286</w:t>
            </w:r>
          </w:p>
        </w:tc>
        <w:tc>
          <w:tcPr>
            <w:tcW w:w="270" w:type="dxa"/>
          </w:tcPr>
          <w:p w14:paraId="37CB4B07" w14:textId="77777777" w:rsidR="00DD4EEE" w:rsidRDefault="00DD4EEE" w:rsidP="00F7333E">
            <w:pPr>
              <w:jc w:val="center"/>
              <w:rPr>
                <w:rFonts w:ascii="Arial" w:hAnsi="Arial" w:cs="Arial"/>
                <w:sz w:val="16"/>
                <w:szCs w:val="16"/>
              </w:rPr>
            </w:pPr>
          </w:p>
        </w:tc>
        <w:tc>
          <w:tcPr>
            <w:tcW w:w="1890" w:type="dxa"/>
          </w:tcPr>
          <w:p w14:paraId="0D0A1653" w14:textId="1527EAC6" w:rsidR="00DD4EEE" w:rsidRPr="00092179" w:rsidRDefault="00DD4EEE" w:rsidP="00F7333E">
            <w:pPr>
              <w:jc w:val="center"/>
              <w:rPr>
                <w:rFonts w:ascii="Arial" w:hAnsi="Arial" w:cs="Arial"/>
                <w:sz w:val="16"/>
                <w:szCs w:val="16"/>
              </w:rPr>
            </w:pPr>
            <w:r>
              <w:rPr>
                <w:rFonts w:ascii="Arial" w:hAnsi="Arial" w:cs="Arial"/>
                <w:sz w:val="16"/>
                <w:szCs w:val="16"/>
              </w:rPr>
              <w:t>1.21 (1.02 – 1.44)</w:t>
            </w:r>
          </w:p>
        </w:tc>
        <w:tc>
          <w:tcPr>
            <w:tcW w:w="1165" w:type="dxa"/>
          </w:tcPr>
          <w:p w14:paraId="57072C44" w14:textId="3766684D" w:rsidR="00DD4EEE" w:rsidRPr="00092179" w:rsidRDefault="00DD4EEE" w:rsidP="00F7333E">
            <w:pPr>
              <w:jc w:val="center"/>
              <w:rPr>
                <w:rFonts w:ascii="Arial" w:hAnsi="Arial" w:cs="Arial"/>
                <w:sz w:val="16"/>
                <w:szCs w:val="16"/>
              </w:rPr>
            </w:pPr>
            <w:r>
              <w:rPr>
                <w:rFonts w:ascii="Arial" w:hAnsi="Arial" w:cs="Arial"/>
                <w:sz w:val="16"/>
                <w:szCs w:val="16"/>
              </w:rPr>
              <w:t>0.026</w:t>
            </w:r>
          </w:p>
        </w:tc>
      </w:tr>
      <w:tr w:rsidR="00DD4EEE" w:rsidRPr="00092179" w14:paraId="5027CF43" w14:textId="77777777" w:rsidTr="00DD4EEE">
        <w:tc>
          <w:tcPr>
            <w:tcW w:w="2245" w:type="dxa"/>
          </w:tcPr>
          <w:p w14:paraId="556F8DC2" w14:textId="77777777" w:rsidR="00DD4EEE" w:rsidRPr="00092179" w:rsidRDefault="00DD4EEE" w:rsidP="00F7333E">
            <w:pPr>
              <w:rPr>
                <w:rFonts w:ascii="Arial" w:hAnsi="Arial" w:cs="Arial"/>
                <w:sz w:val="16"/>
                <w:szCs w:val="16"/>
              </w:rPr>
            </w:pPr>
            <w:r>
              <w:rPr>
                <w:rFonts w:ascii="Arial" w:hAnsi="Arial" w:cs="Arial"/>
                <w:sz w:val="16"/>
                <w:szCs w:val="16"/>
              </w:rPr>
              <w:t>Nervous</w:t>
            </w:r>
          </w:p>
        </w:tc>
        <w:tc>
          <w:tcPr>
            <w:tcW w:w="1800" w:type="dxa"/>
          </w:tcPr>
          <w:p w14:paraId="55860089" w14:textId="77777777" w:rsidR="00DD4EEE" w:rsidRPr="00092179" w:rsidRDefault="00DD4EEE" w:rsidP="00F7333E">
            <w:pPr>
              <w:jc w:val="center"/>
              <w:rPr>
                <w:rFonts w:ascii="Arial" w:hAnsi="Arial" w:cs="Arial"/>
                <w:sz w:val="16"/>
                <w:szCs w:val="16"/>
              </w:rPr>
            </w:pPr>
            <w:r>
              <w:rPr>
                <w:rFonts w:ascii="Arial" w:hAnsi="Arial" w:cs="Arial"/>
                <w:sz w:val="16"/>
                <w:szCs w:val="16"/>
              </w:rPr>
              <w:t>1.44 (1.35 – 1.53)</w:t>
            </w:r>
          </w:p>
        </w:tc>
        <w:tc>
          <w:tcPr>
            <w:tcW w:w="1260" w:type="dxa"/>
          </w:tcPr>
          <w:p w14:paraId="10CF6FC6" w14:textId="77777777" w:rsidR="00DD4EEE" w:rsidRPr="00092179" w:rsidRDefault="00DD4EEE" w:rsidP="00F7333E">
            <w:pPr>
              <w:jc w:val="center"/>
              <w:rPr>
                <w:rFonts w:ascii="Arial" w:hAnsi="Arial" w:cs="Arial"/>
                <w:sz w:val="16"/>
                <w:szCs w:val="16"/>
              </w:rPr>
            </w:pPr>
            <w:r>
              <w:rPr>
                <w:rFonts w:ascii="Arial" w:hAnsi="Arial" w:cs="Arial"/>
                <w:sz w:val="16"/>
                <w:szCs w:val="16"/>
              </w:rPr>
              <w:t>&lt;0.001</w:t>
            </w:r>
          </w:p>
        </w:tc>
        <w:tc>
          <w:tcPr>
            <w:tcW w:w="270" w:type="dxa"/>
          </w:tcPr>
          <w:p w14:paraId="00FFB6E8" w14:textId="77777777" w:rsidR="00DD4EEE" w:rsidRDefault="00DD4EEE" w:rsidP="00F7333E">
            <w:pPr>
              <w:jc w:val="center"/>
              <w:rPr>
                <w:rFonts w:ascii="Arial" w:hAnsi="Arial" w:cs="Arial"/>
                <w:sz w:val="16"/>
                <w:szCs w:val="16"/>
              </w:rPr>
            </w:pPr>
          </w:p>
        </w:tc>
        <w:tc>
          <w:tcPr>
            <w:tcW w:w="1890" w:type="dxa"/>
          </w:tcPr>
          <w:p w14:paraId="6D1889B1" w14:textId="6EBC188D" w:rsidR="00DD4EEE" w:rsidRPr="00092179" w:rsidRDefault="00DD4EEE" w:rsidP="00F7333E">
            <w:pPr>
              <w:jc w:val="center"/>
              <w:rPr>
                <w:rFonts w:ascii="Arial" w:hAnsi="Arial" w:cs="Arial"/>
                <w:sz w:val="16"/>
                <w:szCs w:val="16"/>
              </w:rPr>
            </w:pPr>
            <w:r>
              <w:rPr>
                <w:rFonts w:ascii="Arial" w:hAnsi="Arial" w:cs="Arial"/>
                <w:sz w:val="16"/>
                <w:szCs w:val="16"/>
              </w:rPr>
              <w:t>1.52 (1.38 – 1.68)</w:t>
            </w:r>
          </w:p>
        </w:tc>
        <w:tc>
          <w:tcPr>
            <w:tcW w:w="1165" w:type="dxa"/>
          </w:tcPr>
          <w:p w14:paraId="616739F8" w14:textId="4106DD79" w:rsidR="00DD4EEE" w:rsidRPr="00092179" w:rsidRDefault="00DD4EEE" w:rsidP="00F7333E">
            <w:pPr>
              <w:jc w:val="center"/>
              <w:rPr>
                <w:rFonts w:ascii="Arial" w:hAnsi="Arial" w:cs="Arial"/>
                <w:sz w:val="16"/>
                <w:szCs w:val="16"/>
              </w:rPr>
            </w:pPr>
            <w:r>
              <w:rPr>
                <w:rFonts w:ascii="Arial" w:hAnsi="Arial" w:cs="Arial"/>
                <w:sz w:val="16"/>
                <w:szCs w:val="16"/>
              </w:rPr>
              <w:t>&lt;0.001</w:t>
            </w:r>
          </w:p>
        </w:tc>
      </w:tr>
      <w:tr w:rsidR="00DD4EEE" w:rsidRPr="00092179" w14:paraId="734A3A7C" w14:textId="77777777" w:rsidTr="00DD4EEE">
        <w:tc>
          <w:tcPr>
            <w:tcW w:w="2245" w:type="dxa"/>
          </w:tcPr>
          <w:p w14:paraId="224713F6" w14:textId="77777777" w:rsidR="00DD4EEE" w:rsidRPr="00092179" w:rsidRDefault="00DD4EEE" w:rsidP="00F7333E">
            <w:pPr>
              <w:rPr>
                <w:rFonts w:ascii="Arial" w:hAnsi="Arial" w:cs="Arial"/>
                <w:sz w:val="16"/>
                <w:szCs w:val="16"/>
              </w:rPr>
            </w:pPr>
            <w:r>
              <w:rPr>
                <w:rFonts w:ascii="Arial" w:hAnsi="Arial" w:cs="Arial"/>
                <w:sz w:val="16"/>
                <w:szCs w:val="16"/>
              </w:rPr>
              <w:t>Respiratory</w:t>
            </w:r>
          </w:p>
        </w:tc>
        <w:tc>
          <w:tcPr>
            <w:tcW w:w="1800" w:type="dxa"/>
          </w:tcPr>
          <w:p w14:paraId="6740ECB1" w14:textId="77777777" w:rsidR="00DD4EEE" w:rsidRPr="00092179" w:rsidRDefault="00DD4EEE" w:rsidP="00F7333E">
            <w:pPr>
              <w:jc w:val="center"/>
              <w:rPr>
                <w:rFonts w:ascii="Arial" w:hAnsi="Arial" w:cs="Arial"/>
                <w:sz w:val="16"/>
                <w:szCs w:val="16"/>
              </w:rPr>
            </w:pPr>
            <w:r>
              <w:rPr>
                <w:rFonts w:ascii="Arial" w:hAnsi="Arial" w:cs="Arial"/>
                <w:sz w:val="16"/>
                <w:szCs w:val="16"/>
              </w:rPr>
              <w:t>0.95 (0.87 – 1.03)</w:t>
            </w:r>
          </w:p>
        </w:tc>
        <w:tc>
          <w:tcPr>
            <w:tcW w:w="1260" w:type="dxa"/>
          </w:tcPr>
          <w:p w14:paraId="40C526C8" w14:textId="77777777" w:rsidR="00DD4EEE" w:rsidRPr="00092179" w:rsidRDefault="00DD4EEE" w:rsidP="00F7333E">
            <w:pPr>
              <w:jc w:val="center"/>
              <w:rPr>
                <w:rFonts w:ascii="Arial" w:hAnsi="Arial" w:cs="Arial"/>
                <w:sz w:val="16"/>
                <w:szCs w:val="16"/>
              </w:rPr>
            </w:pPr>
            <w:r>
              <w:rPr>
                <w:rFonts w:ascii="Arial" w:hAnsi="Arial" w:cs="Arial"/>
                <w:sz w:val="16"/>
                <w:szCs w:val="16"/>
              </w:rPr>
              <w:t>0.180</w:t>
            </w:r>
          </w:p>
        </w:tc>
        <w:tc>
          <w:tcPr>
            <w:tcW w:w="270" w:type="dxa"/>
          </w:tcPr>
          <w:p w14:paraId="666D9062" w14:textId="77777777" w:rsidR="00DD4EEE" w:rsidRDefault="00DD4EEE" w:rsidP="00F7333E">
            <w:pPr>
              <w:jc w:val="center"/>
              <w:rPr>
                <w:rFonts w:ascii="Arial" w:hAnsi="Arial" w:cs="Arial"/>
                <w:sz w:val="16"/>
                <w:szCs w:val="16"/>
              </w:rPr>
            </w:pPr>
          </w:p>
        </w:tc>
        <w:tc>
          <w:tcPr>
            <w:tcW w:w="1890" w:type="dxa"/>
          </w:tcPr>
          <w:p w14:paraId="1448F59E" w14:textId="3F6B355C" w:rsidR="00DD4EEE" w:rsidRPr="00092179" w:rsidRDefault="00DD4EEE" w:rsidP="00F7333E">
            <w:pPr>
              <w:jc w:val="center"/>
              <w:rPr>
                <w:rFonts w:ascii="Arial" w:hAnsi="Arial" w:cs="Arial"/>
                <w:sz w:val="16"/>
                <w:szCs w:val="16"/>
              </w:rPr>
            </w:pPr>
            <w:r>
              <w:rPr>
                <w:rFonts w:ascii="Arial" w:hAnsi="Arial" w:cs="Arial"/>
                <w:sz w:val="16"/>
                <w:szCs w:val="16"/>
              </w:rPr>
              <w:t>0.89 (0.78 – 1.02)</w:t>
            </w:r>
          </w:p>
        </w:tc>
        <w:tc>
          <w:tcPr>
            <w:tcW w:w="1165" w:type="dxa"/>
          </w:tcPr>
          <w:p w14:paraId="4E036518" w14:textId="0EEAF26D" w:rsidR="00DD4EEE" w:rsidRPr="00092179" w:rsidRDefault="00DD4EEE" w:rsidP="00F7333E">
            <w:pPr>
              <w:jc w:val="center"/>
              <w:rPr>
                <w:rFonts w:ascii="Arial" w:hAnsi="Arial" w:cs="Arial"/>
                <w:sz w:val="16"/>
                <w:szCs w:val="16"/>
              </w:rPr>
            </w:pPr>
            <w:r>
              <w:rPr>
                <w:rFonts w:ascii="Arial" w:hAnsi="Arial" w:cs="Arial"/>
                <w:sz w:val="16"/>
                <w:szCs w:val="16"/>
              </w:rPr>
              <w:t>0.094</w:t>
            </w:r>
          </w:p>
        </w:tc>
      </w:tr>
      <w:tr w:rsidR="00DD4EEE" w:rsidRPr="00092179" w14:paraId="3D4FBDDA" w14:textId="77777777" w:rsidTr="00DD4EEE">
        <w:tc>
          <w:tcPr>
            <w:tcW w:w="2245" w:type="dxa"/>
          </w:tcPr>
          <w:p w14:paraId="01B28F0D" w14:textId="77777777" w:rsidR="00DD4EEE" w:rsidRPr="00092179" w:rsidRDefault="00DD4EEE" w:rsidP="00F7333E">
            <w:pPr>
              <w:rPr>
                <w:rFonts w:ascii="Arial" w:hAnsi="Arial" w:cs="Arial"/>
                <w:sz w:val="16"/>
                <w:szCs w:val="16"/>
              </w:rPr>
            </w:pPr>
            <w:r>
              <w:rPr>
                <w:rFonts w:ascii="Arial" w:hAnsi="Arial" w:cs="Arial"/>
                <w:sz w:val="16"/>
                <w:szCs w:val="16"/>
              </w:rPr>
              <w:t>Coagulopathy</w:t>
            </w:r>
          </w:p>
        </w:tc>
        <w:tc>
          <w:tcPr>
            <w:tcW w:w="1800" w:type="dxa"/>
          </w:tcPr>
          <w:p w14:paraId="767C8370" w14:textId="77777777" w:rsidR="00DD4EEE" w:rsidRPr="00092179" w:rsidRDefault="00DD4EEE" w:rsidP="00F7333E">
            <w:pPr>
              <w:jc w:val="center"/>
              <w:rPr>
                <w:rFonts w:ascii="Arial" w:hAnsi="Arial" w:cs="Arial"/>
                <w:sz w:val="16"/>
                <w:szCs w:val="16"/>
              </w:rPr>
            </w:pPr>
            <w:r>
              <w:rPr>
                <w:rFonts w:ascii="Arial" w:hAnsi="Arial" w:cs="Arial"/>
                <w:sz w:val="16"/>
                <w:szCs w:val="16"/>
              </w:rPr>
              <w:t>1.04 (0.99 – 1.10)</w:t>
            </w:r>
          </w:p>
        </w:tc>
        <w:tc>
          <w:tcPr>
            <w:tcW w:w="1260" w:type="dxa"/>
          </w:tcPr>
          <w:p w14:paraId="21CB655D" w14:textId="77777777" w:rsidR="00DD4EEE" w:rsidRPr="00092179" w:rsidRDefault="00DD4EEE" w:rsidP="00F7333E">
            <w:pPr>
              <w:jc w:val="center"/>
              <w:rPr>
                <w:rFonts w:ascii="Arial" w:hAnsi="Arial" w:cs="Arial"/>
                <w:sz w:val="16"/>
                <w:szCs w:val="16"/>
              </w:rPr>
            </w:pPr>
            <w:r>
              <w:rPr>
                <w:rFonts w:ascii="Arial" w:hAnsi="Arial" w:cs="Arial"/>
                <w:sz w:val="16"/>
                <w:szCs w:val="16"/>
              </w:rPr>
              <w:t>0.136</w:t>
            </w:r>
          </w:p>
        </w:tc>
        <w:tc>
          <w:tcPr>
            <w:tcW w:w="270" w:type="dxa"/>
          </w:tcPr>
          <w:p w14:paraId="12FC5610" w14:textId="77777777" w:rsidR="00DD4EEE" w:rsidRDefault="00DD4EEE" w:rsidP="00F7333E">
            <w:pPr>
              <w:jc w:val="center"/>
              <w:rPr>
                <w:rFonts w:ascii="Arial" w:hAnsi="Arial" w:cs="Arial"/>
                <w:sz w:val="16"/>
                <w:szCs w:val="16"/>
              </w:rPr>
            </w:pPr>
          </w:p>
        </w:tc>
        <w:tc>
          <w:tcPr>
            <w:tcW w:w="1890" w:type="dxa"/>
          </w:tcPr>
          <w:p w14:paraId="757E5CE8" w14:textId="6662F791" w:rsidR="00DD4EEE" w:rsidRPr="00092179" w:rsidRDefault="00DD4EEE" w:rsidP="00F7333E">
            <w:pPr>
              <w:jc w:val="center"/>
              <w:rPr>
                <w:rFonts w:ascii="Arial" w:hAnsi="Arial" w:cs="Arial"/>
                <w:sz w:val="16"/>
                <w:szCs w:val="16"/>
              </w:rPr>
            </w:pPr>
            <w:r>
              <w:rPr>
                <w:rFonts w:ascii="Arial" w:hAnsi="Arial" w:cs="Arial"/>
                <w:sz w:val="16"/>
                <w:szCs w:val="16"/>
              </w:rPr>
              <w:t>0.98 (0.89 – 1.07)</w:t>
            </w:r>
          </w:p>
        </w:tc>
        <w:tc>
          <w:tcPr>
            <w:tcW w:w="1165" w:type="dxa"/>
          </w:tcPr>
          <w:p w14:paraId="0BBF19DC" w14:textId="7DC069D0" w:rsidR="00DD4EEE" w:rsidRPr="00092179" w:rsidRDefault="00DD4EEE" w:rsidP="00F7333E">
            <w:pPr>
              <w:jc w:val="center"/>
              <w:rPr>
                <w:rFonts w:ascii="Arial" w:hAnsi="Arial" w:cs="Arial"/>
                <w:sz w:val="16"/>
                <w:szCs w:val="16"/>
              </w:rPr>
            </w:pPr>
            <w:r>
              <w:rPr>
                <w:rFonts w:ascii="Arial" w:hAnsi="Arial" w:cs="Arial"/>
                <w:sz w:val="16"/>
                <w:szCs w:val="16"/>
              </w:rPr>
              <w:t>0.610</w:t>
            </w:r>
          </w:p>
        </w:tc>
      </w:tr>
      <w:tr w:rsidR="00DD4EEE" w:rsidRPr="00092179" w14:paraId="48A84F72" w14:textId="77777777" w:rsidTr="00DD4EEE">
        <w:tc>
          <w:tcPr>
            <w:tcW w:w="2245" w:type="dxa"/>
          </w:tcPr>
          <w:p w14:paraId="37331F20" w14:textId="77777777" w:rsidR="00DD4EEE" w:rsidRDefault="00DD4EEE" w:rsidP="00F7333E">
            <w:pPr>
              <w:rPr>
                <w:rFonts w:ascii="Arial" w:hAnsi="Arial" w:cs="Arial"/>
                <w:sz w:val="16"/>
                <w:szCs w:val="16"/>
              </w:rPr>
            </w:pPr>
            <w:r>
              <w:rPr>
                <w:rFonts w:ascii="Arial" w:hAnsi="Arial" w:cs="Arial"/>
                <w:sz w:val="16"/>
                <w:szCs w:val="16"/>
              </w:rPr>
              <w:t>Renal</w:t>
            </w:r>
          </w:p>
        </w:tc>
        <w:tc>
          <w:tcPr>
            <w:tcW w:w="1800" w:type="dxa"/>
          </w:tcPr>
          <w:p w14:paraId="42FB06B3" w14:textId="77777777" w:rsidR="00DD4EEE" w:rsidRPr="00092179" w:rsidRDefault="00DD4EEE" w:rsidP="00F7333E">
            <w:pPr>
              <w:jc w:val="center"/>
              <w:rPr>
                <w:rFonts w:ascii="Arial" w:hAnsi="Arial" w:cs="Arial"/>
                <w:sz w:val="16"/>
                <w:szCs w:val="16"/>
              </w:rPr>
            </w:pPr>
            <w:r>
              <w:rPr>
                <w:rFonts w:ascii="Arial" w:hAnsi="Arial" w:cs="Arial"/>
                <w:sz w:val="16"/>
                <w:szCs w:val="16"/>
              </w:rPr>
              <w:t>0.98 (0.93 – 1.04)</w:t>
            </w:r>
          </w:p>
        </w:tc>
        <w:tc>
          <w:tcPr>
            <w:tcW w:w="1260" w:type="dxa"/>
          </w:tcPr>
          <w:p w14:paraId="333CD16D" w14:textId="77777777" w:rsidR="00DD4EEE" w:rsidRPr="00092179" w:rsidRDefault="00DD4EEE" w:rsidP="00F7333E">
            <w:pPr>
              <w:jc w:val="center"/>
              <w:rPr>
                <w:rFonts w:ascii="Arial" w:hAnsi="Arial" w:cs="Arial"/>
                <w:sz w:val="16"/>
                <w:szCs w:val="16"/>
              </w:rPr>
            </w:pPr>
            <w:r>
              <w:rPr>
                <w:rFonts w:ascii="Arial" w:hAnsi="Arial" w:cs="Arial"/>
                <w:sz w:val="16"/>
                <w:szCs w:val="16"/>
              </w:rPr>
              <w:t>0.576</w:t>
            </w:r>
          </w:p>
        </w:tc>
        <w:tc>
          <w:tcPr>
            <w:tcW w:w="270" w:type="dxa"/>
          </w:tcPr>
          <w:p w14:paraId="3F3B189E" w14:textId="77777777" w:rsidR="00DD4EEE" w:rsidRDefault="00DD4EEE" w:rsidP="00F7333E">
            <w:pPr>
              <w:jc w:val="center"/>
              <w:rPr>
                <w:rFonts w:ascii="Arial" w:hAnsi="Arial" w:cs="Arial"/>
                <w:sz w:val="16"/>
                <w:szCs w:val="16"/>
              </w:rPr>
            </w:pPr>
          </w:p>
        </w:tc>
        <w:tc>
          <w:tcPr>
            <w:tcW w:w="1890" w:type="dxa"/>
          </w:tcPr>
          <w:p w14:paraId="592C2CF4" w14:textId="59A83F3B" w:rsidR="00DD4EEE" w:rsidRPr="00092179" w:rsidRDefault="00DD4EEE" w:rsidP="00F7333E">
            <w:pPr>
              <w:jc w:val="center"/>
              <w:rPr>
                <w:rFonts w:ascii="Arial" w:hAnsi="Arial" w:cs="Arial"/>
                <w:sz w:val="16"/>
                <w:szCs w:val="16"/>
              </w:rPr>
            </w:pPr>
            <w:r>
              <w:rPr>
                <w:rFonts w:ascii="Arial" w:hAnsi="Arial" w:cs="Arial"/>
                <w:sz w:val="16"/>
                <w:szCs w:val="16"/>
              </w:rPr>
              <w:t>0.96 (0.87 – 1.06)</w:t>
            </w:r>
          </w:p>
        </w:tc>
        <w:tc>
          <w:tcPr>
            <w:tcW w:w="1165" w:type="dxa"/>
          </w:tcPr>
          <w:p w14:paraId="0EC57864" w14:textId="268E9F37" w:rsidR="00DD4EEE" w:rsidRPr="00092179" w:rsidRDefault="00DD4EEE" w:rsidP="00F7333E">
            <w:pPr>
              <w:jc w:val="center"/>
              <w:rPr>
                <w:rFonts w:ascii="Arial" w:hAnsi="Arial" w:cs="Arial"/>
                <w:sz w:val="16"/>
                <w:szCs w:val="16"/>
              </w:rPr>
            </w:pPr>
            <w:r>
              <w:rPr>
                <w:rFonts w:ascii="Arial" w:hAnsi="Arial" w:cs="Arial"/>
                <w:sz w:val="16"/>
                <w:szCs w:val="16"/>
              </w:rPr>
              <w:t>0.381</w:t>
            </w:r>
          </w:p>
        </w:tc>
      </w:tr>
      <w:tr w:rsidR="00DD4EEE" w:rsidRPr="00092179" w14:paraId="70C3F927" w14:textId="77777777" w:rsidTr="00DD4EEE">
        <w:tc>
          <w:tcPr>
            <w:tcW w:w="2245" w:type="dxa"/>
          </w:tcPr>
          <w:p w14:paraId="7BFCAE50" w14:textId="77777777" w:rsidR="00DD4EEE" w:rsidRDefault="00DD4EEE" w:rsidP="00F7333E">
            <w:pPr>
              <w:rPr>
                <w:rFonts w:ascii="Arial" w:hAnsi="Arial" w:cs="Arial"/>
                <w:sz w:val="16"/>
                <w:szCs w:val="16"/>
              </w:rPr>
            </w:pPr>
            <w:r>
              <w:rPr>
                <w:rFonts w:ascii="Arial" w:hAnsi="Arial" w:cs="Arial"/>
                <w:sz w:val="16"/>
                <w:szCs w:val="16"/>
              </w:rPr>
              <w:t>Cardiac</w:t>
            </w:r>
          </w:p>
        </w:tc>
        <w:tc>
          <w:tcPr>
            <w:tcW w:w="1800" w:type="dxa"/>
          </w:tcPr>
          <w:p w14:paraId="60C18761" w14:textId="77777777" w:rsidR="00DD4EEE" w:rsidRPr="00092179" w:rsidRDefault="00DD4EEE" w:rsidP="00F7333E">
            <w:pPr>
              <w:jc w:val="center"/>
              <w:rPr>
                <w:rFonts w:ascii="Arial" w:hAnsi="Arial" w:cs="Arial"/>
                <w:sz w:val="16"/>
                <w:szCs w:val="16"/>
              </w:rPr>
            </w:pPr>
            <w:r>
              <w:rPr>
                <w:rFonts w:ascii="Arial" w:hAnsi="Arial" w:cs="Arial"/>
                <w:sz w:val="16"/>
                <w:szCs w:val="16"/>
              </w:rPr>
              <w:t>0.98 (0.93 – 1.03)</w:t>
            </w:r>
          </w:p>
        </w:tc>
        <w:tc>
          <w:tcPr>
            <w:tcW w:w="1260" w:type="dxa"/>
          </w:tcPr>
          <w:p w14:paraId="7B737F62" w14:textId="77777777" w:rsidR="00DD4EEE" w:rsidRPr="00092179" w:rsidRDefault="00DD4EEE" w:rsidP="00F7333E">
            <w:pPr>
              <w:jc w:val="center"/>
              <w:rPr>
                <w:rFonts w:ascii="Arial" w:hAnsi="Arial" w:cs="Arial"/>
                <w:sz w:val="16"/>
                <w:szCs w:val="16"/>
              </w:rPr>
            </w:pPr>
            <w:r>
              <w:rPr>
                <w:rFonts w:ascii="Arial" w:hAnsi="Arial" w:cs="Arial"/>
                <w:sz w:val="16"/>
                <w:szCs w:val="16"/>
              </w:rPr>
              <w:t>0.387</w:t>
            </w:r>
          </w:p>
        </w:tc>
        <w:tc>
          <w:tcPr>
            <w:tcW w:w="270" w:type="dxa"/>
          </w:tcPr>
          <w:p w14:paraId="18EAC911" w14:textId="77777777" w:rsidR="00DD4EEE" w:rsidRDefault="00DD4EEE" w:rsidP="00F7333E">
            <w:pPr>
              <w:jc w:val="center"/>
              <w:rPr>
                <w:rFonts w:ascii="Arial" w:hAnsi="Arial" w:cs="Arial"/>
                <w:sz w:val="16"/>
                <w:szCs w:val="16"/>
              </w:rPr>
            </w:pPr>
          </w:p>
        </w:tc>
        <w:tc>
          <w:tcPr>
            <w:tcW w:w="1890" w:type="dxa"/>
          </w:tcPr>
          <w:p w14:paraId="02304B66" w14:textId="41A109DF" w:rsidR="00DD4EEE" w:rsidRPr="00092179" w:rsidRDefault="00DD4EEE" w:rsidP="00F7333E">
            <w:pPr>
              <w:jc w:val="center"/>
              <w:rPr>
                <w:rFonts w:ascii="Arial" w:hAnsi="Arial" w:cs="Arial"/>
                <w:sz w:val="16"/>
                <w:szCs w:val="16"/>
              </w:rPr>
            </w:pPr>
            <w:r>
              <w:rPr>
                <w:rFonts w:ascii="Arial" w:hAnsi="Arial" w:cs="Arial"/>
                <w:sz w:val="16"/>
                <w:szCs w:val="16"/>
              </w:rPr>
              <w:t>0.92 (0.84 – 0.99)</w:t>
            </w:r>
          </w:p>
        </w:tc>
        <w:tc>
          <w:tcPr>
            <w:tcW w:w="1165" w:type="dxa"/>
          </w:tcPr>
          <w:p w14:paraId="11C940B4" w14:textId="5A048E92" w:rsidR="00DD4EEE" w:rsidRPr="00092179" w:rsidRDefault="00DD4EEE" w:rsidP="00F7333E">
            <w:pPr>
              <w:jc w:val="center"/>
              <w:rPr>
                <w:rFonts w:ascii="Arial" w:hAnsi="Arial" w:cs="Arial"/>
                <w:sz w:val="16"/>
                <w:szCs w:val="16"/>
              </w:rPr>
            </w:pPr>
            <w:r>
              <w:rPr>
                <w:rFonts w:ascii="Arial" w:hAnsi="Arial" w:cs="Arial"/>
                <w:sz w:val="16"/>
                <w:szCs w:val="16"/>
              </w:rPr>
              <w:t>0.043</w:t>
            </w:r>
          </w:p>
        </w:tc>
      </w:tr>
      <w:tr w:rsidR="00DD4EEE" w:rsidRPr="00DF173C" w14:paraId="00682EA6" w14:textId="77777777" w:rsidTr="00DD4EEE">
        <w:tc>
          <w:tcPr>
            <w:tcW w:w="2245" w:type="dxa"/>
          </w:tcPr>
          <w:p w14:paraId="293A541E" w14:textId="77777777" w:rsidR="00DD4EEE" w:rsidRPr="00DF173C" w:rsidRDefault="00DD4EEE" w:rsidP="00993F39">
            <w:pPr>
              <w:rPr>
                <w:rFonts w:ascii="Arial" w:hAnsi="Arial" w:cs="Arial"/>
                <w:sz w:val="6"/>
                <w:szCs w:val="6"/>
              </w:rPr>
            </w:pPr>
          </w:p>
        </w:tc>
        <w:tc>
          <w:tcPr>
            <w:tcW w:w="1800" w:type="dxa"/>
          </w:tcPr>
          <w:p w14:paraId="195F897F" w14:textId="77777777" w:rsidR="00DD4EEE" w:rsidRPr="00DF173C" w:rsidRDefault="00DD4EEE" w:rsidP="00993F39">
            <w:pPr>
              <w:jc w:val="center"/>
              <w:rPr>
                <w:rFonts w:ascii="Arial" w:hAnsi="Arial" w:cs="Arial"/>
                <w:sz w:val="6"/>
                <w:szCs w:val="6"/>
              </w:rPr>
            </w:pPr>
          </w:p>
        </w:tc>
        <w:tc>
          <w:tcPr>
            <w:tcW w:w="1260" w:type="dxa"/>
          </w:tcPr>
          <w:p w14:paraId="012A9299" w14:textId="77777777" w:rsidR="00DD4EEE" w:rsidRPr="00DF173C" w:rsidRDefault="00DD4EEE" w:rsidP="00993F39">
            <w:pPr>
              <w:jc w:val="center"/>
              <w:rPr>
                <w:rFonts w:ascii="Arial" w:hAnsi="Arial" w:cs="Arial"/>
                <w:sz w:val="6"/>
                <w:szCs w:val="6"/>
              </w:rPr>
            </w:pPr>
          </w:p>
        </w:tc>
        <w:tc>
          <w:tcPr>
            <w:tcW w:w="270" w:type="dxa"/>
          </w:tcPr>
          <w:p w14:paraId="5946B9AB" w14:textId="77777777" w:rsidR="00DD4EEE" w:rsidRPr="00DF173C" w:rsidRDefault="00DD4EEE" w:rsidP="00993F39">
            <w:pPr>
              <w:jc w:val="center"/>
              <w:rPr>
                <w:rFonts w:ascii="Arial" w:hAnsi="Arial" w:cs="Arial"/>
                <w:sz w:val="6"/>
                <w:szCs w:val="6"/>
              </w:rPr>
            </w:pPr>
          </w:p>
        </w:tc>
        <w:tc>
          <w:tcPr>
            <w:tcW w:w="1890" w:type="dxa"/>
          </w:tcPr>
          <w:p w14:paraId="094DB6E8" w14:textId="77777777" w:rsidR="00DD4EEE" w:rsidRPr="00DF173C" w:rsidRDefault="00DD4EEE" w:rsidP="00993F39">
            <w:pPr>
              <w:jc w:val="center"/>
              <w:rPr>
                <w:rFonts w:ascii="Arial" w:hAnsi="Arial" w:cs="Arial"/>
                <w:sz w:val="6"/>
                <w:szCs w:val="6"/>
              </w:rPr>
            </w:pPr>
          </w:p>
        </w:tc>
        <w:tc>
          <w:tcPr>
            <w:tcW w:w="1165" w:type="dxa"/>
          </w:tcPr>
          <w:p w14:paraId="056EA2CC" w14:textId="77777777" w:rsidR="00DD4EEE" w:rsidRPr="00DF173C" w:rsidRDefault="00DD4EEE" w:rsidP="00993F39">
            <w:pPr>
              <w:jc w:val="center"/>
              <w:rPr>
                <w:rFonts w:ascii="Arial" w:hAnsi="Arial" w:cs="Arial"/>
                <w:sz w:val="6"/>
                <w:szCs w:val="6"/>
              </w:rPr>
            </w:pPr>
          </w:p>
        </w:tc>
      </w:tr>
    </w:tbl>
    <w:p w14:paraId="37D2552C" w14:textId="77777777" w:rsidR="009C64C8" w:rsidRDefault="009C64C8" w:rsidP="009C64C8">
      <w:pPr>
        <w:rPr>
          <w:rFonts w:ascii="Arial" w:hAnsi="Arial"/>
          <w:sz w:val="22"/>
          <w:szCs w:val="22"/>
        </w:rPr>
      </w:pPr>
    </w:p>
    <w:p w14:paraId="32A9173A" w14:textId="74BDD6C4" w:rsidR="009C64C8" w:rsidRPr="009C64C8" w:rsidRDefault="009C64C8">
      <w:pPr>
        <w:rPr>
          <w:rFonts w:ascii="Arial" w:hAnsi="Arial"/>
          <w:sz w:val="22"/>
          <w:szCs w:val="22"/>
        </w:rPr>
      </w:pPr>
      <w:r>
        <w:rPr>
          <w:rFonts w:ascii="Arial" w:hAnsi="Arial"/>
          <w:b/>
          <w:sz w:val="22"/>
          <w:szCs w:val="22"/>
        </w:rPr>
        <w:br w:type="page"/>
      </w:r>
    </w:p>
    <w:p w14:paraId="56BCBF74" w14:textId="77777777" w:rsidR="009C64C8" w:rsidRDefault="009C64C8">
      <w:pPr>
        <w:rPr>
          <w:rFonts w:ascii="Arial" w:hAnsi="Arial"/>
          <w:b/>
          <w:sz w:val="22"/>
          <w:szCs w:val="22"/>
        </w:rPr>
      </w:pPr>
    </w:p>
    <w:p w14:paraId="6DA7B525" w14:textId="1BF34BAD" w:rsidR="00BA74D0" w:rsidRPr="003110E8" w:rsidRDefault="009A3915" w:rsidP="00264F20">
      <w:pPr>
        <w:rPr>
          <w:rFonts w:ascii="Arial" w:hAnsi="Arial"/>
          <w:sz w:val="22"/>
          <w:szCs w:val="22"/>
        </w:rPr>
      </w:pPr>
      <w:r>
        <w:rPr>
          <w:rFonts w:ascii="Arial" w:hAnsi="Arial"/>
          <w:b/>
          <w:sz w:val="22"/>
          <w:szCs w:val="22"/>
        </w:rPr>
        <w:t xml:space="preserve">Appendix </w:t>
      </w:r>
      <w:r w:rsidR="00BA74D0" w:rsidRPr="00BA74D0">
        <w:rPr>
          <w:rFonts w:ascii="Arial" w:hAnsi="Arial"/>
          <w:b/>
          <w:sz w:val="22"/>
          <w:szCs w:val="22"/>
        </w:rPr>
        <w:t>Figure</w:t>
      </w:r>
      <w:r>
        <w:rPr>
          <w:rFonts w:ascii="Arial" w:hAnsi="Arial"/>
          <w:b/>
          <w:sz w:val="22"/>
          <w:szCs w:val="22"/>
        </w:rPr>
        <w:t xml:space="preserve"> </w:t>
      </w:r>
      <w:r w:rsidR="00BC1524">
        <w:rPr>
          <w:rFonts w:ascii="Arial" w:hAnsi="Arial"/>
          <w:b/>
          <w:sz w:val="22"/>
          <w:szCs w:val="22"/>
        </w:rPr>
        <w:t>5</w:t>
      </w:r>
      <w:r w:rsidR="00BA74D0" w:rsidRPr="00BA74D0">
        <w:rPr>
          <w:rFonts w:ascii="Arial" w:hAnsi="Arial"/>
          <w:b/>
          <w:sz w:val="22"/>
          <w:szCs w:val="22"/>
        </w:rPr>
        <w:t>.</w:t>
      </w:r>
      <w:r w:rsidR="00BA74D0">
        <w:rPr>
          <w:rFonts w:ascii="Arial" w:hAnsi="Arial"/>
          <w:sz w:val="22"/>
          <w:szCs w:val="22"/>
        </w:rPr>
        <w:t xml:space="preserve"> Visual representation of various sensitivity analyses as described in Appendix Table including using organ dysfunction SOFA values as score points (ranging from 0 to 4, top panel) versus as a ‘binary’ indicator of organ failure (bottom panel).</w:t>
      </w:r>
    </w:p>
    <w:p w14:paraId="55DD3185" w14:textId="77777777" w:rsidR="00F07EAF" w:rsidRDefault="00F07EAF">
      <w:pPr>
        <w:rPr>
          <w:rFonts w:ascii="Arial" w:hAnsi="Arial"/>
          <w:sz w:val="22"/>
          <w:szCs w:val="22"/>
        </w:rPr>
      </w:pPr>
    </w:p>
    <w:p w14:paraId="21C19682" w14:textId="77777777" w:rsidR="00BA74D0" w:rsidRDefault="00BA74D0">
      <w:pPr>
        <w:rPr>
          <w:rFonts w:ascii="Arial" w:hAnsi="Arial"/>
          <w:sz w:val="22"/>
          <w:szCs w:val="22"/>
        </w:rPr>
      </w:pPr>
      <w:r>
        <w:rPr>
          <w:rFonts w:ascii="Arial" w:hAnsi="Arial"/>
          <w:noProof/>
          <w:sz w:val="22"/>
          <w:szCs w:val="22"/>
        </w:rPr>
        <w:drawing>
          <wp:inline distT="0" distB="0" distL="0" distR="0" wp14:anchorId="6B85F33C" wp14:editId="0CD14634">
            <wp:extent cx="4959350" cy="3604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intRegressions 2016-1101.tif"/>
                    <pic:cNvPicPr/>
                  </pic:nvPicPr>
                  <pic:blipFill>
                    <a:blip r:embed="rId8">
                      <a:extLst>
                        <a:ext uri="{28A0092B-C50C-407E-A947-70E740481C1C}">
                          <a14:useLocalDpi xmlns:a14="http://schemas.microsoft.com/office/drawing/2010/main" val="0"/>
                        </a:ext>
                      </a:extLst>
                    </a:blip>
                    <a:stretch>
                      <a:fillRect/>
                    </a:stretch>
                  </pic:blipFill>
                  <pic:spPr>
                    <a:xfrm>
                      <a:off x="0" y="0"/>
                      <a:ext cx="4966680" cy="3610042"/>
                    </a:xfrm>
                    <a:prstGeom prst="rect">
                      <a:avLst/>
                    </a:prstGeom>
                  </pic:spPr>
                </pic:pic>
              </a:graphicData>
            </a:graphic>
          </wp:inline>
        </w:drawing>
      </w:r>
    </w:p>
    <w:p w14:paraId="7EB82FE7" w14:textId="77777777" w:rsidR="00F41DF8" w:rsidRDefault="00BA74D0">
      <w:pPr>
        <w:rPr>
          <w:rFonts w:ascii="Arial" w:hAnsi="Arial"/>
          <w:sz w:val="22"/>
          <w:szCs w:val="22"/>
        </w:rPr>
      </w:pPr>
      <w:r>
        <w:rPr>
          <w:rFonts w:ascii="Arial" w:hAnsi="Arial"/>
          <w:noProof/>
          <w:sz w:val="22"/>
          <w:szCs w:val="22"/>
        </w:rPr>
        <w:drawing>
          <wp:inline distT="0" distB="0" distL="0" distR="0" wp14:anchorId="537EE0AD" wp14:editId="457E37FF">
            <wp:extent cx="4993985" cy="3632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naryRegressions 2016-1101.tif"/>
                    <pic:cNvPicPr/>
                  </pic:nvPicPr>
                  <pic:blipFill>
                    <a:blip r:embed="rId9">
                      <a:extLst>
                        <a:ext uri="{28A0092B-C50C-407E-A947-70E740481C1C}">
                          <a14:useLocalDpi xmlns:a14="http://schemas.microsoft.com/office/drawing/2010/main" val="0"/>
                        </a:ext>
                      </a:extLst>
                    </a:blip>
                    <a:stretch>
                      <a:fillRect/>
                    </a:stretch>
                  </pic:blipFill>
                  <pic:spPr>
                    <a:xfrm>
                      <a:off x="0" y="0"/>
                      <a:ext cx="5000681" cy="3637070"/>
                    </a:xfrm>
                    <a:prstGeom prst="rect">
                      <a:avLst/>
                    </a:prstGeom>
                  </pic:spPr>
                </pic:pic>
              </a:graphicData>
            </a:graphic>
          </wp:inline>
        </w:drawing>
      </w:r>
    </w:p>
    <w:p w14:paraId="1AB7AEE1" w14:textId="36A2E710" w:rsidR="00064DD8" w:rsidRDefault="00064DD8">
      <w:pPr>
        <w:rPr>
          <w:rFonts w:ascii="Arial" w:hAnsi="Arial"/>
          <w:sz w:val="22"/>
          <w:szCs w:val="22"/>
        </w:rPr>
      </w:pPr>
      <w:r>
        <w:rPr>
          <w:rFonts w:ascii="Arial" w:hAnsi="Arial"/>
          <w:sz w:val="22"/>
          <w:szCs w:val="22"/>
        </w:rPr>
        <w:br w:type="page"/>
      </w:r>
    </w:p>
    <w:p w14:paraId="1616018E" w14:textId="77777777" w:rsidR="004C1877" w:rsidRDefault="004C1877">
      <w:pPr>
        <w:rPr>
          <w:rFonts w:ascii="Arial" w:hAnsi="Arial"/>
          <w:sz w:val="22"/>
          <w:szCs w:val="22"/>
        </w:rPr>
      </w:pPr>
    </w:p>
    <w:p w14:paraId="3A1423A6" w14:textId="4AE0771E" w:rsidR="004C1877" w:rsidRPr="00C96546" w:rsidRDefault="00C96546">
      <w:pPr>
        <w:rPr>
          <w:rFonts w:ascii="Arial" w:hAnsi="Arial"/>
          <w:b/>
          <w:sz w:val="22"/>
          <w:szCs w:val="22"/>
        </w:rPr>
      </w:pPr>
      <w:bookmarkStart w:id="0" w:name="_GoBack"/>
      <w:bookmarkEnd w:id="0"/>
      <w:r w:rsidRPr="00C96546">
        <w:rPr>
          <w:rFonts w:ascii="Arial" w:hAnsi="Arial"/>
          <w:b/>
          <w:sz w:val="22"/>
          <w:szCs w:val="22"/>
        </w:rPr>
        <w:t>REFERENCES</w:t>
      </w:r>
    </w:p>
    <w:p w14:paraId="2117F42A" w14:textId="77777777" w:rsidR="004C1877" w:rsidRPr="004C1877" w:rsidRDefault="004C1877" w:rsidP="004C1877">
      <w:pPr>
        <w:ind w:left="720" w:hanging="720"/>
        <w:rPr>
          <w:rFonts w:ascii="Cambria" w:hAnsi="Cambria"/>
          <w:noProof/>
          <w:szCs w:val="22"/>
        </w:rPr>
      </w:pPr>
      <w:r>
        <w:rPr>
          <w:rFonts w:ascii="Arial" w:hAnsi="Arial"/>
          <w:sz w:val="22"/>
          <w:szCs w:val="22"/>
        </w:rPr>
        <w:fldChar w:fldCharType="begin"/>
      </w:r>
      <w:r>
        <w:rPr>
          <w:rFonts w:ascii="Arial" w:hAnsi="Arial"/>
          <w:sz w:val="22"/>
          <w:szCs w:val="22"/>
        </w:rPr>
        <w:instrText xml:space="preserve"> ADDIN EN.REFLIST </w:instrText>
      </w:r>
      <w:r>
        <w:rPr>
          <w:rFonts w:ascii="Arial" w:hAnsi="Arial"/>
          <w:sz w:val="22"/>
          <w:szCs w:val="22"/>
        </w:rPr>
        <w:fldChar w:fldCharType="separate"/>
      </w:r>
      <w:bookmarkStart w:id="1" w:name="_ENREF_1"/>
      <w:r w:rsidRPr="004C1877">
        <w:rPr>
          <w:rFonts w:ascii="Cambria" w:hAnsi="Cambria"/>
          <w:noProof/>
          <w:szCs w:val="22"/>
        </w:rPr>
        <w:t>1.</w:t>
      </w:r>
      <w:r w:rsidRPr="004C1877">
        <w:rPr>
          <w:rFonts w:ascii="Cambria" w:hAnsi="Cambria"/>
          <w:noProof/>
          <w:szCs w:val="22"/>
        </w:rPr>
        <w:tab/>
        <w:t xml:space="preserve">Hastie T TR, Friedman J. </w:t>
      </w:r>
      <w:r w:rsidRPr="004C1877">
        <w:rPr>
          <w:rFonts w:ascii="Cambria" w:hAnsi="Cambria"/>
          <w:i/>
          <w:noProof/>
          <w:szCs w:val="22"/>
        </w:rPr>
        <w:t>The Elements of Statistical Learning: Data Mining, Inference, and Prediction.</w:t>
      </w:r>
      <w:r w:rsidRPr="004C1877">
        <w:rPr>
          <w:rFonts w:ascii="Cambria" w:hAnsi="Cambria"/>
          <w:noProof/>
          <w:szCs w:val="22"/>
        </w:rPr>
        <w:t xml:space="preserve"> New York: Springer; 2009.</w:t>
      </w:r>
      <w:bookmarkEnd w:id="1"/>
    </w:p>
    <w:p w14:paraId="51767103" w14:textId="77777777" w:rsidR="004C1877" w:rsidRPr="004C1877" w:rsidRDefault="004C1877" w:rsidP="004C1877">
      <w:pPr>
        <w:ind w:left="720" w:hanging="720"/>
        <w:rPr>
          <w:rFonts w:ascii="Cambria" w:hAnsi="Cambria"/>
          <w:noProof/>
          <w:szCs w:val="22"/>
        </w:rPr>
      </w:pPr>
      <w:bookmarkStart w:id="2" w:name="_ENREF_2"/>
      <w:r w:rsidRPr="004C1877">
        <w:rPr>
          <w:rFonts w:ascii="Cambria" w:hAnsi="Cambria"/>
          <w:noProof/>
          <w:szCs w:val="22"/>
        </w:rPr>
        <w:t>2.</w:t>
      </w:r>
      <w:r w:rsidRPr="004C1877">
        <w:rPr>
          <w:rFonts w:ascii="Cambria" w:hAnsi="Cambria"/>
          <w:noProof/>
          <w:szCs w:val="22"/>
        </w:rPr>
        <w:tab/>
        <w:t xml:space="preserve">Escobar GJ, Gardner MN, Greene JD, Draper D, Kipnis P. Risk-adjusting Hospital Mortality Using a Comprehensive Electronic Record in an Integrated Health Care Delivery System. </w:t>
      </w:r>
      <w:r w:rsidRPr="004C1877">
        <w:rPr>
          <w:rFonts w:ascii="Cambria" w:hAnsi="Cambria"/>
          <w:i/>
          <w:noProof/>
          <w:szCs w:val="22"/>
        </w:rPr>
        <w:t xml:space="preserve">Med Care. </w:t>
      </w:r>
      <w:r w:rsidRPr="004C1877">
        <w:rPr>
          <w:rFonts w:ascii="Cambria" w:hAnsi="Cambria"/>
          <w:noProof/>
          <w:szCs w:val="22"/>
        </w:rPr>
        <w:t>2013;51(5):446-453.</w:t>
      </w:r>
      <w:bookmarkEnd w:id="2"/>
    </w:p>
    <w:p w14:paraId="77FC4EE3" w14:textId="7DC38947" w:rsidR="004C1877" w:rsidRDefault="004C1877" w:rsidP="004C1877">
      <w:pPr>
        <w:rPr>
          <w:rFonts w:ascii="Arial" w:hAnsi="Arial"/>
          <w:noProof/>
          <w:sz w:val="22"/>
          <w:szCs w:val="22"/>
        </w:rPr>
      </w:pPr>
    </w:p>
    <w:p w14:paraId="1ACBF5FB" w14:textId="7E7CABC0" w:rsidR="0000480E" w:rsidRPr="00064DD8" w:rsidRDefault="004C1877">
      <w:pPr>
        <w:rPr>
          <w:rFonts w:ascii="Arial" w:hAnsi="Arial"/>
          <w:sz w:val="22"/>
          <w:szCs w:val="22"/>
        </w:rPr>
      </w:pPr>
      <w:r>
        <w:rPr>
          <w:rFonts w:ascii="Arial" w:hAnsi="Arial"/>
          <w:sz w:val="22"/>
          <w:szCs w:val="22"/>
        </w:rPr>
        <w:fldChar w:fldCharType="end"/>
      </w:r>
    </w:p>
    <w:sectPr w:rsidR="0000480E" w:rsidRPr="00064DD8" w:rsidSect="00264F2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swwxazfpbsar0beva0pxft0gdpwz0zazdws2&quot;&gt;ICUOutcomes&lt;record-ids&gt;&lt;item&gt;904&lt;/item&gt;&lt;item&gt;1508&lt;/item&gt;&lt;/record-ids&gt;&lt;/item&gt;&lt;/Libraries&gt;"/>
  </w:docVars>
  <w:rsids>
    <w:rsidRoot w:val="003110E8"/>
    <w:rsid w:val="0000480E"/>
    <w:rsid w:val="00015C87"/>
    <w:rsid w:val="00063C9A"/>
    <w:rsid w:val="00064DD8"/>
    <w:rsid w:val="0006782A"/>
    <w:rsid w:val="000B2D58"/>
    <w:rsid w:val="00143298"/>
    <w:rsid w:val="0018584B"/>
    <w:rsid w:val="001E00D1"/>
    <w:rsid w:val="00226DFC"/>
    <w:rsid w:val="00264F20"/>
    <w:rsid w:val="002C7AED"/>
    <w:rsid w:val="003110E8"/>
    <w:rsid w:val="00412AF3"/>
    <w:rsid w:val="00422BB7"/>
    <w:rsid w:val="004379A8"/>
    <w:rsid w:val="004C1877"/>
    <w:rsid w:val="004C2592"/>
    <w:rsid w:val="005A6DB4"/>
    <w:rsid w:val="005D4F9C"/>
    <w:rsid w:val="006112E8"/>
    <w:rsid w:val="00637774"/>
    <w:rsid w:val="006F4D4F"/>
    <w:rsid w:val="007075AE"/>
    <w:rsid w:val="0071445C"/>
    <w:rsid w:val="00731FCB"/>
    <w:rsid w:val="00755DBC"/>
    <w:rsid w:val="007748E1"/>
    <w:rsid w:val="00795DF0"/>
    <w:rsid w:val="007F3AFE"/>
    <w:rsid w:val="0085557E"/>
    <w:rsid w:val="008A4F63"/>
    <w:rsid w:val="00923789"/>
    <w:rsid w:val="00960F80"/>
    <w:rsid w:val="009A3915"/>
    <w:rsid w:val="009C64C8"/>
    <w:rsid w:val="009D3B84"/>
    <w:rsid w:val="00A10F4D"/>
    <w:rsid w:val="00A467D6"/>
    <w:rsid w:val="00AA664A"/>
    <w:rsid w:val="00AB1BC3"/>
    <w:rsid w:val="00B25B4C"/>
    <w:rsid w:val="00B3256E"/>
    <w:rsid w:val="00BA74D0"/>
    <w:rsid w:val="00BC1524"/>
    <w:rsid w:val="00BD4D23"/>
    <w:rsid w:val="00C46266"/>
    <w:rsid w:val="00C96546"/>
    <w:rsid w:val="00CC5053"/>
    <w:rsid w:val="00DD4EEE"/>
    <w:rsid w:val="00DE5588"/>
    <w:rsid w:val="00F07EAF"/>
    <w:rsid w:val="00F41DF8"/>
    <w:rsid w:val="00F519B6"/>
    <w:rsid w:val="00F733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4A69CE"/>
  <w14:defaultImageDpi w14:val="300"/>
  <w15:docId w15:val="{8161F214-2E0F-40A3-A392-3164C5DC2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0E8"/>
    <w:rPr>
      <w:rFonts w:ascii="Lucida Grande" w:hAnsi="Lucida Grande"/>
      <w:sz w:val="18"/>
      <w:szCs w:val="18"/>
    </w:rPr>
  </w:style>
  <w:style w:type="character" w:customStyle="1" w:styleId="BalloonTextChar">
    <w:name w:val="Balloon Text Char"/>
    <w:basedOn w:val="DefaultParagraphFont"/>
    <w:link w:val="BalloonText"/>
    <w:uiPriority w:val="99"/>
    <w:semiHidden/>
    <w:rsid w:val="003110E8"/>
    <w:rPr>
      <w:rFonts w:ascii="Lucida Grande" w:hAnsi="Lucida Grande"/>
      <w:sz w:val="18"/>
      <w:szCs w:val="18"/>
    </w:rPr>
  </w:style>
  <w:style w:type="table" w:styleId="TableGrid">
    <w:name w:val="Table Grid"/>
    <w:basedOn w:val="TableNormal"/>
    <w:uiPriority w:val="59"/>
    <w:rsid w:val="00960F80"/>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4F20"/>
    <w:pPr>
      <w:ind w:left="720"/>
      <w:contextualSpacing/>
    </w:pPr>
  </w:style>
  <w:style w:type="character" w:styleId="Hyperlink">
    <w:name w:val="Hyperlink"/>
    <w:basedOn w:val="DefaultParagraphFont"/>
    <w:uiPriority w:val="99"/>
    <w:unhideWhenUsed/>
    <w:rsid w:val="00F41D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166855">
      <w:bodyDiv w:val="1"/>
      <w:marLeft w:val="0"/>
      <w:marRight w:val="0"/>
      <w:marTop w:val="0"/>
      <w:marBottom w:val="0"/>
      <w:divBdr>
        <w:top w:val="none" w:sz="0" w:space="0" w:color="auto"/>
        <w:left w:val="none" w:sz="0" w:space="0" w:color="auto"/>
        <w:bottom w:val="none" w:sz="0" w:space="0" w:color="auto"/>
        <w:right w:val="none" w:sz="0" w:space="0" w:color="auto"/>
      </w:divBdr>
    </w:div>
    <w:div w:id="10812179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tif"/><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2241</Words>
  <Characters>12778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KAISER-DOR</Company>
  <LinksUpToDate>false</LinksUpToDate>
  <CharactersWithSpaces>14990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Liu</dc:creator>
  <cp:lastModifiedBy>Baeuerlein, Christopher</cp:lastModifiedBy>
  <cp:revision>5</cp:revision>
  <dcterms:created xsi:type="dcterms:W3CDTF">2018-01-04T04:02:00Z</dcterms:created>
  <dcterms:modified xsi:type="dcterms:W3CDTF">2018-01-17T16:45:00Z</dcterms:modified>
</cp:coreProperties>
</file>