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69A2" w14:textId="77777777" w:rsidR="00A47051" w:rsidRPr="005E4B87" w:rsidRDefault="007054B0" w:rsidP="00A47051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Supplemental </w:t>
      </w:r>
      <w:r w:rsidR="00A47051">
        <w:rPr>
          <w:rFonts w:ascii="Arial" w:hAnsi="Arial" w:cs="Arial"/>
          <w:b/>
        </w:rPr>
        <w:t>Table 2</w:t>
      </w:r>
      <w:r w:rsidR="00A47051" w:rsidRPr="005E4B87">
        <w:rPr>
          <w:rFonts w:ascii="Arial" w:hAnsi="Arial" w:cs="Arial"/>
          <w:b/>
        </w:rPr>
        <w:t>. Characteristics of sepsis survivors who survived their index sepsis admission.</w:t>
      </w:r>
    </w:p>
    <w:tbl>
      <w:tblPr>
        <w:tblW w:w="1411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4032"/>
        <w:gridCol w:w="1440"/>
        <w:gridCol w:w="1440"/>
        <w:gridCol w:w="1440"/>
        <w:gridCol w:w="1440"/>
        <w:gridCol w:w="1440"/>
        <w:gridCol w:w="1458"/>
        <w:gridCol w:w="1422"/>
      </w:tblGrid>
      <w:tr w:rsidR="00A47051" w14:paraId="61BD69AB" w14:textId="77777777" w:rsidTr="00CF2F73">
        <w:trPr>
          <w:trHeight w:val="30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A3" w14:textId="77777777" w:rsidR="00A47051" w:rsidRDefault="00A47051" w:rsidP="00CF2F73">
            <w:pPr>
              <w:spacing w:after="200"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D69A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D69A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D69A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D69A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D69A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D69A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4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D69A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0160A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</w:tr>
      <w:tr w:rsidR="00A47051" w14:paraId="61BD69B4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A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A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n=751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A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n=1,669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A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n=2,327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n=2,743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n=3,367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n=1,950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9BD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B5" w14:textId="77777777" w:rsidR="00A47051" w:rsidRDefault="00A47051" w:rsidP="00CF2F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6" w14:textId="77777777" w:rsidR="00A47051" w:rsidRDefault="00A47051" w:rsidP="00CF2F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7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8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9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A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B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BC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051" w14:paraId="61BD69CC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61BD69BE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 (years), median (25-75%ile)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B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60.3 </w:t>
            </w:r>
          </w:p>
          <w:p w14:paraId="61BD69C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(50.6, 69.5)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C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61.3 </w:t>
            </w:r>
          </w:p>
          <w:p w14:paraId="61BD69C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(49.6, 70.3)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C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60.9 </w:t>
            </w:r>
          </w:p>
          <w:p w14:paraId="61BD69C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(48.8, 70.3)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C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60.6 </w:t>
            </w:r>
          </w:p>
          <w:p w14:paraId="61BD69C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(48.5, 70.5)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C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60.3 </w:t>
            </w:r>
          </w:p>
          <w:p w14:paraId="61BD69C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(47.3, 70.2)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9C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60.35 </w:t>
            </w:r>
          </w:p>
          <w:p w14:paraId="61BD69C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(48.1, 70.9)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9C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</w:tr>
      <w:tr w:rsidR="00A47051" w14:paraId="61BD69D5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CD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C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439 (58.5)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C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936 (56.1)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1259 (54.1)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1421 (51.8)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1753 (52.1)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9D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996 (51.1)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9D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9DE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D6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Race,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7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8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9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A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DB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9DC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9D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  <w:tr w:rsidR="00A47051" w14:paraId="61BD69E7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DF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413 (55.0)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943 (56.5)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1214 (52.2)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1444 (52.6)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1713 (50.9)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9E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997 (51.2)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9E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9F0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E8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268 (35.7)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577 (34.6)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928 (39.9)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1108 (40.4)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E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1376 (40.9)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9E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783 (40.2)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9E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9F9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F1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(2.1)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 (2.3)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 (2.7)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 (2.8)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 (2.6)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9F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 (3.0)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9F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02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9FA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 (7.2)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 (6.6)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 (5.3)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 (4.2)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9F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189 (5.6)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0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 (5.6)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0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0B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03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Marital category,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4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5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6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7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8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09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0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A47051" w14:paraId="61BD6A14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0C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Married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 (45.9)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 (46.2)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0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1055 (45.3)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1241 (45.2)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1440 (42.8)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1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870 (44.6)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1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1D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15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Single/never married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275 (36.6)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580 (34.8)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837 (36.0)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972 (35.4)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1316 (39.1)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1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725 (37.2)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1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26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1E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Divorced/separated/widowed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1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 (17.4)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316 (19.0)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435 (18.7)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 (19.3)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611 (18.1)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2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355 (18.2)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2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2F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27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Insurance category,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8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9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A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B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2C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2D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2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</w:tr>
      <w:tr w:rsidR="00A47051" w14:paraId="61BD6A38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30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359 (47.8)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778 (46.6)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1118 (48.0)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1327 (48.4)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1554 (46.2)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3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931 (47.8)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3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41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39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Medicaid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 (9.5)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143 (8.6)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 (8.3)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265 (9.7)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3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392 (11.6)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3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 (9.0)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4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4A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42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319 (42.5)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737 (44.2)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1006 (43.2)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1123 (41.0)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1391 (41.3)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4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825 (42.3)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4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53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4B" w14:textId="77777777" w:rsidR="00A47051" w:rsidRDefault="00A47051" w:rsidP="00CF2F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Admission characteristics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C" w14:textId="77777777" w:rsidR="00A47051" w:rsidRDefault="00A47051" w:rsidP="00CF2F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D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E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4F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0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51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52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7051" w14:paraId="61BD6A5C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54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Hospitalizations in prior year,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5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6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7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8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9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5A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5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A47051" w14:paraId="61BD6A65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5D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hospitalizations in prior year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327 (43.5)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5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731 (43.8)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1021 (43.9)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1172 (42.7)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1519 (45.1)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6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908 (46.6)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6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6E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66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1-5 hospitalizations in prior year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393 (52.3)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 (50.3)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1175 (50.5)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1388 (50.6)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6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 (48.1)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6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942 (48.3)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6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77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6F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 5 hospitalizations in prior year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 (4.1)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 (5.9)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 (5.6)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 (6.7)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 (6.7)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7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(5.1)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7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051" w14:paraId="61BD6A80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78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Charlson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comorbidities,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9" w14:textId="77777777" w:rsidR="00A47051" w:rsidRDefault="00A47051" w:rsidP="00CF2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A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B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C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7D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7E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7F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7051" w14:paraId="61BD6A89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81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Acute Myocardial Infarction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 (11.6)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179 (10.7)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 (9.6)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 (7.7)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266 (7.9)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8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 (8.0)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8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A92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8A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 (27.2)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464 (27.8)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498 (21.4)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524 (19.1)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8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638 (18.9)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9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 (20.2)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9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A9B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93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Peripheral Vascular Disease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 (7.5)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 (7.9)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 (5.2)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148 (5.4)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 (5.8)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9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(5.4)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9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</w:tr>
      <w:tr w:rsidR="00A47051" w14:paraId="61BD6AA4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9C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Cerebrovascular disease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 (10.0)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 (8.6)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9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166 (7.1)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218 (7.9)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261 (7.8)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A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 (6.5)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A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</w:tr>
      <w:tr w:rsidR="00A47051" w14:paraId="61BD6AAD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A5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Chronic pulmonary disease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 (18.4)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357 (21.4)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499 (21.4)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578 (21.1)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695 (20.6)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A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451 (23.1)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A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A47051" w14:paraId="61BD6AB6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AE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Mild Liver Disease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A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 (6.0)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 (4.7)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 (3.8)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 (4.3)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 (4.0)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B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 (4.7)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B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A47051" w14:paraId="61BD6ABF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B7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Diabetes without complications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209 (27.8)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424 (25.4)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579 (24.9)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650 (23.7)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B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777 (23.1)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B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465 (23.8)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B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</w:tr>
      <w:tr w:rsidR="00A47051" w14:paraId="61BD6AC8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C0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Diabetes with chronic complications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 (3.5)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 (4.7)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136 (5.8)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 (4.6)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172 (5.1)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C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(5.7)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C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A47051" w14:paraId="61BD6AD1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C9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Any malignancy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257 (34.2)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539 (32.3)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 (32.5)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852 (31.1)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C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1007 (29.9)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C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590 (30.3)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D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</w:tr>
      <w:tr w:rsidR="00A47051" w14:paraId="61BD6ADA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D2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Moderate or severe liver disease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 (23.6)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414 (24.8)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542 (23.3)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 (23.3)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844 (25.1)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D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519 (26.6)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D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0.047</w:t>
            </w:r>
          </w:p>
        </w:tc>
      </w:tr>
      <w:tr w:rsidR="00A47051" w14:paraId="61BD6AE3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DB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Metastatic solid tumor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 (6.5)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 (7.5)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 (7.6)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D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181 (6.6)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 (7.4)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E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142 (7.3)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E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</w:tr>
      <w:tr w:rsidR="00A47051" w14:paraId="61BD6AEC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E4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Charlson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index total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(1, 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(1, 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(1, 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(1, 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(1, 5)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E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(1, 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E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AF5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ED" w14:textId="77777777" w:rsidR="00A47051" w:rsidRPr="0039663E" w:rsidRDefault="00A47051" w:rsidP="00CF2F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66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Acute Conditions During the Index Hospitalization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E" w14:textId="77777777" w:rsidR="00A47051" w:rsidRDefault="00A47051" w:rsidP="00CF2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EF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0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1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2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F3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F4" w14:textId="77777777" w:rsidR="00A47051" w:rsidRDefault="00A47051" w:rsidP="00CF2F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7051" w14:paraId="61BD6AFE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F6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Heart failure,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 (27.2)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464 (27.8)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499 (21.4)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524 (19.1)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AF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638 (18.9)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AF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 (20.2)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AF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07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AFF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Acute myocardial infarction,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 (3.6)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 (4.1)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 (2.5)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 (1.9)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 (2.0)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0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 (1.8)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0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10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08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Pneumonia,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143 (19.0)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409 (24.5)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531 (22.8)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632 (23.0)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0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793 (23.6)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0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481 (24.7)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0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0.066</w:t>
            </w:r>
          </w:p>
        </w:tc>
      </w:tr>
      <w:tr w:rsidR="000D7440" w14:paraId="61BD6B19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</w:tcPr>
          <w:p w14:paraId="61BD6B11" w14:textId="77777777" w:rsidR="000D7440" w:rsidRDefault="000D7440" w:rsidP="000D744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ICU admission,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BD6B12" w14:textId="77777777" w:rsidR="000D7440" w:rsidRPr="005E4B87" w:rsidRDefault="000D7440" w:rsidP="000D74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 (56.7)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BD6B13" w14:textId="77777777" w:rsidR="000D7440" w:rsidRPr="005E4B87" w:rsidRDefault="000D7440" w:rsidP="000D74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 (55.7)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BD6B14" w14:textId="77777777" w:rsidR="000D7440" w:rsidRPr="005E4B87" w:rsidRDefault="000D7440" w:rsidP="000D74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 (47.5)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BD6B15" w14:textId="77777777" w:rsidR="000D7440" w:rsidRPr="005E4B87" w:rsidRDefault="000D7440" w:rsidP="000D74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 (41.8)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BD6B16" w14:textId="77777777" w:rsidR="000D7440" w:rsidRPr="005E4B87" w:rsidRDefault="000D7440" w:rsidP="000D74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 (37.9)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1BD6B17" w14:textId="77777777" w:rsidR="000D7440" w:rsidRPr="005E4B87" w:rsidRDefault="000D7440" w:rsidP="000D74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 (35.4)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1BD6B18" w14:textId="77777777" w:rsidR="000D7440" w:rsidRPr="005E4B87" w:rsidRDefault="000D7440" w:rsidP="000D74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A47051" w14:paraId="61BD6B22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1A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Shock,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1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231 (30.8)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1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491 (29.4)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1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547 (23.5)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1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619 (22.6)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1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659 (19.6)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2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 (17.2)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2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2B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23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Mechanical Ventilation,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 (24.0)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 (25.5)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450 (19.3)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525 (19.1)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 (15.7)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2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274 (14.1)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2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34" w14:textId="77777777" w:rsidTr="00CF2F73">
        <w:trPr>
          <w:trHeight w:val="144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2C" w14:textId="77777777" w:rsidR="00A47051" w:rsidRDefault="00A47051" w:rsidP="00CF2F73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Procedure, one or more, n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675 (89.9)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1424 (85.3)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2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1877 (80.7)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3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2081 (75.9)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3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2430 (72.2)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3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1304 (66.9)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3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43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35" w14:textId="77777777" w:rsidR="00A47051" w:rsidRDefault="00A47051" w:rsidP="00CF2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 length of stay (days), median (25-75%ile)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3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14.1 </w:t>
            </w:r>
          </w:p>
          <w:p w14:paraId="61BD6B3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(7.1, 25.2)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3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</w:p>
          <w:p w14:paraId="61BD6B3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(6.7, 25.7)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3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10.8 </w:t>
            </w:r>
          </w:p>
          <w:p w14:paraId="61BD6B3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(5.8, 21.9)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3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9.2 </w:t>
            </w:r>
          </w:p>
          <w:p w14:paraId="61BD6B3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(5.0, 19.9)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3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8.1 </w:t>
            </w:r>
          </w:p>
          <w:p w14:paraId="61BD6B3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(4.3, 18.1)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4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7.5 </w:t>
            </w:r>
          </w:p>
          <w:p w14:paraId="61BD6B4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(4.0, 17.5)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4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4C" w14:textId="77777777" w:rsidTr="00CF2F73">
        <w:trPr>
          <w:trHeight w:val="26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44" w14:textId="77777777" w:rsidR="00A47051" w:rsidRDefault="00A47051" w:rsidP="00CF2F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Discharge disposition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45" w14:textId="77777777" w:rsidR="00A47051" w:rsidRDefault="00A47051" w:rsidP="00CF2F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46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47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48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49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4A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4B" w14:textId="77777777" w:rsidR="00A47051" w:rsidRDefault="00A47051" w:rsidP="00CF2F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051" w14:paraId="61BD6B55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4D" w14:textId="77777777" w:rsidR="00A47051" w:rsidRDefault="00A47051" w:rsidP="00CF2F73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4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277 (36.9)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4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580 (34.8)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 (35.7)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1027 (37.4)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1286 (38.2)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5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737 (37.8)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5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0.024</w:t>
            </w:r>
          </w:p>
        </w:tc>
      </w:tr>
      <w:tr w:rsidR="00A47051" w14:paraId="61BD6B5E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56" w14:textId="77777777" w:rsidR="00A47051" w:rsidRDefault="00A47051" w:rsidP="00CF2F73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 health care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(26.9)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477 (28.6)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714 (30.7)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 (30.8)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5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1055 (31.3)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5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654 (33.5)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5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67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5F" w14:textId="77777777" w:rsidR="00A47051" w:rsidRDefault="00A47051" w:rsidP="00CF2F73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Inpatient rehab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0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 (6.3)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1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 (6.9)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 (4.7)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 (4.8)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169 (5.0)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6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 (5.3)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6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0.062</w:t>
            </w:r>
          </w:p>
        </w:tc>
      </w:tr>
      <w:tr w:rsidR="00A47051" w14:paraId="61BD6B70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68" w14:textId="77777777" w:rsidR="00A47051" w:rsidRDefault="00A47051" w:rsidP="00CF2F73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Skilled care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9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178 (23.7)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A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396 (23.7)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B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543 (23.3)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C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 (21.8)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6D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701 (20.8)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6E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388 (19.9)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6F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A47051" w14:paraId="61BD6B79" w14:textId="77777777" w:rsidTr="00CF2F73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1BD6B71" w14:textId="77777777" w:rsidR="00A47051" w:rsidRDefault="00A47051" w:rsidP="00CF2F73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Long-term care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72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 (6.3)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73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(6.0)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74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 (5.5)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75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 (4.9)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D6B76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 (4.6)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BD6B77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 (3.4)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BD6B78" w14:textId="77777777" w:rsidR="00A47051" w:rsidRDefault="00A47051" w:rsidP="00CF2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</w:tbl>
    <w:p w14:paraId="61BD6B7A" w14:textId="77777777" w:rsidR="00A47051" w:rsidRPr="001F3226" w:rsidRDefault="00A47051" w:rsidP="00A47051">
      <w:pPr>
        <w:tabs>
          <w:tab w:val="left" w:pos="523"/>
        </w:tabs>
        <w:rPr>
          <w:rFonts w:ascii="Arial" w:eastAsia="Times New Roman" w:hAnsi="Arial" w:cs="Arial"/>
          <w:color w:val="000000"/>
          <w:sz w:val="20"/>
        </w:rPr>
      </w:pPr>
      <w:r w:rsidRPr="001F3226">
        <w:rPr>
          <w:rFonts w:ascii="Arial" w:eastAsia="Times New Roman" w:hAnsi="Arial" w:cs="Arial"/>
          <w:i/>
          <w:color w:val="000000"/>
          <w:sz w:val="20"/>
        </w:rPr>
        <w:t>Notes</w:t>
      </w:r>
      <w:r w:rsidRPr="001F3226">
        <w:rPr>
          <w:rFonts w:ascii="Arial" w:eastAsia="Times New Roman" w:hAnsi="Arial" w:cs="Arial"/>
          <w:color w:val="000000"/>
          <w:sz w:val="20"/>
        </w:rPr>
        <w:t>. 2010 and 2015 data cover 6 months (July to December 2010 and January to June 2015</w:t>
      </w:r>
      <w:r w:rsidR="00BD7407">
        <w:rPr>
          <w:rFonts w:ascii="Arial" w:eastAsia="Times New Roman" w:hAnsi="Arial" w:cs="Arial"/>
          <w:color w:val="000000"/>
          <w:sz w:val="20"/>
        </w:rPr>
        <w:t xml:space="preserve">). Comorbid conditions observed in less than 5% of the study population were not included in the table. </w:t>
      </w:r>
    </w:p>
    <w:p w14:paraId="61BD6B7B" w14:textId="77777777" w:rsidR="00D46D74" w:rsidRDefault="00A47051" w:rsidP="00A47051">
      <w:r>
        <w:rPr>
          <w:rFonts w:ascii="Calibri" w:eastAsia="Times New Roman" w:hAnsi="Calibri"/>
        </w:rPr>
        <w:tab/>
      </w:r>
    </w:p>
    <w:sectPr w:rsidR="00D46D74" w:rsidSect="007F45D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51"/>
    <w:rsid w:val="000D7440"/>
    <w:rsid w:val="00112B91"/>
    <w:rsid w:val="004C3FD0"/>
    <w:rsid w:val="007054B0"/>
    <w:rsid w:val="007F45D6"/>
    <w:rsid w:val="009C38F1"/>
    <w:rsid w:val="00A32E62"/>
    <w:rsid w:val="00A47051"/>
    <w:rsid w:val="00BD7407"/>
    <w:rsid w:val="00C3027A"/>
    <w:rsid w:val="00DE5767"/>
    <w:rsid w:val="00F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69A2"/>
  <w15:docId w15:val="{6C296289-EA94-4F1D-ADDA-E5D0C8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Mikkelsen, Mark</dc:creator>
  <cp:lastModifiedBy>Baeuerlein, Christopher</cp:lastModifiedBy>
  <cp:revision>3</cp:revision>
  <dcterms:created xsi:type="dcterms:W3CDTF">2017-10-12T01:14:00Z</dcterms:created>
  <dcterms:modified xsi:type="dcterms:W3CDTF">2017-10-19T12:31:00Z</dcterms:modified>
</cp:coreProperties>
</file>