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49F5" w14:textId="66FBB8EB" w:rsidR="000374FC" w:rsidRPr="00A15E9A" w:rsidRDefault="0035291F" w:rsidP="0035291F">
      <w:pPr>
        <w:rPr>
          <w:rFonts w:ascii="Times New Roman" w:eastAsia="Times New Roman" w:hAnsi="Times New Roman" w:cs="Times New Roman"/>
          <w:b/>
          <w:color w:val="000000"/>
        </w:rPr>
      </w:pPr>
      <w:r w:rsidRPr="00A15E9A">
        <w:rPr>
          <w:rFonts w:ascii="Times New Roman" w:eastAsia="Times New Roman" w:hAnsi="Times New Roman" w:cs="Times New Roman"/>
          <w:b/>
          <w:color w:val="000000"/>
        </w:rPr>
        <w:t>Suppl</w:t>
      </w:r>
      <w:r w:rsidR="00DB0293">
        <w:rPr>
          <w:rFonts w:ascii="Times New Roman" w:eastAsia="Times New Roman" w:hAnsi="Times New Roman" w:cs="Times New Roman"/>
          <w:b/>
          <w:color w:val="000000"/>
        </w:rPr>
        <w:t>emental</w:t>
      </w:r>
      <w:r w:rsidRPr="00A15E9A">
        <w:rPr>
          <w:rFonts w:ascii="Times New Roman" w:eastAsia="Times New Roman" w:hAnsi="Times New Roman" w:cs="Times New Roman"/>
          <w:b/>
          <w:color w:val="000000"/>
        </w:rPr>
        <w:t xml:space="preserve"> Table 16</w:t>
      </w:r>
      <w:r w:rsidR="00DB0293">
        <w:rPr>
          <w:rFonts w:ascii="Times New Roman" w:eastAsia="Times New Roman" w:hAnsi="Times New Roman" w:cs="Times New Roman"/>
          <w:b/>
          <w:color w:val="000000"/>
        </w:rPr>
        <w:t>.</w:t>
      </w:r>
      <w:r w:rsidRPr="00A15E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84CDC" w:rsidRPr="00A15E9A">
        <w:rPr>
          <w:rFonts w:ascii="Times New Roman" w:hAnsi="Times New Roman" w:cs="Times New Roman"/>
          <w:b/>
        </w:rPr>
        <w:t>Reported Prevalence of Physical Restraint Use Between Different Countries</w:t>
      </w:r>
    </w:p>
    <w:p w14:paraId="73A2F94B" w14:textId="61F1FDE3" w:rsidR="00C9780D" w:rsidRPr="00A15E9A" w:rsidRDefault="00C9780D" w:rsidP="00C9780D">
      <w:pPr>
        <w:pStyle w:val="NormalWeb"/>
        <w:spacing w:before="0" w:beforeAutospacing="0" w:after="0" w:afterAutospacing="0" w:line="240" w:lineRule="exact"/>
        <w:rPr>
          <w:sz w:val="22"/>
          <w:szCs w:val="22"/>
        </w:rPr>
      </w:pPr>
      <w:bookmarkStart w:id="0" w:name="_GoBack"/>
      <w:bookmarkEnd w:id="0"/>
    </w:p>
    <w:tbl>
      <w:tblPr>
        <w:tblStyle w:val="LightShading"/>
        <w:tblW w:w="12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65"/>
        <w:gridCol w:w="3240"/>
        <w:gridCol w:w="1890"/>
      </w:tblGrid>
      <w:tr w:rsidR="00C9780D" w:rsidRPr="00A15E9A" w14:paraId="1E28EE59" w14:textId="77777777" w:rsidTr="00461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4E42A26A" w14:textId="77777777" w:rsidR="00C9780D" w:rsidRPr="00A15E9A" w:rsidRDefault="00C9780D" w:rsidP="00787CEE">
            <w:pPr>
              <w:ind w:right="-234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Reference</w:t>
            </w:r>
          </w:p>
        </w:tc>
        <w:tc>
          <w:tcPr>
            <w:tcW w:w="3240" w:type="dxa"/>
          </w:tcPr>
          <w:p w14:paraId="6D5D9333" w14:textId="77777777" w:rsidR="00C9780D" w:rsidRPr="00A15E9A" w:rsidRDefault="00C9780D" w:rsidP="0078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Location</w:t>
            </w:r>
          </w:p>
        </w:tc>
        <w:tc>
          <w:tcPr>
            <w:tcW w:w="1890" w:type="dxa"/>
          </w:tcPr>
          <w:p w14:paraId="39E4EB70" w14:textId="77777777" w:rsidR="00C9780D" w:rsidRPr="00A15E9A" w:rsidRDefault="00C9780D" w:rsidP="00787C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Prevalence</w:t>
            </w:r>
            <w:r w:rsidR="0046151F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(%)</w:t>
            </w:r>
          </w:p>
        </w:tc>
      </w:tr>
      <w:tr w:rsidR="00C9780D" w:rsidRPr="00A15E9A" w14:paraId="77E1515C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234C8AD3" w14:textId="7E923851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Benbenbishty, J., Adam, S., &amp; Endacott, R. (2010)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[1]</w:t>
            </w:r>
          </w:p>
        </w:tc>
        <w:tc>
          <w:tcPr>
            <w:tcW w:w="3240" w:type="dxa"/>
          </w:tcPr>
          <w:p w14:paraId="4A7686DC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Switzerland</w:t>
            </w:r>
          </w:p>
          <w:p w14:paraId="40208754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UK</w:t>
            </w:r>
          </w:p>
          <w:p w14:paraId="3AF48073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Spain</w:t>
            </w:r>
          </w:p>
          <w:p w14:paraId="50F09AF0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Italy</w:t>
            </w:r>
          </w:p>
          <w:p w14:paraId="3974B6E4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France</w:t>
            </w:r>
          </w:p>
          <w:p w14:paraId="4D990A2A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>Portugal</w:t>
            </w:r>
          </w:p>
          <w:p w14:paraId="0327D616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  <w:lang w:val="fr-CA"/>
              </w:rPr>
              <w:t xml:space="preserve">Finland </w:t>
            </w:r>
          </w:p>
          <w:p w14:paraId="2A4CC1E4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 xml:space="preserve">Greece </w:t>
            </w:r>
          </w:p>
          <w:p w14:paraId="5DB70EA3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 xml:space="preserve">Israel </w:t>
            </w:r>
          </w:p>
        </w:tc>
        <w:tc>
          <w:tcPr>
            <w:tcW w:w="1890" w:type="dxa"/>
          </w:tcPr>
          <w:p w14:paraId="52B966A5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  <w:p w14:paraId="2DA3A335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79B8E4DE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  <w:p w14:paraId="453116D4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14:paraId="0745985D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  <w:p w14:paraId="13F2D6FE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62E9262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14:paraId="23B297B7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1573005B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C9780D" w:rsidRPr="00A15E9A" w14:paraId="3BA970FA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19FB405E" w14:textId="4A8775EF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Burry, L.D., Williamson, D.R., Perreault, M.M., &amp; et al. (2014)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[2]</w:t>
            </w:r>
          </w:p>
        </w:tc>
        <w:tc>
          <w:tcPr>
            <w:tcW w:w="3240" w:type="dxa"/>
          </w:tcPr>
          <w:p w14:paraId="56E1190F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Canada</w:t>
            </w:r>
          </w:p>
        </w:tc>
        <w:tc>
          <w:tcPr>
            <w:tcW w:w="1890" w:type="dxa"/>
          </w:tcPr>
          <w:p w14:paraId="148B3629" w14:textId="77777777" w:rsidR="00C9780D" w:rsidRPr="00A15E9A" w:rsidRDefault="0046151F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C9780D" w:rsidRPr="00A15E9A" w14:paraId="0A7478A3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6E5FF57E" w14:textId="49C42B10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Chang L.Y., Wang, K.W., &amp; Chao, Y.F. (2008)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[3]</w:t>
            </w:r>
          </w:p>
        </w:tc>
        <w:tc>
          <w:tcPr>
            <w:tcW w:w="3240" w:type="dxa"/>
          </w:tcPr>
          <w:p w14:paraId="7259D855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Taiwan</w:t>
            </w:r>
          </w:p>
        </w:tc>
        <w:tc>
          <w:tcPr>
            <w:tcW w:w="1890" w:type="dxa"/>
          </w:tcPr>
          <w:p w14:paraId="7BCD34EE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55-82</w:t>
            </w:r>
          </w:p>
        </w:tc>
      </w:tr>
      <w:tr w:rsidR="00C9780D" w:rsidRPr="00A15E9A" w14:paraId="0FB82735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144C787" w14:textId="05B4EB78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Choi, E. &amp; Song, M. (2003)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[4]</w:t>
            </w:r>
          </w:p>
        </w:tc>
        <w:tc>
          <w:tcPr>
            <w:tcW w:w="3240" w:type="dxa"/>
          </w:tcPr>
          <w:p w14:paraId="36A7565E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Korea</w:t>
            </w:r>
          </w:p>
        </w:tc>
        <w:tc>
          <w:tcPr>
            <w:tcW w:w="1890" w:type="dxa"/>
          </w:tcPr>
          <w:p w14:paraId="4CA92333" w14:textId="77777777" w:rsidR="00C9780D" w:rsidRPr="00A15E9A" w:rsidRDefault="0046151F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</w:tr>
      <w:tr w:rsidR="00C9780D" w:rsidRPr="00A15E9A" w14:paraId="5931B1B3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26C4E144" w14:textId="63DA644C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Curry, K, Cobb, 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S., Kutash, M., &amp; et al. (2008) [5]</w:t>
            </w:r>
          </w:p>
        </w:tc>
        <w:tc>
          <w:tcPr>
            <w:tcW w:w="3240" w:type="dxa"/>
          </w:tcPr>
          <w:p w14:paraId="6A02AC57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United States</w:t>
            </w:r>
          </w:p>
        </w:tc>
        <w:tc>
          <w:tcPr>
            <w:tcW w:w="1890" w:type="dxa"/>
          </w:tcPr>
          <w:p w14:paraId="039A801E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</w:tr>
      <w:tr w:rsidR="00C9780D" w:rsidRPr="00A15E9A" w14:paraId="3103FCC1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627AFFB6" w14:textId="4C469F89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Elliott, D., Aitken, L. M., Bucknall, T. K., &amp;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[6]</w:t>
            </w:r>
          </w:p>
        </w:tc>
        <w:tc>
          <w:tcPr>
            <w:tcW w:w="3240" w:type="dxa"/>
          </w:tcPr>
          <w:p w14:paraId="23B0C13C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Australia</w:t>
            </w:r>
            <w:r w:rsidR="00684CDC" w:rsidRPr="00A15E9A">
              <w:rPr>
                <w:rFonts w:ascii="Times New Roman" w:hAnsi="Times New Roman" w:cs="Times New Roman"/>
                <w:sz w:val="22"/>
                <w:szCs w:val="22"/>
              </w:rPr>
              <w:t>/New Zealand</w:t>
            </w:r>
          </w:p>
        </w:tc>
        <w:tc>
          <w:tcPr>
            <w:tcW w:w="1890" w:type="dxa"/>
          </w:tcPr>
          <w:p w14:paraId="4EF1E5A6" w14:textId="77777777" w:rsidR="00C9780D" w:rsidRPr="00A15E9A" w:rsidRDefault="0046151F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C9780D" w:rsidRPr="00A15E9A" w14:paraId="3CE8EA1F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01043DBA" w14:textId="4C632223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Happ, M.B., Tuite, P., Dobbin, K., &amp;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(2004)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[7]</w:t>
            </w:r>
          </w:p>
        </w:tc>
        <w:tc>
          <w:tcPr>
            <w:tcW w:w="3240" w:type="dxa"/>
          </w:tcPr>
          <w:p w14:paraId="1AC0B23C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United States</w:t>
            </w:r>
          </w:p>
        </w:tc>
        <w:tc>
          <w:tcPr>
            <w:tcW w:w="1890" w:type="dxa"/>
          </w:tcPr>
          <w:p w14:paraId="6D825AF9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9780D" w:rsidRPr="00A15E9A" w14:paraId="63241C6D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4E6A7975" w14:textId="12216A9D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Ismaeil, M.F., El-Shahat, H., El-Gammal, M., &amp; et al. (2014)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[8]</w:t>
            </w:r>
          </w:p>
        </w:tc>
        <w:tc>
          <w:tcPr>
            <w:tcW w:w="3240" w:type="dxa"/>
          </w:tcPr>
          <w:p w14:paraId="65C2614E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Egypt</w:t>
            </w:r>
          </w:p>
        </w:tc>
        <w:tc>
          <w:tcPr>
            <w:tcW w:w="1890" w:type="dxa"/>
          </w:tcPr>
          <w:p w14:paraId="6D1BEB70" w14:textId="77777777" w:rsidR="00C9780D" w:rsidRPr="00A15E9A" w:rsidRDefault="0046151F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50-78</w:t>
            </w:r>
          </w:p>
        </w:tc>
      </w:tr>
      <w:tr w:rsidR="00C9780D" w:rsidRPr="00A15E9A" w14:paraId="7BE34487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7B635B6F" w14:textId="77777777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DB7A95C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E907F5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9780D" w:rsidRPr="00A15E9A" w14:paraId="4FF9CDB4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58C8D911" w14:textId="2703D0F8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Jonghe, B., Constantin, J., Chanques, G., &amp;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[9]</w:t>
            </w:r>
          </w:p>
        </w:tc>
        <w:tc>
          <w:tcPr>
            <w:tcW w:w="3240" w:type="dxa"/>
          </w:tcPr>
          <w:p w14:paraId="2C3C3BEA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France</w:t>
            </w:r>
          </w:p>
        </w:tc>
        <w:tc>
          <w:tcPr>
            <w:tcW w:w="1890" w:type="dxa"/>
          </w:tcPr>
          <w:p w14:paraId="1DD35893" w14:textId="77777777" w:rsidR="00C9780D" w:rsidRPr="00A15E9A" w:rsidRDefault="0046151F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C9780D" w:rsidRPr="00A15E9A" w14:paraId="0BB50D7E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D55451D" w14:textId="58747BF4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Kandeel, N.A. &amp; Attia, A.K.  (2013)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[10]</w:t>
            </w:r>
          </w:p>
        </w:tc>
        <w:tc>
          <w:tcPr>
            <w:tcW w:w="3240" w:type="dxa"/>
          </w:tcPr>
          <w:p w14:paraId="0B493165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Egypt</w:t>
            </w:r>
          </w:p>
        </w:tc>
        <w:tc>
          <w:tcPr>
            <w:tcW w:w="1890" w:type="dxa"/>
          </w:tcPr>
          <w:p w14:paraId="11F8AA97" w14:textId="77777777" w:rsidR="00C9780D" w:rsidRPr="00A15E9A" w:rsidRDefault="0046151F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6-46</w:t>
            </w:r>
          </w:p>
        </w:tc>
      </w:tr>
      <w:tr w:rsidR="00C9780D" w:rsidRPr="00A15E9A" w14:paraId="6A24778C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BD35BD0" w14:textId="07C432E2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Kruger, C., Mayer, H., Haastert, B., &amp;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[11]</w:t>
            </w:r>
          </w:p>
        </w:tc>
        <w:tc>
          <w:tcPr>
            <w:tcW w:w="3240" w:type="dxa"/>
          </w:tcPr>
          <w:p w14:paraId="36760784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Germany</w:t>
            </w:r>
          </w:p>
        </w:tc>
        <w:tc>
          <w:tcPr>
            <w:tcW w:w="1890" w:type="dxa"/>
          </w:tcPr>
          <w:p w14:paraId="690B1B55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24 (Range 0-90)</w:t>
            </w:r>
            <w:r w:rsidR="00C9780D" w:rsidRPr="00A15E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780D" w:rsidRPr="00A15E9A" w14:paraId="69809BBC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140B36BD" w14:textId="0CE0C984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Langley, G., Schmollgruber, S., &amp; Egan, A. (2011)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[12]</w:t>
            </w:r>
          </w:p>
        </w:tc>
        <w:tc>
          <w:tcPr>
            <w:tcW w:w="3240" w:type="dxa"/>
          </w:tcPr>
          <w:p w14:paraId="0D3FB453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South Africa</w:t>
            </w:r>
          </w:p>
        </w:tc>
        <w:tc>
          <w:tcPr>
            <w:tcW w:w="1890" w:type="dxa"/>
          </w:tcPr>
          <w:p w14:paraId="5FF58873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C9780D" w:rsidRPr="00A15E9A" w14:paraId="3017A108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05E37416" w14:textId="269F9662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>Liu J, Chou F, &amp; Yeh S. (2009)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pl-PL"/>
              </w:rPr>
              <w:t xml:space="preserve"> [13]</w:t>
            </w:r>
          </w:p>
        </w:tc>
        <w:tc>
          <w:tcPr>
            <w:tcW w:w="3240" w:type="dxa"/>
          </w:tcPr>
          <w:p w14:paraId="01E91BFB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Taiwain</w:t>
            </w:r>
          </w:p>
        </w:tc>
        <w:tc>
          <w:tcPr>
            <w:tcW w:w="1890" w:type="dxa"/>
          </w:tcPr>
          <w:p w14:paraId="66E31132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</w:tr>
      <w:tr w:rsidR="00C9780D" w:rsidRPr="00A15E9A" w14:paraId="362A1DC5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15896FAC" w14:textId="535907BD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Lucidarme O, Seguin A, Daubin C,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(2010)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[14]</w:t>
            </w:r>
          </w:p>
        </w:tc>
        <w:tc>
          <w:tcPr>
            <w:tcW w:w="3240" w:type="dxa"/>
          </w:tcPr>
          <w:p w14:paraId="548DE310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France</w:t>
            </w:r>
          </w:p>
        </w:tc>
        <w:tc>
          <w:tcPr>
            <w:tcW w:w="1890" w:type="dxa"/>
          </w:tcPr>
          <w:p w14:paraId="624CC4E3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13-48</w:t>
            </w:r>
          </w:p>
        </w:tc>
      </w:tr>
      <w:tr w:rsidR="00C9780D" w:rsidRPr="00A15E9A" w14:paraId="7CEB59D5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08C4D83A" w14:textId="7CA27928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Martin Iglesias, V., Ponton Soriano, C., Quintian Guerra, M.T.,&amp; et al. 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(2012) [15]</w:t>
            </w:r>
          </w:p>
        </w:tc>
        <w:tc>
          <w:tcPr>
            <w:tcW w:w="3240" w:type="dxa"/>
          </w:tcPr>
          <w:p w14:paraId="02A7CB64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Spain</w:t>
            </w:r>
          </w:p>
        </w:tc>
        <w:tc>
          <w:tcPr>
            <w:tcW w:w="1890" w:type="dxa"/>
          </w:tcPr>
          <w:p w14:paraId="7A327625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9780D" w:rsidRPr="00A15E9A" w14:paraId="42AF36C3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6BE242FA" w14:textId="000EE99F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Mehta, S., Cook, D., Devlin, J.W., &amp; et al. 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(2015)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[16]</w:t>
            </w:r>
          </w:p>
        </w:tc>
        <w:tc>
          <w:tcPr>
            <w:tcW w:w="3240" w:type="dxa"/>
          </w:tcPr>
          <w:p w14:paraId="623061BC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North America</w:t>
            </w:r>
          </w:p>
        </w:tc>
        <w:tc>
          <w:tcPr>
            <w:tcW w:w="1890" w:type="dxa"/>
          </w:tcPr>
          <w:p w14:paraId="75225F4E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C9780D" w:rsidRPr="00A15E9A" w14:paraId="58F6B5A2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56D4A164" w14:textId="5725366D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 xml:space="preserve">Micek, S.T., Anand, N.J., Laible, B.R., &amp; et al. 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  <w:lang w:val="fr-CA"/>
              </w:rPr>
              <w:t>[17]</w:t>
            </w:r>
          </w:p>
        </w:tc>
        <w:tc>
          <w:tcPr>
            <w:tcW w:w="3240" w:type="dxa"/>
          </w:tcPr>
          <w:p w14:paraId="36406F44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 xml:space="preserve">United States </w:t>
            </w:r>
          </w:p>
        </w:tc>
        <w:tc>
          <w:tcPr>
            <w:tcW w:w="1890" w:type="dxa"/>
          </w:tcPr>
          <w:p w14:paraId="60F959CB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50-77</w:t>
            </w:r>
          </w:p>
        </w:tc>
      </w:tr>
      <w:tr w:rsidR="00C9780D" w:rsidRPr="00A15E9A" w14:paraId="006A915F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0BA2EF7B" w14:textId="5D506E24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Ozdemir, L. &amp; Karabulut, E. (2009)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[18]</w:t>
            </w:r>
          </w:p>
        </w:tc>
        <w:tc>
          <w:tcPr>
            <w:tcW w:w="3240" w:type="dxa"/>
          </w:tcPr>
          <w:p w14:paraId="04C9FD2E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Turkey</w:t>
            </w:r>
          </w:p>
        </w:tc>
        <w:tc>
          <w:tcPr>
            <w:tcW w:w="1890" w:type="dxa"/>
          </w:tcPr>
          <w:p w14:paraId="540289BA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0-43</w:t>
            </w:r>
          </w:p>
        </w:tc>
      </w:tr>
      <w:tr w:rsidR="00C9780D" w:rsidRPr="00A15E9A" w14:paraId="386FD5ED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1357931A" w14:textId="719E3CEF" w:rsidR="00C9780D" w:rsidRPr="00A15E9A" w:rsidRDefault="00C9780D" w:rsidP="00787CEE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Rose, L., B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urry,L., Mallick, R., &amp; et al. (</w:t>
            </w: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2016) 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[19]</w:t>
            </w:r>
          </w:p>
        </w:tc>
        <w:tc>
          <w:tcPr>
            <w:tcW w:w="3240" w:type="dxa"/>
          </w:tcPr>
          <w:p w14:paraId="21B2F8A8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Canada</w:t>
            </w:r>
            <w:r w:rsidR="00684CDC" w:rsidRPr="00A15E9A">
              <w:rPr>
                <w:rFonts w:ascii="Times New Roman" w:hAnsi="Times New Roman" w:cs="Times New Roman"/>
                <w:sz w:val="22"/>
                <w:szCs w:val="22"/>
              </w:rPr>
              <w:t>/United States</w:t>
            </w:r>
          </w:p>
        </w:tc>
        <w:tc>
          <w:tcPr>
            <w:tcW w:w="1890" w:type="dxa"/>
          </w:tcPr>
          <w:p w14:paraId="69FA0A73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</w:tr>
      <w:tr w:rsidR="00C9780D" w:rsidRPr="00A15E9A" w14:paraId="70A7ED7F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56EB5B9" w14:textId="276C509A" w:rsidR="00C9780D" w:rsidRPr="00A15E9A" w:rsidRDefault="00C9780D" w:rsidP="00A15E9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Shehabi, Y., Bellomo, R., Reade, M.C., &amp; et al. (2013)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[2</w:t>
            </w:r>
            <w:r w:rsid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3240" w:type="dxa"/>
          </w:tcPr>
          <w:p w14:paraId="733E3EC3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 xml:space="preserve">Australia &amp; New Zealand </w:t>
            </w:r>
          </w:p>
        </w:tc>
        <w:tc>
          <w:tcPr>
            <w:tcW w:w="1890" w:type="dxa"/>
          </w:tcPr>
          <w:p w14:paraId="35FAC6C3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5-31</w:t>
            </w:r>
          </w:p>
        </w:tc>
      </w:tr>
      <w:tr w:rsidR="00C9780D" w:rsidRPr="00A15E9A" w14:paraId="2A3B3405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754F05FD" w14:textId="63310B5A" w:rsidR="00C9780D" w:rsidRPr="00A15E9A" w:rsidRDefault="00C9780D" w:rsidP="00A15E9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Van Rompaey, B., Elseviers, M.M., Schuurmans, M.J., &amp; et al. (2009)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[2</w:t>
            </w:r>
            <w:r w:rsid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3240" w:type="dxa"/>
          </w:tcPr>
          <w:p w14:paraId="73A5A7A1" w14:textId="77777777" w:rsidR="00C9780D" w:rsidRPr="00A15E9A" w:rsidRDefault="00C9780D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Belgium</w:t>
            </w:r>
          </w:p>
        </w:tc>
        <w:tc>
          <w:tcPr>
            <w:tcW w:w="1890" w:type="dxa"/>
          </w:tcPr>
          <w:p w14:paraId="351CBAE8" w14:textId="77777777" w:rsidR="00C9780D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2-38</w:t>
            </w:r>
          </w:p>
        </w:tc>
      </w:tr>
      <w:tr w:rsidR="00C9780D" w:rsidRPr="00A15E9A" w14:paraId="3F0ED032" w14:textId="77777777" w:rsidTr="00461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C476036" w14:textId="2975F621" w:rsidR="00C9780D" w:rsidRPr="00A15E9A" w:rsidRDefault="00C9780D" w:rsidP="00A15E9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Vance, D.L. (2003) 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[2</w:t>
            </w:r>
            <w:r w:rsid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  <w:r w:rsidR="00A15E9A" w:rsidRPr="00A15E9A">
              <w:rPr>
                <w:rFonts w:ascii="Times New Roman" w:hAnsi="Times New Roman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3240" w:type="dxa"/>
          </w:tcPr>
          <w:p w14:paraId="1942BA88" w14:textId="77777777" w:rsidR="00C9780D" w:rsidRPr="00A15E9A" w:rsidRDefault="00C9780D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United States</w:t>
            </w:r>
          </w:p>
        </w:tc>
        <w:tc>
          <w:tcPr>
            <w:tcW w:w="1890" w:type="dxa"/>
          </w:tcPr>
          <w:p w14:paraId="2FFAAEC0" w14:textId="77777777" w:rsidR="00C9780D" w:rsidRPr="00A15E9A" w:rsidRDefault="00684CDC" w:rsidP="00787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sz w:val="22"/>
                <w:szCs w:val="22"/>
              </w:rPr>
              <w:t>20-42</w:t>
            </w:r>
          </w:p>
        </w:tc>
      </w:tr>
      <w:tr w:rsidR="00844096" w:rsidRPr="00A15E9A" w14:paraId="5C83DD68" w14:textId="77777777" w:rsidTr="00461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</w:tcPr>
          <w:p w14:paraId="3655DCD7" w14:textId="41245128" w:rsidR="00844096" w:rsidRPr="00A15E9A" w:rsidRDefault="00844096" w:rsidP="00A15E9A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Van der Kooi AW, Peelen LM, Raijmakers RJ, et al. (2015)</w:t>
            </w:r>
            <w:r w:rsidR="00A15E9A" w:rsidRPr="00A15E9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[2</w:t>
            </w:r>
            <w:r w:rsidR="00A15E9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 w:rsidR="00A15E9A" w:rsidRPr="00A15E9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]</w:t>
            </w:r>
          </w:p>
        </w:tc>
        <w:tc>
          <w:tcPr>
            <w:tcW w:w="3240" w:type="dxa"/>
          </w:tcPr>
          <w:p w14:paraId="1705F34F" w14:textId="77777777" w:rsidR="00844096" w:rsidRPr="00A15E9A" w:rsidRDefault="00844096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Netherlands</w:t>
            </w:r>
          </w:p>
        </w:tc>
        <w:tc>
          <w:tcPr>
            <w:tcW w:w="1890" w:type="dxa"/>
          </w:tcPr>
          <w:p w14:paraId="5A53D0F3" w14:textId="77777777" w:rsidR="00844096" w:rsidRPr="00A15E9A" w:rsidRDefault="00684CDC" w:rsidP="00787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E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</w:tr>
    </w:tbl>
    <w:p w14:paraId="3300E27B" w14:textId="5FF82D9F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lastRenderedPageBreak/>
        <w:t xml:space="preserve">Benbenbishty J, Adam S, Endacott R: Physical restraint use in intensive care units across Europe: the PRICE study. </w:t>
      </w:r>
      <w:r w:rsidRPr="00A15E9A">
        <w:rPr>
          <w:rFonts w:ascii="Times New Roman" w:hAnsi="Times New Roman" w:cs="Times New Roman"/>
          <w:i/>
          <w:noProof/>
        </w:rPr>
        <w:t xml:space="preserve">Intensive Crit Care Nurs </w:t>
      </w:r>
      <w:r w:rsidRPr="00A15E9A">
        <w:rPr>
          <w:rFonts w:ascii="Times New Roman" w:hAnsi="Times New Roman" w:cs="Times New Roman"/>
          <w:noProof/>
        </w:rPr>
        <w:t>2010, 26(5):241-245.</w:t>
      </w:r>
    </w:p>
    <w:p w14:paraId="43FD53D6" w14:textId="4EFB2146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Burry LD, Williamson DR, Perreault MM, Rose L, Cook DJ, Ferguson ND, Lapinsky SC, Mehta S: Analgesic, sedative, antipsychotic, and neuromuscular blocker use in Canadian intensive care units: A prospective, multicentre, observational study. </w:t>
      </w:r>
      <w:r w:rsidRPr="00A15E9A">
        <w:rPr>
          <w:rFonts w:ascii="Times New Roman" w:hAnsi="Times New Roman" w:cs="Times New Roman"/>
          <w:i/>
          <w:noProof/>
        </w:rPr>
        <w:t xml:space="preserve">Canadian Journal of Anesthesia </w:t>
      </w:r>
      <w:r w:rsidRPr="00A15E9A">
        <w:rPr>
          <w:rFonts w:ascii="Times New Roman" w:hAnsi="Times New Roman" w:cs="Times New Roman"/>
          <w:noProof/>
        </w:rPr>
        <w:t>2014, 61(7):619-630.</w:t>
      </w:r>
    </w:p>
    <w:p w14:paraId="688619B2" w14:textId="13386595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Chang L-Y, Wang K-WK, Chao Y-F: Influence of physical restraint on unplanned extubation of adult intensive care patients: a case-control study. </w:t>
      </w:r>
      <w:r w:rsidRPr="00A15E9A">
        <w:rPr>
          <w:rFonts w:ascii="Times New Roman" w:hAnsi="Times New Roman" w:cs="Times New Roman"/>
          <w:i/>
          <w:noProof/>
        </w:rPr>
        <w:t xml:space="preserve">Am J Crit Care </w:t>
      </w:r>
      <w:r w:rsidRPr="00A15E9A">
        <w:rPr>
          <w:rFonts w:ascii="Times New Roman" w:hAnsi="Times New Roman" w:cs="Times New Roman"/>
          <w:noProof/>
        </w:rPr>
        <w:t>2008, 17(5):408-415; quiz 416.</w:t>
      </w:r>
    </w:p>
    <w:p w14:paraId="7B94C383" w14:textId="759DAEDC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Choi E, Song M: Physical restraint use in a Korean ICU. </w:t>
      </w:r>
      <w:r w:rsidRPr="00A15E9A">
        <w:rPr>
          <w:rFonts w:ascii="Times New Roman" w:hAnsi="Times New Roman" w:cs="Times New Roman"/>
          <w:i/>
          <w:noProof/>
        </w:rPr>
        <w:t xml:space="preserve">J Clin Nurs </w:t>
      </w:r>
      <w:r w:rsidRPr="00A15E9A">
        <w:rPr>
          <w:rFonts w:ascii="Times New Roman" w:hAnsi="Times New Roman" w:cs="Times New Roman"/>
          <w:noProof/>
        </w:rPr>
        <w:t>2003, 12(5):651-659.</w:t>
      </w:r>
    </w:p>
    <w:p w14:paraId="151D707A" w14:textId="3D4A34CB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Curry K, Cobb S, Kutash M, Diggs C: Characteristics associated with unplanned extubations in a surgical intensive care unit. </w:t>
      </w:r>
      <w:r w:rsidRPr="00A15E9A">
        <w:rPr>
          <w:rFonts w:ascii="Times New Roman" w:hAnsi="Times New Roman" w:cs="Times New Roman"/>
          <w:i/>
          <w:noProof/>
        </w:rPr>
        <w:t xml:space="preserve">Am J Crit Care </w:t>
      </w:r>
      <w:r w:rsidRPr="00A15E9A">
        <w:rPr>
          <w:rFonts w:ascii="Times New Roman" w:hAnsi="Times New Roman" w:cs="Times New Roman"/>
          <w:noProof/>
        </w:rPr>
        <w:t>2008, 17(1):45-51; quiz 52.</w:t>
      </w:r>
    </w:p>
    <w:p w14:paraId="2570C3C6" w14:textId="62D827C9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Elliott D, Aitken LM, Bucknall TK, Seppelt IM, Webb SAR, Weisbrodt L, McKinley S: Patient comfort in the intensive care unit: A multicentre, binational point prevalence study of analgesia, sedation and delirium management. </w:t>
      </w:r>
      <w:r w:rsidRPr="00A15E9A">
        <w:rPr>
          <w:rFonts w:ascii="Times New Roman" w:hAnsi="Times New Roman" w:cs="Times New Roman"/>
          <w:i/>
          <w:noProof/>
        </w:rPr>
        <w:t xml:space="preserve">Crit Care Resusc </w:t>
      </w:r>
      <w:r w:rsidRPr="00A15E9A">
        <w:rPr>
          <w:rFonts w:ascii="Times New Roman" w:hAnsi="Times New Roman" w:cs="Times New Roman"/>
          <w:noProof/>
        </w:rPr>
        <w:t>2013, 15(3):213-219.</w:t>
      </w:r>
    </w:p>
    <w:p w14:paraId="72135965" w14:textId="197B3445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Happ MB, Roesch T, Kagan SH: Communication needs, methods, and perceived voice quality following head and neck surgery: a literature review. </w:t>
      </w:r>
      <w:r w:rsidRPr="00A15E9A">
        <w:rPr>
          <w:rFonts w:ascii="Times New Roman" w:hAnsi="Times New Roman" w:cs="Times New Roman"/>
          <w:i/>
          <w:noProof/>
        </w:rPr>
        <w:t xml:space="preserve">Cancer Nurs </w:t>
      </w:r>
      <w:r w:rsidRPr="00A15E9A">
        <w:rPr>
          <w:rFonts w:ascii="Times New Roman" w:hAnsi="Times New Roman" w:cs="Times New Roman"/>
          <w:noProof/>
        </w:rPr>
        <w:t>2004, 27(1):1-9.</w:t>
      </w:r>
    </w:p>
    <w:p w14:paraId="6B59690E" w14:textId="26910446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Ismaeil MF, El-Shahat HM, El-Gammal MS, Abbas AM: Unplanned versus planned extubation in respiratory intensive care unit, predictors of outcome. </w:t>
      </w:r>
      <w:r w:rsidRPr="00A15E9A">
        <w:rPr>
          <w:rFonts w:ascii="Times New Roman" w:hAnsi="Times New Roman" w:cs="Times New Roman"/>
          <w:i/>
          <w:noProof/>
        </w:rPr>
        <w:t xml:space="preserve">Egyptian Journal of Chest Diseases and Tuberculosis </w:t>
      </w:r>
      <w:r w:rsidRPr="00A15E9A">
        <w:rPr>
          <w:rFonts w:ascii="Times New Roman" w:hAnsi="Times New Roman" w:cs="Times New Roman"/>
          <w:noProof/>
        </w:rPr>
        <w:t>2014, 63(1):219-231.</w:t>
      </w:r>
    </w:p>
    <w:p w14:paraId="6020378B" w14:textId="245DB6AA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de Jonghe B, Vincent F, Plantefeve G, Aboab J, Legriel S, Gros A, Azoulay E, Reignier J, Annane D: Sedation in French intensive care units: A survey of clinical practice. </w:t>
      </w:r>
      <w:r w:rsidRPr="00A15E9A">
        <w:rPr>
          <w:rFonts w:ascii="Times New Roman" w:hAnsi="Times New Roman" w:cs="Times New Roman"/>
          <w:i/>
          <w:noProof/>
        </w:rPr>
        <w:t xml:space="preserve">Ann Intensive Care </w:t>
      </w:r>
      <w:r w:rsidRPr="00A15E9A">
        <w:rPr>
          <w:rFonts w:ascii="Times New Roman" w:hAnsi="Times New Roman" w:cs="Times New Roman"/>
          <w:noProof/>
        </w:rPr>
        <w:t>2013, 3(1):1-9.</w:t>
      </w:r>
    </w:p>
    <w:p w14:paraId="4EFFBA45" w14:textId="3A356B4E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Kandeel NA, Attia AK: Physical restraints practice in adult intensive care units in Egypt. </w:t>
      </w:r>
      <w:r w:rsidRPr="00A15E9A">
        <w:rPr>
          <w:rFonts w:ascii="Times New Roman" w:hAnsi="Times New Roman" w:cs="Times New Roman"/>
          <w:i/>
          <w:noProof/>
        </w:rPr>
        <w:t xml:space="preserve">Nurs Health Sci </w:t>
      </w:r>
      <w:r w:rsidRPr="00A15E9A">
        <w:rPr>
          <w:rFonts w:ascii="Times New Roman" w:hAnsi="Times New Roman" w:cs="Times New Roman"/>
          <w:noProof/>
        </w:rPr>
        <w:t>2013, 15(1):79-85.</w:t>
      </w:r>
    </w:p>
    <w:p w14:paraId="4399BCB0" w14:textId="2E62571E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Krüger C, Mayer H, Haastert B, Meyer G: Use of physical restraints in acute hospitals in Germany: a multi-centre cross-sectional study. </w:t>
      </w:r>
      <w:r w:rsidRPr="00A15E9A">
        <w:rPr>
          <w:rFonts w:ascii="Times New Roman" w:hAnsi="Times New Roman" w:cs="Times New Roman"/>
          <w:i/>
          <w:noProof/>
        </w:rPr>
        <w:t xml:space="preserve">Int J Nurs Stud </w:t>
      </w:r>
      <w:r w:rsidRPr="00A15E9A">
        <w:rPr>
          <w:rFonts w:ascii="Times New Roman" w:hAnsi="Times New Roman" w:cs="Times New Roman"/>
          <w:noProof/>
        </w:rPr>
        <w:t>2013, 50(12):1599-1606.</w:t>
      </w:r>
    </w:p>
    <w:p w14:paraId="7BE87AAF" w14:textId="0DB4F431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Langley G, Schmollgruber S, Egan A: Restraints in intensive care units—A mixed method study. </w:t>
      </w:r>
      <w:r w:rsidRPr="00A15E9A">
        <w:rPr>
          <w:rFonts w:ascii="Times New Roman" w:hAnsi="Times New Roman" w:cs="Times New Roman"/>
          <w:i/>
          <w:noProof/>
        </w:rPr>
        <w:t xml:space="preserve">Intensive Crit Care Nurs </w:t>
      </w:r>
      <w:r w:rsidRPr="00A15E9A">
        <w:rPr>
          <w:rFonts w:ascii="Times New Roman" w:hAnsi="Times New Roman" w:cs="Times New Roman"/>
          <w:noProof/>
        </w:rPr>
        <w:t>2011, 27(2):67-75.</w:t>
      </w:r>
    </w:p>
    <w:p w14:paraId="20B7881B" w14:textId="7208AA8E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Liu J-J, Chou F-H, Yeh S-H: Basic needs and their predictors for intubated patients in surgical intensive care units. </w:t>
      </w:r>
      <w:r w:rsidRPr="00A15E9A">
        <w:rPr>
          <w:rFonts w:ascii="Times New Roman" w:hAnsi="Times New Roman" w:cs="Times New Roman"/>
          <w:i/>
          <w:noProof/>
        </w:rPr>
        <w:t xml:space="preserve">Heart Lung </w:t>
      </w:r>
      <w:r w:rsidRPr="00A15E9A">
        <w:rPr>
          <w:rFonts w:ascii="Times New Roman" w:hAnsi="Times New Roman" w:cs="Times New Roman"/>
          <w:noProof/>
        </w:rPr>
        <w:t>2009, 38(3):208-216.</w:t>
      </w:r>
    </w:p>
    <w:p w14:paraId="3BED4974" w14:textId="5183F09D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Lucidarme O, Seguin A, Daubin C, Ramakers M, Terzi N, Beck P, Charbonneau P, du Cheyron D: Nicotine withdrawal and agitation in ventilated critically ill patients. </w:t>
      </w:r>
      <w:r w:rsidRPr="00A15E9A">
        <w:rPr>
          <w:rFonts w:ascii="Times New Roman" w:hAnsi="Times New Roman" w:cs="Times New Roman"/>
          <w:i/>
          <w:noProof/>
        </w:rPr>
        <w:t xml:space="preserve">Crit Care </w:t>
      </w:r>
      <w:r w:rsidRPr="00A15E9A">
        <w:rPr>
          <w:rFonts w:ascii="Times New Roman" w:hAnsi="Times New Roman" w:cs="Times New Roman"/>
          <w:noProof/>
        </w:rPr>
        <w:t>2010, 14(2):R58.</w:t>
      </w:r>
    </w:p>
    <w:p w14:paraId="1927B239" w14:textId="4DB28795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Martín Iglesias V, Pontón Soriano C, Quintián Guerra MT, Velasco Sanz TR, Merino Martínez MR, Simón García MJ, González Sánchez JA: [Mechanical restraint: its use in intensive cares]. </w:t>
      </w:r>
      <w:r w:rsidRPr="00A15E9A">
        <w:rPr>
          <w:rFonts w:ascii="Times New Roman" w:hAnsi="Times New Roman" w:cs="Times New Roman"/>
          <w:i/>
          <w:noProof/>
        </w:rPr>
        <w:t xml:space="preserve">Enferm Intensiva </w:t>
      </w:r>
      <w:r w:rsidRPr="00A15E9A">
        <w:rPr>
          <w:rFonts w:ascii="Times New Roman" w:hAnsi="Times New Roman" w:cs="Times New Roman"/>
          <w:noProof/>
        </w:rPr>
        <w:t>2012, 23(4):164-170.</w:t>
      </w:r>
    </w:p>
    <w:p w14:paraId="22ECE856" w14:textId="55084315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>Mehta S, Cook D, Devlin JW, Skrobik Y, Meade M, Fergusson D, Herridge M, Steinberg M, Granton J, Ferguson N</w:t>
      </w:r>
      <w:r w:rsidRPr="00A15E9A">
        <w:rPr>
          <w:rFonts w:ascii="Times New Roman" w:hAnsi="Times New Roman" w:cs="Times New Roman"/>
          <w:i/>
          <w:noProof/>
        </w:rPr>
        <w:t xml:space="preserve"> et al</w:t>
      </w:r>
      <w:r w:rsidRPr="00A15E9A">
        <w:rPr>
          <w:rFonts w:ascii="Times New Roman" w:hAnsi="Times New Roman" w:cs="Times New Roman"/>
          <w:noProof/>
        </w:rPr>
        <w:t xml:space="preserve">: Prevalence, risk factors, and outcomes of delirium in mechanically ventilated adults. </w:t>
      </w:r>
      <w:r w:rsidRPr="00A15E9A">
        <w:rPr>
          <w:rFonts w:ascii="Times New Roman" w:hAnsi="Times New Roman" w:cs="Times New Roman"/>
          <w:i/>
          <w:noProof/>
        </w:rPr>
        <w:t xml:space="preserve">Crit Care Med </w:t>
      </w:r>
      <w:r w:rsidRPr="00A15E9A">
        <w:rPr>
          <w:rFonts w:ascii="Times New Roman" w:hAnsi="Times New Roman" w:cs="Times New Roman"/>
          <w:noProof/>
        </w:rPr>
        <w:t>2015, 43(3):557-566.</w:t>
      </w:r>
    </w:p>
    <w:p w14:paraId="7599E47C" w14:textId="3902624F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lastRenderedPageBreak/>
        <w:t xml:space="preserve">Micek ST, Anand NJ, Laible BR, Shannon WD, Kollef MH: Delirium as detected by the CAM-ICU predicts restraint use among mechanically ventilated medical patients. </w:t>
      </w:r>
      <w:r w:rsidRPr="00A15E9A">
        <w:rPr>
          <w:rFonts w:ascii="Times New Roman" w:hAnsi="Times New Roman" w:cs="Times New Roman"/>
          <w:i/>
          <w:noProof/>
        </w:rPr>
        <w:t xml:space="preserve">Crit Care Med </w:t>
      </w:r>
      <w:r w:rsidRPr="00A15E9A">
        <w:rPr>
          <w:rFonts w:ascii="Times New Roman" w:hAnsi="Times New Roman" w:cs="Times New Roman"/>
          <w:noProof/>
        </w:rPr>
        <w:t>2005, 33(6):1260-1265.</w:t>
      </w:r>
    </w:p>
    <w:p w14:paraId="2BDF608F" w14:textId="2B8236D5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Ozdemir L, Karabulut E: Nurse education regarding agitated patients and its effects on clinical practice. </w:t>
      </w:r>
      <w:r w:rsidRPr="00A15E9A">
        <w:rPr>
          <w:rFonts w:ascii="Times New Roman" w:hAnsi="Times New Roman" w:cs="Times New Roman"/>
          <w:i/>
          <w:noProof/>
        </w:rPr>
        <w:t xml:space="preserve">Contemporary nurse </w:t>
      </w:r>
      <w:r w:rsidRPr="00A15E9A">
        <w:rPr>
          <w:rFonts w:ascii="Times New Roman" w:hAnsi="Times New Roman" w:cs="Times New Roman"/>
          <w:noProof/>
        </w:rPr>
        <w:t>2009, 34(1):119-128.</w:t>
      </w:r>
    </w:p>
    <w:p w14:paraId="33881D00" w14:textId="3D7E63D1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>Rose L, Burry L, Mallick R, Luk E, Cook D, Fergusson D, Dodek P, Burns K, Granton J, Ferguson N</w:t>
      </w:r>
      <w:r w:rsidRPr="00A15E9A">
        <w:rPr>
          <w:rFonts w:ascii="Times New Roman" w:hAnsi="Times New Roman" w:cs="Times New Roman"/>
          <w:i/>
          <w:noProof/>
        </w:rPr>
        <w:t xml:space="preserve"> et al</w:t>
      </w:r>
      <w:r w:rsidRPr="00A15E9A">
        <w:rPr>
          <w:rFonts w:ascii="Times New Roman" w:hAnsi="Times New Roman" w:cs="Times New Roman"/>
          <w:noProof/>
        </w:rPr>
        <w:t xml:space="preserve">: Prevalence, risk factors, and outcomes associated with physical restraint use in mechanically ventilated adults. </w:t>
      </w:r>
      <w:r w:rsidRPr="00A15E9A">
        <w:rPr>
          <w:rFonts w:ascii="Times New Roman" w:hAnsi="Times New Roman" w:cs="Times New Roman"/>
          <w:i/>
          <w:noProof/>
        </w:rPr>
        <w:t xml:space="preserve">J Crit Care </w:t>
      </w:r>
      <w:r w:rsidRPr="00A15E9A">
        <w:rPr>
          <w:rFonts w:ascii="Times New Roman" w:hAnsi="Times New Roman" w:cs="Times New Roman"/>
          <w:noProof/>
        </w:rPr>
        <w:t>2016, 31(1):31-35.</w:t>
      </w:r>
    </w:p>
    <w:p w14:paraId="07CD54AE" w14:textId="34C82BFB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>Shehabi Y, Bellomo R, Reade MC, Bailey M, Bass F, Howe B, McArthur C, Murray L, Seppelt IM, Webb S</w:t>
      </w:r>
      <w:r w:rsidRPr="00A15E9A">
        <w:rPr>
          <w:rFonts w:ascii="Times New Roman" w:hAnsi="Times New Roman" w:cs="Times New Roman"/>
          <w:i/>
          <w:noProof/>
        </w:rPr>
        <w:t xml:space="preserve"> et al</w:t>
      </w:r>
      <w:r w:rsidRPr="00A15E9A">
        <w:rPr>
          <w:rFonts w:ascii="Times New Roman" w:hAnsi="Times New Roman" w:cs="Times New Roman"/>
          <w:noProof/>
        </w:rPr>
        <w:t xml:space="preserve">: Early goal-directed sedation versus standard sedation in mechanically ventilated critically ill patients: a pilot study. </w:t>
      </w:r>
      <w:r w:rsidRPr="00A15E9A">
        <w:rPr>
          <w:rFonts w:ascii="Times New Roman" w:hAnsi="Times New Roman" w:cs="Times New Roman"/>
          <w:i/>
          <w:noProof/>
        </w:rPr>
        <w:t xml:space="preserve">Crit Care Med </w:t>
      </w:r>
      <w:r w:rsidRPr="00A15E9A">
        <w:rPr>
          <w:rFonts w:ascii="Times New Roman" w:hAnsi="Times New Roman" w:cs="Times New Roman"/>
          <w:noProof/>
        </w:rPr>
        <w:t>2013, 41(8):1983-1991.</w:t>
      </w:r>
    </w:p>
    <w:p w14:paraId="6B365C38" w14:textId="7E4C1AF7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Van Rompaey B, Elseviers MM, Schuurmans MJ, Shortridge-Baggett LM, Truijen S, Bossaert L: Risk factors for delirium in intensive care patients: a prospective cohort study. </w:t>
      </w:r>
      <w:r w:rsidRPr="00A15E9A">
        <w:rPr>
          <w:rFonts w:ascii="Times New Roman" w:hAnsi="Times New Roman" w:cs="Times New Roman"/>
          <w:i/>
          <w:noProof/>
        </w:rPr>
        <w:t xml:space="preserve">Crit Care </w:t>
      </w:r>
      <w:r w:rsidRPr="00A15E9A">
        <w:rPr>
          <w:rFonts w:ascii="Times New Roman" w:hAnsi="Times New Roman" w:cs="Times New Roman"/>
          <w:noProof/>
        </w:rPr>
        <w:t>2009, 13(3):R77.</w:t>
      </w:r>
    </w:p>
    <w:p w14:paraId="1F7CB559" w14:textId="48B36D51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Vance DL: Effect of a treatment interference protocol on clinical decision making for restraint use in the intensive care unit: a pilot study. </w:t>
      </w:r>
      <w:r w:rsidRPr="00A15E9A">
        <w:rPr>
          <w:rFonts w:ascii="Times New Roman" w:hAnsi="Times New Roman" w:cs="Times New Roman"/>
          <w:i/>
          <w:noProof/>
        </w:rPr>
        <w:t xml:space="preserve">AACN Clin Issues </w:t>
      </w:r>
      <w:r w:rsidRPr="00A15E9A">
        <w:rPr>
          <w:rFonts w:ascii="Times New Roman" w:hAnsi="Times New Roman" w:cs="Times New Roman"/>
          <w:noProof/>
        </w:rPr>
        <w:t>2003, 14(1):82-91.</w:t>
      </w:r>
    </w:p>
    <w:p w14:paraId="0E45EB7B" w14:textId="2675925F" w:rsidR="00490E7D" w:rsidRPr="00A15E9A" w:rsidRDefault="00490E7D" w:rsidP="00490E7D">
      <w:pPr>
        <w:pStyle w:val="EndNoteBibliography"/>
        <w:numPr>
          <w:ilvl w:val="0"/>
          <w:numId w:val="68"/>
        </w:numPr>
        <w:rPr>
          <w:rFonts w:ascii="Times New Roman" w:hAnsi="Times New Roman" w:cs="Times New Roman"/>
          <w:noProof/>
        </w:rPr>
      </w:pPr>
      <w:r w:rsidRPr="00A15E9A">
        <w:rPr>
          <w:rFonts w:ascii="Times New Roman" w:hAnsi="Times New Roman" w:cs="Times New Roman"/>
          <w:noProof/>
        </w:rPr>
        <w:t xml:space="preserve">van der Kooi AW, Peelen LM, Raijmakers RJ, Vroegop RL, Bakker DF, Tekatli H, van den Boogaard M, Slooter AJC: Use of physical restraints in dutch intensive care units: A prospective multicenter study. </w:t>
      </w:r>
      <w:r w:rsidRPr="00A15E9A">
        <w:rPr>
          <w:rFonts w:ascii="Times New Roman" w:hAnsi="Times New Roman" w:cs="Times New Roman"/>
          <w:i/>
          <w:noProof/>
        </w:rPr>
        <w:t xml:space="preserve">Am J Crit Care </w:t>
      </w:r>
      <w:r w:rsidRPr="00A15E9A">
        <w:rPr>
          <w:rFonts w:ascii="Times New Roman" w:hAnsi="Times New Roman" w:cs="Times New Roman"/>
          <w:noProof/>
        </w:rPr>
        <w:t>2015, 24(6):488-495.</w:t>
      </w:r>
    </w:p>
    <w:p w14:paraId="49D1C489" w14:textId="77777777" w:rsidR="00C9780D" w:rsidRPr="00A15E9A" w:rsidRDefault="00C9780D" w:rsidP="0035291F">
      <w:pPr>
        <w:pStyle w:val="NormalWeb"/>
        <w:spacing w:before="0" w:beforeAutospacing="0" w:after="0" w:afterAutospacing="0" w:line="240" w:lineRule="exact"/>
        <w:rPr>
          <w:sz w:val="22"/>
          <w:szCs w:val="22"/>
        </w:rPr>
      </w:pPr>
    </w:p>
    <w:sectPr w:rsidR="00C9780D" w:rsidRPr="00A15E9A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3B121A"/>
    <w:multiLevelType w:val="hybridMultilevel"/>
    <w:tmpl w:val="3C48E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1"/>
  </w:num>
  <w:num w:numId="4">
    <w:abstractNumId w:val="25"/>
  </w:num>
  <w:num w:numId="5">
    <w:abstractNumId w:val="47"/>
  </w:num>
  <w:num w:numId="6">
    <w:abstractNumId w:val="19"/>
  </w:num>
  <w:num w:numId="7">
    <w:abstractNumId w:val="54"/>
  </w:num>
  <w:num w:numId="8">
    <w:abstractNumId w:val="21"/>
  </w:num>
  <w:num w:numId="9">
    <w:abstractNumId w:val="1"/>
  </w:num>
  <w:num w:numId="10">
    <w:abstractNumId w:val="44"/>
  </w:num>
  <w:num w:numId="11">
    <w:abstractNumId w:val="55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6"/>
  </w:num>
  <w:num w:numId="19">
    <w:abstractNumId w:val="24"/>
  </w:num>
  <w:num w:numId="20">
    <w:abstractNumId w:val="30"/>
  </w:num>
  <w:num w:numId="21">
    <w:abstractNumId w:val="4"/>
  </w:num>
  <w:num w:numId="22">
    <w:abstractNumId w:val="49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7"/>
  </w:num>
  <w:num w:numId="29">
    <w:abstractNumId w:val="13"/>
  </w:num>
  <w:num w:numId="30">
    <w:abstractNumId w:val="56"/>
  </w:num>
  <w:num w:numId="31">
    <w:abstractNumId w:val="59"/>
  </w:num>
  <w:num w:numId="32">
    <w:abstractNumId w:val="29"/>
  </w:num>
  <w:num w:numId="33">
    <w:abstractNumId w:val="18"/>
  </w:num>
  <w:num w:numId="34">
    <w:abstractNumId w:val="62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8"/>
  </w:num>
  <w:num w:numId="41">
    <w:abstractNumId w:val="37"/>
  </w:num>
  <w:num w:numId="42">
    <w:abstractNumId w:val="63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3"/>
  </w:num>
  <w:num w:numId="48">
    <w:abstractNumId w:val="36"/>
  </w:num>
  <w:num w:numId="49">
    <w:abstractNumId w:val="67"/>
  </w:num>
  <w:num w:numId="50">
    <w:abstractNumId w:val="27"/>
  </w:num>
  <w:num w:numId="51">
    <w:abstractNumId w:val="60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50"/>
  </w:num>
  <w:num w:numId="58">
    <w:abstractNumId w:val="40"/>
  </w:num>
  <w:num w:numId="59">
    <w:abstractNumId w:val="14"/>
  </w:num>
  <w:num w:numId="60">
    <w:abstractNumId w:val="15"/>
  </w:num>
  <w:num w:numId="61">
    <w:abstractNumId w:val="51"/>
  </w:num>
  <w:num w:numId="62">
    <w:abstractNumId w:val="58"/>
  </w:num>
  <w:num w:numId="63">
    <w:abstractNumId w:val="22"/>
  </w:num>
  <w:num w:numId="64">
    <w:abstractNumId w:val="39"/>
  </w:num>
  <w:num w:numId="65">
    <w:abstractNumId w:val="65"/>
  </w:num>
  <w:num w:numId="66">
    <w:abstractNumId w:val="52"/>
  </w:num>
  <w:num w:numId="67">
    <w:abstractNumId w:val="64"/>
  </w:num>
  <w:num w:numId="68">
    <w:abstractNumId w:val="4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42"/>
    <w:rsid w:val="000374FC"/>
    <w:rsid w:val="000645F4"/>
    <w:rsid w:val="00095A01"/>
    <w:rsid w:val="000A2643"/>
    <w:rsid w:val="000A3490"/>
    <w:rsid w:val="000B6BDF"/>
    <w:rsid w:val="000C1FCC"/>
    <w:rsid w:val="000D3F50"/>
    <w:rsid w:val="000F30F9"/>
    <w:rsid w:val="00120307"/>
    <w:rsid w:val="0015199B"/>
    <w:rsid w:val="0016278C"/>
    <w:rsid w:val="0017102D"/>
    <w:rsid w:val="00180F3F"/>
    <w:rsid w:val="00184970"/>
    <w:rsid w:val="001E676C"/>
    <w:rsid w:val="0020495C"/>
    <w:rsid w:val="00206092"/>
    <w:rsid w:val="00206842"/>
    <w:rsid w:val="00207D0E"/>
    <w:rsid w:val="00243521"/>
    <w:rsid w:val="0025391E"/>
    <w:rsid w:val="0025734A"/>
    <w:rsid w:val="00272D4B"/>
    <w:rsid w:val="00284EDE"/>
    <w:rsid w:val="002937BF"/>
    <w:rsid w:val="002B6F56"/>
    <w:rsid w:val="002E1184"/>
    <w:rsid w:val="00337F45"/>
    <w:rsid w:val="00345DDE"/>
    <w:rsid w:val="0035291F"/>
    <w:rsid w:val="003801D7"/>
    <w:rsid w:val="00397F9B"/>
    <w:rsid w:val="003B3AF7"/>
    <w:rsid w:val="003E74AC"/>
    <w:rsid w:val="00400A03"/>
    <w:rsid w:val="0046151F"/>
    <w:rsid w:val="004716D5"/>
    <w:rsid w:val="00490E7D"/>
    <w:rsid w:val="004A027D"/>
    <w:rsid w:val="004B575E"/>
    <w:rsid w:val="004B5B65"/>
    <w:rsid w:val="004D7A60"/>
    <w:rsid w:val="00504D2A"/>
    <w:rsid w:val="00525205"/>
    <w:rsid w:val="00530887"/>
    <w:rsid w:val="00532308"/>
    <w:rsid w:val="00565C4E"/>
    <w:rsid w:val="005B2D98"/>
    <w:rsid w:val="005C778A"/>
    <w:rsid w:val="005D06F0"/>
    <w:rsid w:val="005D3A8A"/>
    <w:rsid w:val="00610867"/>
    <w:rsid w:val="0066095A"/>
    <w:rsid w:val="0066231F"/>
    <w:rsid w:val="00684CDC"/>
    <w:rsid w:val="0069479D"/>
    <w:rsid w:val="006F155E"/>
    <w:rsid w:val="006F75FD"/>
    <w:rsid w:val="007015DD"/>
    <w:rsid w:val="007131D2"/>
    <w:rsid w:val="0072011C"/>
    <w:rsid w:val="00730CB2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A05CC"/>
    <w:rsid w:val="00902336"/>
    <w:rsid w:val="00914E71"/>
    <w:rsid w:val="0092104D"/>
    <w:rsid w:val="009C32E2"/>
    <w:rsid w:val="009C6800"/>
    <w:rsid w:val="009E2CFB"/>
    <w:rsid w:val="00A15E9A"/>
    <w:rsid w:val="00A261D8"/>
    <w:rsid w:val="00A31115"/>
    <w:rsid w:val="00A37B8F"/>
    <w:rsid w:val="00A65A72"/>
    <w:rsid w:val="00A83F38"/>
    <w:rsid w:val="00AA7DFA"/>
    <w:rsid w:val="00AD33E0"/>
    <w:rsid w:val="00B07ED5"/>
    <w:rsid w:val="00B6102A"/>
    <w:rsid w:val="00B7045B"/>
    <w:rsid w:val="00BB2891"/>
    <w:rsid w:val="00BE033E"/>
    <w:rsid w:val="00BF3BFD"/>
    <w:rsid w:val="00BF5395"/>
    <w:rsid w:val="00BF56E0"/>
    <w:rsid w:val="00C141D4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F73C9"/>
    <w:rsid w:val="00D03F90"/>
    <w:rsid w:val="00D7055A"/>
    <w:rsid w:val="00D73235"/>
    <w:rsid w:val="00D839D3"/>
    <w:rsid w:val="00DB0293"/>
    <w:rsid w:val="00DD7460"/>
    <w:rsid w:val="00DE7A0F"/>
    <w:rsid w:val="00E705C8"/>
    <w:rsid w:val="00E75477"/>
    <w:rsid w:val="00E91401"/>
    <w:rsid w:val="00E920F6"/>
    <w:rsid w:val="00EF7D73"/>
    <w:rsid w:val="00F1257D"/>
    <w:rsid w:val="00F242B4"/>
    <w:rsid w:val="00F2570B"/>
    <w:rsid w:val="00F36B28"/>
    <w:rsid w:val="00F42EB6"/>
    <w:rsid w:val="00F44908"/>
    <w:rsid w:val="00F452EF"/>
    <w:rsid w:val="00F95FC1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D63B"/>
  <w15:docId w15:val="{892BB0A8-270C-4946-A78C-3741FFF5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/>
      <w:sz w:val="24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684C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89F2-DA27-4678-AB23-BA9EF5F7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935</Words>
  <Characters>5381</Characters>
  <Application>Microsoft Office Word</Application>
  <DocSecurity>0</DocSecurity>
  <Lines>163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8</cp:revision>
  <dcterms:created xsi:type="dcterms:W3CDTF">2017-10-11T16:32:00Z</dcterms:created>
  <dcterms:modified xsi:type="dcterms:W3CDTF">2018-06-07T13:02:00Z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259740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