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75FF0" w14:textId="77777777" w:rsidR="0088646C" w:rsidRPr="00A83186" w:rsidRDefault="00CC0294" w:rsidP="00A83186">
      <w:pPr>
        <w:spacing w:line="480" w:lineRule="auto"/>
        <w:rPr>
          <w:rFonts w:asciiTheme="majorHAnsi" w:hAnsiTheme="majorHAnsi"/>
          <w:b/>
        </w:rPr>
      </w:pPr>
      <w:r w:rsidRPr="00A83186">
        <w:rPr>
          <w:rFonts w:asciiTheme="majorHAnsi" w:hAnsiTheme="majorHAnsi"/>
          <w:b/>
        </w:rPr>
        <w:t>Electronic supplementary material</w:t>
      </w:r>
    </w:p>
    <w:p w14:paraId="51C83DD9" w14:textId="77777777" w:rsidR="00CC0294" w:rsidRPr="00A83186" w:rsidRDefault="00CC0294" w:rsidP="00A83186">
      <w:pPr>
        <w:spacing w:line="480" w:lineRule="auto"/>
        <w:rPr>
          <w:rFonts w:asciiTheme="majorHAnsi" w:hAnsiTheme="majorHAnsi"/>
          <w:b/>
        </w:rPr>
      </w:pPr>
      <w:r w:rsidRPr="00A83186">
        <w:rPr>
          <w:rFonts w:asciiTheme="majorHAnsi" w:hAnsiTheme="majorHAnsi"/>
          <w:b/>
        </w:rPr>
        <w:t>Development of standardized data collection form</w:t>
      </w:r>
    </w:p>
    <w:p w14:paraId="09F98880" w14:textId="77777777" w:rsidR="00490694" w:rsidRDefault="00CC0294" w:rsidP="00A83186">
      <w:pPr>
        <w:pStyle w:val="ListParagraph"/>
        <w:spacing w:line="480" w:lineRule="auto"/>
        <w:ind w:left="0"/>
        <w:rPr>
          <w:rFonts w:asciiTheme="majorHAnsi" w:hAnsiTheme="majorHAnsi" w:cs="Arial"/>
          <w:color w:val="000000" w:themeColor="text1"/>
        </w:rPr>
      </w:pPr>
      <w:r w:rsidRPr="00CC0294">
        <w:rPr>
          <w:rFonts w:asciiTheme="majorHAnsi" w:hAnsiTheme="majorHAnsi" w:cs="Arial"/>
          <w:color w:val="000000" w:themeColor="text1"/>
        </w:rPr>
        <w:t>We conducted semi-structured interviews with 22 intensivists</w:t>
      </w:r>
      <w:r w:rsidR="00732897">
        <w:rPr>
          <w:rFonts w:asciiTheme="majorHAnsi" w:hAnsiTheme="majorHAnsi" w:cs="Arial"/>
          <w:color w:val="000000" w:themeColor="text1"/>
        </w:rPr>
        <w:t xml:space="preserve"> from the same institution</w:t>
      </w:r>
      <w:r w:rsidRPr="00CC0294">
        <w:rPr>
          <w:rFonts w:asciiTheme="majorHAnsi" w:hAnsiTheme="majorHAnsi" w:cs="Arial"/>
          <w:color w:val="000000" w:themeColor="text1"/>
        </w:rPr>
        <w:t xml:space="preserve">, to identify the most common ICU-related problems (e.g.: respiratory failure), diagnosis (e.g.: pulmonary edema) and goals (e.g.: negative fluid balance). </w:t>
      </w:r>
    </w:p>
    <w:p w14:paraId="44F641BC" w14:textId="7A6D4479" w:rsidR="00D0352E" w:rsidRDefault="00490694" w:rsidP="00A83186">
      <w:pPr>
        <w:pStyle w:val="ListParagraph"/>
        <w:spacing w:line="480" w:lineRule="auto"/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During the semi-structured interviews we asked intensivists which items were important to be discussed during handover for the night shift. After each item was described the intensivists were prompted to </w:t>
      </w:r>
      <w:r w:rsidR="00D0352E">
        <w:rPr>
          <w:rFonts w:asciiTheme="majorHAnsi" w:hAnsiTheme="majorHAnsi" w:cs="Arial"/>
          <w:color w:val="000000" w:themeColor="text1"/>
        </w:rPr>
        <w:t>assign the item to a specific domain such as diagnosis, goal for the night or an anticipated problem. During the interview items were assigned to a system</w:t>
      </w:r>
      <w:r w:rsidR="00546F32">
        <w:rPr>
          <w:rFonts w:asciiTheme="majorHAnsi" w:hAnsiTheme="majorHAnsi" w:cs="Arial"/>
          <w:color w:val="000000" w:themeColor="text1"/>
        </w:rPr>
        <w:t xml:space="preserve"> by the interviewer</w:t>
      </w:r>
      <w:r w:rsidR="00D0352E">
        <w:rPr>
          <w:rFonts w:asciiTheme="majorHAnsi" w:hAnsiTheme="majorHAnsi" w:cs="Arial"/>
          <w:color w:val="000000" w:themeColor="text1"/>
        </w:rPr>
        <w:t xml:space="preserve"> (for example the diagnosis pulmonary edema would be noted within respiratory system), and, if not all systems were mentioned, the interviewer would prompt the intensivist </w:t>
      </w:r>
      <w:r w:rsidR="005019F5">
        <w:rPr>
          <w:rFonts w:asciiTheme="majorHAnsi" w:hAnsiTheme="majorHAnsi" w:cs="Arial"/>
          <w:color w:val="000000" w:themeColor="text1"/>
        </w:rPr>
        <w:t>at the end of the interview</w:t>
      </w:r>
      <w:r w:rsidR="00D0352E">
        <w:rPr>
          <w:rFonts w:asciiTheme="majorHAnsi" w:hAnsiTheme="majorHAnsi" w:cs="Arial"/>
          <w:color w:val="000000" w:themeColor="text1"/>
        </w:rPr>
        <w:t xml:space="preserve">. </w:t>
      </w:r>
      <w:r w:rsidR="00CC0294" w:rsidRPr="00D0352E">
        <w:rPr>
          <w:rFonts w:asciiTheme="majorHAnsi" w:hAnsiTheme="majorHAnsi" w:cs="Arial"/>
          <w:color w:val="000000" w:themeColor="text1"/>
        </w:rPr>
        <w:t>We continued interviews until saturation of themes</w:t>
      </w:r>
      <w:r w:rsidR="00D0352E" w:rsidRPr="00D0352E">
        <w:rPr>
          <w:rFonts w:asciiTheme="majorHAnsi" w:hAnsiTheme="majorHAnsi" w:cs="Arial"/>
          <w:color w:val="000000" w:themeColor="text1"/>
        </w:rPr>
        <w:t xml:space="preserve"> in each </w:t>
      </w:r>
      <w:r w:rsidR="00546F32">
        <w:rPr>
          <w:rFonts w:asciiTheme="majorHAnsi" w:hAnsiTheme="majorHAnsi" w:cs="Arial"/>
          <w:color w:val="000000" w:themeColor="text1"/>
        </w:rPr>
        <w:t>domain</w:t>
      </w:r>
      <w:r w:rsidR="00D0352E" w:rsidRPr="00D0352E">
        <w:rPr>
          <w:rFonts w:asciiTheme="majorHAnsi" w:hAnsiTheme="majorHAnsi" w:cs="Arial"/>
          <w:color w:val="000000" w:themeColor="text1"/>
        </w:rPr>
        <w:t xml:space="preserve"> (diagnosis, goal or anticipation)</w:t>
      </w:r>
      <w:r w:rsidR="00CC0294" w:rsidRPr="00D0352E">
        <w:rPr>
          <w:rFonts w:asciiTheme="majorHAnsi" w:hAnsiTheme="majorHAnsi" w:cs="Arial"/>
          <w:color w:val="000000" w:themeColor="text1"/>
        </w:rPr>
        <w:t xml:space="preserve">. </w:t>
      </w:r>
    </w:p>
    <w:p w14:paraId="0116B432" w14:textId="28B1F4D0" w:rsidR="00CC0294" w:rsidRPr="00A83186" w:rsidRDefault="00CC0294" w:rsidP="00A83186">
      <w:pPr>
        <w:pStyle w:val="ListParagraph"/>
        <w:spacing w:line="480" w:lineRule="auto"/>
        <w:ind w:left="0"/>
        <w:rPr>
          <w:rFonts w:asciiTheme="majorHAnsi" w:hAnsiTheme="majorHAnsi" w:cs="Arial"/>
          <w:color w:val="000000" w:themeColor="text1"/>
        </w:rPr>
      </w:pPr>
      <w:r w:rsidRPr="00D0352E">
        <w:rPr>
          <w:rFonts w:asciiTheme="majorHAnsi" w:hAnsiTheme="majorHAnsi" w:cs="Arial"/>
          <w:color w:val="000000" w:themeColor="text1"/>
        </w:rPr>
        <w:t>From this initial list</w:t>
      </w:r>
      <w:r w:rsidR="00B038B7">
        <w:rPr>
          <w:rFonts w:asciiTheme="majorHAnsi" w:hAnsiTheme="majorHAnsi" w:cs="Arial"/>
          <w:color w:val="000000" w:themeColor="text1"/>
        </w:rPr>
        <w:t>,</w:t>
      </w:r>
      <w:r w:rsidRPr="00D0352E">
        <w:rPr>
          <w:rFonts w:asciiTheme="majorHAnsi" w:hAnsiTheme="majorHAnsi" w:cs="Arial"/>
          <w:color w:val="000000" w:themeColor="text1"/>
        </w:rPr>
        <w:t xml:space="preserve"> two authors (MD and ACKBA)</w:t>
      </w:r>
      <w:r w:rsidR="00D0352E">
        <w:rPr>
          <w:rFonts w:asciiTheme="majorHAnsi" w:hAnsiTheme="majorHAnsi" w:cs="Arial"/>
          <w:color w:val="000000" w:themeColor="text1"/>
        </w:rPr>
        <w:t xml:space="preserve"> rechecked the assignment of the items into the </w:t>
      </w:r>
      <w:r w:rsidR="00B038B7">
        <w:rPr>
          <w:rFonts w:asciiTheme="majorHAnsi" w:hAnsiTheme="majorHAnsi" w:cs="Arial"/>
          <w:color w:val="000000" w:themeColor="text1"/>
        </w:rPr>
        <w:t>different</w:t>
      </w:r>
      <w:r w:rsidR="00D0352E">
        <w:rPr>
          <w:rFonts w:asciiTheme="majorHAnsi" w:hAnsiTheme="majorHAnsi" w:cs="Arial"/>
          <w:color w:val="000000" w:themeColor="text1"/>
        </w:rPr>
        <w:t xml:space="preserve"> systems and </w:t>
      </w:r>
      <w:r w:rsidR="005019F5">
        <w:rPr>
          <w:rFonts w:asciiTheme="majorHAnsi" w:hAnsiTheme="majorHAnsi" w:cs="Arial"/>
          <w:color w:val="000000" w:themeColor="text1"/>
        </w:rPr>
        <w:t>domains</w:t>
      </w:r>
      <w:r w:rsidR="00B038B7">
        <w:rPr>
          <w:rFonts w:asciiTheme="majorHAnsi" w:hAnsiTheme="majorHAnsi" w:cs="Arial"/>
          <w:color w:val="000000" w:themeColor="text1"/>
        </w:rPr>
        <w:t>,</w:t>
      </w:r>
      <w:r w:rsidRPr="00D0352E">
        <w:rPr>
          <w:rFonts w:asciiTheme="majorHAnsi" w:hAnsiTheme="majorHAnsi" w:cs="Arial"/>
          <w:color w:val="000000" w:themeColor="text1"/>
        </w:rPr>
        <w:t xml:space="preserve"> discussed the findings and created a data collection form that was then presented to 5 clinicians from a different institution for face and content validity. </w:t>
      </w:r>
      <w:r w:rsidR="00DF02AC">
        <w:rPr>
          <w:rFonts w:asciiTheme="majorHAnsi" w:hAnsiTheme="majorHAnsi" w:cs="Arial"/>
          <w:color w:val="000000" w:themeColor="text1"/>
        </w:rPr>
        <w:t xml:space="preserve">Diagnoses were clustered within 5 “Problems” (Changes in level of consciousness, Respiratory Failure, Shock, Renal Failure and Infection) and goals were clustered within 3 categories, targets, actions and controls. </w:t>
      </w:r>
      <w:r w:rsidRPr="00D0352E">
        <w:rPr>
          <w:rFonts w:asciiTheme="majorHAnsi" w:hAnsiTheme="majorHAnsi" w:cs="Arial"/>
          <w:color w:val="000000" w:themeColor="text1"/>
        </w:rPr>
        <w:t xml:space="preserve">Based on this feedback, we created the </w:t>
      </w:r>
      <w:r w:rsidRPr="00DB2DBF">
        <w:rPr>
          <w:rFonts w:asciiTheme="majorHAnsi" w:hAnsiTheme="majorHAnsi" w:cs="Arial"/>
          <w:b/>
          <w:color w:val="000000" w:themeColor="text1"/>
        </w:rPr>
        <w:t>final data collection form</w:t>
      </w:r>
      <w:r w:rsidR="00DB2DBF">
        <w:rPr>
          <w:rFonts w:asciiTheme="majorHAnsi" w:hAnsiTheme="majorHAnsi" w:cs="Arial"/>
          <w:color w:val="000000" w:themeColor="text1"/>
        </w:rPr>
        <w:t xml:space="preserve"> (Supplemental Digital Content 2, </w:t>
      </w:r>
      <w:r w:rsidR="00537D38" w:rsidRPr="00537D38">
        <w:rPr>
          <w:rFonts w:asciiTheme="majorHAnsi" w:hAnsiTheme="majorHAnsi" w:cs="Arial"/>
          <w:color w:val="000000" w:themeColor="text1"/>
        </w:rPr>
        <w:t>http://links.lww.com/CCM/D830</w:t>
      </w:r>
      <w:bookmarkStart w:id="0" w:name="_GoBack"/>
      <w:bookmarkEnd w:id="0"/>
      <w:r w:rsidR="00DB2DBF">
        <w:rPr>
          <w:rFonts w:asciiTheme="majorHAnsi" w:hAnsiTheme="majorHAnsi" w:cs="Arial"/>
          <w:color w:val="000000" w:themeColor="text1"/>
        </w:rPr>
        <w:t>)</w:t>
      </w:r>
      <w:r w:rsidR="00732897" w:rsidRPr="00D0352E">
        <w:rPr>
          <w:rFonts w:asciiTheme="majorHAnsi" w:hAnsiTheme="majorHAnsi" w:cs="Arial"/>
          <w:color w:val="000000" w:themeColor="text1"/>
        </w:rPr>
        <w:t>.</w:t>
      </w:r>
      <w:r w:rsidRPr="00D0352E">
        <w:rPr>
          <w:rFonts w:asciiTheme="majorHAnsi" w:hAnsiTheme="majorHAnsi" w:cs="Arial"/>
          <w:color w:val="000000" w:themeColor="text1"/>
        </w:rPr>
        <w:t xml:space="preserve"> </w:t>
      </w:r>
    </w:p>
    <w:sectPr w:rsidR="00CC0294" w:rsidRPr="00A83186" w:rsidSect="00AC56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293F"/>
    <w:multiLevelType w:val="hybridMultilevel"/>
    <w:tmpl w:val="BE5A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94"/>
    <w:rsid w:val="00490694"/>
    <w:rsid w:val="005019F5"/>
    <w:rsid w:val="00537D38"/>
    <w:rsid w:val="00546F32"/>
    <w:rsid w:val="00725717"/>
    <w:rsid w:val="00732897"/>
    <w:rsid w:val="0088646C"/>
    <w:rsid w:val="009D4A74"/>
    <w:rsid w:val="00A83186"/>
    <w:rsid w:val="00AC56CA"/>
    <w:rsid w:val="00B038B7"/>
    <w:rsid w:val="00CA5D58"/>
    <w:rsid w:val="00CC0294"/>
    <w:rsid w:val="00D0352E"/>
    <w:rsid w:val="00DB2DBF"/>
    <w:rsid w:val="00D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DBF36"/>
  <w14:defaultImageDpi w14:val="300"/>
  <w15:docId w15:val="{7048C296-F00C-476E-87E8-B2E1D44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Amaral</dc:creator>
  <cp:keywords/>
  <dc:description/>
  <cp:lastModifiedBy>Baeuerlein, Christopher</cp:lastModifiedBy>
  <cp:revision>10</cp:revision>
  <dcterms:created xsi:type="dcterms:W3CDTF">2018-03-12T15:23:00Z</dcterms:created>
  <dcterms:modified xsi:type="dcterms:W3CDTF">2018-06-14T16:04:00Z</dcterms:modified>
</cp:coreProperties>
</file>