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ED4ED" w14:textId="133EE773" w:rsidR="00481D4E" w:rsidRPr="003332C0" w:rsidRDefault="00FA0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F103E">
        <w:rPr>
          <w:rFonts w:ascii="Times New Roman" w:hAnsi="Times New Roman" w:cs="Times New Roman"/>
          <w:sz w:val="24"/>
          <w:szCs w:val="24"/>
        </w:rPr>
        <w:t>upplement</w:t>
      </w:r>
      <w:r>
        <w:rPr>
          <w:rFonts w:ascii="Times New Roman" w:hAnsi="Times New Roman" w:cs="Times New Roman"/>
          <w:sz w:val="24"/>
          <w:szCs w:val="24"/>
        </w:rPr>
        <w:t>al</w:t>
      </w:r>
      <w:bookmarkStart w:id="0" w:name="_GoBack"/>
      <w:bookmarkEnd w:id="0"/>
      <w:r w:rsidR="005F103E">
        <w:rPr>
          <w:rFonts w:ascii="Times New Roman" w:hAnsi="Times New Roman" w:cs="Times New Roman"/>
          <w:sz w:val="24"/>
          <w:szCs w:val="24"/>
        </w:rPr>
        <w:t xml:space="preserve"> </w:t>
      </w:r>
      <w:r w:rsidR="003A54CB">
        <w:rPr>
          <w:rFonts w:ascii="Times New Roman" w:hAnsi="Times New Roman" w:cs="Times New Roman"/>
          <w:sz w:val="24"/>
          <w:szCs w:val="24"/>
        </w:rPr>
        <w:t>Table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3332C0" w:rsidRPr="003332C0">
        <w:rPr>
          <w:rFonts w:ascii="Times New Roman" w:hAnsi="Times New Roman" w:cs="Times New Roman"/>
          <w:sz w:val="24"/>
          <w:szCs w:val="24"/>
        </w:rPr>
        <w:t>: Outcome definitions of CVAD complications</w:t>
      </w:r>
    </w:p>
    <w:p w14:paraId="3A6B781E" w14:textId="77777777" w:rsidR="003332C0" w:rsidRDefault="003332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3332C0" w14:paraId="665FD8DB" w14:textId="77777777" w:rsidTr="003332C0">
        <w:tc>
          <w:tcPr>
            <w:tcW w:w="2689" w:type="dxa"/>
          </w:tcPr>
          <w:p w14:paraId="47EBDF94" w14:textId="77777777" w:rsidR="003332C0" w:rsidRPr="003332C0" w:rsidRDefault="003332C0" w:rsidP="003332C0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32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CVAD-associated BSI (CLABSI):</w:t>
            </w:r>
            <w:r w:rsidRPr="003332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3EED11F3" w14:textId="77777777" w:rsidR="003332C0" w:rsidRDefault="003332C0"/>
        </w:tc>
        <w:tc>
          <w:tcPr>
            <w:tcW w:w="6327" w:type="dxa"/>
          </w:tcPr>
          <w:p w14:paraId="27D6614F" w14:textId="77777777" w:rsidR="003332C0" w:rsidRDefault="003332C0">
            <w:r w:rsidRPr="00264A3C">
              <w:rPr>
                <w:rFonts w:ascii="Times New Roman" w:hAnsi="Times New Roman"/>
                <w:sz w:val="24"/>
                <w:szCs w:val="24"/>
                <w:lang w:val="en-US"/>
              </w:rPr>
              <w:t>Minimu</w:t>
            </w:r>
            <w:r w:rsidRPr="002172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 definition of laboratory-confirmed BSI that is not secondary to an infection at another body site, with a CVAD in place for more than two days on the date of event as defined by Centers of Disease Control and Prevention/ National Healthcare Safety Network </w:t>
            </w:r>
            <w:r w:rsidRPr="0021722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EN.CITE &lt;EndNote&gt;&lt;Cite&gt;&lt;Author&gt;Prevention&lt;/Author&gt;&lt;Year&gt;2017&lt;/Year&gt;&lt;RecNum&gt;68&lt;/RecNum&gt;&lt;DisplayText&gt;(24)&lt;/DisplayText&gt;&lt;record&gt;&lt;rec-number&gt;68&lt;/rec-number&gt;&lt;foreign-keys&gt;&lt;key app="EN" db-id="d25wwefpvr5rrrev5adx2peqravrfe999pzf" timestamp="1515563597"&gt;68&lt;/key&gt;&lt;/foreign-keys&gt;&lt;ref-type name="Web Page"&gt;12&lt;/ref-type&gt;&lt;contributors&gt;&lt;authors&gt;&lt;author&gt;Centers for Disease Control and Prevention,&lt;/author&gt;&lt;/authors&gt;&lt;/contributors&gt;&lt;titles&gt;&lt;title&gt;Bloodstream Infection Event (Central Line-Associated Bloodstream Infection and non-central line-associated Bloodstream Infection)&lt;/title&gt;&lt;secondary-title&gt;Device-associated Module BSI&lt;/secondary-title&gt;&lt;/titles&gt;&lt;periodical&gt;&lt;full-title&gt;Device-associated Module BSI&lt;/full-title&gt;&lt;/periodical&gt;&lt;pages&gt;1-38&lt;/pages&gt;&lt;volume&gt;2018&lt;/volume&gt;&lt;number&gt;5 January&lt;/number&gt;&lt;section&gt;January 2017&lt;/section&gt;&lt;dates&gt;&lt;year&gt;2017&lt;/year&gt;&lt;/dates&gt;&lt;pub-location&gt;GA, USA&lt;/pub-location&gt;&lt;urls&gt;&lt;related-urls&gt;&lt;url&gt;https://www.cdc.gov/nhsn/pdfs/pscmanual/4psc_clabscurrent.pdf&lt;/url&gt;&lt;/related-urls&gt;&lt;/urls&gt;&lt;/record&gt;&lt;/Cite&gt;&lt;/EndNote&gt;</w:instrText>
            </w:r>
            <w:r w:rsidRPr="0021722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(24)</w:t>
            </w:r>
            <w:r w:rsidRPr="0021722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Pr="0021722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3332C0" w14:paraId="0E0F9086" w14:textId="77777777" w:rsidTr="003332C0">
        <w:tc>
          <w:tcPr>
            <w:tcW w:w="2689" w:type="dxa"/>
          </w:tcPr>
          <w:p w14:paraId="060F3C81" w14:textId="77777777" w:rsidR="003332C0" w:rsidRPr="003332C0" w:rsidRDefault="003332C0" w:rsidP="003332C0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32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Catheter related BSIs (CRBSI):</w:t>
            </w:r>
            <w:r w:rsidRPr="003332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1190C668" w14:textId="77777777" w:rsidR="003332C0" w:rsidRDefault="003332C0"/>
        </w:tc>
        <w:tc>
          <w:tcPr>
            <w:tcW w:w="6327" w:type="dxa"/>
          </w:tcPr>
          <w:p w14:paraId="7A183754" w14:textId="77777777" w:rsidR="003332C0" w:rsidRDefault="003332C0"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17227">
              <w:rPr>
                <w:rFonts w:ascii="Times New Roman" w:hAnsi="Times New Roman"/>
                <w:sz w:val="24"/>
                <w:szCs w:val="24"/>
                <w:lang w:val="en-US"/>
              </w:rPr>
              <w:t>atheters were in place more than 48 hours in addition to the CLABSI definition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722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EN.CITE &lt;EndNote&gt;&lt;Cite&gt;&lt;Author&gt;Centers for Disease Control and Prevention&lt;/Author&gt;&lt;Year&gt;2011&lt;/Year&gt;&lt;RecNum&gt;124&lt;/RecNum&gt;&lt;DisplayText&gt;(25)&lt;/DisplayText&gt;&lt;record&gt;&lt;rec-number&gt;124&lt;/rec-number&gt;&lt;foreign-keys&gt;&lt;key app="EN" db-id="d25wwefpvr5rrrev5adx2peqravrfe999pzf" timestamp="1517550516"&gt;124&lt;/key&gt;&lt;/foreign-keys&gt;&lt;ref-type name="Web Page"&gt;12&lt;/ref-type&gt;&lt;contributors&gt;&lt;authors&gt;&lt;author&gt;Centers for Disease Control and Prevention,&lt;/author&gt;&lt;/authors&gt;&lt;/contributors&gt;&lt;titles&gt;&lt;title&gt;Guidelines for the Prevention of Intravascular Catheter-Related Infections (2011)&lt;/title&gt;&lt;secondary-title&gt;Background Information&lt;/secondary-title&gt;&lt;/titles&gt;&lt;volume&gt;2018&lt;/volume&gt;&lt;number&gt;02/02&lt;/number&gt;&lt;dates&gt;&lt;year&gt;2011&lt;/year&gt;&lt;pub-dates&gt;&lt;date&gt;27/09/2016&lt;/date&gt;&lt;/pub-dates&gt;&lt;/dates&gt;&lt;pub-location&gt;GA, USA&lt;/pub-location&gt;&lt;publisher&gt;CDC&lt;/publisher&gt;&lt;urls&gt;&lt;related-urls&gt;&lt;url&gt;https://www.cdc.gov/infectioncontrol/guidelines/bsi/background/terminology.html&lt;/url&gt;&lt;/related-urls&gt;&lt;/urls&gt;&lt;/record&gt;&lt;/Cite&gt;&lt;/EndNote&gt;</w:instrText>
            </w:r>
            <w:r w:rsidRPr="0021722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6F68D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(12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)</w:t>
            </w:r>
            <w:r w:rsidRPr="0021722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3332C0" w14:paraId="4AEA2837" w14:textId="77777777" w:rsidTr="003332C0">
        <w:tc>
          <w:tcPr>
            <w:tcW w:w="2689" w:type="dxa"/>
          </w:tcPr>
          <w:p w14:paraId="062813AA" w14:textId="77777777" w:rsidR="003332C0" w:rsidRPr="003332C0" w:rsidRDefault="003332C0" w:rsidP="003332C0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32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CVAD-associated thrombosis:</w:t>
            </w:r>
            <w:r w:rsidRPr="003332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4A870FF6" w14:textId="77777777" w:rsidR="003332C0" w:rsidRDefault="003332C0" w:rsidP="003332C0">
            <w:pPr>
              <w:pStyle w:val="ListParagraph"/>
              <w:spacing w:line="480" w:lineRule="auto"/>
              <w:ind w:left="1080"/>
              <w:jc w:val="both"/>
            </w:pPr>
          </w:p>
        </w:tc>
        <w:tc>
          <w:tcPr>
            <w:tcW w:w="6327" w:type="dxa"/>
          </w:tcPr>
          <w:p w14:paraId="3A7C3AD7" w14:textId="77777777" w:rsidR="003332C0" w:rsidRDefault="003332C0">
            <w:r w:rsidRPr="002172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Development of partial or complete thrombosis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(symptomatic or non-symptomatic) </w:t>
            </w:r>
            <w:r w:rsidRPr="002172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at the CVAD site diagnosed via ultrasound </w:t>
            </w:r>
            <w:r w:rsidRPr="0021722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EN.CITE &lt;EndNote&gt;&lt;Cite&gt;&lt;Author&gt;Chopra&lt;/Author&gt;&lt;Year&gt;2013&lt;/Year&gt;&lt;RecNum&gt;67&lt;/RecNum&gt;&lt;DisplayText&gt;(19)&lt;/DisplayText&gt;&lt;record&gt;&lt;rec-number&gt;67&lt;/rec-number&gt;&lt;foreign-keys&gt;&lt;key app="EN" db-id="d25wwefpvr5rrrev5adx2peqravrfe999pzf" timestamp="1515563597"&gt;67&lt;/key&gt;&lt;/foreign-keys&gt;&lt;ref-type name="Journal Article"&gt;17&lt;/ref-type&gt;&lt;contributors&gt;&lt;authors&gt;&lt;author&gt;Chopra, V.&lt;/author&gt;&lt;author&gt;Anand, S.&lt;/author&gt;&lt;author&gt;Hickner, A.&lt;/author&gt;&lt;author&gt;Buist, M.&lt;/author&gt;&lt;author&gt;Rogers, M. A.&lt;/author&gt;&lt;author&gt;Saint, S.&lt;/author&gt;&lt;author&gt;Flanders, S. A.&lt;/author&gt;&lt;/authors&gt;&lt;/contributors&gt;&lt;auth-address&gt;Department of Internal Medicine, Division of General Internal Medicine, University of Michigan Health System, Ann Arbor, MI, USA. vineetc@umich.edu&lt;/auth-address&gt;&lt;titles&gt;&lt;title&gt;Risk of venous thromboembolism associated with peripherally inserted central catheters: a systematic review and meta-analysis&lt;/title&gt;&lt;secondary-title&gt;Lancet&lt;/secondary-title&gt;&lt;alt-title&gt;Lancet (London, England)&lt;/alt-title&gt;&lt;/titles&gt;&lt;periodical&gt;&lt;full-title&gt;Lancet&lt;/full-title&gt;&lt;abbr-1&gt;Lancet (London, England)&lt;/abbr-1&gt;&lt;/periodical&gt;&lt;alt-periodical&gt;&lt;full-title&gt;Lancet&lt;/full-title&gt;&lt;abbr-1&gt;Lancet (London, England)&lt;/abbr-1&gt;&lt;/alt-periodical&gt;&lt;pages&gt;311-25&lt;/pages&gt;&lt;volume&gt;382&lt;/volume&gt;&lt;number&gt;9889&lt;/number&gt;&lt;edition&gt;2013/05/24&lt;/edition&gt;&lt;keywords&gt;&lt;keyword&gt;Adult&lt;/keyword&gt;&lt;keyword&gt;Catheterization, Central Venous/*adverse effects&lt;/keyword&gt;&lt;keyword&gt;Catheterization, Peripheral/*adverse effects&lt;/keyword&gt;&lt;keyword&gt;Critical Care&lt;/keyword&gt;&lt;keyword&gt;Critical Illness&lt;/keyword&gt;&lt;keyword&gt;Humans&lt;/keyword&gt;&lt;keyword&gt;Prognosis&lt;/keyword&gt;&lt;keyword&gt;Randomized Controlled Trials as Topic&lt;/keyword&gt;&lt;keyword&gt;Risk Factors&lt;/keyword&gt;&lt;keyword&gt;Venous Thromboembolism/*etiology&lt;/keyword&gt;&lt;/keywords&gt;&lt;dates&gt;&lt;year&gt;2013&lt;/year&gt;&lt;pub-dates&gt;&lt;date&gt;Jul 27&lt;/date&gt;&lt;/pub-dates&gt;&lt;/dates&gt;&lt;isbn&gt;0140-6736&lt;/isbn&gt;&lt;accession-num&gt;23697825&lt;/accession-num&gt;&lt;urls&gt;&lt;/urls&gt;&lt;electronic-resource-num&gt;10.1016/s0140-6736(13)60592-9&lt;/electronic-resource-num&gt;&lt;remote-database-provider&gt;NLM&lt;/remote-database-provider&gt;&lt;language&gt;eng&lt;/language&gt;&lt;/record&gt;&lt;/Cite&gt;&lt;/EndNote&gt;</w:instrText>
            </w:r>
            <w:r w:rsidRPr="0021722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(19)</w:t>
            </w:r>
            <w:r w:rsidRPr="0021722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3332C0" w14:paraId="1F01F94E" w14:textId="77777777" w:rsidTr="003332C0">
        <w:tc>
          <w:tcPr>
            <w:tcW w:w="2689" w:type="dxa"/>
          </w:tcPr>
          <w:p w14:paraId="1415A538" w14:textId="77777777" w:rsidR="003332C0" w:rsidRPr="003332C0" w:rsidRDefault="003332C0" w:rsidP="003332C0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32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Catheter removal due to suspected infection: </w:t>
            </w:r>
          </w:p>
          <w:p w14:paraId="1D7003A7" w14:textId="77777777" w:rsidR="003332C0" w:rsidRDefault="003332C0"/>
        </w:tc>
        <w:tc>
          <w:tcPr>
            <w:tcW w:w="6327" w:type="dxa"/>
          </w:tcPr>
          <w:p w14:paraId="6D48DAE2" w14:textId="77777777" w:rsidR="003332C0" w:rsidRDefault="003332C0">
            <w:r w:rsidRPr="003332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Removal of catheter due to suspected catheter infection before confirming CRBSI/CLABSI status </w:t>
            </w:r>
            <w:r w:rsidRPr="003332C0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 w:rsidRPr="003332C0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EN.CITE &lt;EndNote&gt;&lt;Cite&gt;&lt;Author&gt;Lorente&lt;/Author&gt;&lt;Year&gt;2014&lt;/Year&gt;&lt;RecNum&gt;87&lt;/RecNum&gt;&lt;DisplayText&gt;(26)&lt;/DisplayText&gt;&lt;record&gt;&lt;rec-number&gt;87&lt;/rec-number&gt;&lt;foreign-keys&gt;&lt;key app="EN" db-id="d25wwefpvr5rrrev5adx2peqravrfe999pzf" timestamp="1516253705"&gt;87&lt;/key&gt;&lt;/foreign-keys&gt;&lt;ref-type name="Journal Article"&gt;17&lt;/ref-type&gt;&lt;contributors&gt;&lt;authors&gt;&lt;author&gt;Lorente, L.&lt;/author&gt;&lt;author&gt;Martin, M. M.&lt;/author&gt;&lt;author&gt;Vidal, P.&lt;/author&gt;&lt;author&gt;Rebollo, S.&lt;/author&gt;&lt;author&gt;Ostabal, M. I.&lt;/author&gt;&lt;author&gt;Sole-Violan, J.&lt;/author&gt;&lt;/authors&gt;&lt;/contributors&gt;&lt;titles&gt;&lt;title&gt;Should central venous catheter be systematically removed in patients with suspected catheter related infection?&lt;/title&gt;&lt;secondary-title&gt;Crit Care&lt;/secondary-title&gt;&lt;alt-title&gt;Critical care (London, England)&lt;/alt-title&gt;&lt;/titles&gt;&lt;periodical&gt;&lt;full-title&gt;Crit Care&lt;/full-title&gt;&lt;/periodical&gt;&lt;alt-periodical&gt;&lt;full-title&gt;Critical Care (London, England)&lt;/full-title&gt;&lt;abbr-1&gt;Crit. Care&lt;/abbr-1&gt;&lt;abbr-2&gt;Crit Care&lt;/abbr-2&gt;&lt;/alt-periodical&gt;&lt;pages&gt;564&lt;/pages&gt;&lt;volume&gt;18&lt;/volume&gt;&lt;number&gt;5&lt;/number&gt;&lt;edition&gt;2014/12/17&lt;/edition&gt;&lt;keywords&gt;&lt;keyword&gt;Bacteremia/diagnosis/*mortality&lt;/keyword&gt;&lt;keyword&gt;Catheter-Related Infections/diagnosis/*mortality&lt;/keyword&gt;&lt;keyword&gt;Central Venous Catheters/*adverse effects&lt;/keyword&gt;&lt;keyword&gt;Cross Infection/diagnosis/*mortality&lt;/keyword&gt;&lt;keyword&gt;*Device Removal&lt;/keyword&gt;&lt;keyword&gt;Hospital Mortality&lt;/keyword&gt;&lt;keyword&gt;Humans&lt;/keyword&gt;&lt;keyword&gt;Intensive Care Units&lt;/keyword&gt;&lt;keyword&gt;Prognosis&lt;/keyword&gt;&lt;keyword&gt;Prospective Studies&lt;/keyword&gt;&lt;/keywords&gt;&lt;dates&gt;&lt;year&gt;2014&lt;/year&gt;&lt;pub-dates&gt;&lt;date&gt;Oct 17&lt;/date&gt;&lt;/pub-dates&gt;&lt;/dates&gt;&lt;isbn&gt;1364-8535&lt;/isbn&gt;&lt;accession-num&gt;25514404&lt;/accession-num&gt;&lt;urls&gt;&lt;/urls&gt;&lt;custom2&gt;PMC4245782&lt;/custom2&gt;&lt;electronic-resource-num&gt;10.1186/s13054-014-0564-3&lt;/electronic-resource-num&gt;&lt;remote-database-provider&gt;NLM&lt;/remote-database-provider&gt;&lt;language&gt;eng&lt;/language&gt;&lt;/record&gt;&lt;/Cite&gt;&lt;/EndNote&gt;</w:instrText>
            </w:r>
            <w:r w:rsidRPr="003332C0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6F68D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(25</w:t>
            </w:r>
            <w:r w:rsidRPr="003332C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)</w:t>
            </w:r>
            <w:r w:rsidRPr="003332C0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3332C0" w14:paraId="5370BA18" w14:textId="77777777" w:rsidTr="003332C0">
        <w:tc>
          <w:tcPr>
            <w:tcW w:w="2689" w:type="dxa"/>
          </w:tcPr>
          <w:p w14:paraId="29C5D9B6" w14:textId="77777777" w:rsidR="003332C0" w:rsidRPr="003332C0" w:rsidRDefault="003332C0" w:rsidP="003332C0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32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Occlusion or blockage:</w:t>
            </w:r>
            <w:r w:rsidRPr="003332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263DF3AF" w14:textId="77777777" w:rsidR="003332C0" w:rsidRDefault="003332C0"/>
        </w:tc>
        <w:tc>
          <w:tcPr>
            <w:tcW w:w="6327" w:type="dxa"/>
          </w:tcPr>
          <w:p w14:paraId="31BA4EE0" w14:textId="77777777" w:rsidR="003332C0" w:rsidRDefault="003332C0">
            <w:r w:rsidRPr="003332C0">
              <w:rPr>
                <w:rFonts w:ascii="Times New Roman" w:hAnsi="Times New Roman"/>
                <w:sz w:val="24"/>
                <w:szCs w:val="24"/>
                <w:lang w:val="en-US"/>
              </w:rPr>
              <w:t>Partial and full blockage of the CVAD lumen or lumens (irrespective of occlusion treatment);</w:t>
            </w:r>
          </w:p>
        </w:tc>
      </w:tr>
      <w:tr w:rsidR="003332C0" w14:paraId="11CF418C" w14:textId="77777777" w:rsidTr="003332C0">
        <w:tc>
          <w:tcPr>
            <w:tcW w:w="2689" w:type="dxa"/>
          </w:tcPr>
          <w:p w14:paraId="26A018F1" w14:textId="77777777" w:rsidR="003332C0" w:rsidRPr="003332C0" w:rsidRDefault="003332C0" w:rsidP="003332C0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32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Dislodgment or migration</w:t>
            </w:r>
            <w:r w:rsidRPr="003332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</w:p>
          <w:p w14:paraId="66E99071" w14:textId="77777777" w:rsidR="003332C0" w:rsidRDefault="003332C0"/>
        </w:tc>
        <w:tc>
          <w:tcPr>
            <w:tcW w:w="6327" w:type="dxa"/>
          </w:tcPr>
          <w:p w14:paraId="2957366A" w14:textId="77777777" w:rsidR="003332C0" w:rsidRDefault="003332C0">
            <w:r w:rsidRPr="003332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Partial, complete, and/or accidental removal resulting in the CVAD tip no longer situated in the inferior or superior vena cava </w:t>
            </w:r>
            <w:r w:rsidRPr="003332C0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 w:rsidRPr="003332C0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EN.CITE &lt;EndNote&gt;&lt;Cite&gt;&lt;Author&gt;O&amp;apos;Grady&lt;/Author&gt;&lt;Year&gt;2011&lt;/Year&gt;&lt;RecNum&gt;73&lt;/RecNum&gt;&lt;DisplayText&gt;(27)&lt;/DisplayText&gt;&lt;record&gt;&lt;rec-number&gt;73&lt;/rec-number&gt;&lt;foreign-keys&gt;&lt;key app="EN" db-id="d25wwefpvr5rrrev5adx2peqravrfe999pzf" timestamp="1515563822"&gt;73&lt;/key&gt;&lt;/foreign-keys&gt;&lt;ref-type name="Journal Article"&gt;17&lt;/ref-type&gt;&lt;contributors&gt;&lt;authors&gt;&lt;author&gt;O&amp;apos;Grady, Naomi P.&lt;/author&gt;&lt;author&gt;Alexander, Mary&lt;/author&gt;&lt;author&gt;Burns, Lillian A.&lt;/author&gt;&lt;author&gt;Dellinger, E. Patchen&lt;/author&gt;&lt;author&gt;Garland, Jeffrey&lt;/author&gt;&lt;author&gt;Heard, Stephen O.&lt;/author&gt;&lt;author&gt;Lipsett, Pamela A.&lt;/author&gt;&lt;author&gt;Masur, Henry&lt;/author&gt;&lt;author&gt;Mermel, Leonard A.&lt;/author&gt;&lt;author&gt;Pearson, Michele L.&lt;/author&gt;&lt;author&gt;Raad, Issam I.&lt;/author&gt;&lt;author&gt;Randolph, Adrienne G.&lt;/author&gt;&lt;author&gt;Rupp, Mark E.&lt;/author&gt;&lt;author&gt;Saint, Sanjay&lt;/author&gt;&lt;author&gt;the Healthcare Infection Control Practices Advisory, Committee&lt;/author&gt;&lt;/authors&gt;&lt;/contributors&gt;&lt;titles&gt;&lt;title&gt;Guidelines for the Prevention of Intravascular Catheter-related Infections&lt;/title&gt;&lt;secondary-title&gt;Clin Infect Dis&lt;/secondary-title&gt;&lt;/titles&gt;&lt;periodical&gt;&lt;full-title&gt;Clin Infect Dis&lt;/full-title&gt;&lt;/periodical&gt;&lt;pages&gt;e162-e193&lt;/pages&gt;&lt;volume&gt;52&lt;/volume&gt;&lt;number&gt;9&lt;/number&gt;&lt;dates&gt;&lt;year&gt;2011&lt;/year&gt;&lt;pub-dates&gt;&lt;date&gt;01/31/received&amp;#xD;02/04/accepted&lt;/date&gt;&lt;/pub-dates&gt;&lt;/dates&gt;&lt;publisher&gt;Oxford University Press&lt;/publisher&gt;&lt;isbn&gt;1058-4838&amp;#xD;1537-6591&lt;/isbn&gt;&lt;accession-num&gt;PMC3106269&lt;/accession-num&gt;&lt;urls&gt;&lt;related-urls&gt;&lt;url&gt;http://www.ncbi.nlm.nih.gov/pmc/articles/PMC3106269/&lt;/url&gt;&lt;/related-urls&gt;&lt;/urls&gt;&lt;electronic-resource-num&gt;10.1093/cid/cir257&lt;/electronic-resource-num&gt;&lt;remote-database-name&gt;PMC&lt;/remote-database-name&gt;&lt;/record&gt;&lt;/Cite&gt;&lt;/EndNote&gt;</w:instrText>
            </w:r>
            <w:r w:rsidRPr="003332C0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6F68D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(26</w:t>
            </w:r>
            <w:r w:rsidRPr="003332C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)</w:t>
            </w:r>
            <w:r w:rsidRPr="003332C0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Pr="003332C0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</w:tc>
      </w:tr>
      <w:tr w:rsidR="003332C0" w14:paraId="55A0694B" w14:textId="77777777" w:rsidTr="003332C0">
        <w:tc>
          <w:tcPr>
            <w:tcW w:w="2689" w:type="dxa"/>
          </w:tcPr>
          <w:p w14:paraId="571264CF" w14:textId="77777777" w:rsidR="003332C0" w:rsidRPr="003332C0" w:rsidRDefault="003332C0" w:rsidP="003332C0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32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Breakage or rupture:</w:t>
            </w:r>
            <w:r w:rsidRPr="003332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77B247F1" w14:textId="77777777" w:rsidR="003332C0" w:rsidRDefault="003332C0"/>
        </w:tc>
        <w:tc>
          <w:tcPr>
            <w:tcW w:w="6327" w:type="dxa"/>
          </w:tcPr>
          <w:p w14:paraId="0D7ED43A" w14:textId="77777777" w:rsidR="003332C0" w:rsidRDefault="003332C0">
            <w:r w:rsidRPr="003332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visible split in CVAD material diagnosed by leakage or radiographic evidence of extravasation from a portion of the CVAD into tissue </w:t>
            </w:r>
            <w:r w:rsidRPr="003332C0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PEVuZE5vdGU+PENpdGU+PEF1dGhvcj5BbGV4YW5kcm91PC9BdXRob3I+PFllYXI+MjAxNDwvWWVh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==
</w:fldData>
              </w:fldChar>
            </w:r>
            <w:r w:rsidRPr="003332C0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EN.CITE </w:instrText>
            </w:r>
            <w:r w:rsidRPr="003332C0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PEVuZE5vdGU+PENpdGU+PEF1dGhvcj5BbGV4YW5kcm91PC9BdXRob3I+PFllYXI+MjAxNDwvWWVh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==
</w:fldData>
              </w:fldChar>
            </w:r>
            <w:r w:rsidRPr="003332C0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EN.CITE.DATA </w:instrText>
            </w:r>
            <w:r w:rsidRPr="003332C0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Pr="003332C0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Pr="003332C0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Pr="003332C0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6F68D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(27</w:t>
            </w:r>
            <w:r w:rsidRPr="003332C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)</w:t>
            </w:r>
            <w:r w:rsidRPr="003332C0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Pr="003332C0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</w:tc>
      </w:tr>
      <w:tr w:rsidR="003332C0" w14:paraId="4C2266AF" w14:textId="77777777" w:rsidTr="003332C0">
        <w:tc>
          <w:tcPr>
            <w:tcW w:w="2689" w:type="dxa"/>
          </w:tcPr>
          <w:p w14:paraId="05F4533E" w14:textId="77777777" w:rsidR="003332C0" w:rsidRPr="003332C0" w:rsidRDefault="003332C0" w:rsidP="003332C0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32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Local infection and phlebitis</w:t>
            </w:r>
            <w:r w:rsidRPr="003332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</w:p>
          <w:p w14:paraId="092A21B5" w14:textId="77777777" w:rsidR="003332C0" w:rsidRDefault="003332C0"/>
        </w:tc>
        <w:tc>
          <w:tcPr>
            <w:tcW w:w="6327" w:type="dxa"/>
          </w:tcPr>
          <w:p w14:paraId="305BC85D" w14:textId="77777777" w:rsidR="003332C0" w:rsidRDefault="003332C0">
            <w:r w:rsidRPr="003332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Exit site, entrance, and tunnel infections and phlebitis </w:t>
            </w:r>
            <w:r w:rsidRPr="003332C0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 w:rsidRPr="003332C0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EN.CITE &lt;EndNote&gt;&lt;Cite&gt;&lt;Author&gt;O&amp;apos;Grady&lt;/Author&gt;&lt;Year&gt;2011&lt;/Year&gt;&lt;RecNum&gt;73&lt;/RecNum&gt;&lt;DisplayText&gt;(27)&lt;/DisplayText&gt;&lt;record&gt;&lt;rec-number&gt;73&lt;/rec-number&gt;&lt;foreign-keys&gt;&lt;key app="EN" db-id="d25wwefpvr5rrrev5adx2peqravrfe999pzf" timestamp="1515563822"&gt;73&lt;/key&gt;&lt;/foreign-keys&gt;&lt;ref-type name="Journal Article"&gt;17&lt;/ref-type&gt;&lt;contributors&gt;&lt;authors&gt;&lt;author&gt;O&amp;apos;Grady, Naomi P.&lt;/author&gt;&lt;author&gt;Alexander, Mary&lt;/author&gt;&lt;author&gt;Burns, Lillian A.&lt;/author&gt;&lt;author&gt;Dellinger, E. Patchen&lt;/author&gt;&lt;author&gt;Garland, Jeffrey&lt;/author&gt;&lt;author&gt;Heard, Stephen O.&lt;/author&gt;&lt;author&gt;Lipsett, Pamela A.&lt;/author&gt;&lt;author&gt;Masur, Henry&lt;/author&gt;&lt;author&gt;Mermel, Leonard A.&lt;/author&gt;&lt;author&gt;Pearson, Michele L.&lt;/author&gt;&lt;author&gt;Raad, Issam I.&lt;/author&gt;&lt;author&gt;Randolph, Adrienne G.&lt;/author&gt;&lt;author&gt;Rupp, Mark E.&lt;/author&gt;&lt;author&gt;Saint, Sanjay&lt;/author&gt;&lt;author&gt;the Healthcare Infection Control Practices Advisory, Committee&lt;/author&gt;&lt;/authors&gt;&lt;/contributors&gt;&lt;titles&gt;&lt;title&gt;Guidelines for the Prevention of Intravascular Catheter-related Infections&lt;/title&gt;&lt;secondary-title&gt;Clin Infect Dis&lt;/secondary-title&gt;&lt;/titles&gt;&lt;periodical&gt;&lt;full-title&gt;Clin Infect Dis&lt;/full-title&gt;&lt;/periodical&gt;&lt;pages&gt;e162-e193&lt;/pages&gt;&lt;volume&gt;52&lt;/volume&gt;&lt;number&gt;9&lt;/number&gt;&lt;dates&gt;&lt;year&gt;2011&lt;/year&gt;&lt;pub-dates&gt;&lt;date&gt;01/31/received&amp;#xD;02/04/accepted&lt;/date&gt;&lt;/pub-dates&gt;&lt;/dates&gt;&lt;publisher&gt;Oxford University Press&lt;/publisher&gt;&lt;isbn&gt;1058-4838&amp;#xD;1537-6591&lt;/isbn&gt;&lt;accession-num&gt;PMC3106269&lt;/accession-num&gt;&lt;urls&gt;&lt;related-urls&gt;&lt;url&gt;http://www.ncbi.nlm.nih.gov/pmc/articles/PMC3106269/&lt;/url&gt;&lt;/related-urls&gt;&lt;/urls&gt;&lt;electronic-resource-num&gt;10.1093/cid/cir257&lt;/electronic-resource-num&gt;&lt;remote-database-name&gt;PMC&lt;/remote-database-name&gt;&lt;/record&gt;&lt;/Cite&gt;&lt;/EndNote&gt;</w:instrText>
            </w:r>
            <w:r w:rsidRPr="003332C0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6F68D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(26</w:t>
            </w:r>
            <w:r w:rsidRPr="003332C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)</w:t>
            </w:r>
            <w:r w:rsidRPr="003332C0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Pr="003332C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14:paraId="5ECA2BAD" w14:textId="77777777" w:rsidR="003332C0" w:rsidRDefault="003332C0"/>
    <w:sectPr w:rsidR="003332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82DA7"/>
    <w:multiLevelType w:val="hybridMultilevel"/>
    <w:tmpl w:val="4524DBFE"/>
    <w:lvl w:ilvl="0" w:tplc="A30CA3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9C14FD"/>
    <w:multiLevelType w:val="hybridMultilevel"/>
    <w:tmpl w:val="4524DBFE"/>
    <w:lvl w:ilvl="0" w:tplc="A30CA3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9873C6"/>
    <w:multiLevelType w:val="hybridMultilevel"/>
    <w:tmpl w:val="4524DBFE"/>
    <w:lvl w:ilvl="0" w:tplc="A30CA3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79505C"/>
    <w:multiLevelType w:val="hybridMultilevel"/>
    <w:tmpl w:val="4524DBFE"/>
    <w:lvl w:ilvl="0" w:tplc="A30CA3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8E29A5"/>
    <w:multiLevelType w:val="hybridMultilevel"/>
    <w:tmpl w:val="4524DBFE"/>
    <w:lvl w:ilvl="0" w:tplc="A30CA3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ED04D4"/>
    <w:multiLevelType w:val="hybridMultilevel"/>
    <w:tmpl w:val="4524DBFE"/>
    <w:lvl w:ilvl="0" w:tplc="A30CA3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wMzUxNTIzNzU3tDRS0lEKTi0uzszPAykwrgUABfA5JywAAAA="/>
  </w:docVars>
  <w:rsids>
    <w:rsidRoot w:val="003332C0"/>
    <w:rsid w:val="002D5AE3"/>
    <w:rsid w:val="003332C0"/>
    <w:rsid w:val="003A54CB"/>
    <w:rsid w:val="005F103E"/>
    <w:rsid w:val="006F68DA"/>
    <w:rsid w:val="008B09EC"/>
    <w:rsid w:val="00BB38CE"/>
    <w:rsid w:val="00D74881"/>
    <w:rsid w:val="00F2228C"/>
    <w:rsid w:val="00F310E5"/>
    <w:rsid w:val="00FA00F8"/>
    <w:rsid w:val="00FC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F98D9"/>
  <w15:chartTrackingRefBased/>
  <w15:docId w15:val="{EB970A90-54F3-478F-A541-76294278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332C0"/>
    <w:pPr>
      <w:spacing w:after="200" w:line="276" w:lineRule="auto"/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2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3332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32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32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F2770-3539-402A-9190-83ED3968C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Takashima</dc:creator>
  <cp:keywords/>
  <dc:description/>
  <cp:lastModifiedBy>Baeuerlein, Christopher</cp:lastModifiedBy>
  <cp:revision>8</cp:revision>
  <dcterms:created xsi:type="dcterms:W3CDTF">2018-03-21T00:24:00Z</dcterms:created>
  <dcterms:modified xsi:type="dcterms:W3CDTF">2018-07-19T18:00:00Z</dcterms:modified>
</cp:coreProperties>
</file>