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8868" w14:textId="77777777" w:rsidR="005A5F6C" w:rsidRPr="005A5F6C" w:rsidRDefault="005A5F6C">
      <w:pPr>
        <w:rPr>
          <w:b/>
          <w:u w:val="single"/>
        </w:rPr>
      </w:pPr>
      <w:r w:rsidRPr="005A5F6C">
        <w:rPr>
          <w:b/>
          <w:u w:val="single"/>
        </w:rPr>
        <w:t>Supplementary Materials and Methods</w:t>
      </w:r>
    </w:p>
    <w:p w14:paraId="76AA325E" w14:textId="77777777" w:rsidR="0074444B" w:rsidRDefault="0074444B">
      <w:pPr>
        <w:rPr>
          <w:b/>
        </w:rPr>
      </w:pPr>
    </w:p>
    <w:p w14:paraId="660CCDA7" w14:textId="4AB4D11B" w:rsidR="005A5F6C" w:rsidRDefault="0074444B">
      <w:pPr>
        <w:rPr>
          <w:b/>
        </w:rPr>
      </w:pPr>
      <w:r>
        <w:rPr>
          <w:b/>
        </w:rPr>
        <w:t>Patients</w:t>
      </w:r>
    </w:p>
    <w:p w14:paraId="1B0FDD98" w14:textId="0455DFDF" w:rsidR="0074444B" w:rsidRDefault="0074444B">
      <w:pPr>
        <w:rPr>
          <w:rFonts w:ascii="Arial" w:hAnsi="Arial" w:cs="Arial"/>
          <w:lang w:val="en-IE"/>
        </w:rPr>
      </w:pPr>
      <w:r>
        <w:rPr>
          <w:rFonts w:ascii="Arial" w:hAnsi="Arial" w:cs="Arial"/>
          <w:lang w:val="en-IE"/>
        </w:rPr>
        <w:t xml:space="preserve">Inclusion criteria were: age over 18, arterial catheter </w:t>
      </w:r>
      <w:r>
        <w:rPr>
          <w:rFonts w:ascii="Arial" w:hAnsi="Arial" w:cs="Arial"/>
          <w:i/>
          <w:lang w:val="en-IE"/>
        </w:rPr>
        <w:t>in situ</w:t>
      </w:r>
      <w:r>
        <w:rPr>
          <w:rFonts w:ascii="Arial" w:hAnsi="Arial" w:cs="Arial"/>
          <w:lang w:val="en-IE"/>
        </w:rPr>
        <w:t xml:space="preserve">, urinary catheter </w:t>
      </w:r>
      <w:r>
        <w:rPr>
          <w:rFonts w:ascii="Arial" w:hAnsi="Arial" w:cs="Arial"/>
          <w:i/>
          <w:lang w:val="en-IE"/>
        </w:rPr>
        <w:t>in situ</w:t>
      </w:r>
      <w:r>
        <w:rPr>
          <w:rFonts w:ascii="Arial" w:hAnsi="Arial" w:cs="Arial"/>
          <w:lang w:val="en-IE"/>
        </w:rPr>
        <w:t>, anticipated stay &gt;24 hours, and signed informed consent by patient or next-of-kin. Exclusion criteria were:  chronic kidney disease stage IV/V (baseline eGFR &lt;30ml/min/1.73m</w:t>
      </w:r>
      <w:r>
        <w:rPr>
          <w:rFonts w:ascii="Arial" w:hAnsi="Arial" w:cs="Arial"/>
          <w:vertAlign w:val="superscript"/>
          <w:lang w:val="en-IE"/>
        </w:rPr>
        <w:t>2</w:t>
      </w:r>
      <w:r>
        <w:rPr>
          <w:rFonts w:ascii="Arial" w:hAnsi="Arial" w:cs="Arial"/>
          <w:lang w:val="en-IE"/>
        </w:rPr>
        <w:t>), haemoglobin &lt;7.5g/</w:t>
      </w:r>
      <w:proofErr w:type="spellStart"/>
      <w:r>
        <w:rPr>
          <w:rFonts w:ascii="Arial" w:hAnsi="Arial" w:cs="Arial"/>
          <w:lang w:val="en-IE"/>
        </w:rPr>
        <w:t>dL</w:t>
      </w:r>
      <w:proofErr w:type="spellEnd"/>
      <w:r>
        <w:rPr>
          <w:rFonts w:ascii="Arial" w:hAnsi="Arial" w:cs="Arial"/>
          <w:lang w:val="en-IE"/>
        </w:rPr>
        <w:t xml:space="preserve"> (</w:t>
      </w:r>
      <w:r w:rsidRPr="00C46993">
        <w:rPr>
          <w:rFonts w:ascii="Arial" w:eastAsia="Times New Roman" w:hAnsi="Arial" w:cs="Arial"/>
          <w:color w:val="222222"/>
          <w:shd w:val="clear" w:color="auto" w:fill="FFFFFF"/>
        </w:rPr>
        <w:t>≤</w:t>
      </w:r>
      <w:r>
        <w:rPr>
          <w:rFonts w:ascii="Arial" w:hAnsi="Arial" w:cs="Arial"/>
          <w:lang w:val="en-IE"/>
        </w:rPr>
        <w:t>9g/</w:t>
      </w:r>
      <w:proofErr w:type="spellStart"/>
      <w:r>
        <w:rPr>
          <w:rFonts w:ascii="Arial" w:hAnsi="Arial" w:cs="Arial"/>
          <w:lang w:val="en-IE"/>
        </w:rPr>
        <w:t>dL</w:t>
      </w:r>
      <w:proofErr w:type="spellEnd"/>
      <w:r>
        <w:rPr>
          <w:rFonts w:ascii="Arial" w:hAnsi="Arial" w:cs="Arial"/>
          <w:lang w:val="en-IE"/>
        </w:rPr>
        <w:t xml:space="preserve"> for patients with acute coronary syndrome), or do not resuscitate order. Patients could be enrolled at any point during their admission.</w:t>
      </w:r>
      <w:r w:rsidR="00C11CCC">
        <w:rPr>
          <w:rFonts w:ascii="Arial" w:hAnsi="Arial" w:cs="Arial"/>
          <w:lang w:val="en-IE"/>
        </w:rPr>
        <w:t xml:space="preserve"> Circulatory shock was defined as a requirement for vasopressor</w:t>
      </w:r>
      <w:r w:rsidR="00642067">
        <w:rPr>
          <w:rFonts w:ascii="Arial" w:hAnsi="Arial" w:cs="Arial"/>
          <w:lang w:val="en-IE"/>
        </w:rPr>
        <w:t xml:space="preserve">s </w:t>
      </w:r>
      <w:r w:rsidR="006125FF">
        <w:rPr>
          <w:rFonts w:ascii="Arial" w:hAnsi="Arial" w:cs="Arial"/>
          <w:lang w:val="en-IE"/>
        </w:rPr>
        <w:t>or inotropes to maintain end-org</w:t>
      </w:r>
      <w:r w:rsidR="00CB214A">
        <w:rPr>
          <w:rFonts w:ascii="Arial" w:hAnsi="Arial" w:cs="Arial"/>
          <w:lang w:val="en-IE"/>
        </w:rPr>
        <w:t>an</w:t>
      </w:r>
      <w:r w:rsidR="006125FF">
        <w:rPr>
          <w:rFonts w:ascii="Arial" w:hAnsi="Arial" w:cs="Arial"/>
          <w:lang w:val="en-IE"/>
        </w:rPr>
        <w:t xml:space="preserve"> perfusion </w:t>
      </w:r>
      <w:r w:rsidR="00642067">
        <w:rPr>
          <w:rFonts w:ascii="Arial" w:hAnsi="Arial" w:cs="Arial"/>
          <w:lang w:val="en-IE"/>
        </w:rPr>
        <w:t xml:space="preserve">despite adequate volume resuscitation </w:t>
      </w:r>
      <w:r w:rsidR="00BD148C">
        <w:rPr>
          <w:rFonts w:ascii="Arial" w:hAnsi="Arial" w:cs="Arial"/>
          <w:lang w:val="en-IE"/>
        </w:rPr>
        <w:fldChar w:fldCharType="begin">
          <w:fldData xml:space="preserve">PEVuZE5vdGU+PENpdGU+PEF1dGhvcj5TaW5nZXI8L0F1dGhvcj48WWVhcj4yMDE2PC9ZZWFyPjxS
ZWNOdW0+NjI5PC9SZWNOdW0+PERpc3BsYXlUZXh0PigxLCAyKTwvRGlzcGxheVRleHQ+PHJlY29y
ZD48cmVjLW51bWJlcj42Mjk8L3JlYy1udW1iZXI+PGZvcmVpZ24ta2V5cz48a2V5IGFwcD0iRU4i
IGRiLWlkPSI5YXY1d3dmZnF6NXRlOGU1cGQwcGEycGpkdjJheDIyMnNlNTIiIHRpbWVzdGFtcD0i
MTUzNzQ3OTUyMyI+NjI5PC9rZXk+PC9mb3JlaWduLWtleXM+PHJlZi10eXBlIG5hbWU9IkpvdXJu
YWwgQXJ0aWNsZSI+MTc8L3JlZi10eXBlPjxjb250cmlidXRvcnM+PGF1dGhvcnM+PGF1dGhvcj5T
aW5nZXIsIE0uPC9hdXRob3I+PGF1dGhvcj5EZXV0c2NobWFuLCBDLiBTLjwvYXV0aG9yPjxhdXRo
b3I+U2V5bW91ciwgQy4gVy48L2F1dGhvcj48YXV0aG9yPlNoYW5rYXItSGFyaSwgTS48L2F1dGhv
cj48YXV0aG9yPkFubmFuZSwgRC48L2F1dGhvcj48YXV0aG9yPkJhdWVyLCBNLjwvYXV0aG9yPjxh
dXRob3I+QmVsbG9tbywgUi48L2F1dGhvcj48YXV0aG9yPkJlcm5hcmQsIEcuIFIuPC9hdXRob3I+
PGF1dGhvcj5DaGljaGUsIEouIEQuPC9hdXRob3I+PGF1dGhvcj5Db29wZXJzbWl0aCwgQy4gTS48
L2F1dGhvcj48YXV0aG9yPkhvdGNoa2lzcywgUi4gUy48L2F1dGhvcj48YXV0aG9yPkxldnksIE0u
IE0uPC9hdXRob3I+PGF1dGhvcj5NYXJzaGFsbCwgSi4gQy48L2F1dGhvcj48YXV0aG9yPk1hcnRp
biwgRy4gUy48L2F1dGhvcj48YXV0aG9yPk9wYWwsIFMuIE0uPC9hdXRob3I+PGF1dGhvcj5SdWJl
bmZlbGQsIEcuIEQuPC9hdXRob3I+PGF1dGhvcj52YW4gZGVyIFBvbGwsIFQuPC9hdXRob3I+PGF1
dGhvcj5WaW5jZW50LCBKLiBMLjwvYXV0aG9yPjxhdXRob3I+QW5ndXMsIEQuIEMuPC9hdXRob3I+
PC9hdXRob3JzPjwvY29udHJpYnV0b3JzPjxhdXRoLWFkZHJlc3M+Qmxvb21zYnVyeSBJbnN0aXR1
dGUgb2YgSW50ZW5zaXZlIENhcmUgTWVkaWNpbmUsIFVuaXZlcnNpdHkgQ29sbGVnZSBMb25kb24s
IExvbmRvbiwgVW5pdGVkIEtpbmdkb20uJiN4RDtIb2ZzdHJhLU5vcnRod2VsbCBTY2hvb2wgb2Yg
TWVkaWNpbmUsIEZlaW5zdGVpbiBJbnN0aXR1dGUgZm9yIE1lZGljYWwgUmVzZWFyY2gsIE5ldyBI
eWRlIFBhcmssIE5ldyBZb3JrLiYjeEQ7RGVwYXJ0bWVudCBvZiBDcml0aWNhbCBDYXJlIGFuZCBF
bWVyZ2VuY3kgTWVkaWNpbmUsIFVuaXZlcnNpdHkgb2YgUGl0dHNidXJnaCBTY2hvb2wgb2YgTWVk
aWNpbmUsIFBpdHRzYnVyZ2gsIFBlbm5zeWx2YW5pYS4mI3hEO0RlcGFydG1lbnQgb2YgQ3JpdGlj
YWwgQ2FyZSBNZWRpY2luZSwgR3V5JmFwb3M7cyBhbmQgU3QgVGhvbWFzJmFwb3M7IE5IUyBGb3Vu
ZGF0aW9uIFRydXN0LCBMb25kb24sIFVuaXRlZCBLaW5nZG9tLiYjeEQ7RGVwYXJ0bWVudCBvZiBD
cml0aWNhbCBDYXJlIE1lZGljaW5lLCBVbml2ZXJzaXR5IG9mIFZlcnNhaWxsZXMsIEZyYW5jZS4m
I3hEO0NlbnRlciBmb3IgU2Vwc2lzIENvbnRyb2wgYW5kIENhcmUsIFVuaXZlcnNpdHkgSG9zcGl0
YWwsIEplbmEsIEdlcm1hbnkuJiN4RDtBdXN0cmFsaWFuIGFuZCBOZXcgWmVhbGFuZCBJbnRlbnNp
dmUgQ2FyZSBSZXNlYXJjaCBDZW50cmUsIFNjaG9vbCBvZiBQdWJsaWMgSGVhbHRoIGFuZCBQcmV2
ZW50aXZlIE1lZGljaW5lLCBNb25hc2ggVW5pdmVyc2l0eSwgTWVsYm91cm5lLCBhbmQgQXVzdGlu
IEhvc3BpdGFsLCBNZWxib3VybmUsIFZpY3RvcmlhLCBBdXN0cmFsaWEuJiN4RDtWYW5kZXJiaWx0
IEluc3RpdHV0ZSBmb3IgQ2xpbmljYWwgYW5kIFRyYW5zbGF0aW9uYWwgUmVzZWFyY2gsIFZhbmRl
cmJpbHQgVW5pdmVyc2l0eSwgTmFzaHZpbGxlLCBUZW5uZXNzZWUuJiN4RDtSZWFuaW1hdGlvbiBN
ZWRpY2FsZS1Ib3BpdGFsIENvY2hpbiwgRGVzY2FydGVzIFVuaXZlcnNpdHksIENvY2hpbiBJbnN0
aXR1dGUsIFBhcmlzLCBGcmFuY2UuJiN4RDtDcml0aWNhbCBDYXJlIENlbnRlciwgRW1vcnkgVW5p
dmVyc2l0eSBTY2hvb2wgb2YgTWVkaWNpbmUsIEF0bGFudGEsIEdlb3JnaWEuJiN4RDtXYXNoaW5n
dG9uIFVuaXZlcnNpdHkgU2Nob29sIG9mIE1lZGljaW5lLCBTdCBMb3VpcywgTWlzc291cmkuJiN4
RDtJbmZlY3Rpb3VzIERpc2Vhc2UgU2VjdGlvbiwgRGl2aXNpb24gb2YgUHVsbW9uYXJ5IGFuZCBD
cml0aWNhbCBDYXJlIE1lZGljaW5lLCBCcm93biBVbml2ZXJzaXR5IFNjaG9vbCBvZiBNZWRpY2lu
ZSwgUHJvdmlkZW5jZSwgUmhvZGUgSXNsYW5kLiYjeEQ7RGVwYXJ0bWVudCBvZiBTdXJnZXJ5LCBV
bml2ZXJzaXR5IG9mIFRvcm9udG8sIFRvcm9udG8sIE9udGFyaW8sIENhbmFkYS4mI3hEO0Vtb3J5
IFVuaXZlcnNpdHkgU2Nob29sIG9mIE1lZGljaW5lIGFuZCBHcmFkeSBNZW1vcmlhbCBIb3NwaXRh
bCwgQXRsYW50YSwgR2VvcmdpYS4mI3hEO1RyYXVtYSwgRW1lcmdlbmN5ICZhbXA7IENyaXRpY2Fs
IENhcmUgUHJvZ3JhbSwgU3Vubnlicm9vayBIZWFsdGggU2NpZW5jZXMgQ2VudHJlLCBUb3JvbnRv
LCBPbnRhcmlvLCBDYW5hZGExNkludGVyZGVwYXJ0bWVudGFsIERpdmlzaW9uIG9mIENyaXRpY2Fs
IENhcmUsIFVuaXZlcnNpdHkgb2YgVG9yb250by4mI3hEO0RlcGFydG1lbnQgb2YgSW5mZWN0aW91
cyBEaXNlYXNlcywgQWNhZGVtaXNjaCBNZWRpc2NoIENlbnRydW0sIEFtc3RlcmRhbSwgdGhlIE5l
dGhlcmxhbmRzLiYjeEQ7RGVwYXJ0bWVudCBvZiBJbnRlbnNpdmUgQ2FyZSwgRXJhc21lIFVuaXZl
cnNpdHkgSG9zcGl0YWwsIEJydXNzZWxzLCBCZWxnaXVtLiYjeEQ7RGVwYXJ0bWVudCBvZiBDcml0
aWNhbCBDYXJlIE1lZGljaW5lLCBVbml2ZXJzaXR5IG9mIFBpdHRzYnVyZ2ggYW5kIFVQTUMgSGVh
bHRoIFN5c3RlbSwgUGl0dHNidXJnaCwgUGVubnN5bHZhbmlhMjBBc3NvY2lhdGUgRWRpdG9yLCBK
QU1BLjwvYXV0aC1hZGRyZXNzPjx0aXRsZXM+PHRpdGxlPlRoZSBUaGlyZCBJbnRlcm5hdGlvbmFs
IENvbnNlbnN1cyBEZWZpbml0aW9ucyBmb3IgU2Vwc2lzIGFuZCBTZXB0aWMgU2hvY2sgKFNlcHNp
cy0zKTwvdGl0bGU+PHNlY29uZGFyeS10aXRsZT5KQU1BPC9zZWNvbmRhcnktdGl0bGU+PC90aXRs
ZXM+PHBlcmlvZGljYWw+PGZ1bGwtdGl0bGU+SkFNQTwvZnVsbC10aXRsZT48L3BlcmlvZGljYWw+
PHBhZ2VzPjgwMS0xMDwvcGFnZXM+PHZvbHVtZT4zMTU8L3ZvbHVtZT48bnVtYmVyPjg8L251bWJl
cj48a2V5d29yZHM+PGtleXdvcmQ+QWR2aXNvcnkgQ29tbWl0dGVlcy9vcmdhbml6YXRpb24gJmFt
cDsgYWRtaW5pc3RyYXRpb248L2tleXdvcmQ+PGtleXdvcmQ+QmlvbWFya2Vycy9ibG9vZDwva2V5
d29yZD48a2V5d29yZD5CbG9vZCBQcmVzc3VyZS9kcnVnIGVmZmVjdHM8L2tleXdvcmQ+PGtleXdv
cmQ+RGVscGhpIFRlY2huaXF1ZTwva2V5d29yZD48a2V5d29yZD5Ib3NwaXRhbCBNb3J0YWxpdHk8
L2tleXdvcmQ+PGtleXdvcmQ+SHVtYW5zPC9rZXl3b3JkPjxrZXl3b3JkPkludGVybmF0aW9uYWwg
Q2xhc3NpZmljYXRpb24gb2YgRGlzZWFzZXM8L2tleXdvcmQ+PGtleXdvcmQ+TGFjdGF0ZXMvYmxv
b2Q8L2tleXdvcmQ+PGtleXdvcmQ+Kk9yZ2FuIER5c2Z1bmN0aW9uIFNjb3Jlczwva2V5d29yZD48
a2V5d29yZD5QZWVyIFJldmlldywgUmVzZWFyY2g8L2tleXdvcmQ+PGtleXdvcmQ+UmVzcGlyYXRv
cnkgUmF0ZTwva2V5d29yZD48a2V5d29yZD5TZW5zaXRpdml0eSBhbmQgU3BlY2lmaWNpdHk8L2tl
eXdvcmQ+PGtleXdvcmQ+U2Vwc2lzL2Jsb29kL2NsYXNzaWZpY2F0aW9uL2NvbXBsaWNhdGlvbnMv
KmRpYWdub3Npcy9tb3J0YWxpdHk8L2tleXdvcmQ+PGtleXdvcmQ+U2hvY2ssIFNlcHRpYy9ibG9v
ZC9jbGFzc2lmaWNhdGlvbi9kaWFnbm9zaXMvZHJ1ZyB0aGVyYXB5L21vcnRhbGl0eTwva2V5d29y
ZD48a2V5d29yZD5TeXN0ZW1pYyBJbmZsYW1tYXRvcnkgUmVzcG9uc2UgU3luZHJvbWUvZGlhZ25v
c2lzPC9rZXl3b3JkPjxrZXl3b3JkPlRlcm1pbm9sb2d5IGFzIFRvcGljPC9rZXl3b3JkPjxrZXl3
b3JkPlZhc29jb25zdHJpY3RvciBBZ2VudHMvdGhlcmFwZXV0aWMgdXNlPC9rZXl3b3JkPjwva2V5
d29yZHM+PGRhdGVzPjx5ZWFyPjIwMTY8L3llYXI+PHB1Yi1kYXRlcz48ZGF0ZT5GZWIgMjM8L2Rh
dGU+PC9wdWItZGF0ZXM+PC9kYXRlcz48aXNibj4xNTM4LTM1OTggKEVsZWN0cm9uaWMpJiN4RDsw
MDk4LTc0ODQgKExpbmtpbmcpPC9pc2JuPjxhY2Nlc3Npb24tbnVtPjI2OTAzMzM4PC9hY2Nlc3Np
b24tbnVtPjx1cmxzPjxyZWxhdGVkLXVybHM+PHVybD5odHRwczovL3d3dy5uY2JpLm5sbS5uaWgu
Z292L3B1Ym1lZC8yNjkwMzMzODwvdXJsPjwvcmVsYXRlZC11cmxzPjwvdXJscz48Y3VzdG9tMj5Q
TUM0OTY4NTc0PC9jdXN0b20yPjxlbGVjdHJvbmljLXJlc291cmNlLW51bT4xMC4xMDAxL2phbWEu
MjAxNi4wMjg3PC9lbGVjdHJvbmljLXJlc291cmNlLW51bT48L3JlY29yZD48L0NpdGU+PENpdGU+
PEF1dGhvcj52YW4gRGllcGVuPC9BdXRob3I+PFllYXI+MjAxNzwvWWVhcj48UmVjTnVtPjYzMjwv
UmVjTnVtPjxyZWNvcmQ+PHJlYy1udW1iZXI+NjMyPC9yZWMtbnVtYmVyPjxmb3JlaWduLWtleXM+
PGtleSBhcHA9IkVOIiBkYi1pZD0iOWF2NXd3ZmZxejV0ZThlNXBkMHBhMnBqZHYyYXgyMjJzZTUy
IiB0aW1lc3RhbXA9IjE1Mzc0Nzk2NzYiPjYzMjwva2V5PjwvZm9yZWlnbi1rZXlzPjxyZWYtdHlw
ZSBuYW1lPSJKb3VybmFsIEFydGljbGUiPjE3PC9yZWYtdHlwZT48Y29udHJpYnV0b3JzPjxhdXRo
b3JzPjxhdXRob3I+dmFuIERpZXBlbiwgUy48L2F1dGhvcj48YXV0aG9yPkthdHosIEouIE4uPC9h
dXRob3I+PGF1dGhvcj5BbGJlcnQsIE4uIE0uPC9hdXRob3I+PGF1dGhvcj5IZW5yeSwgVC4gRC48
L2F1dGhvcj48YXV0aG9yPkphY29icywgQS4gSy48L2F1dGhvcj48YXV0aG9yPkthcHVyLCBOLiBL
LjwvYXV0aG9yPjxhdXRob3I+S2lsaWMsIEEuPC9hdXRob3I+PGF1dGhvcj5NZW5vbiwgVi48L2F1
dGhvcj48YXV0aG9yPk9obWFuLCBFLiBNLjwvYXV0aG9yPjxhdXRob3I+U3dlaXR6ZXIsIE4uIEsu
PC9hdXRob3I+PGF1dGhvcj5UaGllbGUsIEguPC9hdXRob3I+PGF1dGhvcj5XYXNoYW0sIEouIEIu
PC9hdXRob3I+PGF1dGhvcj5Db2hlbiwgTS4gRy48L2F1dGhvcj48YXV0aG9yPkFtZXJpY2FuIEhl
YXJ0IEFzc29jaWF0aW9uIENvdW5jaWwgb24gQ2xpbmljYWwsIENhcmRpb2xvZ3k8L2F1dGhvcj48
YXV0aG9yPkNvdW5jaWwgb24sIENhcmRpb3Zhc2N1bGFyPC9hdXRob3I+PGF1dGhvcj5TdHJva2Us
IE51cnNpbmc8L2F1dGhvcj48YXV0aG9yPkNvdW5jaWwgb24gUXVhbGl0eSBvZiwgQ2FyZTwvYXV0
aG9yPjxhdXRob3I+T3V0Y29tZXMsIFJlc2VhcmNoPC9hdXRob3I+PGF1dGhvcj5NaXNzaW9uLCBM
aWZlbGluZTwvYXV0aG9yPjwvYXV0aG9ycz48L2NvbnRyaWJ1dG9ycz48dGl0bGVzPjx0aXRsZT5D
b250ZW1wb3JhcnkgTWFuYWdlbWVudCBvZiBDYXJkaW9nZW5pYyBTaG9jazogQSBTY2llbnRpZmlj
IFN0YXRlbWVudCBGcm9tIHRoZSBBbWVyaWNhbiBIZWFydCBBc3NvY2lhdGlvbjwvdGl0bGU+PHNl
Y29uZGFyeS10aXRsZT5DaXJjdWxhdGlvbjwvc2Vjb25kYXJ5LXRpdGxlPjwvdGl0bGVzPjxwZXJp
b2RpY2FsPjxmdWxsLXRpdGxlPkNpcmN1bGF0aW9uPC9mdWxsLXRpdGxlPjwvcGVyaW9kaWNhbD48
cGFnZXM+ZTIzMi1lMjY4PC9wYWdlcz48dm9sdW1lPjEzNjwvdm9sdW1lPjxudW1iZXI+MTY8L251
bWJlcj48a2V5d29yZHM+PGtleXdvcmQ+KkFtZXJpY2FuIEhlYXJ0IEFzc29jaWF0aW9uPC9rZXl3
b3JkPjxrZXl3b3JkPkRlbGl2ZXJ5IG9mIEhlYWx0aCBDYXJlLCBJbnRlZ3JhdGVkL29yZ2FuaXph
dGlvbiAmYW1wOyBhZG1pbmlzdHJhdGlvbjwva2V5d29yZD48a2V5d29yZD5IZWFsdGggQ2FyZSBD
b3N0czwva2V5d29yZD48a2V5d29yZD4qSGVtb2R5bmFtaWNzPC9rZXl3b3JkPjxrZXl3b3JkPkh1
bWFuczwva2V5d29yZD48a2V5d29yZD5QYXRpZW50IFNlbGVjdGlvbjwva2V5d29yZD48a2V5d29y
ZD5QaGVub3R5cGU8L2tleXdvcmQ+PGtleXdvcmQ+UHJlZGljdGl2ZSBWYWx1ZSBvZiBUZXN0czwv
a2V5d29yZD48a2V5d29yZD5SZWdpb25hbCBIZWFsdGggUGxhbm5pbmcvb3JnYW5pemF0aW9uICZh
bXA7IGFkbWluaXN0cmF0aW9uPC9rZXl3b3JkPjxrZXl3b3JkPlJpc2sgRmFjdG9yczwva2V5d29y
ZD48a2V5d29yZD5TaG9jaywgQ2FyZGlvZ2VuaWMvZGlhZ25vc2lzL2VwaWRlbWlvbG9neS9waHlz
aW9wYXRob2xvZ3kvKnRoZXJhcHk8L2tleXdvcmQ+PGtleXdvcmQ+VHJlYXRtZW50IE91dGNvbWU8
L2tleXdvcmQ+PGtleXdvcmQ+VW5pdGVkIFN0YXRlczwva2V5d29yZD48a2V5d29yZD5BSEEgU2Np
ZW50aWZpYyBTdGF0ZW1lbnRzPC9rZXl3b3JkPjxrZXl3b3JkPmRlbGl2ZXJ5IG9mIGhlYWx0aCBj
YXJlPC9rZXl3b3JkPjxrZXl3b3JkPmRpc2Vhc2UgbWFuYWdlbWVudDwva2V5d29yZD48a2V5d29y
ZD5zaG9jaywgY2FyZGlvZ2VuaWM8L2tleXdvcmQ+PC9rZXl3b3Jkcz48ZGF0ZXM+PHllYXI+MjAx
NzwveWVhcj48cHViLWRhdGVzPjxkYXRlPk9jdCAxNzwvZGF0ZT48L3B1Yi1kYXRlcz48L2RhdGVz
Pjxpc2JuPjE1MjQtNDUzOSAoRWxlY3Ryb25pYykmI3hEOzAwMDktNzMyMiAoTGlua2luZyk8L2lz
Ym4+PGFjY2Vzc2lvbi1udW0+Mjg5MjM5ODg8L2FjY2Vzc2lvbi1udW0+PHVybHM+PHJlbGF0ZWQt
dXJscz48dXJsPmh0dHBzOi8vd3d3Lm5jYmkubmxtLm5paC5nb3YvcHVibWVkLzI4OTIzOTg4PC91
cmw+PC9yZWxhdGVkLXVybHM+PC91cmxzPjxlbGVjdHJvbmljLXJlc291cmNlLW51bT4xMC4xMTYx
L0NJUi4wMDAwMDAwMDAwMDAwNTI1PC9lbGVjdHJvbmljLXJlc291cmNlLW51bT48L3JlY29yZD48
L0NpdGU+PC9FbmROb3RlPn==
</w:fldData>
        </w:fldChar>
      </w:r>
      <w:r w:rsidR="00DF38B2">
        <w:rPr>
          <w:rFonts w:ascii="Arial" w:hAnsi="Arial" w:cs="Arial"/>
          <w:lang w:val="en-IE"/>
        </w:rPr>
        <w:instrText xml:space="preserve"> ADDIN EN.CITE </w:instrText>
      </w:r>
      <w:r w:rsidR="00DF38B2">
        <w:rPr>
          <w:rFonts w:ascii="Arial" w:hAnsi="Arial" w:cs="Arial"/>
          <w:lang w:val="en-IE"/>
        </w:rPr>
        <w:fldChar w:fldCharType="begin">
          <w:fldData xml:space="preserve">PEVuZE5vdGU+PENpdGU+PEF1dGhvcj5TaW5nZXI8L0F1dGhvcj48WWVhcj4yMDE2PC9ZZWFyPjxS
ZWNOdW0+NjI5PC9SZWNOdW0+PERpc3BsYXlUZXh0PigxLCAyKTwvRGlzcGxheVRleHQ+PHJlY29y
ZD48cmVjLW51bWJlcj42Mjk8L3JlYy1udW1iZXI+PGZvcmVpZ24ta2V5cz48a2V5IGFwcD0iRU4i
IGRiLWlkPSI5YXY1d3dmZnF6NXRlOGU1cGQwcGEycGpkdjJheDIyMnNlNTIiIHRpbWVzdGFtcD0i
MTUzNzQ3OTUyMyI+NjI5PC9rZXk+PC9mb3JlaWduLWtleXM+PHJlZi10eXBlIG5hbWU9IkpvdXJu
YWwgQXJ0aWNsZSI+MTc8L3JlZi10eXBlPjxjb250cmlidXRvcnM+PGF1dGhvcnM+PGF1dGhvcj5T
aW5nZXIsIE0uPC9hdXRob3I+PGF1dGhvcj5EZXV0c2NobWFuLCBDLiBTLjwvYXV0aG9yPjxhdXRo
b3I+U2V5bW91ciwgQy4gVy48L2F1dGhvcj48YXV0aG9yPlNoYW5rYXItSGFyaSwgTS48L2F1dGhv
cj48YXV0aG9yPkFubmFuZSwgRC48L2F1dGhvcj48YXV0aG9yPkJhdWVyLCBNLjwvYXV0aG9yPjxh
dXRob3I+QmVsbG9tbywgUi48L2F1dGhvcj48YXV0aG9yPkJlcm5hcmQsIEcuIFIuPC9hdXRob3I+
PGF1dGhvcj5DaGljaGUsIEouIEQuPC9hdXRob3I+PGF1dGhvcj5Db29wZXJzbWl0aCwgQy4gTS48
L2F1dGhvcj48YXV0aG9yPkhvdGNoa2lzcywgUi4gUy48L2F1dGhvcj48YXV0aG9yPkxldnksIE0u
IE0uPC9hdXRob3I+PGF1dGhvcj5NYXJzaGFsbCwgSi4gQy48L2F1dGhvcj48YXV0aG9yPk1hcnRp
biwgRy4gUy48L2F1dGhvcj48YXV0aG9yPk9wYWwsIFMuIE0uPC9hdXRob3I+PGF1dGhvcj5SdWJl
bmZlbGQsIEcuIEQuPC9hdXRob3I+PGF1dGhvcj52YW4gZGVyIFBvbGwsIFQuPC9hdXRob3I+PGF1
dGhvcj5WaW5jZW50LCBKLiBMLjwvYXV0aG9yPjxhdXRob3I+QW5ndXMsIEQuIEMuPC9hdXRob3I+
PC9hdXRob3JzPjwvY29udHJpYnV0b3JzPjxhdXRoLWFkZHJlc3M+Qmxvb21zYnVyeSBJbnN0aXR1
dGUgb2YgSW50ZW5zaXZlIENhcmUgTWVkaWNpbmUsIFVuaXZlcnNpdHkgQ29sbGVnZSBMb25kb24s
IExvbmRvbiwgVW5pdGVkIEtpbmdkb20uJiN4RDtIb2ZzdHJhLU5vcnRod2VsbCBTY2hvb2wgb2Yg
TWVkaWNpbmUsIEZlaW5zdGVpbiBJbnN0aXR1dGUgZm9yIE1lZGljYWwgUmVzZWFyY2gsIE5ldyBI
eWRlIFBhcmssIE5ldyBZb3JrLiYjeEQ7RGVwYXJ0bWVudCBvZiBDcml0aWNhbCBDYXJlIGFuZCBF
bWVyZ2VuY3kgTWVkaWNpbmUsIFVuaXZlcnNpdHkgb2YgUGl0dHNidXJnaCBTY2hvb2wgb2YgTWVk
aWNpbmUsIFBpdHRzYnVyZ2gsIFBlbm5zeWx2YW5pYS4mI3hEO0RlcGFydG1lbnQgb2YgQ3JpdGlj
YWwgQ2FyZSBNZWRpY2luZSwgR3V5JmFwb3M7cyBhbmQgU3QgVGhvbWFzJmFwb3M7IE5IUyBGb3Vu
ZGF0aW9uIFRydXN0LCBMb25kb24sIFVuaXRlZCBLaW5nZG9tLiYjeEQ7RGVwYXJ0bWVudCBvZiBD
cml0aWNhbCBDYXJlIE1lZGljaW5lLCBVbml2ZXJzaXR5IG9mIFZlcnNhaWxsZXMsIEZyYW5jZS4m
I3hEO0NlbnRlciBmb3IgU2Vwc2lzIENvbnRyb2wgYW5kIENhcmUsIFVuaXZlcnNpdHkgSG9zcGl0
YWwsIEplbmEsIEdlcm1hbnkuJiN4RDtBdXN0cmFsaWFuIGFuZCBOZXcgWmVhbGFuZCBJbnRlbnNp
dmUgQ2FyZSBSZXNlYXJjaCBDZW50cmUsIFNjaG9vbCBvZiBQdWJsaWMgSGVhbHRoIGFuZCBQcmV2
ZW50aXZlIE1lZGljaW5lLCBNb25hc2ggVW5pdmVyc2l0eSwgTWVsYm91cm5lLCBhbmQgQXVzdGlu
IEhvc3BpdGFsLCBNZWxib3VybmUsIFZpY3RvcmlhLCBBdXN0cmFsaWEuJiN4RDtWYW5kZXJiaWx0
IEluc3RpdHV0ZSBmb3IgQ2xpbmljYWwgYW5kIFRyYW5zbGF0aW9uYWwgUmVzZWFyY2gsIFZhbmRl
cmJpbHQgVW5pdmVyc2l0eSwgTmFzaHZpbGxlLCBUZW5uZXNzZWUuJiN4RDtSZWFuaW1hdGlvbiBN
ZWRpY2FsZS1Ib3BpdGFsIENvY2hpbiwgRGVzY2FydGVzIFVuaXZlcnNpdHksIENvY2hpbiBJbnN0
aXR1dGUsIFBhcmlzLCBGcmFuY2UuJiN4RDtDcml0aWNhbCBDYXJlIENlbnRlciwgRW1vcnkgVW5p
dmVyc2l0eSBTY2hvb2wgb2YgTWVkaWNpbmUsIEF0bGFudGEsIEdlb3JnaWEuJiN4RDtXYXNoaW5n
dG9uIFVuaXZlcnNpdHkgU2Nob29sIG9mIE1lZGljaW5lLCBTdCBMb3VpcywgTWlzc291cmkuJiN4
RDtJbmZlY3Rpb3VzIERpc2Vhc2UgU2VjdGlvbiwgRGl2aXNpb24gb2YgUHVsbW9uYXJ5IGFuZCBD
cml0aWNhbCBDYXJlIE1lZGljaW5lLCBCcm93biBVbml2ZXJzaXR5IFNjaG9vbCBvZiBNZWRpY2lu
ZSwgUHJvdmlkZW5jZSwgUmhvZGUgSXNsYW5kLiYjeEQ7RGVwYXJ0bWVudCBvZiBTdXJnZXJ5LCBV
bml2ZXJzaXR5IG9mIFRvcm9udG8sIFRvcm9udG8sIE9udGFyaW8sIENhbmFkYS4mI3hEO0Vtb3J5
IFVuaXZlcnNpdHkgU2Nob29sIG9mIE1lZGljaW5lIGFuZCBHcmFkeSBNZW1vcmlhbCBIb3NwaXRh
bCwgQXRsYW50YSwgR2VvcmdpYS4mI3hEO1RyYXVtYSwgRW1lcmdlbmN5ICZhbXA7IENyaXRpY2Fs
IENhcmUgUHJvZ3JhbSwgU3Vubnlicm9vayBIZWFsdGggU2NpZW5jZXMgQ2VudHJlLCBUb3JvbnRv
LCBPbnRhcmlvLCBDYW5hZGExNkludGVyZGVwYXJ0bWVudGFsIERpdmlzaW9uIG9mIENyaXRpY2Fs
IENhcmUsIFVuaXZlcnNpdHkgb2YgVG9yb250by4mI3hEO0RlcGFydG1lbnQgb2YgSW5mZWN0aW91
cyBEaXNlYXNlcywgQWNhZGVtaXNjaCBNZWRpc2NoIENlbnRydW0sIEFtc3RlcmRhbSwgdGhlIE5l
dGhlcmxhbmRzLiYjeEQ7RGVwYXJ0bWVudCBvZiBJbnRlbnNpdmUgQ2FyZSwgRXJhc21lIFVuaXZl
cnNpdHkgSG9zcGl0YWwsIEJydXNzZWxzLCBCZWxnaXVtLiYjeEQ7RGVwYXJ0bWVudCBvZiBDcml0
aWNhbCBDYXJlIE1lZGljaW5lLCBVbml2ZXJzaXR5IG9mIFBpdHRzYnVyZ2ggYW5kIFVQTUMgSGVh
bHRoIFN5c3RlbSwgUGl0dHNidXJnaCwgUGVubnN5bHZhbmlhMjBBc3NvY2lhdGUgRWRpdG9yLCBK
QU1BLjwvYXV0aC1hZGRyZXNzPjx0aXRsZXM+PHRpdGxlPlRoZSBUaGlyZCBJbnRlcm5hdGlvbmFs
IENvbnNlbnN1cyBEZWZpbml0aW9ucyBmb3IgU2Vwc2lzIGFuZCBTZXB0aWMgU2hvY2sgKFNlcHNp
cy0zKTwvdGl0bGU+PHNlY29uZGFyeS10aXRsZT5KQU1BPC9zZWNvbmRhcnktdGl0bGU+PC90aXRs
ZXM+PHBlcmlvZGljYWw+PGZ1bGwtdGl0bGU+SkFNQTwvZnVsbC10aXRsZT48L3BlcmlvZGljYWw+
PHBhZ2VzPjgwMS0xMDwvcGFnZXM+PHZvbHVtZT4zMTU8L3ZvbHVtZT48bnVtYmVyPjg8L251bWJl
cj48a2V5d29yZHM+PGtleXdvcmQ+QWR2aXNvcnkgQ29tbWl0dGVlcy9vcmdhbml6YXRpb24gJmFt
cDsgYWRtaW5pc3RyYXRpb248L2tleXdvcmQ+PGtleXdvcmQ+QmlvbWFya2Vycy9ibG9vZDwva2V5
d29yZD48a2V5d29yZD5CbG9vZCBQcmVzc3VyZS9kcnVnIGVmZmVjdHM8L2tleXdvcmQ+PGtleXdv
cmQ+RGVscGhpIFRlY2huaXF1ZTwva2V5d29yZD48a2V5d29yZD5Ib3NwaXRhbCBNb3J0YWxpdHk8
L2tleXdvcmQ+PGtleXdvcmQ+SHVtYW5zPC9rZXl3b3JkPjxrZXl3b3JkPkludGVybmF0aW9uYWwg
Q2xhc3NpZmljYXRpb24gb2YgRGlzZWFzZXM8L2tleXdvcmQ+PGtleXdvcmQ+TGFjdGF0ZXMvYmxv
b2Q8L2tleXdvcmQ+PGtleXdvcmQ+Kk9yZ2FuIER5c2Z1bmN0aW9uIFNjb3Jlczwva2V5d29yZD48
a2V5d29yZD5QZWVyIFJldmlldywgUmVzZWFyY2g8L2tleXdvcmQ+PGtleXdvcmQ+UmVzcGlyYXRv
cnkgUmF0ZTwva2V5d29yZD48a2V5d29yZD5TZW5zaXRpdml0eSBhbmQgU3BlY2lmaWNpdHk8L2tl
eXdvcmQ+PGtleXdvcmQ+U2Vwc2lzL2Jsb29kL2NsYXNzaWZpY2F0aW9uL2NvbXBsaWNhdGlvbnMv
KmRpYWdub3Npcy9tb3J0YWxpdHk8L2tleXdvcmQ+PGtleXdvcmQ+U2hvY2ssIFNlcHRpYy9ibG9v
ZC9jbGFzc2lmaWNhdGlvbi9kaWFnbm9zaXMvZHJ1ZyB0aGVyYXB5L21vcnRhbGl0eTwva2V5d29y
ZD48a2V5d29yZD5TeXN0ZW1pYyBJbmZsYW1tYXRvcnkgUmVzcG9uc2UgU3luZHJvbWUvZGlhZ25v
c2lzPC9rZXl3b3JkPjxrZXl3b3JkPlRlcm1pbm9sb2d5IGFzIFRvcGljPC9rZXl3b3JkPjxrZXl3
b3JkPlZhc29jb25zdHJpY3RvciBBZ2VudHMvdGhlcmFwZXV0aWMgdXNlPC9rZXl3b3JkPjwva2V5
d29yZHM+PGRhdGVzPjx5ZWFyPjIwMTY8L3llYXI+PHB1Yi1kYXRlcz48ZGF0ZT5GZWIgMjM8L2Rh
dGU+PC9wdWItZGF0ZXM+PC9kYXRlcz48aXNibj4xNTM4LTM1OTggKEVsZWN0cm9uaWMpJiN4RDsw
MDk4LTc0ODQgKExpbmtpbmcpPC9pc2JuPjxhY2Nlc3Npb24tbnVtPjI2OTAzMzM4PC9hY2Nlc3Np
b24tbnVtPjx1cmxzPjxyZWxhdGVkLXVybHM+PHVybD5odHRwczovL3d3dy5uY2JpLm5sbS5uaWgu
Z292L3B1Ym1lZC8yNjkwMzMzODwvdXJsPjwvcmVsYXRlZC11cmxzPjwvdXJscz48Y3VzdG9tMj5Q
TUM0OTY4NTc0PC9jdXN0b20yPjxlbGVjdHJvbmljLXJlc291cmNlLW51bT4xMC4xMDAxL2phbWEu
MjAxNi4wMjg3PC9lbGVjdHJvbmljLXJlc291cmNlLW51bT48L3JlY29yZD48L0NpdGU+PENpdGU+
PEF1dGhvcj52YW4gRGllcGVuPC9BdXRob3I+PFllYXI+MjAxNzwvWWVhcj48UmVjTnVtPjYzMjwv
UmVjTnVtPjxyZWNvcmQ+PHJlYy1udW1iZXI+NjMyPC9yZWMtbnVtYmVyPjxmb3JlaWduLWtleXM+
PGtleSBhcHA9IkVOIiBkYi1pZD0iOWF2NXd3ZmZxejV0ZThlNXBkMHBhMnBqZHYyYXgyMjJzZTUy
IiB0aW1lc3RhbXA9IjE1Mzc0Nzk2NzYiPjYzMjwva2V5PjwvZm9yZWlnbi1rZXlzPjxyZWYtdHlw
ZSBuYW1lPSJKb3VybmFsIEFydGljbGUiPjE3PC9yZWYtdHlwZT48Y29udHJpYnV0b3JzPjxhdXRo
b3JzPjxhdXRob3I+dmFuIERpZXBlbiwgUy48L2F1dGhvcj48YXV0aG9yPkthdHosIEouIE4uPC9h
dXRob3I+PGF1dGhvcj5BbGJlcnQsIE4uIE0uPC9hdXRob3I+PGF1dGhvcj5IZW5yeSwgVC4gRC48
L2F1dGhvcj48YXV0aG9yPkphY29icywgQS4gSy48L2F1dGhvcj48YXV0aG9yPkthcHVyLCBOLiBL
LjwvYXV0aG9yPjxhdXRob3I+S2lsaWMsIEEuPC9hdXRob3I+PGF1dGhvcj5NZW5vbiwgVi48L2F1
dGhvcj48YXV0aG9yPk9obWFuLCBFLiBNLjwvYXV0aG9yPjxhdXRob3I+U3dlaXR6ZXIsIE4uIEsu
PC9hdXRob3I+PGF1dGhvcj5UaGllbGUsIEguPC9hdXRob3I+PGF1dGhvcj5XYXNoYW0sIEouIEIu
PC9hdXRob3I+PGF1dGhvcj5Db2hlbiwgTS4gRy48L2F1dGhvcj48YXV0aG9yPkFtZXJpY2FuIEhl
YXJ0IEFzc29jaWF0aW9uIENvdW5jaWwgb24gQ2xpbmljYWwsIENhcmRpb2xvZ3k8L2F1dGhvcj48
YXV0aG9yPkNvdW5jaWwgb24sIENhcmRpb3Zhc2N1bGFyPC9hdXRob3I+PGF1dGhvcj5TdHJva2Us
IE51cnNpbmc8L2F1dGhvcj48YXV0aG9yPkNvdW5jaWwgb24gUXVhbGl0eSBvZiwgQ2FyZTwvYXV0
aG9yPjxhdXRob3I+T3V0Y29tZXMsIFJlc2VhcmNoPC9hdXRob3I+PGF1dGhvcj5NaXNzaW9uLCBM
aWZlbGluZTwvYXV0aG9yPjwvYXV0aG9ycz48L2NvbnRyaWJ1dG9ycz48dGl0bGVzPjx0aXRsZT5D
b250ZW1wb3JhcnkgTWFuYWdlbWVudCBvZiBDYXJkaW9nZW5pYyBTaG9jazogQSBTY2llbnRpZmlj
IFN0YXRlbWVudCBGcm9tIHRoZSBBbWVyaWNhbiBIZWFydCBBc3NvY2lhdGlvbjwvdGl0bGU+PHNl
Y29uZGFyeS10aXRsZT5DaXJjdWxhdGlvbjwvc2Vjb25kYXJ5LXRpdGxlPjwvdGl0bGVzPjxwZXJp
b2RpY2FsPjxmdWxsLXRpdGxlPkNpcmN1bGF0aW9uPC9mdWxsLXRpdGxlPjwvcGVyaW9kaWNhbD48
cGFnZXM+ZTIzMi1lMjY4PC9wYWdlcz48dm9sdW1lPjEzNjwvdm9sdW1lPjxudW1iZXI+MTY8L251
bWJlcj48a2V5d29yZHM+PGtleXdvcmQ+KkFtZXJpY2FuIEhlYXJ0IEFzc29jaWF0aW9uPC9rZXl3
b3JkPjxrZXl3b3JkPkRlbGl2ZXJ5IG9mIEhlYWx0aCBDYXJlLCBJbnRlZ3JhdGVkL29yZ2FuaXph
dGlvbiAmYW1wOyBhZG1pbmlzdHJhdGlvbjwva2V5d29yZD48a2V5d29yZD5IZWFsdGggQ2FyZSBD
b3N0czwva2V5d29yZD48a2V5d29yZD4qSGVtb2R5bmFtaWNzPC9rZXl3b3JkPjxrZXl3b3JkPkh1
bWFuczwva2V5d29yZD48a2V5d29yZD5QYXRpZW50IFNlbGVjdGlvbjwva2V5d29yZD48a2V5d29y
ZD5QaGVub3R5cGU8L2tleXdvcmQ+PGtleXdvcmQ+UHJlZGljdGl2ZSBWYWx1ZSBvZiBUZXN0czwv
a2V5d29yZD48a2V5d29yZD5SZWdpb25hbCBIZWFsdGggUGxhbm5pbmcvb3JnYW5pemF0aW9uICZh
bXA7IGFkbWluaXN0cmF0aW9uPC9rZXl3b3JkPjxrZXl3b3JkPlJpc2sgRmFjdG9yczwva2V5d29y
ZD48a2V5d29yZD5TaG9jaywgQ2FyZGlvZ2VuaWMvZGlhZ25vc2lzL2VwaWRlbWlvbG9neS9waHlz
aW9wYXRob2xvZ3kvKnRoZXJhcHk8L2tleXdvcmQ+PGtleXdvcmQ+VHJlYXRtZW50IE91dGNvbWU8
L2tleXdvcmQ+PGtleXdvcmQ+VW5pdGVkIFN0YXRlczwva2V5d29yZD48a2V5d29yZD5BSEEgU2Np
ZW50aWZpYyBTdGF0ZW1lbnRzPC9rZXl3b3JkPjxrZXl3b3JkPmRlbGl2ZXJ5IG9mIGhlYWx0aCBj
YXJlPC9rZXl3b3JkPjxrZXl3b3JkPmRpc2Vhc2UgbWFuYWdlbWVudDwva2V5d29yZD48a2V5d29y
ZD5zaG9jaywgY2FyZGlvZ2VuaWM8L2tleXdvcmQ+PC9rZXl3b3Jkcz48ZGF0ZXM+PHllYXI+MjAx
NzwveWVhcj48cHViLWRhdGVzPjxkYXRlPk9jdCAxNzwvZGF0ZT48L3B1Yi1kYXRlcz48L2RhdGVz
Pjxpc2JuPjE1MjQtNDUzOSAoRWxlY3Ryb25pYykmI3hEOzAwMDktNzMyMiAoTGlua2luZyk8L2lz
Ym4+PGFjY2Vzc2lvbi1udW0+Mjg5MjM5ODg8L2FjY2Vzc2lvbi1udW0+PHVybHM+PHJlbGF0ZWQt
dXJscz48dXJsPmh0dHBzOi8vd3d3Lm5jYmkubmxtLm5paC5nb3YvcHVibWVkLzI4OTIzOTg4PC91
cmw+PC9yZWxhdGVkLXVybHM+PC91cmxzPjxlbGVjdHJvbmljLXJlc291cmNlLW51bT4xMC4xMTYx
L0NJUi4wMDAwMDAwMDAwMDAwNTI1PC9lbGVjdHJvbmljLXJlc291cmNlLW51bT48L3JlY29yZD48
L0NpdGU+PC9FbmROb3RlPn==
</w:fldData>
        </w:fldChar>
      </w:r>
      <w:r w:rsidR="00DF38B2">
        <w:rPr>
          <w:rFonts w:ascii="Arial" w:hAnsi="Arial" w:cs="Arial"/>
          <w:lang w:val="en-IE"/>
        </w:rPr>
        <w:instrText xml:space="preserve"> ADDIN EN.CITE.DATA </w:instrText>
      </w:r>
      <w:r w:rsidR="00DF38B2">
        <w:rPr>
          <w:rFonts w:ascii="Arial" w:hAnsi="Arial" w:cs="Arial"/>
          <w:lang w:val="en-IE"/>
        </w:rPr>
      </w:r>
      <w:r w:rsidR="00DF38B2">
        <w:rPr>
          <w:rFonts w:ascii="Arial" w:hAnsi="Arial" w:cs="Arial"/>
          <w:lang w:val="en-IE"/>
        </w:rPr>
        <w:fldChar w:fldCharType="end"/>
      </w:r>
      <w:r w:rsidR="00BD148C">
        <w:rPr>
          <w:rFonts w:ascii="Arial" w:hAnsi="Arial" w:cs="Arial"/>
          <w:lang w:val="en-IE"/>
        </w:rPr>
      </w:r>
      <w:r w:rsidR="00BD148C">
        <w:rPr>
          <w:rFonts w:ascii="Arial" w:hAnsi="Arial" w:cs="Arial"/>
          <w:lang w:val="en-IE"/>
        </w:rPr>
        <w:fldChar w:fldCharType="separate"/>
      </w:r>
      <w:r w:rsidR="00DF38B2">
        <w:rPr>
          <w:rFonts w:ascii="Arial" w:hAnsi="Arial" w:cs="Arial"/>
          <w:noProof/>
          <w:lang w:val="en-IE"/>
        </w:rPr>
        <w:t>(1, 2)</w:t>
      </w:r>
      <w:r w:rsidR="00BD148C">
        <w:rPr>
          <w:rFonts w:ascii="Arial" w:hAnsi="Arial" w:cs="Arial"/>
          <w:lang w:val="en-IE"/>
        </w:rPr>
        <w:fldChar w:fldCharType="end"/>
      </w:r>
      <w:r w:rsidR="00CB214A">
        <w:rPr>
          <w:rFonts w:ascii="Arial" w:hAnsi="Arial" w:cs="Arial"/>
          <w:lang w:val="en-IE"/>
        </w:rPr>
        <w:t>.</w:t>
      </w:r>
      <w:r w:rsidR="0023420E">
        <w:rPr>
          <w:rFonts w:ascii="Arial" w:hAnsi="Arial" w:cs="Arial"/>
          <w:lang w:val="en-IE"/>
        </w:rPr>
        <w:t xml:space="preserve"> </w:t>
      </w:r>
      <w:r w:rsidR="00A149BA">
        <w:rPr>
          <w:rFonts w:ascii="Arial" w:hAnsi="Arial" w:cs="Arial"/>
          <w:lang w:val="en-IE"/>
        </w:rPr>
        <w:t>AKI stage during ICU admission</w:t>
      </w:r>
      <w:r w:rsidR="0023420E">
        <w:rPr>
          <w:rFonts w:ascii="Arial" w:hAnsi="Arial" w:cs="Arial"/>
          <w:lang w:val="en-IE"/>
        </w:rPr>
        <w:t xml:space="preserve"> was defined per KDIGO guidelines</w:t>
      </w:r>
      <w:r w:rsidR="00DF38B2">
        <w:rPr>
          <w:rFonts w:ascii="Arial" w:hAnsi="Arial" w:cs="Arial"/>
          <w:lang w:val="en-IE"/>
        </w:rPr>
        <w:t xml:space="preserve"> </w:t>
      </w:r>
      <w:r w:rsidR="000B5E67">
        <w:rPr>
          <w:rFonts w:ascii="Arial" w:hAnsi="Arial" w:cs="Arial"/>
          <w:lang w:val="en-IE"/>
        </w:rPr>
        <w:fldChar w:fldCharType="begin"/>
      </w:r>
      <w:r w:rsidR="000B5E67">
        <w:rPr>
          <w:rFonts w:ascii="Arial" w:hAnsi="Arial" w:cs="Arial"/>
          <w:lang w:val="en-IE"/>
        </w:rPr>
        <w:instrText xml:space="preserve"> ADDIN EN.CITE &lt;EndNote&gt;&lt;Cite&gt;&lt;Author&gt;Khwaja&lt;/Author&gt;&lt;Year&gt;2012&lt;/Year&gt;&lt;RecNum&gt;634&lt;/RecNum&gt;&lt;DisplayText&gt;(3)&lt;/DisplayText&gt;&lt;record&gt;&lt;rec-number&gt;634&lt;/rec-number&gt;&lt;foreign-keys&gt;&lt;key app="EN" db-id="9av5wwffqz5te8e5pd0pa2pjdv2ax222se52" timestamp="1537479763"&gt;634&lt;/key&gt;&lt;/foreign-keys&gt;&lt;ref-type name="Journal Article"&gt;17&lt;/ref-type&gt;&lt;contributors&gt;&lt;authors&gt;&lt;author&gt;Khwaja, A.&lt;/author&gt;&lt;/authors&gt;&lt;/contributors&gt;&lt;auth-address&gt;Sheffield Kidney Institute, Northern General Hospital, Sheffield, UK.&lt;/auth-address&gt;&lt;titles&gt;&lt;title&gt;KDIGO clinical practice guidelines for acute kidney injury&lt;/title&gt;&lt;secondary-title&gt;Nephron Clin Pract&lt;/secondary-title&gt;&lt;/titles&gt;&lt;periodical&gt;&lt;full-title&gt;Nephron Clin Pract&lt;/full-title&gt;&lt;/periodical&gt;&lt;pages&gt;c179-84&lt;/pages&gt;&lt;volume&gt;120&lt;/volume&gt;&lt;number&gt;4&lt;/number&gt;&lt;keywords&gt;&lt;keyword&gt;Acute Kidney Injury/*therapy&lt;/keyword&gt;&lt;keyword&gt;Critical Care/methods/*standards&lt;/keyword&gt;&lt;keyword&gt;Humans&lt;/keyword&gt;&lt;keyword&gt;Nephrology/methods/*standards&lt;/keyword&gt;&lt;keyword&gt;*Quality Assurance, Health Care&lt;/keyword&gt;&lt;keyword&gt;United States&lt;/keyword&gt;&lt;/keywords&gt;&lt;dates&gt;&lt;year&gt;2012&lt;/year&gt;&lt;/dates&gt;&lt;isbn&gt;1660-2110 (Electronic)&amp;#xD;1660-2110 (Linking)&lt;/isbn&gt;&lt;accession-num&gt;22890468&lt;/accession-num&gt;&lt;urls&gt;&lt;related-urls&gt;&lt;url&gt;https://www.ncbi.nlm.nih.gov/pubmed/22890468&lt;/url&gt;&lt;/related-urls&gt;&lt;/urls&gt;&lt;electronic-resource-num&gt;10.1159/000339789&lt;/electronic-resource-num&gt;&lt;/record&gt;&lt;/Cite&gt;&lt;/EndNote&gt;</w:instrText>
      </w:r>
      <w:r w:rsidR="000B5E67">
        <w:rPr>
          <w:rFonts w:ascii="Arial" w:hAnsi="Arial" w:cs="Arial"/>
          <w:lang w:val="en-IE"/>
        </w:rPr>
        <w:fldChar w:fldCharType="separate"/>
      </w:r>
      <w:r w:rsidR="000B5E67">
        <w:rPr>
          <w:rFonts w:ascii="Arial" w:hAnsi="Arial" w:cs="Arial"/>
          <w:noProof/>
          <w:lang w:val="en-IE"/>
        </w:rPr>
        <w:t>(3)</w:t>
      </w:r>
      <w:r w:rsidR="000B5E67">
        <w:rPr>
          <w:rFonts w:ascii="Arial" w:hAnsi="Arial" w:cs="Arial"/>
          <w:lang w:val="en-IE"/>
        </w:rPr>
        <w:fldChar w:fldCharType="end"/>
      </w:r>
      <w:r w:rsidR="0023420E">
        <w:rPr>
          <w:rFonts w:ascii="Arial" w:hAnsi="Arial" w:cs="Arial"/>
          <w:lang w:val="en-IE"/>
        </w:rPr>
        <w:t xml:space="preserve"> as </w:t>
      </w:r>
      <w:r w:rsidR="00A149BA">
        <w:rPr>
          <w:rFonts w:ascii="Arial" w:hAnsi="Arial" w:cs="Arial"/>
          <w:lang w:val="en-IE"/>
        </w:rPr>
        <w:t xml:space="preserve">follows: 0= no AKI; 1 = serum creatinine 1.5-1.9 times baseline or </w:t>
      </w:r>
      <w:r w:rsidR="00A149BA">
        <w:rPr>
          <w:rFonts w:ascii="Arial" w:hAnsi="Arial" w:cs="Arial"/>
          <w:lang w:val="en-IE"/>
        </w:rPr>
        <w:sym w:font="Symbol" w:char="F0B3"/>
      </w:r>
      <w:r w:rsidR="00A149BA">
        <w:rPr>
          <w:rFonts w:ascii="Arial" w:hAnsi="Arial" w:cs="Arial"/>
          <w:lang w:val="en-IE"/>
        </w:rPr>
        <w:t>0.3 mg/</w:t>
      </w:r>
      <w:proofErr w:type="spellStart"/>
      <w:r w:rsidR="00A149BA">
        <w:rPr>
          <w:rFonts w:ascii="Arial" w:hAnsi="Arial" w:cs="Arial"/>
          <w:lang w:val="en-IE"/>
        </w:rPr>
        <w:t>dL</w:t>
      </w:r>
      <w:proofErr w:type="spellEnd"/>
      <w:r w:rsidR="00A149BA">
        <w:rPr>
          <w:rFonts w:ascii="Arial" w:hAnsi="Arial" w:cs="Arial"/>
          <w:lang w:val="en-IE"/>
        </w:rPr>
        <w:t xml:space="preserve"> increase or urine output &lt;0.5 ml/kg/h for 6-12 hours; 2 = serum creatinine 2.0-2.9 times baseline or urine output &lt;0.5 ml/kg/h for </w:t>
      </w:r>
      <w:r w:rsidR="00A149BA">
        <w:rPr>
          <w:rFonts w:ascii="Arial" w:hAnsi="Arial" w:cs="Arial"/>
          <w:lang w:val="en-IE"/>
        </w:rPr>
        <w:sym w:font="Symbol" w:char="F0B3"/>
      </w:r>
      <w:r w:rsidR="00A149BA">
        <w:rPr>
          <w:rFonts w:ascii="Arial" w:hAnsi="Arial" w:cs="Arial"/>
          <w:lang w:val="en-IE"/>
        </w:rPr>
        <w:t xml:space="preserve">12 hours; 3 = serum creatinine </w:t>
      </w:r>
      <w:r w:rsidR="00A149BA">
        <w:rPr>
          <w:rFonts w:ascii="Arial" w:hAnsi="Arial" w:cs="Arial"/>
          <w:lang w:val="en-IE"/>
        </w:rPr>
        <w:sym w:font="Symbol" w:char="F0B3"/>
      </w:r>
      <w:r w:rsidR="00A149BA">
        <w:rPr>
          <w:rFonts w:ascii="Arial" w:hAnsi="Arial" w:cs="Arial"/>
          <w:lang w:val="en-IE"/>
        </w:rPr>
        <w:t xml:space="preserve"> 3.0 times baseline or increase in serum creatinine </w:t>
      </w:r>
      <w:r w:rsidR="00A149BA">
        <w:rPr>
          <w:rFonts w:ascii="Arial" w:hAnsi="Arial" w:cs="Arial"/>
          <w:lang w:val="en-IE"/>
        </w:rPr>
        <w:sym w:font="Symbol" w:char="F0B3"/>
      </w:r>
      <w:r w:rsidR="00A149BA">
        <w:rPr>
          <w:rFonts w:ascii="Arial" w:hAnsi="Arial" w:cs="Arial"/>
          <w:lang w:val="en-IE"/>
        </w:rPr>
        <w:t>4.0 mg/</w:t>
      </w:r>
      <w:proofErr w:type="spellStart"/>
      <w:r w:rsidR="00A149BA">
        <w:rPr>
          <w:rFonts w:ascii="Arial" w:hAnsi="Arial" w:cs="Arial"/>
          <w:lang w:val="en-IE"/>
        </w:rPr>
        <w:t>dL</w:t>
      </w:r>
      <w:proofErr w:type="spellEnd"/>
      <w:r w:rsidR="00A149BA">
        <w:rPr>
          <w:rFonts w:ascii="Arial" w:hAnsi="Arial" w:cs="Arial"/>
          <w:lang w:val="en-IE"/>
        </w:rPr>
        <w:t xml:space="preserve"> or CRRT or urine output &lt;0.3 ml/kg/h for </w:t>
      </w:r>
      <w:r w:rsidR="00A149BA">
        <w:rPr>
          <w:rFonts w:ascii="Arial" w:hAnsi="Arial" w:cs="Arial"/>
          <w:lang w:val="en-IE"/>
        </w:rPr>
        <w:sym w:font="Symbol" w:char="F0B3"/>
      </w:r>
      <w:r w:rsidR="00A149BA">
        <w:rPr>
          <w:rFonts w:ascii="Arial" w:hAnsi="Arial" w:cs="Arial"/>
          <w:lang w:val="en-IE"/>
        </w:rPr>
        <w:t xml:space="preserve">24 hours or anuria for </w:t>
      </w:r>
      <w:r w:rsidR="00A149BA">
        <w:rPr>
          <w:rFonts w:ascii="Arial" w:hAnsi="Arial" w:cs="Arial"/>
          <w:lang w:val="en-IE"/>
        </w:rPr>
        <w:sym w:font="Symbol" w:char="F0B3"/>
      </w:r>
      <w:r w:rsidR="00A149BA">
        <w:rPr>
          <w:rFonts w:ascii="Arial" w:hAnsi="Arial" w:cs="Arial"/>
          <w:lang w:val="en-IE"/>
        </w:rPr>
        <w:t>12 hours.</w:t>
      </w:r>
      <w:r w:rsidR="00A243CB">
        <w:rPr>
          <w:rFonts w:ascii="Arial" w:hAnsi="Arial" w:cs="Arial"/>
          <w:lang w:val="en-IE"/>
        </w:rPr>
        <w:t xml:space="preserve"> Chronic kidney disease stage was defined as per the</w:t>
      </w:r>
      <w:r w:rsidR="002D2369">
        <w:rPr>
          <w:rFonts w:ascii="Arial" w:hAnsi="Arial" w:cs="Arial"/>
          <w:lang w:val="en-IE"/>
        </w:rPr>
        <w:t xml:space="preserve"> KDIGO guidelines</w:t>
      </w:r>
      <w:r w:rsidR="004223CF">
        <w:rPr>
          <w:rFonts w:ascii="Arial" w:hAnsi="Arial" w:cs="Arial"/>
          <w:lang w:val="en-IE"/>
        </w:rPr>
        <w:fldChar w:fldCharType="begin"/>
      </w:r>
      <w:r w:rsidR="004223CF">
        <w:rPr>
          <w:rFonts w:ascii="Arial" w:hAnsi="Arial" w:cs="Arial"/>
          <w:lang w:val="en-IE"/>
        </w:rPr>
        <w:instrText xml:space="preserve"> ADDIN EN.CITE &lt;EndNote&gt;&lt;Cite&gt;&lt;Author&gt;KDIGO&lt;/Author&gt;&lt;Year&gt;2013&lt;/Year&gt;&lt;RecNum&gt;636&lt;/RecNum&gt;&lt;DisplayText&gt;(4)&lt;/DisplayText&gt;&lt;record&gt;&lt;rec-number&gt;636&lt;/rec-number&gt;&lt;foreign-keys&gt;&lt;key app="EN" db-id="9av5wwffqz5te8e5pd0pa2pjdv2ax222se52" timestamp="1537740961"&gt;636&lt;/key&gt;&lt;/foreign-keys&gt;&lt;ref-type name="Journal Article"&gt;17&lt;/ref-type&gt;&lt;contributors&gt;&lt;authors&gt;&lt;author&gt;KDIGO&lt;/author&gt;&lt;/authors&gt;&lt;/contributors&gt;&lt;titles&gt;&lt;title&gt;KDIGO 2012 Clinical Practice Guidelines for the Evaluation and Management of Chronic Kidney Disease&lt;/title&gt;&lt;secondary-title&gt;Kidney International Supplements&lt;/secondary-title&gt;&lt;/titles&gt;&lt;periodical&gt;&lt;full-title&gt;Kidney International Supplements&lt;/full-title&gt;&lt;/periodical&gt;&lt;volume&gt;3&lt;/volume&gt;&lt;number&gt;1&lt;/number&gt;&lt;dates&gt;&lt;year&gt;2013&lt;/year&gt;&lt;/dates&gt;&lt;urls&gt;&lt;/urls&gt;&lt;/record&gt;&lt;/Cite&gt;&lt;/EndNote&gt;</w:instrText>
      </w:r>
      <w:r w:rsidR="004223CF">
        <w:rPr>
          <w:rFonts w:ascii="Arial" w:hAnsi="Arial" w:cs="Arial"/>
          <w:lang w:val="en-IE"/>
        </w:rPr>
        <w:fldChar w:fldCharType="separate"/>
      </w:r>
      <w:r w:rsidR="004223CF">
        <w:rPr>
          <w:rFonts w:ascii="Arial" w:hAnsi="Arial" w:cs="Arial"/>
          <w:noProof/>
          <w:lang w:val="en-IE"/>
        </w:rPr>
        <w:t>(4)</w:t>
      </w:r>
      <w:r w:rsidR="004223CF">
        <w:rPr>
          <w:rFonts w:ascii="Arial" w:hAnsi="Arial" w:cs="Arial"/>
          <w:lang w:val="en-IE"/>
        </w:rPr>
        <w:fldChar w:fldCharType="end"/>
      </w:r>
      <w:r w:rsidR="002D2369">
        <w:rPr>
          <w:rFonts w:ascii="Arial" w:hAnsi="Arial" w:cs="Arial"/>
          <w:lang w:val="en-IE"/>
        </w:rPr>
        <w:t>.</w:t>
      </w:r>
      <w:r w:rsidR="00A243CB">
        <w:rPr>
          <w:rFonts w:ascii="Arial" w:hAnsi="Arial" w:cs="Arial"/>
          <w:lang w:val="en-IE"/>
        </w:rPr>
        <w:t xml:space="preserve"> </w:t>
      </w:r>
    </w:p>
    <w:p w14:paraId="0946A810" w14:textId="77777777" w:rsidR="0074444B" w:rsidRPr="0074444B" w:rsidRDefault="0074444B">
      <w:pPr>
        <w:rPr>
          <w:b/>
        </w:rPr>
      </w:pPr>
    </w:p>
    <w:p w14:paraId="62D2D639" w14:textId="69449F6D" w:rsidR="00B22CD6" w:rsidRPr="00B22CD6" w:rsidRDefault="00C211C7" w:rsidP="005A5F6C">
      <w:pPr>
        <w:rPr>
          <w:rFonts w:ascii="Arial" w:hAnsi="Arial" w:cs="Arial"/>
          <w:b/>
        </w:rPr>
      </w:pPr>
      <w:r>
        <w:rPr>
          <w:rFonts w:ascii="Arial" w:hAnsi="Arial" w:cs="Arial"/>
          <w:b/>
        </w:rPr>
        <w:t>Sample</w:t>
      </w:r>
      <w:r w:rsidR="00B22CD6">
        <w:rPr>
          <w:rFonts w:ascii="Arial" w:hAnsi="Arial" w:cs="Arial"/>
          <w:b/>
        </w:rPr>
        <w:t xml:space="preserve"> collection</w:t>
      </w:r>
      <w:r>
        <w:rPr>
          <w:rFonts w:ascii="Arial" w:hAnsi="Arial" w:cs="Arial"/>
          <w:b/>
        </w:rPr>
        <w:t xml:space="preserve"> and measurements</w:t>
      </w:r>
    </w:p>
    <w:p w14:paraId="356DF9D6" w14:textId="78E5CD29" w:rsidR="00E61606" w:rsidRDefault="00C211C7" w:rsidP="005A5F6C">
      <w:pPr>
        <w:rPr>
          <w:rFonts w:ascii="Arial" w:hAnsi="Arial" w:cs="Arial"/>
          <w:lang w:val="en-IE"/>
        </w:rPr>
      </w:pPr>
      <w:r>
        <w:rPr>
          <w:rFonts w:ascii="Arial" w:hAnsi="Arial" w:cs="Arial"/>
          <w:lang w:val="en-IE"/>
        </w:rPr>
        <w:t xml:space="preserve"> </w:t>
      </w:r>
      <w:r w:rsidR="00D85B9B">
        <w:rPr>
          <w:rFonts w:ascii="Arial" w:hAnsi="Arial" w:cs="Arial"/>
          <w:lang w:val="en-IE"/>
        </w:rPr>
        <w:t xml:space="preserve">After </w:t>
      </w:r>
      <w:proofErr w:type="spellStart"/>
      <w:r w:rsidR="00D85B9B">
        <w:rPr>
          <w:rFonts w:ascii="Arial" w:hAnsi="Arial" w:cs="Arial"/>
          <w:lang w:val="en-IE"/>
        </w:rPr>
        <w:t>colletion</w:t>
      </w:r>
      <w:proofErr w:type="spellEnd"/>
      <w:r w:rsidR="00D85B9B">
        <w:rPr>
          <w:rFonts w:ascii="Arial" w:hAnsi="Arial" w:cs="Arial"/>
          <w:lang w:val="en-IE"/>
        </w:rPr>
        <w:t>, b</w:t>
      </w:r>
      <w:r w:rsidR="00D85B9B" w:rsidRPr="00011D54">
        <w:rPr>
          <w:rFonts w:ascii="Arial" w:hAnsi="Arial" w:cs="Arial"/>
          <w:lang w:val="en-IE"/>
        </w:rPr>
        <w:t>lood was centrifuged at 3800rpm for 10 mins and plasma was removed. Cryoactivation of pro-renin to renin - which occurs optimally over 4 days in liquid plasma kept at  -5</w:t>
      </w:r>
      <w:r w:rsidR="00D85B9B" w:rsidRPr="00011D54">
        <w:rPr>
          <w:rFonts w:ascii="Arial" w:hAnsi="Arial" w:cs="Arial"/>
          <w:lang w:val="en-IE"/>
        </w:rPr>
        <w:sym w:font="Symbol" w:char="F0B0"/>
      </w:r>
      <w:r w:rsidR="00D85B9B" w:rsidRPr="00011D54">
        <w:rPr>
          <w:rFonts w:ascii="Arial" w:hAnsi="Arial" w:cs="Arial"/>
          <w:lang w:val="en-IE"/>
        </w:rPr>
        <w:t xml:space="preserve">C </w:t>
      </w:r>
      <w:r w:rsidR="00D85B9B" w:rsidRPr="00011D54">
        <w:rPr>
          <w:rFonts w:ascii="Arial" w:hAnsi="Arial" w:cs="Arial"/>
          <w:lang w:val="en-IE"/>
        </w:rPr>
        <w:fldChar w:fldCharType="begin"/>
      </w:r>
      <w:r w:rsidR="004223CF">
        <w:rPr>
          <w:rFonts w:ascii="Arial" w:hAnsi="Arial" w:cs="Arial"/>
          <w:lang w:val="en-IE"/>
        </w:rPr>
        <w:instrText xml:space="preserve"> ADDIN EN.CITE &lt;EndNote&gt;&lt;Cite&gt;&lt;Author&gt;Sealey&lt;/Author&gt;&lt;Year&gt;1976&lt;/Year&gt;&lt;RecNum&gt;594&lt;/RecNum&gt;&lt;DisplayText&gt;(5)&lt;/DisplayText&gt;&lt;record&gt;&lt;rec-number&gt;594&lt;/rec-number&gt;&lt;foreign-keys&gt;&lt;key app="EN" db-id="9av5wwffqz5te8e5pd0pa2pjdv2ax222se52" timestamp="1523210539"&gt;594&lt;/key&gt;&lt;/foreign-keys&gt;&lt;ref-type name="Journal Article"&gt;17&lt;/ref-type&gt;&lt;contributors&gt;&lt;authors&gt;&lt;author&gt;Sealey, J. E.&lt;/author&gt;&lt;author&gt;Moon, C.&lt;/author&gt;&lt;author&gt;Laragh, J. H.&lt;/author&gt;&lt;author&gt;Alderman, M.&lt;/author&gt;&lt;/authors&gt;&lt;/contributors&gt;&lt;titles&gt;&lt;title&gt;Plasma prorenin: cryoactivation and relationship to renin substrate in normal subjects&lt;/title&gt;&lt;secondary-title&gt;Am J Med&lt;/secondary-title&gt;&lt;/titles&gt;&lt;periodical&gt;&lt;full-title&gt;Am J Med&lt;/full-title&gt;&lt;/periodical&gt;&lt;pages&gt;731-8&lt;/pages&gt;&lt;volume&gt;61&lt;/volume&gt;&lt;number&gt;5&lt;/number&gt;&lt;keywords&gt;&lt;keyword&gt;Angiotensin II/*analogs &amp;amp; derivatives/biosynthesis&lt;/keyword&gt;&lt;keyword&gt;Angiotensinogen/*blood&lt;/keyword&gt;&lt;keyword&gt;*Cold Temperature&lt;/keyword&gt;&lt;keyword&gt;Female&lt;/keyword&gt;&lt;keyword&gt;Freezing&lt;/keyword&gt;&lt;keyword&gt;Humans&lt;/keyword&gt;&lt;keyword&gt;Hydrogen-Ion Concentration&lt;/keyword&gt;&lt;keyword&gt;Hypertension/blood&lt;/keyword&gt;&lt;keyword&gt;In Vitro Techniques&lt;/keyword&gt;&lt;keyword&gt;Kidney/metabolism&lt;/keyword&gt;&lt;keyword&gt;Male&lt;/keyword&gt;&lt;keyword&gt;Renin/*blood/physiology&lt;/keyword&gt;&lt;keyword&gt;Time Factors&lt;/keyword&gt;&lt;/keywords&gt;&lt;dates&gt;&lt;year&gt;1976&lt;/year&gt;&lt;pub-dates&gt;&lt;date&gt;Nov&lt;/date&gt;&lt;/pub-dates&gt;&lt;/dates&gt;&lt;isbn&gt;0002-9343 (Print)&amp;#xD;0002-9343 (Linking)&lt;/isbn&gt;&lt;accession-num&gt;10728&lt;/accession-num&gt;&lt;urls&gt;&lt;related-urls&gt;&lt;url&gt;https://www.ncbi.nlm.nih.gov/pubmed/10728&lt;/url&gt;&lt;/related-urls&gt;&lt;/urls&gt;&lt;/record&gt;&lt;/Cite&gt;&lt;/EndNote&gt;</w:instrText>
      </w:r>
      <w:r w:rsidR="00D85B9B" w:rsidRPr="00011D54">
        <w:rPr>
          <w:rFonts w:ascii="Arial" w:hAnsi="Arial" w:cs="Arial"/>
          <w:lang w:val="en-IE"/>
        </w:rPr>
        <w:fldChar w:fldCharType="separate"/>
      </w:r>
      <w:r w:rsidR="004223CF">
        <w:rPr>
          <w:rFonts w:ascii="Arial" w:hAnsi="Arial" w:cs="Arial"/>
          <w:noProof/>
          <w:lang w:val="en-IE"/>
        </w:rPr>
        <w:t>(5)</w:t>
      </w:r>
      <w:r w:rsidR="00D85B9B" w:rsidRPr="00011D54">
        <w:rPr>
          <w:rFonts w:ascii="Arial" w:hAnsi="Arial" w:cs="Arial"/>
          <w:lang w:val="en-IE"/>
        </w:rPr>
        <w:fldChar w:fldCharType="end"/>
      </w:r>
      <w:r w:rsidR="00D85B9B" w:rsidRPr="00011D54">
        <w:rPr>
          <w:rFonts w:ascii="Arial" w:hAnsi="Arial" w:cs="Arial"/>
          <w:lang w:val="en-IE"/>
        </w:rPr>
        <w:t xml:space="preserve"> - was avoided by immediately processing and freezing plasma at -80</w:t>
      </w:r>
      <w:r w:rsidR="00D85B9B" w:rsidRPr="00011D54">
        <w:rPr>
          <w:rFonts w:ascii="Arial" w:hAnsi="Arial" w:cs="Arial"/>
          <w:lang w:val="en-IE"/>
        </w:rPr>
        <w:sym w:font="Symbol" w:char="F0B0"/>
      </w:r>
      <w:r w:rsidR="00D85B9B" w:rsidRPr="00011D54">
        <w:rPr>
          <w:rFonts w:ascii="Arial" w:hAnsi="Arial" w:cs="Arial"/>
          <w:lang w:val="en-IE"/>
        </w:rPr>
        <w:t>C.</w:t>
      </w:r>
      <w:r w:rsidR="00D85B9B">
        <w:rPr>
          <w:rFonts w:ascii="Arial" w:hAnsi="Arial" w:cs="Arial"/>
          <w:lang w:val="en-IE"/>
        </w:rPr>
        <w:t xml:space="preserve"> </w:t>
      </w:r>
    </w:p>
    <w:p w14:paraId="3192BB6A" w14:textId="77777777" w:rsidR="00E61606" w:rsidRDefault="00E61606" w:rsidP="005A5F6C">
      <w:pPr>
        <w:rPr>
          <w:rFonts w:ascii="Arial" w:hAnsi="Arial" w:cs="Arial"/>
          <w:lang w:val="en-IE"/>
        </w:rPr>
      </w:pPr>
      <w:r>
        <w:rPr>
          <w:rFonts w:ascii="Arial" w:hAnsi="Arial" w:cs="Arial"/>
          <w:lang w:val="en-IE"/>
        </w:rPr>
        <w:t xml:space="preserve"> Blood samples were drawn at morning 0600-0800, midday 1200-1400, evening 1800-2000 or night-time 0000-0200; a maximum of 8 samples were collected from each patient.</w:t>
      </w:r>
    </w:p>
    <w:p w14:paraId="04EC5256" w14:textId="59BC5EFE" w:rsidR="00B22CD6" w:rsidRPr="00491F54" w:rsidRDefault="00E61606" w:rsidP="005A5F6C">
      <w:pPr>
        <w:rPr>
          <w:rFonts w:ascii="Arial" w:hAnsi="Arial" w:cs="Arial"/>
          <w:lang w:val="en-IE"/>
        </w:rPr>
      </w:pPr>
      <w:r>
        <w:rPr>
          <w:rFonts w:ascii="Arial" w:hAnsi="Arial" w:cs="Arial"/>
          <w:lang w:val="en-IE"/>
        </w:rPr>
        <w:t xml:space="preserve">  Physiological variables and medications of interest were recorded prospectively at the time of sample collection</w:t>
      </w:r>
      <w:r w:rsidR="00B22CD6">
        <w:rPr>
          <w:rFonts w:ascii="Arial" w:hAnsi="Arial" w:cs="Arial"/>
          <w:lang w:val="en-IE"/>
        </w:rPr>
        <w:t>: minimum and maximum mean arterial pressure (MAP) during the preceding hour as measured by a radial or femoral arterial-catheter and recorded by the patient’s electronic monitor, urine output over the preceding hour as measured by an indwelling catheter, the dose of vasopressor and ionotropic support being delivered. Administration of drugs known to interfere with RAAS (</w:t>
      </w:r>
      <w:r w:rsidR="00B22CD6">
        <w:rPr>
          <w:rFonts w:ascii="Arial" w:hAnsi="Arial" w:cs="Arial"/>
          <w:lang w:val="en-IE"/>
        </w:rPr>
        <w:sym w:font="Symbol" w:char="F062"/>
      </w:r>
      <w:r w:rsidR="00B22CD6">
        <w:rPr>
          <w:rFonts w:ascii="Arial" w:hAnsi="Arial" w:cs="Arial"/>
          <w:lang w:val="en-IE"/>
        </w:rPr>
        <w:t>-blockers, angiotensin converting enzyme inhibitors, angiotensin II receptor blockers, spironolactone) within 72-hours, and furosemide within 6-hours, preceding blood collection was documented for each sample.</w:t>
      </w:r>
      <w:r w:rsidR="00A46F78">
        <w:rPr>
          <w:rFonts w:ascii="Arial" w:hAnsi="Arial" w:cs="Arial"/>
          <w:lang w:val="en-IE"/>
        </w:rPr>
        <w:t xml:space="preserve"> In statistical analyses, “RAAS interfering drugs”</w:t>
      </w:r>
      <w:r w:rsidR="00C11CCC">
        <w:rPr>
          <w:rFonts w:ascii="Arial" w:hAnsi="Arial" w:cs="Arial"/>
          <w:lang w:val="en-IE"/>
        </w:rPr>
        <w:t xml:space="preserve"> was an interval</w:t>
      </w:r>
      <w:r w:rsidR="00A46F78">
        <w:rPr>
          <w:rFonts w:ascii="Arial" w:hAnsi="Arial" w:cs="Arial"/>
          <w:lang w:val="en-IE"/>
        </w:rPr>
        <w:t xml:space="preserve"> variable with 3 possible values: none, drugs that may increase renin</w:t>
      </w:r>
      <w:r w:rsidR="003F6047">
        <w:rPr>
          <w:rFonts w:ascii="Arial" w:hAnsi="Arial" w:cs="Arial"/>
          <w:lang w:val="en-IE"/>
        </w:rPr>
        <w:t xml:space="preserve"> (</w:t>
      </w:r>
      <w:proofErr w:type="spellStart"/>
      <w:r w:rsidR="003F6047">
        <w:rPr>
          <w:rFonts w:ascii="Arial" w:hAnsi="Arial" w:cs="Arial"/>
          <w:lang w:val="en-IE"/>
        </w:rPr>
        <w:t>ACEi</w:t>
      </w:r>
      <w:proofErr w:type="spellEnd"/>
      <w:r w:rsidR="003F6047">
        <w:rPr>
          <w:rFonts w:ascii="Arial" w:hAnsi="Arial" w:cs="Arial"/>
          <w:lang w:val="en-IE"/>
        </w:rPr>
        <w:t>/ARBs/spironolactone)</w:t>
      </w:r>
      <w:r w:rsidR="00A46F78">
        <w:rPr>
          <w:rFonts w:ascii="Arial" w:hAnsi="Arial" w:cs="Arial"/>
          <w:lang w:val="en-IE"/>
        </w:rPr>
        <w:t xml:space="preserve"> and drugs that may decrease renin</w:t>
      </w:r>
      <w:r w:rsidR="003F6047">
        <w:rPr>
          <w:rFonts w:ascii="Arial" w:hAnsi="Arial" w:cs="Arial"/>
          <w:lang w:val="en-IE"/>
        </w:rPr>
        <w:t xml:space="preserve"> (beta-blockers)</w:t>
      </w:r>
      <w:r w:rsidR="00D96367">
        <w:rPr>
          <w:rFonts w:ascii="Arial" w:hAnsi="Arial" w:cs="Arial"/>
          <w:lang w:val="en-IE"/>
        </w:rPr>
        <w:t>. F</w:t>
      </w:r>
      <w:r w:rsidR="00C11CCC">
        <w:rPr>
          <w:rFonts w:ascii="Arial" w:hAnsi="Arial" w:cs="Arial"/>
          <w:lang w:val="en-IE"/>
        </w:rPr>
        <w:t>urosemide</w:t>
      </w:r>
      <w:r w:rsidR="00D96367">
        <w:rPr>
          <w:rFonts w:ascii="Arial" w:hAnsi="Arial" w:cs="Arial"/>
          <w:lang w:val="en-IE"/>
        </w:rPr>
        <w:t xml:space="preserve"> dose</w:t>
      </w:r>
      <w:r w:rsidR="00C11CCC">
        <w:rPr>
          <w:rFonts w:ascii="Arial" w:hAnsi="Arial" w:cs="Arial"/>
          <w:lang w:val="en-IE"/>
        </w:rPr>
        <w:t xml:space="preserve"> was considered as a separate scale variable.</w:t>
      </w:r>
    </w:p>
    <w:p w14:paraId="791F6AC1" w14:textId="60D86450" w:rsidR="00B22CD6" w:rsidRDefault="00B22CD6" w:rsidP="005A5F6C">
      <w:pPr>
        <w:rPr>
          <w:b/>
        </w:rPr>
      </w:pPr>
      <w:r>
        <w:rPr>
          <w:b/>
        </w:rPr>
        <w:t xml:space="preserve"> </w:t>
      </w:r>
      <w:r>
        <w:rPr>
          <w:rFonts w:ascii="Arial" w:hAnsi="Arial" w:cs="Arial"/>
          <w:lang w:val="en-IE"/>
        </w:rPr>
        <w:t xml:space="preserve">Spot urine concentrations of creatinine, sodium and chloride were measured daily as part of routine care. Creatinine-clearance was calculated using an average of the serum creatinine measured at the beginning and at the end of the </w:t>
      </w:r>
      <w:proofErr w:type="gramStart"/>
      <w:r>
        <w:rPr>
          <w:rFonts w:ascii="Arial" w:hAnsi="Arial" w:cs="Arial"/>
          <w:lang w:val="en-IE"/>
        </w:rPr>
        <w:t>24 hour</w:t>
      </w:r>
      <w:proofErr w:type="gramEnd"/>
      <w:r>
        <w:rPr>
          <w:rFonts w:ascii="Arial" w:hAnsi="Arial" w:cs="Arial"/>
          <w:lang w:val="en-IE"/>
        </w:rPr>
        <w:t xml:space="preserve"> urine collection period (0800-0800) and the spot urine creatinine measurement at the end of the collection period ([</w:t>
      </w:r>
      <w:proofErr w:type="spellStart"/>
      <w:r>
        <w:rPr>
          <w:rFonts w:ascii="Arial" w:hAnsi="Arial" w:cs="Arial"/>
          <w:lang w:val="en-IE"/>
        </w:rPr>
        <w:t>U</w:t>
      </w:r>
      <w:r>
        <w:rPr>
          <w:rFonts w:ascii="Arial" w:hAnsi="Arial" w:cs="Arial"/>
          <w:vertAlign w:val="subscript"/>
          <w:lang w:val="en-IE"/>
        </w:rPr>
        <w:t>creat</w:t>
      </w:r>
      <w:proofErr w:type="spellEnd"/>
      <w:r>
        <w:rPr>
          <w:rFonts w:ascii="Arial" w:hAnsi="Arial" w:cs="Arial"/>
          <w:lang w:val="en-IE"/>
        </w:rPr>
        <w:t>]</w:t>
      </w:r>
      <w:proofErr w:type="spellStart"/>
      <w:r>
        <w:rPr>
          <w:rFonts w:ascii="Arial" w:hAnsi="Arial" w:cs="Arial"/>
          <w:lang w:val="en-IE"/>
        </w:rPr>
        <w:t>xV</w:t>
      </w:r>
      <w:r>
        <w:rPr>
          <w:rFonts w:ascii="Arial" w:hAnsi="Arial" w:cs="Arial"/>
          <w:vertAlign w:val="subscript"/>
          <w:lang w:val="en-IE"/>
        </w:rPr>
        <w:t>urine</w:t>
      </w:r>
      <w:proofErr w:type="spellEnd"/>
      <w:r>
        <w:rPr>
          <w:rFonts w:ascii="Arial" w:hAnsi="Arial" w:cs="Arial"/>
          <w:lang w:val="en-IE"/>
        </w:rPr>
        <w:t>/[</w:t>
      </w:r>
      <w:proofErr w:type="spellStart"/>
      <w:r>
        <w:rPr>
          <w:rFonts w:ascii="Arial" w:hAnsi="Arial" w:cs="Arial"/>
          <w:lang w:val="en-IE"/>
        </w:rPr>
        <w:t>P</w:t>
      </w:r>
      <w:r>
        <w:rPr>
          <w:rFonts w:ascii="Arial" w:hAnsi="Arial" w:cs="Arial"/>
          <w:vertAlign w:val="subscript"/>
          <w:lang w:val="en-IE"/>
        </w:rPr>
        <w:t>creat</w:t>
      </w:r>
      <w:proofErr w:type="spellEnd"/>
      <w:r>
        <w:rPr>
          <w:rFonts w:ascii="Arial" w:hAnsi="Arial" w:cs="Arial"/>
          <w:lang w:val="en-IE"/>
        </w:rPr>
        <w:t>]).</w:t>
      </w:r>
    </w:p>
    <w:p w14:paraId="454F7330" w14:textId="77777777" w:rsidR="00B22CD6" w:rsidRDefault="00B22CD6" w:rsidP="005A5F6C">
      <w:pPr>
        <w:rPr>
          <w:b/>
        </w:rPr>
      </w:pPr>
    </w:p>
    <w:p w14:paraId="4E0D085D" w14:textId="77777777" w:rsidR="00B22CD6" w:rsidRDefault="00B22CD6" w:rsidP="005A5F6C">
      <w:pPr>
        <w:rPr>
          <w:b/>
        </w:rPr>
      </w:pPr>
    </w:p>
    <w:p w14:paraId="0C20AB5D" w14:textId="77777777" w:rsidR="00E61606" w:rsidRDefault="00E61606" w:rsidP="005A5F6C">
      <w:pPr>
        <w:rPr>
          <w:b/>
        </w:rPr>
      </w:pPr>
    </w:p>
    <w:p w14:paraId="5C5AB8AB" w14:textId="77777777" w:rsidR="00E61606" w:rsidRDefault="00E61606" w:rsidP="005A5F6C">
      <w:pPr>
        <w:rPr>
          <w:b/>
        </w:rPr>
      </w:pPr>
    </w:p>
    <w:p w14:paraId="143A71A3" w14:textId="77777777" w:rsidR="005A5F6C" w:rsidRPr="005A5F6C" w:rsidRDefault="005A5F6C" w:rsidP="005A5F6C">
      <w:pPr>
        <w:rPr>
          <w:b/>
        </w:rPr>
      </w:pPr>
      <w:r w:rsidRPr="005A5F6C">
        <w:rPr>
          <w:b/>
        </w:rPr>
        <w:t>Calculation of Renin Removal by CRRT</w:t>
      </w:r>
    </w:p>
    <w:p w14:paraId="21263842" w14:textId="77777777" w:rsidR="005A5F6C" w:rsidRDefault="005A5F6C" w:rsidP="005A5F6C">
      <w:r>
        <w:t xml:space="preserve">The following variables were recorded: patient weight, </w:t>
      </w:r>
      <w:proofErr w:type="spellStart"/>
      <w:r>
        <w:t>haematocrit</w:t>
      </w:r>
      <w:proofErr w:type="spellEnd"/>
      <w:r>
        <w:t>, blood pump flow rate (</w:t>
      </w:r>
      <w:proofErr w:type="spellStart"/>
      <w:r>
        <w:t>Qb</w:t>
      </w:r>
      <w:proofErr w:type="spellEnd"/>
      <w:r>
        <w:t xml:space="preserve"> ml/min), the rate of ultrafiltration (</w:t>
      </w:r>
      <w:proofErr w:type="spellStart"/>
      <w:r>
        <w:t>Quf</w:t>
      </w:r>
      <w:proofErr w:type="spellEnd"/>
      <w:r>
        <w:t xml:space="preserve"> ml/min), effluent flow rate (</w:t>
      </w:r>
      <w:proofErr w:type="spellStart"/>
      <w:r>
        <w:t>Qeff</w:t>
      </w:r>
      <w:proofErr w:type="spellEnd"/>
      <w:r>
        <w:t xml:space="preserve"> ml/min), dialysate flow rate (</w:t>
      </w:r>
      <w:proofErr w:type="spellStart"/>
      <w:r>
        <w:t>Qd</w:t>
      </w:r>
      <w:proofErr w:type="spellEnd"/>
      <w:r>
        <w:t xml:space="preserve"> ml/min), pre-dilution injection rate (</w:t>
      </w:r>
      <w:proofErr w:type="spellStart"/>
      <w:r>
        <w:t>Qpre</w:t>
      </w:r>
      <w:proofErr w:type="spellEnd"/>
      <w:r>
        <w:t xml:space="preserve"> ml/min) and post-dilution injection rate (</w:t>
      </w:r>
      <w:proofErr w:type="spellStart"/>
      <w:r>
        <w:t>Qpost</w:t>
      </w:r>
      <w:proofErr w:type="spellEnd"/>
      <w:r>
        <w:t xml:space="preserve"> ml/min). The total mass transfer of renin (</w:t>
      </w:r>
      <w:proofErr w:type="spellStart"/>
      <w:r>
        <w:t>Mtr</w:t>
      </w:r>
      <w:proofErr w:type="spellEnd"/>
      <w:r>
        <w:t xml:space="preserve">) was calculated as follows [27] where Mi is the inlet mass rate (U/min), Mo is the outlet mass rate (U/min), Ci is plasma renin concentration at the inlet port (U/mL), Co is plasma renin concentration at the outlet port (U/mL)  and </w:t>
      </w:r>
      <w:proofErr w:type="spellStart"/>
      <w:r>
        <w:t>Ceff</w:t>
      </w:r>
      <w:proofErr w:type="spellEnd"/>
      <w:r>
        <w:t xml:space="preserve"> is renin concentration in the effluent (U/mL):</w:t>
      </w:r>
    </w:p>
    <w:p w14:paraId="5248FEBD" w14:textId="77777777" w:rsidR="005A5F6C" w:rsidRDefault="005A5F6C" w:rsidP="005A5F6C">
      <w:r>
        <w:t xml:space="preserve">Qi= </w:t>
      </w:r>
      <w:proofErr w:type="spellStart"/>
      <w:r>
        <w:t>Qb</w:t>
      </w:r>
      <w:proofErr w:type="spellEnd"/>
      <w:r>
        <w:t xml:space="preserve"> x (1-hematocrit) </w:t>
      </w:r>
    </w:p>
    <w:p w14:paraId="55616C6E" w14:textId="77777777" w:rsidR="005A5F6C" w:rsidRDefault="005A5F6C" w:rsidP="005A5F6C">
      <w:proofErr w:type="spellStart"/>
      <w:r>
        <w:t>Qo</w:t>
      </w:r>
      <w:proofErr w:type="spellEnd"/>
      <w:r>
        <w:t>= Qi –(</w:t>
      </w:r>
      <w:proofErr w:type="spellStart"/>
      <w:r>
        <w:t>QUF+Qpost</w:t>
      </w:r>
      <w:proofErr w:type="spellEnd"/>
      <w:r>
        <w:t>)</w:t>
      </w:r>
    </w:p>
    <w:p w14:paraId="158994A6" w14:textId="77777777" w:rsidR="005A5F6C" w:rsidRDefault="005A5F6C" w:rsidP="005A5F6C">
      <w:r>
        <w:t>Mi= Qi x Ci</w:t>
      </w:r>
    </w:p>
    <w:p w14:paraId="5A18723B" w14:textId="77777777" w:rsidR="005A5F6C" w:rsidRDefault="005A5F6C" w:rsidP="005A5F6C">
      <w:r>
        <w:t>Mo=</w:t>
      </w:r>
      <w:proofErr w:type="spellStart"/>
      <w:r>
        <w:t>Qo</w:t>
      </w:r>
      <w:proofErr w:type="spellEnd"/>
      <w:r>
        <w:t xml:space="preserve"> x Co</w:t>
      </w:r>
    </w:p>
    <w:p w14:paraId="76E317AC" w14:textId="77777777" w:rsidR="005A5F6C" w:rsidRDefault="005A5F6C" w:rsidP="005A5F6C">
      <w:proofErr w:type="spellStart"/>
      <w:r>
        <w:t>Mtr</w:t>
      </w:r>
      <w:proofErr w:type="spellEnd"/>
      <w:r>
        <w:t xml:space="preserve"> = Mi- Mo</w:t>
      </w:r>
    </w:p>
    <w:p w14:paraId="01102450" w14:textId="77777777" w:rsidR="005A5F6C" w:rsidRDefault="005A5F6C" w:rsidP="005A5F6C">
      <w:r>
        <w:t xml:space="preserve">The relative contributions of mass transfer by </w:t>
      </w:r>
      <w:proofErr w:type="spellStart"/>
      <w:r>
        <w:t>haemofiltration</w:t>
      </w:r>
      <w:proofErr w:type="spellEnd"/>
      <w:r>
        <w:t xml:space="preserve"> or </w:t>
      </w:r>
      <w:proofErr w:type="spellStart"/>
      <w:r>
        <w:t>haemodiafiltration</w:t>
      </w:r>
      <w:proofErr w:type="spellEnd"/>
      <w:r>
        <w:t xml:space="preserve"> (MHD/HDF) and membrane adsorption (Mad) were then calculated as follows: MHF/HDF = </w:t>
      </w:r>
      <w:proofErr w:type="spellStart"/>
      <w:r>
        <w:t>Qeff</w:t>
      </w:r>
      <w:proofErr w:type="spellEnd"/>
      <w:r>
        <w:t xml:space="preserve"> x </w:t>
      </w:r>
      <w:proofErr w:type="spellStart"/>
      <w:r>
        <w:t>Ceff</w:t>
      </w:r>
      <w:proofErr w:type="spellEnd"/>
    </w:p>
    <w:p w14:paraId="634DCA3B" w14:textId="77777777" w:rsidR="005A5F6C" w:rsidRDefault="005A5F6C" w:rsidP="005A5F6C">
      <w:r>
        <w:t xml:space="preserve">Mad = </w:t>
      </w:r>
      <w:proofErr w:type="spellStart"/>
      <w:r>
        <w:t>Mtr</w:t>
      </w:r>
      <w:proofErr w:type="spellEnd"/>
      <w:r>
        <w:t xml:space="preserve"> – MHF/HDF</w:t>
      </w:r>
    </w:p>
    <w:p w14:paraId="7CAE806F" w14:textId="77777777" w:rsidR="00B22CD6" w:rsidRDefault="00B22CD6" w:rsidP="005A5F6C"/>
    <w:p w14:paraId="4D821903" w14:textId="77777777" w:rsidR="00B22CD6" w:rsidRDefault="00B22CD6" w:rsidP="005A5F6C"/>
    <w:p w14:paraId="13065724" w14:textId="77777777" w:rsidR="00B22CD6" w:rsidRDefault="00B22CD6" w:rsidP="005A5F6C"/>
    <w:p w14:paraId="7549CBC1" w14:textId="0DFADC67" w:rsidR="00B22CD6" w:rsidRDefault="00B22CD6" w:rsidP="005A5F6C">
      <w:pPr>
        <w:rPr>
          <w:b/>
        </w:rPr>
      </w:pPr>
      <w:r>
        <w:rPr>
          <w:b/>
        </w:rPr>
        <w:t>Statistical Analysis</w:t>
      </w:r>
      <w:r w:rsidR="00413DD1">
        <w:rPr>
          <w:b/>
        </w:rPr>
        <w:t xml:space="preserve"> and Power Calculations</w:t>
      </w:r>
    </w:p>
    <w:p w14:paraId="2B1A967D" w14:textId="6C9E9817" w:rsidR="00B22CD6" w:rsidRDefault="00B22CD6" w:rsidP="005A5F6C">
      <w:pPr>
        <w:rPr>
          <w:rFonts w:ascii="Arial" w:hAnsi="Arial" w:cs="Arial"/>
          <w:lang w:val="en-IE"/>
        </w:rPr>
      </w:pPr>
      <w:r>
        <w:rPr>
          <w:rFonts w:ascii="Arial" w:hAnsi="Arial" w:cs="Arial"/>
        </w:rPr>
        <w:t>T</w:t>
      </w:r>
      <w:r>
        <w:rPr>
          <w:rFonts w:ascii="Arial" w:hAnsi="Arial" w:cs="Arial"/>
          <w:lang w:val="en-IE"/>
        </w:rPr>
        <w:t xml:space="preserve">he relationship between renin, physiological variables, medications and CRRT was part of a pre-specified analysis plan. Comparison of renin with lactate as a prognostic marker for ICU-mortality was also part of a pre-specified analysis plan; routine lactate measurements were used to avoid disruption of patient care. Analysis of relationships between lactate and medications was </w:t>
      </w:r>
      <w:r>
        <w:rPr>
          <w:rFonts w:ascii="Arial" w:hAnsi="Arial" w:cs="Arial"/>
          <w:i/>
          <w:lang w:val="en-IE"/>
        </w:rPr>
        <w:t>post-hoc</w:t>
      </w:r>
      <w:r>
        <w:rPr>
          <w:rFonts w:ascii="Arial" w:hAnsi="Arial" w:cs="Arial"/>
          <w:lang w:val="en-IE"/>
        </w:rPr>
        <w:t xml:space="preserve">. The effect size of diurnal variation on plasma renin activity as estimated from Gordon et al. </w:t>
      </w:r>
      <w:r>
        <w:rPr>
          <w:rFonts w:ascii="Arial" w:hAnsi="Arial" w:cs="Arial"/>
          <w:lang w:val="en-IE"/>
        </w:rPr>
        <w:fldChar w:fldCharType="begin"/>
      </w:r>
      <w:r w:rsidR="004223CF">
        <w:rPr>
          <w:rFonts w:ascii="Arial" w:hAnsi="Arial" w:cs="Arial"/>
          <w:lang w:val="en-IE"/>
        </w:rPr>
        <w:instrText xml:space="preserve"> ADDIN EN.CITE &lt;EndNote&gt;&lt;Cite&gt;&lt;Author&gt;Gordon&lt;/Author&gt;&lt;Year&gt;1966&lt;/Year&gt;&lt;RecNum&gt;3&lt;/RecNum&gt;&lt;DisplayText&gt;(6)&lt;/DisplayText&gt;&lt;record&gt;&lt;rec-number&gt;3&lt;/rec-number&gt;&lt;foreign-keys&gt;&lt;key app="EN" db-id="9av5wwffqz5te8e5pd0pa2pjdv2ax222se52" timestamp="1502491297"&gt;3&lt;/key&gt;&lt;/foreign-keys&gt;&lt;ref-type name="Journal Article"&gt;17&lt;/ref-type&gt;&lt;contributors&gt;&lt;authors&gt;&lt;author&gt;Gordon, R. D.&lt;/author&gt;&lt;author&gt;Wolfe, L. K.&lt;/author&gt;&lt;author&gt;Island, D. P.&lt;/author&gt;&lt;author&gt;Liddle, G. W.&lt;/author&gt;&lt;/authors&gt;&lt;/contributors&gt;&lt;titles&gt;&lt;title&gt;A diurnal rhythm in plasma renin activity in man&lt;/title&gt;&lt;secondary-title&gt;J Clin Invest&lt;/secondary-title&gt;&lt;/titles&gt;&lt;periodical&gt;&lt;full-title&gt;J Clin Invest&lt;/full-title&gt;&lt;/periodical&gt;&lt;pages&gt;1587-92&lt;/pages&gt;&lt;volume&gt;45&lt;/volume&gt;&lt;number&gt;10&lt;/number&gt;&lt;keywords&gt;&lt;keyword&gt;Angiotensin II/*blood&lt;/keyword&gt;&lt;keyword&gt;Bandages&lt;/keyword&gt;&lt;keyword&gt;Humans&lt;/keyword&gt;&lt;keyword&gt;Periodicity&lt;/keyword&gt;&lt;keyword&gt;*Posture&lt;/keyword&gt;&lt;keyword&gt;Renin/*blood&lt;/keyword&gt;&lt;/keywords&gt;&lt;dates&gt;&lt;year&gt;1966&lt;/year&gt;&lt;pub-dates&gt;&lt;date&gt;Oct&lt;/date&gt;&lt;/pub-dates&gt;&lt;/dates&gt;&lt;isbn&gt;0021-9738 (Print)&amp;#xD;0021-9738 (Linking)&lt;/isbn&gt;&lt;accession-num&gt;4288714&lt;/accession-num&gt;&lt;urls&gt;&lt;related-urls&gt;&lt;url&gt;https://www.ncbi.nlm.nih.gov/pubmed/4288714&lt;/url&gt;&lt;/related-urls&gt;&lt;/urls&gt;&lt;custom2&gt;PMC292839&lt;/custom2&gt;&lt;electronic-resource-num&gt;10.1172/JCI105464&lt;/electronic-resource-num&gt;&lt;/record&gt;&lt;/Cite&gt;&lt;/EndNote&gt;</w:instrText>
      </w:r>
      <w:r>
        <w:rPr>
          <w:rFonts w:ascii="Arial" w:hAnsi="Arial" w:cs="Arial"/>
          <w:lang w:val="en-IE"/>
        </w:rPr>
        <w:fldChar w:fldCharType="separate"/>
      </w:r>
      <w:r w:rsidR="004223CF">
        <w:rPr>
          <w:rFonts w:ascii="Arial" w:hAnsi="Arial" w:cs="Arial"/>
          <w:noProof/>
          <w:lang w:val="en-IE"/>
        </w:rPr>
        <w:t>(6)</w:t>
      </w:r>
      <w:r>
        <w:rPr>
          <w:rFonts w:ascii="Arial" w:hAnsi="Arial" w:cs="Arial"/>
          <w:lang w:val="en-IE"/>
        </w:rPr>
        <w:fldChar w:fldCharType="end"/>
      </w:r>
      <w:r>
        <w:rPr>
          <w:rFonts w:ascii="Arial" w:hAnsi="Arial" w:cs="Arial"/>
          <w:lang w:val="en-IE"/>
        </w:rPr>
        <w:t xml:space="preserve"> was large (f=0.7); a sample of 16 patients is required to have 90% power to detect f=0.5 for diurnal variation on plasma renin with alpha=0.05. An average of 5.45 renin measurements were available for each of 20 subjects giving 80% power to detect a correlation of r=0.3 or stronger between plasma renin and physiological parameters, with alpha=0.05 </w:t>
      </w:r>
      <w:r>
        <w:rPr>
          <w:rFonts w:ascii="Arial" w:hAnsi="Arial" w:cs="Arial"/>
          <w:lang w:val="en-IE"/>
        </w:rPr>
        <w:fldChar w:fldCharType="begin"/>
      </w:r>
      <w:r w:rsidR="004223CF">
        <w:rPr>
          <w:rFonts w:ascii="Arial" w:hAnsi="Arial" w:cs="Arial"/>
          <w:lang w:val="en-IE"/>
        </w:rPr>
        <w:instrText xml:space="preserve"> ADDIN EN.CITE &lt;EndNote&gt;&lt;Cite&gt;&lt;Author&gt;Marusich&lt;/Author&gt;&lt;Year&gt;2017&lt;/Year&gt;&lt;RecNum&gt;577&lt;/RecNum&gt;&lt;DisplayText&gt;(7)&lt;/DisplayText&gt;&lt;record&gt;&lt;rec-number&gt;577&lt;/rec-number&gt;&lt;foreign-keys&gt;&lt;key app="EN" db-id="9av5wwffqz5te8e5pd0pa2pjdv2ax222se52" timestamp="1514062932"&gt;577&lt;/key&gt;&lt;/foreign-keys&gt;&lt;ref-type name="Computer Program"&gt;9&lt;/ref-type&gt;&lt;contributors&gt;&lt;authors&gt;&lt;author&gt;Jonathan Z. Bakdash and Laura R. Marusich&lt;/author&gt;&lt;/authors&gt;&lt;/contributors&gt;&lt;titles&gt;&lt;title&gt;rmcorr: Repeated Measures Correlation.&lt;/title&gt;&lt;/titles&gt;&lt;edition&gt;version 0.2.0&lt;/edition&gt;&lt;dates&gt;&lt;year&gt;2017&lt;/year&gt;&lt;/dates&gt;&lt;pub-location&gt;R package&lt;/pub-location&gt;&lt;urls&gt;&lt;related-urls&gt;&lt;url&gt;https://CRAN.R-project.org/package=rmcorr&lt;/url&gt;&lt;/related-urls&gt;&lt;/urls&gt;&lt;/record&gt;&lt;/Cite&gt;&lt;/EndNote&gt;</w:instrText>
      </w:r>
      <w:r>
        <w:rPr>
          <w:rFonts w:ascii="Arial" w:hAnsi="Arial" w:cs="Arial"/>
          <w:lang w:val="en-IE"/>
        </w:rPr>
        <w:fldChar w:fldCharType="separate"/>
      </w:r>
      <w:r w:rsidR="004223CF">
        <w:rPr>
          <w:rFonts w:ascii="Arial" w:hAnsi="Arial" w:cs="Arial"/>
          <w:noProof/>
          <w:lang w:val="en-IE"/>
        </w:rPr>
        <w:t>(7)</w:t>
      </w:r>
      <w:r>
        <w:rPr>
          <w:rFonts w:ascii="Arial" w:hAnsi="Arial" w:cs="Arial"/>
          <w:lang w:val="en-IE"/>
        </w:rPr>
        <w:fldChar w:fldCharType="end"/>
      </w:r>
      <w:r>
        <w:rPr>
          <w:rFonts w:ascii="Arial" w:hAnsi="Arial" w:cs="Arial"/>
          <w:lang w:val="en-IE"/>
        </w:rPr>
        <w:t>.</w:t>
      </w:r>
    </w:p>
    <w:p w14:paraId="4A9C5F64" w14:textId="77777777" w:rsidR="00D85B9B" w:rsidRDefault="00B22CD6" w:rsidP="005A5F6C">
      <w:pPr>
        <w:rPr>
          <w:rFonts w:ascii="Arial" w:hAnsi="Arial" w:cs="Arial"/>
          <w:lang w:val="en-IE"/>
        </w:rPr>
      </w:pPr>
      <w:r>
        <w:rPr>
          <w:rFonts w:ascii="Arial" w:hAnsi="Arial" w:cs="Arial"/>
          <w:lang w:val="en-IE"/>
        </w:rPr>
        <w:t xml:space="preserve">For the mixed effects model, an autoregressive (AR1) heterogeneous covariance structure gave the best model fit using the natural log of renin and lactate. Results shown here have been back-transformed from the natural log to represent percentage </w:t>
      </w:r>
      <w:proofErr w:type="gramStart"/>
      <w:r>
        <w:rPr>
          <w:rFonts w:ascii="Arial" w:hAnsi="Arial" w:cs="Arial"/>
          <w:lang w:val="en-IE"/>
        </w:rPr>
        <w:t>change, and</w:t>
      </w:r>
      <w:proofErr w:type="gramEnd"/>
      <w:r>
        <w:rPr>
          <w:rFonts w:ascii="Arial" w:hAnsi="Arial" w:cs="Arial"/>
          <w:lang w:val="en-IE"/>
        </w:rPr>
        <w:t xml:space="preserve"> are presented as the estimated fixed effect (EFE) and 95% confidence interval (95%CI), with the intra-class correlation coefficient (ICC) for each model.</w:t>
      </w:r>
    </w:p>
    <w:p w14:paraId="50566033" w14:textId="73DB3A5D" w:rsidR="00F44403" w:rsidRDefault="00F44403" w:rsidP="005A5F6C">
      <w:pPr>
        <w:rPr>
          <w:rFonts w:ascii="Arial" w:hAnsi="Arial" w:cs="Arial"/>
          <w:lang w:val="en-IE"/>
        </w:rPr>
      </w:pPr>
      <w:r>
        <w:rPr>
          <w:rFonts w:ascii="Arial" w:hAnsi="Arial" w:cs="Arial"/>
          <w:lang w:val="en-IE"/>
        </w:rPr>
        <w:t xml:space="preserve"> Diurnal-variation was tested using the Friedman statistic. Receiver-operator curves and Fisher’s exact test were used to test mortality prediction.</w:t>
      </w:r>
    </w:p>
    <w:p w14:paraId="7EFD0B5B" w14:textId="77777777" w:rsidR="00D85B9B" w:rsidRDefault="00D85B9B" w:rsidP="005A5F6C">
      <w:pPr>
        <w:rPr>
          <w:rFonts w:ascii="Arial" w:hAnsi="Arial" w:cs="Arial"/>
          <w:lang w:val="en-IE"/>
        </w:rPr>
      </w:pPr>
    </w:p>
    <w:p w14:paraId="35389E99" w14:textId="77777777" w:rsidR="004223CF" w:rsidRDefault="004223CF" w:rsidP="005A5F6C">
      <w:pPr>
        <w:rPr>
          <w:rFonts w:ascii="Arial" w:hAnsi="Arial" w:cs="Arial"/>
          <w:lang w:val="en-IE"/>
        </w:rPr>
      </w:pPr>
    </w:p>
    <w:p w14:paraId="58292EFE" w14:textId="77777777" w:rsidR="004223CF" w:rsidRDefault="004223CF" w:rsidP="005A5F6C">
      <w:pPr>
        <w:rPr>
          <w:rFonts w:ascii="Arial" w:hAnsi="Arial" w:cs="Arial"/>
          <w:lang w:val="en-IE"/>
        </w:rPr>
      </w:pPr>
    </w:p>
    <w:p w14:paraId="3EFCB731" w14:textId="77777777" w:rsidR="004223CF" w:rsidRDefault="004223CF" w:rsidP="005A5F6C">
      <w:pPr>
        <w:rPr>
          <w:rFonts w:ascii="Arial" w:hAnsi="Arial" w:cs="Arial"/>
          <w:lang w:val="en-IE"/>
        </w:rPr>
      </w:pPr>
    </w:p>
    <w:p w14:paraId="000CA261" w14:textId="77777777" w:rsidR="004223CF" w:rsidRDefault="004223CF" w:rsidP="005A5F6C">
      <w:pPr>
        <w:rPr>
          <w:rFonts w:ascii="Arial" w:hAnsi="Arial" w:cs="Arial"/>
          <w:lang w:val="en-IE"/>
        </w:rPr>
      </w:pPr>
    </w:p>
    <w:p w14:paraId="7FBE12F7" w14:textId="77777777" w:rsidR="004223CF" w:rsidRDefault="004223CF" w:rsidP="005A5F6C">
      <w:pPr>
        <w:rPr>
          <w:rFonts w:ascii="Arial" w:hAnsi="Arial" w:cs="Arial"/>
          <w:lang w:val="en-IE"/>
        </w:rPr>
      </w:pPr>
    </w:p>
    <w:p w14:paraId="39EA829F" w14:textId="10CB40AB" w:rsidR="004223CF" w:rsidRPr="00491F54" w:rsidRDefault="004223CF" w:rsidP="005A5F6C">
      <w:pPr>
        <w:rPr>
          <w:rFonts w:ascii="Arial" w:hAnsi="Arial" w:cs="Arial"/>
          <w:b/>
          <w:u w:val="single"/>
          <w:lang w:val="en-IE"/>
        </w:rPr>
      </w:pPr>
      <w:r>
        <w:rPr>
          <w:rFonts w:ascii="Arial" w:hAnsi="Arial" w:cs="Arial"/>
          <w:b/>
          <w:u w:val="single"/>
          <w:lang w:val="en-IE"/>
        </w:rPr>
        <w:lastRenderedPageBreak/>
        <w:t>References:</w:t>
      </w:r>
    </w:p>
    <w:bookmarkStart w:id="0" w:name="_GoBack"/>
    <w:p w14:paraId="429AAFEB" w14:textId="77777777" w:rsidR="004223CF" w:rsidRPr="004223CF" w:rsidRDefault="00D85B9B" w:rsidP="004223CF">
      <w:pPr>
        <w:pStyle w:val="EndNoteBibliography"/>
        <w:rPr>
          <w:noProof/>
        </w:rPr>
      </w:pPr>
      <w:r>
        <w:rPr>
          <w:b/>
        </w:rPr>
        <w:fldChar w:fldCharType="begin"/>
      </w:r>
      <w:r w:rsidRPr="00491F54">
        <w:rPr>
          <w:b/>
          <w:lang w:val="fr-FR"/>
        </w:rPr>
        <w:instrText xml:space="preserve"> ADDIN EN.REFLIST </w:instrText>
      </w:r>
      <w:r>
        <w:rPr>
          <w:b/>
        </w:rPr>
        <w:fldChar w:fldCharType="separate"/>
      </w:r>
      <w:r w:rsidR="004223CF" w:rsidRPr="00491F54">
        <w:rPr>
          <w:noProof/>
          <w:lang w:val="fr-FR"/>
        </w:rPr>
        <w:t>1.</w:t>
      </w:r>
      <w:r w:rsidR="004223CF" w:rsidRPr="00491F54">
        <w:rPr>
          <w:noProof/>
          <w:lang w:val="fr-FR"/>
        </w:rPr>
        <w:tab/>
        <w:t xml:space="preserve">Singer M, Deutschman CS, Seymour CW, et al. </w:t>
      </w:r>
      <w:r w:rsidR="004223CF" w:rsidRPr="004223CF">
        <w:rPr>
          <w:noProof/>
        </w:rPr>
        <w:t>The Third International Consensus Definitions for Sepsis and Septic Shock (Sepsis-3). JAMA 2016;315(8):801-810.</w:t>
      </w:r>
    </w:p>
    <w:p w14:paraId="75B1B1C3" w14:textId="77777777" w:rsidR="004223CF" w:rsidRPr="004223CF" w:rsidRDefault="004223CF" w:rsidP="004223CF">
      <w:pPr>
        <w:pStyle w:val="EndNoteBibliography"/>
        <w:rPr>
          <w:noProof/>
        </w:rPr>
      </w:pPr>
      <w:r w:rsidRPr="004223CF">
        <w:rPr>
          <w:noProof/>
        </w:rPr>
        <w:t>2.</w:t>
      </w:r>
      <w:r w:rsidRPr="004223CF">
        <w:rPr>
          <w:noProof/>
        </w:rPr>
        <w:tab/>
        <w:t>van Diepen S, Katz JN, Albert NM, et al. Contemporary Management of Cardiogenic Shock: A Scientific Statement From the American Heart Association. Circulation 2017;136(16):e232-e268.</w:t>
      </w:r>
    </w:p>
    <w:p w14:paraId="623AA621" w14:textId="77777777" w:rsidR="004223CF" w:rsidRPr="004223CF" w:rsidRDefault="004223CF" w:rsidP="004223CF">
      <w:pPr>
        <w:pStyle w:val="EndNoteBibliography"/>
        <w:rPr>
          <w:noProof/>
        </w:rPr>
      </w:pPr>
      <w:r w:rsidRPr="004223CF">
        <w:rPr>
          <w:noProof/>
        </w:rPr>
        <w:t>3.</w:t>
      </w:r>
      <w:r w:rsidRPr="004223CF">
        <w:rPr>
          <w:noProof/>
        </w:rPr>
        <w:tab/>
        <w:t>Khwaja A. KDIGO clinical practice guidelines for acute kidney injury. Nephron Clin Pract 2012;120(4):c179-184.</w:t>
      </w:r>
    </w:p>
    <w:p w14:paraId="3B6A0123" w14:textId="77777777" w:rsidR="004223CF" w:rsidRPr="004223CF" w:rsidRDefault="004223CF" w:rsidP="004223CF">
      <w:pPr>
        <w:pStyle w:val="EndNoteBibliography"/>
        <w:rPr>
          <w:noProof/>
        </w:rPr>
      </w:pPr>
      <w:r w:rsidRPr="004223CF">
        <w:rPr>
          <w:noProof/>
        </w:rPr>
        <w:t>4.</w:t>
      </w:r>
      <w:r w:rsidRPr="004223CF">
        <w:rPr>
          <w:noProof/>
        </w:rPr>
        <w:tab/>
        <w:t>KDIGO. KDIGO 2012 Clinical Practice Guidelines for the Evaluation and Management of Chronic Kidney Disease. Kidney International Supplements 2013;3(1).</w:t>
      </w:r>
    </w:p>
    <w:p w14:paraId="4A8755E3" w14:textId="77777777" w:rsidR="004223CF" w:rsidRPr="004223CF" w:rsidRDefault="004223CF" w:rsidP="004223CF">
      <w:pPr>
        <w:pStyle w:val="EndNoteBibliography"/>
        <w:rPr>
          <w:noProof/>
        </w:rPr>
      </w:pPr>
      <w:r w:rsidRPr="004223CF">
        <w:rPr>
          <w:noProof/>
        </w:rPr>
        <w:t>5.</w:t>
      </w:r>
      <w:r w:rsidRPr="004223CF">
        <w:rPr>
          <w:noProof/>
        </w:rPr>
        <w:tab/>
        <w:t>Sealey JE, Moon C, Laragh JH, et al. Plasma prorenin: cryoactivation and relationship to renin substrate in normal subjects. Am J Med 1976;61(5):731-738.</w:t>
      </w:r>
    </w:p>
    <w:p w14:paraId="49638184" w14:textId="77777777" w:rsidR="004223CF" w:rsidRPr="004223CF" w:rsidRDefault="004223CF" w:rsidP="004223CF">
      <w:pPr>
        <w:pStyle w:val="EndNoteBibliography"/>
        <w:rPr>
          <w:noProof/>
        </w:rPr>
      </w:pPr>
      <w:r w:rsidRPr="004223CF">
        <w:rPr>
          <w:noProof/>
        </w:rPr>
        <w:t>6.</w:t>
      </w:r>
      <w:r w:rsidRPr="004223CF">
        <w:rPr>
          <w:noProof/>
        </w:rPr>
        <w:tab/>
        <w:t>Gordon RD, Wolfe LK, Island DP, et al. A diurnal rhythm in plasma renin activity in man. J Clin Invest 1966;45(10):1587-1592.</w:t>
      </w:r>
    </w:p>
    <w:p w14:paraId="22CA5D9A" w14:textId="77777777" w:rsidR="004223CF" w:rsidRPr="004223CF" w:rsidRDefault="004223CF" w:rsidP="004223CF">
      <w:pPr>
        <w:pStyle w:val="EndNoteBibliography"/>
        <w:rPr>
          <w:noProof/>
        </w:rPr>
      </w:pPr>
      <w:r w:rsidRPr="004223CF">
        <w:rPr>
          <w:noProof/>
        </w:rPr>
        <w:t>7.</w:t>
      </w:r>
      <w:r w:rsidRPr="004223CF">
        <w:rPr>
          <w:noProof/>
        </w:rPr>
        <w:tab/>
        <w:t>Marusich JZBaLR. rmcorr: Repeated Measures Correlation. In. version 0.2.0 ed. R package; 2017.</w:t>
      </w:r>
    </w:p>
    <w:p w14:paraId="67A471EE" w14:textId="096C822B" w:rsidR="00B22CD6" w:rsidRPr="00B22CD6" w:rsidRDefault="00D85B9B" w:rsidP="005A5F6C">
      <w:pPr>
        <w:rPr>
          <w:b/>
        </w:rPr>
      </w:pPr>
      <w:r>
        <w:rPr>
          <w:b/>
        </w:rPr>
        <w:fldChar w:fldCharType="end"/>
      </w:r>
      <w:bookmarkEnd w:id="0"/>
    </w:p>
    <w:sectPr w:rsidR="00B22CD6" w:rsidRPr="00B22CD6" w:rsidSect="0018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v5wwffqz5te8e5pd0pa2pjdv2ax222se52&quot;&gt;REMARK&lt;record-ids&gt;&lt;item&gt;3&lt;/item&gt;&lt;item&gt;577&lt;/item&gt;&lt;item&gt;594&lt;/item&gt;&lt;item&gt;629&lt;/item&gt;&lt;item&gt;632&lt;/item&gt;&lt;item&gt;634&lt;/item&gt;&lt;item&gt;636&lt;/item&gt;&lt;/record-ids&gt;&lt;/item&gt;&lt;/Libraries&gt;"/>
  </w:docVars>
  <w:rsids>
    <w:rsidRoot w:val="005A5F6C"/>
    <w:rsid w:val="000B5E67"/>
    <w:rsid w:val="0016643F"/>
    <w:rsid w:val="00181DBE"/>
    <w:rsid w:val="0023420E"/>
    <w:rsid w:val="002D2369"/>
    <w:rsid w:val="003F6047"/>
    <w:rsid w:val="00413DD1"/>
    <w:rsid w:val="004223CF"/>
    <w:rsid w:val="00491F54"/>
    <w:rsid w:val="005A5F6C"/>
    <w:rsid w:val="006125FF"/>
    <w:rsid w:val="00642067"/>
    <w:rsid w:val="0074444B"/>
    <w:rsid w:val="00A149BA"/>
    <w:rsid w:val="00A243CB"/>
    <w:rsid w:val="00A46F78"/>
    <w:rsid w:val="00A6505D"/>
    <w:rsid w:val="00AE139B"/>
    <w:rsid w:val="00AE7079"/>
    <w:rsid w:val="00B122BD"/>
    <w:rsid w:val="00B22CD6"/>
    <w:rsid w:val="00BD148C"/>
    <w:rsid w:val="00C11CCC"/>
    <w:rsid w:val="00C211C7"/>
    <w:rsid w:val="00CA23A3"/>
    <w:rsid w:val="00CB214A"/>
    <w:rsid w:val="00D85B9B"/>
    <w:rsid w:val="00D96367"/>
    <w:rsid w:val="00DF38B2"/>
    <w:rsid w:val="00E61606"/>
    <w:rsid w:val="00F44403"/>
    <w:rsid w:val="00FD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3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9BA"/>
    <w:rPr>
      <w:rFonts w:ascii="Times New Roman" w:hAnsi="Times New Roman" w:cs="Times New Roman"/>
      <w:sz w:val="18"/>
      <w:szCs w:val="18"/>
    </w:rPr>
  </w:style>
  <w:style w:type="paragraph" w:customStyle="1" w:styleId="EndNoteBibliographyTitle">
    <w:name w:val="EndNote Bibliography Title"/>
    <w:basedOn w:val="Normal"/>
    <w:rsid w:val="00D85B9B"/>
    <w:pPr>
      <w:jc w:val="center"/>
    </w:pPr>
    <w:rPr>
      <w:rFonts w:ascii="Calibri" w:hAnsi="Calibri"/>
    </w:rPr>
  </w:style>
  <w:style w:type="paragraph" w:customStyle="1" w:styleId="EndNoteBibliography">
    <w:name w:val="EndNote Bibliography"/>
    <w:basedOn w:val="Normal"/>
    <w:rsid w:val="00D85B9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Baeuerlein, Christopher</cp:lastModifiedBy>
  <cp:revision>6</cp:revision>
  <dcterms:created xsi:type="dcterms:W3CDTF">2018-09-20T21:44:00Z</dcterms:created>
  <dcterms:modified xsi:type="dcterms:W3CDTF">2018-10-18T13:47:00Z</dcterms:modified>
</cp:coreProperties>
</file>