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83" w:rsidRPr="00017683" w:rsidRDefault="00017683" w:rsidP="000176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sTable 7.  Probable source of infection for Sepsis-2 and Sepsis-3.</w:t>
      </w:r>
    </w:p>
    <w:p w:rsidR="00017683" w:rsidRPr="00017683" w:rsidRDefault="00017683" w:rsidP="0001768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1710"/>
      </w:tblGrid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Sepsis Source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Sepsis-2</w:t>
            </w:r>
          </w:p>
          <w:p w:rsidR="00017683" w:rsidRPr="00017683" w:rsidRDefault="00017683" w:rsidP="002052EA">
            <w:pPr>
              <w:rPr>
                <w:rFonts w:ascii="Arial" w:hAnsi="Arial" w:cs="Arial"/>
              </w:rPr>
            </w:pPr>
            <w:r w:rsidRPr="00017683">
              <w:rPr>
                <w:rFonts w:ascii="Arial" w:hAnsi="Arial" w:cs="Arial"/>
              </w:rPr>
              <w:t>(Total = 385)</w:t>
            </w:r>
          </w:p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No. (%)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Sepsis-3</w:t>
            </w:r>
          </w:p>
          <w:p w:rsidR="00017683" w:rsidRPr="00017683" w:rsidRDefault="00017683" w:rsidP="002052EA">
            <w:pPr>
              <w:rPr>
                <w:rFonts w:ascii="Arial" w:hAnsi="Arial" w:cs="Arial"/>
              </w:rPr>
            </w:pPr>
            <w:r w:rsidRPr="00017683">
              <w:rPr>
                <w:rFonts w:ascii="Arial" w:hAnsi="Arial" w:cs="Arial"/>
              </w:rPr>
              <w:t>(Total = 243)</w:t>
            </w:r>
          </w:p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No. (%)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Lungs</w:t>
            </w:r>
          </w:p>
        </w:tc>
        <w:tc>
          <w:tcPr>
            <w:tcW w:w="1710" w:type="dxa"/>
          </w:tcPr>
          <w:p w:rsidR="00017683" w:rsidRPr="00017683" w:rsidRDefault="00D615F9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bookmarkStart w:id="0" w:name="_GoBack"/>
            <w:bookmarkEnd w:id="0"/>
            <w:r w:rsidR="00017683">
              <w:rPr>
                <w:rFonts w:ascii="Arial" w:hAnsi="Arial" w:cs="Arial"/>
              </w:rPr>
              <w:t xml:space="preserve"> (30)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(32)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Urinary Tract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(21)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(22)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Abdomen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(17)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(13)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Skin/Joints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(13)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(12)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Line Sepsis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(3)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(7)</w:t>
            </w:r>
          </w:p>
        </w:tc>
      </w:tr>
      <w:tr w:rsidR="00017683" w:rsidRPr="00017683" w:rsidTr="00017683">
        <w:tc>
          <w:tcPr>
            <w:tcW w:w="2155" w:type="dxa"/>
          </w:tcPr>
          <w:p w:rsidR="00017683" w:rsidRPr="00017683" w:rsidRDefault="00017683" w:rsidP="002052EA">
            <w:pPr>
              <w:rPr>
                <w:rFonts w:ascii="Arial" w:hAnsi="Arial" w:cs="Arial"/>
                <w:b/>
              </w:rPr>
            </w:pPr>
            <w:r w:rsidRPr="00017683">
              <w:rPr>
                <w:rFonts w:ascii="Arial" w:hAnsi="Arial" w:cs="Arial"/>
                <w:b/>
              </w:rPr>
              <w:t>Other/Unknown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(16)</w:t>
            </w:r>
          </w:p>
        </w:tc>
        <w:tc>
          <w:tcPr>
            <w:tcW w:w="1710" w:type="dxa"/>
          </w:tcPr>
          <w:p w:rsidR="00017683" w:rsidRPr="00017683" w:rsidRDefault="00017683" w:rsidP="00205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(14)</w:t>
            </w:r>
          </w:p>
        </w:tc>
      </w:tr>
    </w:tbl>
    <w:p w:rsidR="00017683" w:rsidRDefault="00017683" w:rsidP="00017683">
      <w:pPr>
        <w:jc w:val="both"/>
      </w:pPr>
    </w:p>
    <w:sectPr w:rsidR="0001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3"/>
    <w:rsid w:val="00017683"/>
    <w:rsid w:val="00D615F9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CB95"/>
  <w15:chartTrackingRefBased/>
  <w15:docId w15:val="{90E17A88-F776-437A-9D35-D4A9128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Crouser, Elliott D</cp:lastModifiedBy>
  <cp:revision>2</cp:revision>
  <dcterms:created xsi:type="dcterms:W3CDTF">2018-12-21T01:08:00Z</dcterms:created>
  <dcterms:modified xsi:type="dcterms:W3CDTF">2018-12-21T14:05:00Z</dcterms:modified>
</cp:coreProperties>
</file>