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BB24" w14:textId="0FEA36C7" w:rsidR="00B41498" w:rsidRPr="00B41498" w:rsidRDefault="00B41498" w:rsidP="00B41498">
      <w:pPr>
        <w:spacing w:after="0"/>
        <w:rPr>
          <w:rFonts w:ascii="Times New Roman" w:hAnsi="Times New Roman"/>
          <w:szCs w:val="20"/>
        </w:rPr>
      </w:pPr>
      <w:proofErr w:type="gramStart"/>
      <w:r w:rsidRPr="00B41498">
        <w:rPr>
          <w:rFonts w:ascii="Times New Roman" w:hAnsi="Times New Roman" w:hint="eastAsia"/>
          <w:szCs w:val="20"/>
        </w:rPr>
        <w:t>Supplemental Table</w:t>
      </w:r>
      <w:r>
        <w:rPr>
          <w:rFonts w:ascii="Times New Roman" w:hAnsi="Times New Roman" w:hint="eastAsia"/>
          <w:szCs w:val="20"/>
        </w:rPr>
        <w:t xml:space="preserve"> 6</w:t>
      </w:r>
      <w:r w:rsidRPr="00B41498">
        <w:rPr>
          <w:rFonts w:ascii="Times New Roman" w:hAnsi="Times New Roman" w:hint="eastAsia"/>
          <w:szCs w:val="20"/>
        </w:rPr>
        <w:t>.</w:t>
      </w:r>
      <w:proofErr w:type="gramEnd"/>
      <w:r>
        <w:rPr>
          <w:rFonts w:ascii="Times New Roman" w:hAnsi="Times New Roman" w:hint="eastAsia"/>
          <w:szCs w:val="20"/>
        </w:rPr>
        <w:t xml:space="preserve"> </w:t>
      </w:r>
      <w:proofErr w:type="gramStart"/>
      <w:r>
        <w:rPr>
          <w:rFonts w:ascii="Times New Roman" w:hAnsi="Times New Roman" w:hint="eastAsia"/>
          <w:szCs w:val="20"/>
        </w:rPr>
        <w:t xml:space="preserve">Comparison of quality of </w:t>
      </w:r>
      <w:r>
        <w:rPr>
          <w:rFonts w:ascii="Times New Roman" w:hAnsi="Times New Roman"/>
          <w:szCs w:val="20"/>
        </w:rPr>
        <w:t>death</w:t>
      </w:r>
      <w:r>
        <w:rPr>
          <w:rFonts w:ascii="Times New Roman" w:hAnsi="Times New Roman" w:hint="eastAsia"/>
          <w:szCs w:val="20"/>
        </w:rPr>
        <w:t xml:space="preserve"> assessed by nurses before and after the implementation of the well-dying law</w:t>
      </w:r>
      <w:r w:rsidRPr="001B5604">
        <w:rPr>
          <w:rFonts w:ascii="Times New Roman" w:hAnsi="Times New Roman" w:hint="eastAsia"/>
          <w:szCs w:val="20"/>
          <w:vertAlign w:val="superscript"/>
        </w:rPr>
        <w:t>a</w:t>
      </w:r>
      <w:r>
        <w:rPr>
          <w:rFonts w:ascii="Times New Roman" w:hAnsi="Times New Roman" w:hint="eastAsia"/>
          <w:szCs w:val="20"/>
        </w:rPr>
        <w:t>.</w:t>
      </w:r>
      <w:proofErr w:type="gramEnd"/>
    </w:p>
    <w:tbl>
      <w:tblPr>
        <w:tblW w:w="1111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99"/>
        <w:gridCol w:w="1299"/>
        <w:gridCol w:w="1300"/>
        <w:gridCol w:w="1299"/>
        <w:gridCol w:w="850"/>
      </w:tblGrid>
      <w:tr w:rsidR="00B41498" w:rsidRPr="001223C3" w14:paraId="4233BB2A" w14:textId="77777777" w:rsidTr="00FE092D">
        <w:tc>
          <w:tcPr>
            <w:tcW w:w="5070" w:type="dxa"/>
            <w:vMerge w:val="restart"/>
            <w:shd w:val="clear" w:color="auto" w:fill="auto"/>
          </w:tcPr>
          <w:p w14:paraId="4233BB25" w14:textId="77777777" w:rsidR="00B41498" w:rsidRPr="001223C3" w:rsidRDefault="00B41498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Items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33BB26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Pre-period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33BB27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Post-period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33BB28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233BB29" w14:textId="77777777" w:rsidR="00B41498" w:rsidRPr="001223C3" w:rsidRDefault="00B41498" w:rsidP="00FE092D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P</w:t>
            </w:r>
          </w:p>
        </w:tc>
      </w:tr>
      <w:tr w:rsidR="00B41498" w:rsidRPr="001223C3" w14:paraId="4233BB31" w14:textId="77777777" w:rsidTr="00FE092D">
        <w:tc>
          <w:tcPr>
            <w:tcW w:w="50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33BB2B" w14:textId="77777777" w:rsidR="00B41498" w:rsidRPr="001223C3" w:rsidRDefault="00B41498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3BB2C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Rating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3BB2D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No. of valid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3BB2E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Rating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3BB2F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No. of valid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33BB30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41498" w:rsidRPr="001223C3" w14:paraId="4233BB38" w14:textId="77777777" w:rsidTr="00FE092D"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33BB32" w14:textId="77777777" w:rsidR="00B41498" w:rsidRPr="001223C3" w:rsidRDefault="00B41498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Patient’s Experiences at the end of life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33BB33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33BB34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33BB35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33BB36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33BB37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41498" w:rsidRPr="001223C3" w14:paraId="4233BB3F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39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Having pain under control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3A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5.2±2.5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3B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156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3C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5.4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3D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3E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0.692</w:t>
            </w:r>
          </w:p>
        </w:tc>
      </w:tr>
      <w:tr w:rsidR="00B41498" w:rsidRPr="001223C3" w14:paraId="4233BB46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40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Having control over what is going on around you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41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2.8±2.3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42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146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43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3.8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44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45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0.090</w:t>
            </w:r>
          </w:p>
        </w:tc>
      </w:tr>
      <w:tr w:rsidR="00B41498" w:rsidRPr="001223C3" w14:paraId="4233BB4D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47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able to feed oneself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48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1.1±2.0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49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171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4A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1.9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4B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4C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0.095</w:t>
            </w:r>
          </w:p>
        </w:tc>
      </w:tr>
      <w:tr w:rsidR="00B41498" w:rsidRPr="001223C3" w14:paraId="4233BB54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4E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able to breath comfortably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4F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3.7±2.8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50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190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51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3.9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52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53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0.710</w:t>
            </w:r>
          </w:p>
        </w:tc>
      </w:tr>
      <w:tr w:rsidR="00B41498" w:rsidRPr="001223C3" w14:paraId="4233BB5B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55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Feeling at peace with dying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56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3.2±2.9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57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139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58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3.3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59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5A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0.938</w:t>
            </w:r>
          </w:p>
        </w:tc>
      </w:tr>
      <w:tr w:rsidR="00B41498" w:rsidRPr="001223C3" w14:paraId="4233BB62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5C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Feeling unafraid of dying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5D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2.7±2.6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5E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102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5F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3.1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60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61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0.623</w:t>
            </w:r>
          </w:p>
        </w:tc>
      </w:tr>
      <w:tr w:rsidR="00B41498" w:rsidRPr="001223C3" w14:paraId="4233BB69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63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able to laugh and smile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64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1.6±2.4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65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153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66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2.4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67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68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0.150</w:t>
            </w:r>
          </w:p>
        </w:tc>
      </w:tr>
      <w:tr w:rsidR="00B41498" w:rsidRPr="001223C3" w14:paraId="4233BB70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6A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Keeping one’s dignity and self-respect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6B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2.4±2.4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6C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153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6D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3.1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6E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6F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0.251</w:t>
            </w:r>
          </w:p>
        </w:tc>
      </w:tr>
      <w:tr w:rsidR="00B41498" w:rsidRPr="001223C3" w14:paraId="4233BB77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71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Spending time with family, friends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72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4.2±3.2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73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188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74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4.0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75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76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0.663</w:t>
            </w:r>
          </w:p>
        </w:tc>
      </w:tr>
      <w:tr w:rsidR="00B41498" w:rsidRPr="001223C3" w14:paraId="4233BB7E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78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Spending time alone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79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2.8±2.7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7A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162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7B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3.8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7C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7D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0.105</w:t>
            </w:r>
          </w:p>
        </w:tc>
      </w:tr>
      <w:tr w:rsidR="00B41498" w:rsidRPr="001223C3" w14:paraId="4233BB85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7F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touched or hugged by loved ones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80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3.6±3.3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81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191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82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3.3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83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84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0.563</w:t>
            </w:r>
          </w:p>
        </w:tc>
      </w:tr>
      <w:tr w:rsidR="00B41498" w:rsidRPr="001223C3" w14:paraId="4233BB8C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86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Saying goodbye to loved ones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87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2.2±3.0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88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176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89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3.1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8A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8B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0.164</w:t>
            </w:r>
          </w:p>
        </w:tc>
      </w:tr>
      <w:tr w:rsidR="00B41498" w:rsidRPr="001223C3" w14:paraId="4233BB93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8D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Clearing up bad feelings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8E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1.8±2.2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8F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90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3.4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91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92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0.002</w:t>
            </w:r>
          </w:p>
        </w:tc>
      </w:tr>
      <w:tr w:rsidR="00B41498" w:rsidRPr="001223C3" w14:paraId="4233BB9A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94" w14:textId="77777777" w:rsidR="00B41498" w:rsidRPr="001223C3" w:rsidRDefault="00B41498" w:rsidP="00FE092D">
            <w:pPr>
              <w:spacing w:after="0" w:line="240" w:lineRule="auto"/>
              <w:ind w:leftChars="50" w:left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Visits from religious advisor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95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2.7±3.1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96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159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97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5.0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98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99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0.002</w:t>
            </w:r>
          </w:p>
        </w:tc>
      </w:tr>
      <w:tr w:rsidR="00B41498" w:rsidRPr="001223C3" w14:paraId="4233BBA1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9B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Spiritual service before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9C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2.4±3.0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9D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164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9E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4.0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9F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A0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0.015</w:t>
            </w:r>
          </w:p>
        </w:tc>
      </w:tr>
      <w:tr w:rsidR="00B41498" w:rsidRPr="001223C3" w14:paraId="4233BBA8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A2" w14:textId="77777777" w:rsidR="00B41498" w:rsidRPr="001223C3" w:rsidRDefault="00B41498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Medical care at the end of life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A3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A4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A5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A6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A7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0.179</w:t>
            </w:r>
          </w:p>
        </w:tc>
      </w:tr>
      <w:tr w:rsidR="00B41498" w:rsidRPr="001223C3" w14:paraId="4233BBAF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A9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Experience of receiving mechanical ventilation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AA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3.9±2.6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AB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188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AC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4.7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AD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AE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41498" w:rsidRPr="001223C3" w14:paraId="4233BBB6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B0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Experience of receiving dialysis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B1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4.3±2.7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B2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152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B3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5.0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B4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B5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0.313</w:t>
            </w:r>
          </w:p>
        </w:tc>
      </w:tr>
      <w:tr w:rsidR="00B41498" w:rsidRPr="001223C3" w14:paraId="4233BBBD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B7" w14:textId="77777777" w:rsidR="00B41498" w:rsidRPr="001223C3" w:rsidRDefault="00B41498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Discussion with doctors about wishes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B8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2.7±2.9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B9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137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BA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3.7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BB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BC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0.128</w:t>
            </w:r>
          </w:p>
        </w:tc>
      </w:tr>
      <w:tr w:rsidR="00B41498" w:rsidRPr="001223C3" w14:paraId="4233BBC4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BE" w14:textId="77777777" w:rsidR="00B41498" w:rsidRPr="001223C3" w:rsidRDefault="00B41498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Experience at moment of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BF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C0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C1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C2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C3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41498" w:rsidRPr="001223C3" w14:paraId="4233BBCB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C5" w14:textId="77777777" w:rsidR="00B41498" w:rsidRPr="001223C3" w:rsidRDefault="00B41498" w:rsidP="00FE092D">
            <w:pPr>
              <w:spacing w:after="0" w:line="240" w:lineRule="auto"/>
              <w:ind w:leftChars="50" w:left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Anyone present at moment of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C6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5.9±3.1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C7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191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C8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6.5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C9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CA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0.316</w:t>
            </w:r>
          </w:p>
        </w:tc>
      </w:tr>
      <w:tr w:rsidR="00B41498" w:rsidRPr="001223C3" w14:paraId="4233BBD2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3BBCC" w14:textId="77777777" w:rsidR="00B41498" w:rsidRPr="001223C3" w:rsidRDefault="00B41498" w:rsidP="00FE092D">
            <w:pPr>
              <w:spacing w:after="0" w:line="240" w:lineRule="auto"/>
              <w:ind w:leftChars="50" w:left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State at moment of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CD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4.1±3.0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CE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4233BBCF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4.2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4233BBD0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233BBD1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0.829</w:t>
            </w:r>
          </w:p>
        </w:tc>
      </w:tr>
      <w:tr w:rsidR="00B41498" w:rsidRPr="001223C3" w14:paraId="4233BBD9" w14:textId="77777777" w:rsidTr="00FE092D">
        <w:tc>
          <w:tcPr>
            <w:tcW w:w="5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33BBD3" w14:textId="77777777" w:rsidR="00B41498" w:rsidRPr="001223C3" w:rsidRDefault="00B41498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QODD score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33BBD4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33.1±18.4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33BBD5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33BBD6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40.5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21.0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33BBD7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N/A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33BBD8" w14:textId="77777777" w:rsidR="00B41498" w:rsidRPr="001223C3" w:rsidRDefault="00B41498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0.055</w:t>
            </w:r>
          </w:p>
        </w:tc>
      </w:tr>
    </w:tbl>
    <w:p w14:paraId="4233BBDA" w14:textId="77777777" w:rsidR="00B41498" w:rsidRPr="001223C3" w:rsidRDefault="00B41498" w:rsidP="00B41498">
      <w:pPr>
        <w:spacing w:after="0"/>
        <w:rPr>
          <w:rFonts w:ascii="Times New Roman" w:eastAsia="바탕" w:hAnsi="Times New Roman"/>
          <w:szCs w:val="20"/>
        </w:rPr>
      </w:pPr>
      <w:r w:rsidRPr="001223C3">
        <w:rPr>
          <w:rFonts w:ascii="Times New Roman" w:eastAsia="바탕" w:hAnsi="Times New Roman"/>
          <w:szCs w:val="20"/>
        </w:rPr>
        <w:t>Data are presented as mean</w:t>
      </w:r>
      <w:r>
        <w:rPr>
          <w:rFonts w:ascii="Times New Roman" w:eastAsia="바탕" w:hAnsi="Times New Roman"/>
          <w:szCs w:val="20"/>
        </w:rPr>
        <w:t xml:space="preserve"> </w:t>
      </w:r>
      <w:r w:rsidRPr="001223C3">
        <w:rPr>
          <w:rFonts w:ascii="Times New Roman" w:eastAsia="바탕" w:hAnsi="Times New Roman"/>
          <w:szCs w:val="20"/>
        </w:rPr>
        <w:t>±</w:t>
      </w:r>
      <w:r>
        <w:rPr>
          <w:rFonts w:ascii="Times New Roman" w:eastAsia="바탕" w:hAnsi="Times New Roman"/>
          <w:szCs w:val="20"/>
        </w:rPr>
        <w:t xml:space="preserve"> </w:t>
      </w:r>
      <w:r w:rsidRPr="001223C3">
        <w:rPr>
          <w:rFonts w:ascii="Times New Roman" w:eastAsia="바탕" w:hAnsi="Times New Roman"/>
          <w:szCs w:val="20"/>
        </w:rPr>
        <w:t>standard deviation</w:t>
      </w:r>
    </w:p>
    <w:p w14:paraId="4233BBDB" w14:textId="77777777" w:rsidR="00B41498" w:rsidRDefault="00B41498" w:rsidP="00B41498">
      <w:pPr>
        <w:spacing w:after="0"/>
        <w:rPr>
          <w:rFonts w:ascii="Times New Roman" w:hAnsi="Times New Roman"/>
          <w:szCs w:val="20"/>
        </w:rPr>
      </w:pPr>
      <w:r w:rsidRPr="001223C3">
        <w:rPr>
          <w:rFonts w:ascii="Times New Roman" w:hAnsi="Times New Roman"/>
          <w:szCs w:val="20"/>
        </w:rPr>
        <w:t>QODD, quality of dying and death; N/A, not applicable</w:t>
      </w:r>
    </w:p>
    <w:p w14:paraId="4233BBDC" w14:textId="381312CA" w:rsidR="00B41498" w:rsidRPr="001B5604" w:rsidRDefault="00B41498" w:rsidP="00B41498">
      <w:pPr>
        <w:spacing w:after="0"/>
        <w:rPr>
          <w:rFonts w:ascii="Times New Roman" w:hAnsi="Times New Roman"/>
          <w:szCs w:val="20"/>
        </w:rPr>
      </w:pPr>
      <w:proofErr w:type="gramStart"/>
      <w:r w:rsidRPr="001B5604">
        <w:rPr>
          <w:rFonts w:ascii="Times New Roman" w:hAnsi="Times New Roman" w:hint="eastAsia"/>
          <w:szCs w:val="20"/>
          <w:vertAlign w:val="superscript"/>
        </w:rPr>
        <w:t>a</w:t>
      </w:r>
      <w:r>
        <w:rPr>
          <w:rFonts w:ascii="Times New Roman" w:hAnsi="Times New Roman" w:hint="eastAsia"/>
          <w:szCs w:val="20"/>
        </w:rPr>
        <w:t>203</w:t>
      </w:r>
      <w:proofErr w:type="gramEnd"/>
      <w:r w:rsidRPr="001B5604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 w:hint="eastAsia"/>
          <w:szCs w:val="20"/>
        </w:rPr>
        <w:t xml:space="preserve">and 35 </w:t>
      </w:r>
      <w:r w:rsidRPr="001B5604">
        <w:rPr>
          <w:rFonts w:ascii="Times New Roman" w:hAnsi="Times New Roman"/>
          <w:szCs w:val="20"/>
        </w:rPr>
        <w:t>completed questi</w:t>
      </w:r>
      <w:r>
        <w:rPr>
          <w:rFonts w:ascii="Times New Roman" w:hAnsi="Times New Roman"/>
          <w:szCs w:val="20"/>
        </w:rPr>
        <w:t>onnaires were obtained</w:t>
      </w:r>
      <w:r>
        <w:rPr>
          <w:rFonts w:ascii="Times New Roman" w:hAnsi="Times New Roman" w:hint="eastAsia"/>
          <w:szCs w:val="20"/>
        </w:rPr>
        <w:t xml:space="preserve"> before and after the implementation of the well-dying law</w:t>
      </w:r>
      <w:r w:rsidR="00D22DFD">
        <w:rPr>
          <w:rFonts w:ascii="Times New Roman" w:hAnsi="Times New Roman"/>
          <w:szCs w:val="20"/>
        </w:rPr>
        <w:t>, respectively</w:t>
      </w:r>
      <w:r>
        <w:rPr>
          <w:rFonts w:ascii="Times New Roman" w:hAnsi="Times New Roman" w:hint="eastAsia"/>
          <w:szCs w:val="20"/>
        </w:rPr>
        <w:t>.</w:t>
      </w:r>
      <w:bookmarkStart w:id="0" w:name="_GoBack"/>
      <w:bookmarkEnd w:id="0"/>
    </w:p>
    <w:sectPr w:rsidR="00B41498" w:rsidRPr="001B5604" w:rsidSect="00B4149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2B9105" w15:done="0"/>
  <w15:commentEx w15:paraId="2DBF21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2B9105" w16cid:durableId="200E77B7"/>
  <w16cid:commentId w16cid:paraId="2DBF21F0" w16cid:durableId="200E77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3BBDF" w14:textId="77777777" w:rsidR="0039642A" w:rsidRDefault="0039642A" w:rsidP="0039642A">
      <w:pPr>
        <w:spacing w:after="0" w:line="240" w:lineRule="auto"/>
      </w:pPr>
      <w:r>
        <w:separator/>
      </w:r>
    </w:p>
  </w:endnote>
  <w:endnote w:type="continuationSeparator" w:id="0">
    <w:p w14:paraId="4233BBE0" w14:textId="77777777" w:rsidR="0039642A" w:rsidRDefault="0039642A" w:rsidP="0039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BBDD" w14:textId="77777777" w:rsidR="0039642A" w:rsidRDefault="0039642A" w:rsidP="0039642A">
      <w:pPr>
        <w:spacing w:after="0" w:line="240" w:lineRule="auto"/>
      </w:pPr>
      <w:r>
        <w:separator/>
      </w:r>
    </w:p>
  </w:footnote>
  <w:footnote w:type="continuationSeparator" w:id="0">
    <w:p w14:paraId="4233BBDE" w14:textId="77777777" w:rsidR="0039642A" w:rsidRDefault="0039642A" w:rsidP="0039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D2"/>
    <w:rsid w:val="0039642A"/>
    <w:rsid w:val="00843ACA"/>
    <w:rsid w:val="009F02B9"/>
    <w:rsid w:val="00B41498"/>
    <w:rsid w:val="00CA42D2"/>
    <w:rsid w:val="00D22DFD"/>
    <w:rsid w:val="00D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33B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98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B41498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B41498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B41498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B414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B41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964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9642A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2"/>
    <w:uiPriority w:val="99"/>
    <w:unhideWhenUsed/>
    <w:rsid w:val="0039642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9642A"/>
    <w:rPr>
      <w:rFonts w:ascii="맑은 고딕" w:eastAsia="맑은 고딕" w:hAnsi="맑은 고딕" w:cs="Times New Roman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D22DFD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"/>
    <w:link w:val="a8"/>
    <w:uiPriority w:val="99"/>
    <w:semiHidden/>
    <w:rsid w:val="00D22DFD"/>
    <w:rPr>
      <w:rFonts w:ascii="맑은 고딕" w:eastAsia="맑은 고딕" w:hAnsi="맑은 고딕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98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B41498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B41498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B41498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B414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B41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964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9642A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2"/>
    <w:uiPriority w:val="99"/>
    <w:unhideWhenUsed/>
    <w:rsid w:val="0039642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9642A"/>
    <w:rPr>
      <w:rFonts w:ascii="맑은 고딕" w:eastAsia="맑은 고딕" w:hAnsi="맑은 고딕" w:cs="Times New Roman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D22DFD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"/>
    <w:link w:val="a8"/>
    <w:uiPriority w:val="99"/>
    <w:semiHidden/>
    <w:rsid w:val="00D22DFD"/>
    <w:rPr>
      <w:rFonts w:ascii="맑은 고딕" w:eastAsia="맑은 고딕" w:hAnsi="맑은 고딕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vmware</dc:creator>
  <cp:lastModifiedBy>vmware</cp:lastModifiedBy>
  <cp:revision>2</cp:revision>
  <dcterms:created xsi:type="dcterms:W3CDTF">2019-02-21T12:22:00Z</dcterms:created>
  <dcterms:modified xsi:type="dcterms:W3CDTF">2019-02-21T12:22:00Z</dcterms:modified>
</cp:coreProperties>
</file>