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B176" w14:textId="3CA91321" w:rsidR="009F0FB2" w:rsidRPr="00AD71BB" w:rsidRDefault="00EE6303">
      <w:pPr>
        <w:contextualSpacing/>
        <w:rPr>
          <w:rFonts w:ascii="Arial" w:hAnsi="Arial" w:cs="Arial"/>
          <w:b/>
        </w:rPr>
      </w:pPr>
      <w:r>
        <w:rPr>
          <w:rFonts w:ascii="Arial" w:hAnsi="Arial" w:cs="Arial"/>
          <w:b/>
        </w:rPr>
        <w:t>Online Supplement</w:t>
      </w:r>
      <w:r w:rsidR="009F0FB2">
        <w:rPr>
          <w:rFonts w:ascii="Arial" w:hAnsi="Arial" w:cs="Arial"/>
          <w:b/>
        </w:rPr>
        <w:t xml:space="preserve"> for “</w:t>
      </w:r>
      <w:r w:rsidR="009F0FB2" w:rsidRPr="00AD71BB">
        <w:rPr>
          <w:rFonts w:ascii="Arial" w:hAnsi="Arial" w:cs="Arial"/>
          <w:b/>
        </w:rPr>
        <w:t>Mean Airway Pressure as a Predictor of 90-day Mortality in Mechanically Ventilated Patients</w:t>
      </w:r>
    </w:p>
    <w:p w14:paraId="63D5A706" w14:textId="0857F03B" w:rsidR="009F0FB2" w:rsidRDefault="009F0FB2">
      <w:pPr>
        <w:contextualSpacing/>
        <w:rPr>
          <w:rFonts w:ascii="Arial" w:hAnsi="Arial" w:cs="Arial"/>
        </w:rPr>
      </w:pPr>
      <w:r w:rsidRPr="00AD71BB">
        <w:rPr>
          <w:rFonts w:ascii="Arial" w:hAnsi="Arial" w:cs="Arial"/>
        </w:rPr>
        <w:t>Sarina K. Sahetya, MD MHS; T. David Wu, MD MHS; Brooks Morgan, MSPH; Phabiola Herrera, MD; Rollin Roldan, MD; Enrique Paz, MD; Amador A Jaymez, MD; Eduardo Chirinos, MD; Jose Portugal, MD; Rocio Quispe, MD; Roy G. Brower, MD; William Checkley, MD PhD; INTENSIVOS Cohort Study.</w:t>
      </w:r>
    </w:p>
    <w:p w14:paraId="30A7ACAD" w14:textId="77777777" w:rsidR="003B3435" w:rsidRPr="00AD71BB" w:rsidRDefault="003B3435">
      <w:pPr>
        <w:contextualSpacing/>
        <w:rPr>
          <w:rFonts w:ascii="Arial" w:hAnsi="Arial" w:cs="Arial"/>
        </w:rPr>
      </w:pPr>
    </w:p>
    <w:p w14:paraId="0F14F16A" w14:textId="1EB361EF" w:rsidR="00EE6303" w:rsidRPr="00AD71BB" w:rsidRDefault="009F0FB2" w:rsidP="001C6AA0">
      <w:pPr>
        <w:rPr>
          <w:rFonts w:ascii="Arial" w:hAnsi="Arial" w:cs="Arial"/>
          <w:b/>
        </w:rPr>
      </w:pPr>
      <w:r>
        <w:rPr>
          <w:rFonts w:ascii="Arial" w:hAnsi="Arial" w:cs="Arial"/>
          <w:b/>
        </w:rPr>
        <w:t>METHODS</w:t>
      </w:r>
    </w:p>
    <w:p w14:paraId="317E205D" w14:textId="3EC6E742" w:rsidR="00EE6303" w:rsidRPr="00E10C63" w:rsidRDefault="00EE6303" w:rsidP="001C6AA0">
      <w:pPr>
        <w:rPr>
          <w:rFonts w:ascii="Arial" w:hAnsi="Arial" w:cs="Arial"/>
          <w:b/>
        </w:rPr>
      </w:pPr>
      <w:r w:rsidRPr="00E10C63">
        <w:rPr>
          <w:rFonts w:ascii="Arial" w:hAnsi="Arial" w:cs="Arial"/>
          <w:b/>
        </w:rPr>
        <w:t xml:space="preserve">Exploratory </w:t>
      </w:r>
      <w:r w:rsidR="009F0FB2" w:rsidRPr="00E10C63">
        <w:rPr>
          <w:rFonts w:ascii="Arial" w:hAnsi="Arial" w:cs="Arial"/>
          <w:b/>
        </w:rPr>
        <w:t>Analys</w:t>
      </w:r>
      <w:r w:rsidR="009F0FB2">
        <w:rPr>
          <w:rFonts w:ascii="Arial" w:hAnsi="Arial" w:cs="Arial"/>
          <w:b/>
        </w:rPr>
        <w:t>e</w:t>
      </w:r>
      <w:r w:rsidR="009F0FB2" w:rsidRPr="00E10C63">
        <w:rPr>
          <w:rFonts w:ascii="Arial" w:hAnsi="Arial" w:cs="Arial"/>
          <w:b/>
        </w:rPr>
        <w:t>s</w:t>
      </w:r>
    </w:p>
    <w:p w14:paraId="4EAC53BF" w14:textId="407C2A69" w:rsidR="00EE6303" w:rsidRPr="00AD71BB" w:rsidRDefault="00EE6303" w:rsidP="001C6AA0">
      <w:pPr>
        <w:rPr>
          <w:rFonts w:ascii="Arial" w:hAnsi="Arial" w:cs="Arial"/>
        </w:rPr>
      </w:pPr>
      <w:r w:rsidRPr="00AD71BB">
        <w:rPr>
          <w:rFonts w:ascii="Arial" w:hAnsi="Arial" w:cs="Arial"/>
        </w:rPr>
        <w:t>Since PaO</w:t>
      </w:r>
      <w:r w:rsidRPr="00AD71BB">
        <w:rPr>
          <w:rFonts w:ascii="Arial" w:hAnsi="Arial" w:cs="Arial"/>
          <w:vertAlign w:val="subscript"/>
        </w:rPr>
        <w:t>2</w:t>
      </w:r>
      <w:r w:rsidRPr="00AD71BB">
        <w:rPr>
          <w:rFonts w:ascii="Arial" w:hAnsi="Arial" w:cs="Arial"/>
        </w:rPr>
        <w:t>/FiO</w:t>
      </w:r>
      <w:r w:rsidRPr="00AD71BB">
        <w:rPr>
          <w:rFonts w:ascii="Arial" w:hAnsi="Arial" w:cs="Arial"/>
          <w:vertAlign w:val="subscript"/>
        </w:rPr>
        <w:t>2</w:t>
      </w:r>
      <w:r w:rsidRPr="00AD71BB">
        <w:rPr>
          <w:rFonts w:ascii="Arial" w:hAnsi="Arial" w:cs="Arial"/>
        </w:rPr>
        <w:t xml:space="preserve"> (a proxy for oxygenation) is a well-established predictor of clinical outcomes, we explored extensively for potential interactions between </w:t>
      </w:r>
      <w:proofErr w:type="spellStart"/>
      <w:r w:rsidRPr="00AD71BB">
        <w:rPr>
          <w:rFonts w:ascii="Arial" w:hAnsi="Arial" w:cs="Arial"/>
        </w:rPr>
        <w:t>Pmean</w:t>
      </w:r>
      <w:proofErr w:type="spellEnd"/>
      <w:r w:rsidRPr="00AD71BB">
        <w:rPr>
          <w:rFonts w:ascii="Arial" w:hAnsi="Arial" w:cs="Arial"/>
        </w:rPr>
        <w:t xml:space="preserve"> and PaO</w:t>
      </w:r>
      <w:r w:rsidRPr="00AD71BB">
        <w:rPr>
          <w:rFonts w:ascii="Arial" w:hAnsi="Arial" w:cs="Arial"/>
          <w:vertAlign w:val="subscript"/>
        </w:rPr>
        <w:t>2</w:t>
      </w:r>
      <w:r w:rsidRPr="00AD71BB">
        <w:rPr>
          <w:rFonts w:ascii="Arial" w:hAnsi="Arial" w:cs="Arial"/>
        </w:rPr>
        <w:t>/FiO</w:t>
      </w:r>
      <w:r w:rsidRPr="00AD71BB">
        <w:rPr>
          <w:rFonts w:ascii="Arial" w:hAnsi="Arial" w:cs="Arial"/>
          <w:vertAlign w:val="subscript"/>
        </w:rPr>
        <w:t>2</w:t>
      </w:r>
      <w:r w:rsidRPr="00AD71BB">
        <w:rPr>
          <w:rFonts w:ascii="Arial" w:hAnsi="Arial" w:cs="Arial"/>
        </w:rPr>
        <w:t xml:space="preserve"> on mortality. We first examined for an interaction using a multivariable generalized additive logistic regression model in which we used </w:t>
      </w:r>
      <w:r w:rsidR="00F162A5">
        <w:rPr>
          <w:rFonts w:ascii="Arial" w:hAnsi="Arial" w:cs="Arial"/>
        </w:rPr>
        <w:t>thin plate regression splines</w:t>
      </w:r>
      <w:r w:rsidRPr="00AD71BB">
        <w:rPr>
          <w:rFonts w:ascii="Arial" w:hAnsi="Arial" w:cs="Arial"/>
        </w:rPr>
        <w:t xml:space="preserve"> for </w:t>
      </w:r>
      <w:proofErr w:type="spellStart"/>
      <w:r w:rsidRPr="00AD71BB">
        <w:rPr>
          <w:rFonts w:ascii="Arial" w:hAnsi="Arial" w:cs="Arial"/>
        </w:rPr>
        <w:t>Pmean</w:t>
      </w:r>
      <w:proofErr w:type="spellEnd"/>
      <w:r w:rsidRPr="00AD71BB">
        <w:rPr>
          <w:rFonts w:ascii="Arial" w:hAnsi="Arial" w:cs="Arial"/>
        </w:rPr>
        <w:t>, PaO</w:t>
      </w:r>
      <w:r w:rsidRPr="00AD71BB">
        <w:rPr>
          <w:rFonts w:ascii="Arial" w:hAnsi="Arial" w:cs="Arial"/>
          <w:vertAlign w:val="subscript"/>
        </w:rPr>
        <w:t>2</w:t>
      </w:r>
      <w:r w:rsidRPr="00AD71BB">
        <w:rPr>
          <w:rFonts w:ascii="Arial" w:hAnsi="Arial" w:cs="Arial"/>
        </w:rPr>
        <w:t>/FiO</w:t>
      </w:r>
      <w:r w:rsidRPr="00AD71BB">
        <w:rPr>
          <w:rFonts w:ascii="Arial" w:hAnsi="Arial" w:cs="Arial"/>
          <w:vertAlign w:val="subscript"/>
        </w:rPr>
        <w:t>2</w:t>
      </w:r>
      <w:r w:rsidRPr="00AD71BB">
        <w:rPr>
          <w:rFonts w:ascii="Arial" w:hAnsi="Arial" w:cs="Arial"/>
        </w:rPr>
        <w:t xml:space="preserve">, and a </w:t>
      </w:r>
      <w:r w:rsidR="008B1705">
        <w:rPr>
          <w:rFonts w:ascii="Arial" w:hAnsi="Arial" w:cs="Arial"/>
        </w:rPr>
        <w:t xml:space="preserve">thin plate regression </w:t>
      </w:r>
      <w:r w:rsidRPr="00AD71BB">
        <w:rPr>
          <w:rFonts w:ascii="Arial" w:hAnsi="Arial" w:cs="Arial"/>
        </w:rPr>
        <w:t xml:space="preserve">surface for the interaction between </w:t>
      </w:r>
      <w:proofErr w:type="spellStart"/>
      <w:r w:rsidRPr="00AD71BB">
        <w:rPr>
          <w:rFonts w:ascii="Arial" w:hAnsi="Arial" w:cs="Arial"/>
        </w:rPr>
        <w:t>Pmean</w:t>
      </w:r>
      <w:proofErr w:type="spellEnd"/>
      <w:r w:rsidRPr="00AD71BB">
        <w:rPr>
          <w:rFonts w:ascii="Arial" w:hAnsi="Arial" w:cs="Arial"/>
        </w:rPr>
        <w:t xml:space="preserve"> and PaO</w:t>
      </w:r>
      <w:r w:rsidRPr="00AD71BB">
        <w:rPr>
          <w:rFonts w:ascii="Arial" w:hAnsi="Arial" w:cs="Arial"/>
          <w:vertAlign w:val="subscript"/>
        </w:rPr>
        <w:t>2</w:t>
      </w:r>
      <w:r w:rsidRPr="00AD71BB">
        <w:rPr>
          <w:rFonts w:ascii="Arial" w:hAnsi="Arial" w:cs="Arial"/>
        </w:rPr>
        <w:t>/FiO</w:t>
      </w:r>
      <w:r w:rsidRPr="00AD71BB">
        <w:rPr>
          <w:rFonts w:ascii="Arial" w:hAnsi="Arial" w:cs="Arial"/>
          <w:vertAlign w:val="subscript"/>
        </w:rPr>
        <w:t>2</w:t>
      </w:r>
      <w:r w:rsidRPr="00AD71BB">
        <w:rPr>
          <w:rFonts w:ascii="Arial" w:hAnsi="Arial" w:cs="Arial"/>
        </w:rPr>
        <w:t>, controlled for the aforementioned variables</w:t>
      </w:r>
      <w:r w:rsidR="00E64E3C">
        <w:rPr>
          <w:rFonts w:ascii="Arial" w:hAnsi="Arial" w:cs="Arial"/>
        </w:rPr>
        <w:t xml:space="preserve"> </w:t>
      </w:r>
      <w:r w:rsidRPr="00AD71BB">
        <w:rPr>
          <w:rFonts w:ascii="Arial" w:hAnsi="Arial" w:cs="Arial"/>
        </w:rPr>
        <w:fldChar w:fldCharType="begin"/>
      </w:r>
      <w:r w:rsidRPr="00AD71BB">
        <w:rPr>
          <w:rFonts w:ascii="Arial" w:hAnsi="Arial" w:cs="Arial"/>
        </w:rPr>
        <w:instrText xml:space="preserve"> ADDIN EN.CITE &lt;EndNote&gt;&lt;Cite&gt;&lt;Author&gt;Hastie&lt;/Author&gt;&lt;Year&gt;1990&lt;/Year&gt;&lt;RecNum&gt;905&lt;/RecNum&gt;&lt;DisplayText&gt;[21]&lt;/DisplayText&gt;&lt;record&gt;&lt;rec-number&gt;905&lt;/rec-number&gt;&lt;foreign-keys&gt;&lt;key app="EN" db-id="9szsvprt355ap9ewvr5p2xdp5zvvsff5eas0" timestamp="1551993727"&gt;905&lt;/key&gt;&lt;/foreign-keys&gt;&lt;ref-type name="Generic"&gt;13&lt;/ref-type&gt;&lt;contributors&gt;&lt;authors&gt;&lt;author&gt;Hastie, Trevor.&lt;/author&gt;&lt;/authors&gt;&lt;secondary-authors&gt;&lt;author&gt;Tibshirani, Robert&lt;/author&gt;&lt;/secondary-authors&gt;&lt;/contributors&gt;&lt;titles&gt;&lt;title&gt;Generalized additive models&lt;/title&gt;&lt;/titles&gt;&lt;edition&gt;1st ed.&lt;/edition&gt;&lt;dates&gt;&lt;year&gt;1990&lt;/year&gt;&lt;/dates&gt;&lt;pub-location&gt;London&lt;/pub-location&gt;&lt;publisher&gt;Chapman and Hall&lt;/publisher&gt;&lt;isbn&gt;0412343908 :&lt;/isbn&gt;&lt;urls&gt;&lt;/urls&gt;&lt;/record&gt;&lt;/Cite&gt;&lt;/EndNote&gt;</w:instrText>
      </w:r>
      <w:r w:rsidRPr="00AD71BB">
        <w:rPr>
          <w:rFonts w:ascii="Arial" w:hAnsi="Arial" w:cs="Arial"/>
        </w:rPr>
        <w:fldChar w:fldCharType="separate"/>
      </w:r>
      <w:r w:rsidRPr="00AD71BB">
        <w:rPr>
          <w:rFonts w:ascii="Arial" w:hAnsi="Arial" w:cs="Arial"/>
          <w:noProof/>
        </w:rPr>
        <w:t>[21]</w:t>
      </w:r>
      <w:r w:rsidRPr="00AD71BB">
        <w:rPr>
          <w:rFonts w:ascii="Arial" w:hAnsi="Arial" w:cs="Arial"/>
        </w:rPr>
        <w:fldChar w:fldCharType="end"/>
      </w:r>
      <w:r w:rsidR="00E64E3C">
        <w:rPr>
          <w:rFonts w:ascii="Arial" w:hAnsi="Arial" w:cs="Arial"/>
        </w:rPr>
        <w:t>.</w:t>
      </w:r>
      <w:r w:rsidRPr="00AD71BB">
        <w:rPr>
          <w:rFonts w:ascii="Arial" w:hAnsi="Arial" w:cs="Arial"/>
        </w:rPr>
        <w:t xml:space="preserve"> We evaluated significance for the interaction term using a Wald test. We explored for non-linear associations in </w:t>
      </w:r>
      <w:proofErr w:type="spellStart"/>
      <w:r w:rsidRPr="00AD71BB">
        <w:rPr>
          <w:rFonts w:ascii="Arial" w:hAnsi="Arial" w:cs="Arial"/>
        </w:rPr>
        <w:t>Pmean</w:t>
      </w:r>
      <w:proofErr w:type="spellEnd"/>
      <w:r w:rsidRPr="00AD71BB">
        <w:rPr>
          <w:rFonts w:ascii="Arial" w:hAnsi="Arial" w:cs="Arial"/>
        </w:rPr>
        <w:t xml:space="preserve"> and PaO</w:t>
      </w:r>
      <w:r w:rsidRPr="00AD71BB">
        <w:rPr>
          <w:rFonts w:ascii="Arial" w:hAnsi="Arial" w:cs="Arial"/>
          <w:vertAlign w:val="subscript"/>
        </w:rPr>
        <w:t>2</w:t>
      </w:r>
      <w:r w:rsidRPr="00AD71BB">
        <w:rPr>
          <w:rFonts w:ascii="Arial" w:hAnsi="Arial" w:cs="Arial"/>
        </w:rPr>
        <w:t>/FiO</w:t>
      </w:r>
      <w:r w:rsidRPr="00AD71BB">
        <w:rPr>
          <w:rFonts w:ascii="Arial" w:hAnsi="Arial" w:cs="Arial"/>
          <w:vertAlign w:val="subscript"/>
        </w:rPr>
        <w:t>2</w:t>
      </w:r>
      <w:r w:rsidRPr="00AD71BB">
        <w:rPr>
          <w:rFonts w:ascii="Arial" w:hAnsi="Arial" w:cs="Arial"/>
        </w:rPr>
        <w:t xml:space="preserve"> and mortality by modeling the relationship with splines, fractional polynomials, and restricted cubic splines. Once we established that an interaction between </w:t>
      </w:r>
      <w:proofErr w:type="spellStart"/>
      <w:r w:rsidRPr="00AD71BB">
        <w:rPr>
          <w:rFonts w:ascii="Arial" w:hAnsi="Arial" w:cs="Arial"/>
        </w:rPr>
        <w:t>Pmean</w:t>
      </w:r>
      <w:proofErr w:type="spellEnd"/>
      <w:r w:rsidRPr="00AD71BB">
        <w:rPr>
          <w:rFonts w:ascii="Arial" w:hAnsi="Arial" w:cs="Arial"/>
        </w:rPr>
        <w:t xml:space="preserve"> and PaO</w:t>
      </w:r>
      <w:r w:rsidRPr="00AD71BB">
        <w:rPr>
          <w:rFonts w:ascii="Arial" w:hAnsi="Arial" w:cs="Arial"/>
          <w:vertAlign w:val="subscript"/>
        </w:rPr>
        <w:t>2</w:t>
      </w:r>
      <w:r w:rsidRPr="00AD71BB">
        <w:rPr>
          <w:rFonts w:ascii="Arial" w:hAnsi="Arial" w:cs="Arial"/>
        </w:rPr>
        <w:t>/FiO</w:t>
      </w:r>
      <w:r w:rsidRPr="00AD71BB">
        <w:rPr>
          <w:rFonts w:ascii="Arial" w:hAnsi="Arial" w:cs="Arial"/>
          <w:vertAlign w:val="subscript"/>
        </w:rPr>
        <w:t>2</w:t>
      </w:r>
      <w:r w:rsidRPr="00AD71BB">
        <w:rPr>
          <w:rFonts w:ascii="Arial" w:hAnsi="Arial" w:cs="Arial"/>
        </w:rPr>
        <w:t xml:space="preserve"> was not present, our final multivariable logistic regression model for mortality included the following variables: </w:t>
      </w:r>
      <w:proofErr w:type="spellStart"/>
      <w:r w:rsidRPr="00AD71BB">
        <w:rPr>
          <w:rFonts w:ascii="Arial" w:hAnsi="Arial" w:cs="Arial"/>
        </w:rPr>
        <w:t>Pmean</w:t>
      </w:r>
      <w:proofErr w:type="spellEnd"/>
      <w:r w:rsidRPr="00AD71BB">
        <w:rPr>
          <w:rFonts w:ascii="Arial" w:hAnsi="Arial" w:cs="Arial"/>
        </w:rPr>
        <w:t>, a restricted cubic spline for PaO</w:t>
      </w:r>
      <w:r w:rsidRPr="00AD71BB">
        <w:rPr>
          <w:rFonts w:ascii="Arial" w:hAnsi="Arial" w:cs="Arial"/>
          <w:vertAlign w:val="subscript"/>
        </w:rPr>
        <w:t>2</w:t>
      </w:r>
      <w:r w:rsidRPr="00AD71BB">
        <w:rPr>
          <w:rFonts w:ascii="Arial" w:hAnsi="Arial" w:cs="Arial"/>
        </w:rPr>
        <w:t>/FiO</w:t>
      </w:r>
      <w:r w:rsidRPr="00AD71BB">
        <w:rPr>
          <w:rFonts w:ascii="Arial" w:hAnsi="Arial" w:cs="Arial"/>
          <w:vertAlign w:val="subscript"/>
        </w:rPr>
        <w:t>2</w:t>
      </w:r>
      <w:r w:rsidR="00F162A5">
        <w:rPr>
          <w:rFonts w:ascii="Arial" w:hAnsi="Arial" w:cs="Arial"/>
          <w:vertAlign w:val="subscript"/>
        </w:rPr>
        <w:t xml:space="preserve"> </w:t>
      </w:r>
      <w:r w:rsidR="00F162A5">
        <w:rPr>
          <w:rFonts w:ascii="Arial" w:hAnsi="Arial" w:cs="Arial"/>
        </w:rPr>
        <w:t xml:space="preserve">with knots at </w:t>
      </w:r>
      <w:r w:rsidR="00F162A5" w:rsidRPr="008B1705">
        <w:rPr>
          <w:rFonts w:ascii="Arial" w:hAnsi="Arial" w:cs="Arial"/>
        </w:rPr>
        <w:t>5th, 50th, and 95th</w:t>
      </w:r>
      <w:r w:rsidR="00F162A5">
        <w:rPr>
          <w:rFonts w:ascii="Arial" w:hAnsi="Arial" w:cs="Arial"/>
        </w:rPr>
        <w:t xml:space="preserve"> percentiles</w:t>
      </w:r>
      <w:r w:rsidRPr="00AD71BB">
        <w:rPr>
          <w:rFonts w:ascii="Arial" w:hAnsi="Arial" w:cs="Arial"/>
        </w:rPr>
        <w:t>, age, sex, APACHE III, PEEP, V</w:t>
      </w:r>
      <w:r w:rsidRPr="00AD71BB">
        <w:rPr>
          <w:rFonts w:ascii="Arial" w:hAnsi="Arial" w:cs="Arial"/>
          <w:vertAlign w:val="subscript"/>
        </w:rPr>
        <w:t>T</w:t>
      </w:r>
      <w:r w:rsidRPr="00AD71BB">
        <w:rPr>
          <w:rFonts w:ascii="Arial" w:hAnsi="Arial" w:cs="Arial"/>
        </w:rPr>
        <w:t xml:space="preserve"> per kg PBW, and ICU site as a categorical variable</w:t>
      </w:r>
      <w:r w:rsidR="00926595">
        <w:rPr>
          <w:rFonts w:ascii="Arial" w:hAnsi="Arial" w:cs="Arial"/>
        </w:rPr>
        <w:t xml:space="preserve"> </w:t>
      </w:r>
      <w:r w:rsidRPr="00AD71BB">
        <w:rPr>
          <w:rFonts w:ascii="Arial" w:hAnsi="Arial" w:cs="Arial"/>
        </w:rPr>
        <w:fldChar w:fldCharType="begin"/>
      </w:r>
      <w:r w:rsidRPr="00AD71BB">
        <w:rPr>
          <w:rFonts w:ascii="Arial" w:hAnsi="Arial" w:cs="Arial"/>
        </w:rPr>
        <w:instrText xml:space="preserve"> ADDIN EN.CITE &lt;EndNote&gt;&lt;Cite&gt;&lt;Author&gt;Harrell&lt;/Author&gt;&lt;Year&gt;2001&lt;/Year&gt;&lt;RecNum&gt;906&lt;/RecNum&gt;&lt;DisplayText&gt;[22]&lt;/DisplayText&gt;&lt;record&gt;&lt;rec-number&gt;906&lt;/rec-number&gt;&lt;foreign-keys&gt;&lt;key app="EN" db-id="9szsvprt355ap9ewvr5p2xdp5zvvsff5eas0" timestamp="1551993982"&gt;906&lt;/key&gt;&lt;/foreign-keys&gt;&lt;ref-type name="Generic"&gt;13&lt;/ref-type&gt;&lt;contributors&gt;&lt;authors&gt;&lt;author&gt;Harrell, Frank E.&lt;/author&gt;&lt;/authors&gt;&lt;/contributors&gt;&lt;titles&gt;&lt;title&gt;Regression modeling strategies : with applications to linear models, logistic regression, and survival analysis&lt;/title&gt;&lt;/titles&gt;&lt;dates&gt;&lt;year&gt;2001&lt;/year&gt;&lt;/dates&gt;&lt;pub-location&gt;New York :&lt;/pub-location&gt;&lt;publisher&gt;Springer&lt;/publisher&gt;&lt;isbn&gt;0387952322 (alk. paper)&lt;/isbn&gt;&lt;urls&gt;&lt;/urls&gt;&lt;/record&gt;&lt;/Cite&gt;&lt;/EndNote&gt;</w:instrText>
      </w:r>
      <w:r w:rsidRPr="00AD71BB">
        <w:rPr>
          <w:rFonts w:ascii="Arial" w:hAnsi="Arial" w:cs="Arial"/>
        </w:rPr>
        <w:fldChar w:fldCharType="separate"/>
      </w:r>
      <w:r w:rsidRPr="00AD71BB">
        <w:rPr>
          <w:rFonts w:ascii="Arial" w:hAnsi="Arial" w:cs="Arial"/>
          <w:noProof/>
        </w:rPr>
        <w:t>[22]</w:t>
      </w:r>
      <w:r w:rsidRPr="00AD71BB">
        <w:rPr>
          <w:rFonts w:ascii="Arial" w:hAnsi="Arial" w:cs="Arial"/>
        </w:rPr>
        <w:fldChar w:fldCharType="end"/>
      </w:r>
      <w:r w:rsidR="00926595">
        <w:rPr>
          <w:rFonts w:ascii="Arial" w:hAnsi="Arial" w:cs="Arial"/>
        </w:rPr>
        <w:t>.</w:t>
      </w:r>
    </w:p>
    <w:p w14:paraId="4415968F" w14:textId="77777777" w:rsidR="00EE6303" w:rsidRDefault="00EE6303" w:rsidP="001C6AA0">
      <w:pPr>
        <w:rPr>
          <w:rFonts w:ascii="Arial" w:hAnsi="Arial" w:cs="Arial"/>
          <w:u w:val="single"/>
        </w:rPr>
      </w:pPr>
    </w:p>
    <w:p w14:paraId="0B3DD36E" w14:textId="493B1B1D" w:rsidR="00EE6303" w:rsidRPr="001C6AA0" w:rsidRDefault="00EE6303" w:rsidP="001C6AA0">
      <w:pPr>
        <w:rPr>
          <w:rFonts w:ascii="Arial" w:hAnsi="Arial" w:cs="Arial"/>
        </w:rPr>
      </w:pPr>
      <w:r w:rsidRPr="001C6AA0">
        <w:rPr>
          <w:rFonts w:ascii="Arial" w:hAnsi="Arial" w:cs="Arial"/>
          <w:b/>
        </w:rPr>
        <w:t xml:space="preserve">Additional </w:t>
      </w:r>
      <w:r w:rsidR="00F53AF2">
        <w:rPr>
          <w:rFonts w:ascii="Arial" w:hAnsi="Arial" w:cs="Arial"/>
          <w:b/>
        </w:rPr>
        <w:t>s</w:t>
      </w:r>
      <w:r w:rsidRPr="001C6AA0">
        <w:rPr>
          <w:rFonts w:ascii="Arial" w:hAnsi="Arial" w:cs="Arial"/>
          <w:b/>
        </w:rPr>
        <w:t xml:space="preserve">ensitivity </w:t>
      </w:r>
      <w:r w:rsidR="00F53AF2">
        <w:rPr>
          <w:rFonts w:ascii="Arial" w:hAnsi="Arial" w:cs="Arial"/>
          <w:b/>
        </w:rPr>
        <w:t>a</w:t>
      </w:r>
      <w:r w:rsidRPr="001C6AA0">
        <w:rPr>
          <w:rFonts w:ascii="Arial" w:hAnsi="Arial" w:cs="Arial"/>
          <w:b/>
        </w:rPr>
        <w:t>nalyses</w:t>
      </w:r>
    </w:p>
    <w:p w14:paraId="6EF0BB95" w14:textId="37F5F1A1" w:rsidR="009F0FB2" w:rsidRPr="003B3435" w:rsidRDefault="00EE6303" w:rsidP="009F0FB2">
      <w:pPr>
        <w:contextualSpacing/>
        <w:rPr>
          <w:rFonts w:ascii="Arial" w:hAnsi="Arial" w:cs="Arial"/>
        </w:rPr>
      </w:pPr>
      <w:r w:rsidRPr="00AD71BB">
        <w:rPr>
          <w:rFonts w:ascii="Arial" w:hAnsi="Arial" w:cs="Arial"/>
        </w:rPr>
        <w:t>We additionally evaluated the degree of collinearity of all variables with each airway pressure (</w:t>
      </w:r>
      <w:proofErr w:type="spellStart"/>
      <w:r w:rsidRPr="00AD71BB">
        <w:rPr>
          <w:rFonts w:ascii="Arial" w:hAnsi="Arial" w:cs="Arial"/>
        </w:rPr>
        <w:t>Pmean</w:t>
      </w:r>
      <w:proofErr w:type="spellEnd"/>
      <w:r w:rsidRPr="00AD71BB">
        <w:rPr>
          <w:rFonts w:ascii="Arial" w:hAnsi="Arial" w:cs="Arial"/>
        </w:rPr>
        <w:t xml:space="preserve">, </w:t>
      </w:r>
      <w:proofErr w:type="spellStart"/>
      <w:r w:rsidRPr="00AD71BB">
        <w:rPr>
          <w:rFonts w:ascii="Arial" w:hAnsi="Arial" w:cs="Arial"/>
        </w:rPr>
        <w:t>Pplat</w:t>
      </w:r>
      <w:proofErr w:type="spellEnd"/>
      <w:r w:rsidRPr="00AD71BB">
        <w:rPr>
          <w:rFonts w:ascii="Arial" w:hAnsi="Arial" w:cs="Arial"/>
        </w:rPr>
        <w:t xml:space="preserve">, </w:t>
      </w:r>
      <w:proofErr w:type="spellStart"/>
      <w:r w:rsidRPr="00AD71BB">
        <w:rPr>
          <w:rFonts w:ascii="Arial" w:hAnsi="Arial" w:cs="Arial"/>
        </w:rPr>
        <w:t>Pdriv</w:t>
      </w:r>
      <w:proofErr w:type="spellEnd"/>
      <w:r w:rsidRPr="00AD71BB">
        <w:rPr>
          <w:rFonts w:ascii="Arial" w:hAnsi="Arial" w:cs="Arial"/>
        </w:rPr>
        <w:t xml:space="preserve">) using the variance inflation factor and evaluating if changes in our results occurred with the exclusion of potentially collinear variables from our model.  Finally, we evaluated the effect of removing several influential but biologically plausible data points from the model to assess their influence on our results. </w:t>
      </w:r>
    </w:p>
    <w:p w14:paraId="10113EB3" w14:textId="43519B49" w:rsidR="009F0FB2" w:rsidRDefault="009F0FB2" w:rsidP="009F0FB2">
      <w:pPr>
        <w:rPr>
          <w:rFonts w:ascii="Arial" w:hAnsi="Arial" w:cs="Arial"/>
          <w:b/>
        </w:rPr>
      </w:pPr>
      <w:r>
        <w:rPr>
          <w:rFonts w:ascii="Arial" w:hAnsi="Arial" w:cs="Arial"/>
          <w:b/>
        </w:rPr>
        <w:br/>
        <w:t>RESULTS</w:t>
      </w:r>
    </w:p>
    <w:p w14:paraId="2E204294" w14:textId="465123B5" w:rsidR="00EE6303" w:rsidRPr="00AD71BB" w:rsidRDefault="00EE6303" w:rsidP="001C6AA0">
      <w:pPr>
        <w:rPr>
          <w:rFonts w:ascii="Arial" w:hAnsi="Arial" w:cs="Arial"/>
          <w:b/>
        </w:rPr>
      </w:pPr>
      <w:r w:rsidRPr="00AD71BB">
        <w:rPr>
          <w:rFonts w:ascii="Arial" w:hAnsi="Arial" w:cs="Arial"/>
          <w:b/>
        </w:rPr>
        <w:t xml:space="preserve">Sensitivity </w:t>
      </w:r>
      <w:r w:rsidR="00F53AF2">
        <w:rPr>
          <w:rFonts w:ascii="Arial" w:hAnsi="Arial" w:cs="Arial"/>
          <w:b/>
        </w:rPr>
        <w:t>a</w:t>
      </w:r>
      <w:r w:rsidRPr="00AD71BB">
        <w:rPr>
          <w:rFonts w:ascii="Arial" w:hAnsi="Arial" w:cs="Arial"/>
          <w:b/>
        </w:rPr>
        <w:t xml:space="preserve">nalyses </w:t>
      </w:r>
    </w:p>
    <w:p w14:paraId="6CF02BC4" w14:textId="6F8C820B" w:rsidR="00EE6303" w:rsidRPr="003B3435" w:rsidRDefault="00EE6303" w:rsidP="003B3435">
      <w:pPr>
        <w:rPr>
          <w:rFonts w:ascii="Arial" w:hAnsi="Arial" w:cs="Arial"/>
          <w:b/>
        </w:rPr>
      </w:pPr>
      <w:r w:rsidRPr="00AD71BB">
        <w:rPr>
          <w:rFonts w:ascii="Arial" w:hAnsi="Arial" w:cs="Arial"/>
        </w:rPr>
        <w:t>Total missing data accounted for 8.8% of the data. Of participants missing at least one data variable, 7.1% participants (n = 102) were missing baseline PaO</w:t>
      </w:r>
      <w:r w:rsidRPr="00AD71BB">
        <w:rPr>
          <w:rFonts w:ascii="Arial" w:hAnsi="Arial" w:cs="Arial"/>
          <w:vertAlign w:val="subscript"/>
        </w:rPr>
        <w:t>2</w:t>
      </w:r>
      <w:r w:rsidRPr="00AD71BB">
        <w:rPr>
          <w:rFonts w:ascii="Arial" w:hAnsi="Arial" w:cs="Arial"/>
        </w:rPr>
        <w:t>/FiO</w:t>
      </w:r>
      <w:r w:rsidRPr="00AD71BB">
        <w:rPr>
          <w:rFonts w:ascii="Arial" w:hAnsi="Arial" w:cs="Arial"/>
          <w:vertAlign w:val="subscript"/>
        </w:rPr>
        <w:t>2</w:t>
      </w:r>
      <w:r w:rsidRPr="00AD71BB">
        <w:rPr>
          <w:rFonts w:ascii="Arial" w:hAnsi="Arial" w:cs="Arial"/>
        </w:rPr>
        <w:t xml:space="preserve"> and 1.7% participants (n=24) were missing baseline V</w:t>
      </w:r>
      <w:r w:rsidRPr="00AD71BB">
        <w:rPr>
          <w:rFonts w:ascii="Arial" w:hAnsi="Arial" w:cs="Arial"/>
          <w:vertAlign w:val="subscript"/>
        </w:rPr>
        <w:t>T</w:t>
      </w:r>
      <w:r w:rsidRPr="00AD71BB">
        <w:rPr>
          <w:rFonts w:ascii="Arial" w:hAnsi="Arial" w:cs="Arial"/>
        </w:rPr>
        <w:t xml:space="preserve">. Sensitivity analysis for the effect of missing data was performed using multiple imputation techniques under the assumption that data were missing at random. Our inferences regarding the association between increasing </w:t>
      </w:r>
      <w:proofErr w:type="spellStart"/>
      <w:r w:rsidRPr="00AD71BB">
        <w:rPr>
          <w:rFonts w:ascii="Arial" w:hAnsi="Arial" w:cs="Arial"/>
        </w:rPr>
        <w:t>Pmean</w:t>
      </w:r>
      <w:proofErr w:type="spellEnd"/>
      <w:r w:rsidRPr="00AD71BB">
        <w:rPr>
          <w:rFonts w:ascii="Arial" w:hAnsi="Arial" w:cs="Arial"/>
        </w:rPr>
        <w:t xml:space="preserve"> and increasing mortality were unchanged following multiple imputation of missing PaO</w:t>
      </w:r>
      <w:r w:rsidRPr="00AD71BB">
        <w:rPr>
          <w:rFonts w:ascii="Arial" w:hAnsi="Arial" w:cs="Arial"/>
          <w:vertAlign w:val="subscript"/>
        </w:rPr>
        <w:t>2</w:t>
      </w:r>
      <w:r w:rsidRPr="00AD71BB">
        <w:rPr>
          <w:rFonts w:ascii="Arial" w:hAnsi="Arial" w:cs="Arial"/>
        </w:rPr>
        <w:t>/FiO</w:t>
      </w:r>
      <w:r w:rsidRPr="00AD71BB">
        <w:rPr>
          <w:rFonts w:ascii="Arial" w:hAnsi="Arial" w:cs="Arial"/>
          <w:vertAlign w:val="subscript"/>
        </w:rPr>
        <w:t>2</w:t>
      </w:r>
      <w:r w:rsidRPr="00AD71BB">
        <w:rPr>
          <w:rFonts w:ascii="Arial" w:hAnsi="Arial" w:cs="Arial"/>
        </w:rPr>
        <w:t xml:space="preserve"> and V</w:t>
      </w:r>
      <w:r w:rsidRPr="00AD71BB">
        <w:rPr>
          <w:rFonts w:ascii="Arial" w:hAnsi="Arial" w:cs="Arial"/>
          <w:vertAlign w:val="subscript"/>
        </w:rPr>
        <w:t xml:space="preserve">T </w:t>
      </w:r>
      <w:r w:rsidRPr="00AD71BB">
        <w:rPr>
          <w:rFonts w:ascii="Arial" w:hAnsi="Arial" w:cs="Arial"/>
        </w:rPr>
        <w:t xml:space="preserve">values. There was no statistically significant interaction between participants triggering the ventilator and the association between </w:t>
      </w:r>
      <w:proofErr w:type="spellStart"/>
      <w:r w:rsidRPr="00AD71BB">
        <w:rPr>
          <w:rFonts w:ascii="Arial" w:hAnsi="Arial" w:cs="Arial"/>
        </w:rPr>
        <w:t>Pmean</w:t>
      </w:r>
      <w:proofErr w:type="spellEnd"/>
      <w:r w:rsidRPr="00AD71BB">
        <w:rPr>
          <w:rFonts w:ascii="Arial" w:hAnsi="Arial" w:cs="Arial"/>
        </w:rPr>
        <w:t xml:space="preserve"> and mortality. Finally, we explored the robustness of our findings based on the inclusion of PEEP and V</w:t>
      </w:r>
      <w:r w:rsidRPr="00AD71BB">
        <w:rPr>
          <w:rFonts w:ascii="Arial" w:hAnsi="Arial" w:cs="Arial"/>
          <w:vertAlign w:val="subscript"/>
        </w:rPr>
        <w:t>T</w:t>
      </w:r>
      <w:r w:rsidRPr="00AD71BB">
        <w:rPr>
          <w:rFonts w:ascii="Arial" w:hAnsi="Arial" w:cs="Arial"/>
        </w:rPr>
        <w:t xml:space="preserve"> PBW variables, given concerns for collinearity with </w:t>
      </w:r>
      <w:proofErr w:type="spellStart"/>
      <w:r w:rsidRPr="00AD71BB">
        <w:rPr>
          <w:rFonts w:ascii="Arial" w:hAnsi="Arial" w:cs="Arial"/>
        </w:rPr>
        <w:t>Pmean</w:t>
      </w:r>
      <w:proofErr w:type="spellEnd"/>
      <w:r w:rsidRPr="00AD71BB">
        <w:rPr>
          <w:rFonts w:ascii="Arial" w:hAnsi="Arial" w:cs="Arial"/>
        </w:rPr>
        <w:t xml:space="preserve">. The variance inflation factor was &lt;3.0 for models including </w:t>
      </w:r>
      <w:proofErr w:type="spellStart"/>
      <w:r w:rsidRPr="00AD71BB">
        <w:rPr>
          <w:rFonts w:ascii="Arial" w:hAnsi="Arial" w:cs="Arial"/>
        </w:rPr>
        <w:t>Pmean</w:t>
      </w:r>
      <w:proofErr w:type="spellEnd"/>
      <w:r w:rsidRPr="00AD71BB">
        <w:rPr>
          <w:rFonts w:ascii="Arial" w:hAnsi="Arial" w:cs="Arial"/>
        </w:rPr>
        <w:t>, PEEP, and V</w:t>
      </w:r>
      <w:r w:rsidRPr="00AD71BB">
        <w:rPr>
          <w:rFonts w:ascii="Arial" w:hAnsi="Arial" w:cs="Arial"/>
          <w:vertAlign w:val="subscript"/>
        </w:rPr>
        <w:t>T</w:t>
      </w:r>
      <w:r w:rsidRPr="00AD71BB">
        <w:rPr>
          <w:rFonts w:ascii="Arial" w:hAnsi="Arial" w:cs="Arial"/>
        </w:rPr>
        <w:t xml:space="preserve"> PBW suggesting there was not significant collinearity between these variables. Our findings of </w:t>
      </w:r>
      <w:r w:rsidRPr="00AD71BB">
        <w:rPr>
          <w:rFonts w:ascii="Arial" w:hAnsi="Arial" w:cs="Arial"/>
        </w:rPr>
        <w:lastRenderedPageBreak/>
        <w:t xml:space="preserve">the increased odds of death for increasing </w:t>
      </w:r>
      <w:proofErr w:type="spellStart"/>
      <w:r w:rsidRPr="00AD71BB">
        <w:rPr>
          <w:rFonts w:ascii="Arial" w:hAnsi="Arial" w:cs="Arial"/>
        </w:rPr>
        <w:t>Pmean</w:t>
      </w:r>
      <w:proofErr w:type="spellEnd"/>
      <w:r w:rsidRPr="00AD71BB">
        <w:rPr>
          <w:rFonts w:ascii="Arial" w:hAnsi="Arial" w:cs="Arial"/>
        </w:rPr>
        <w:t xml:space="preserve"> remained robust to the exclusion of PEEP and/or V</w:t>
      </w:r>
      <w:r w:rsidRPr="00AD71BB">
        <w:rPr>
          <w:rFonts w:ascii="Arial" w:hAnsi="Arial" w:cs="Arial"/>
          <w:vertAlign w:val="subscript"/>
        </w:rPr>
        <w:t>T</w:t>
      </w:r>
      <w:r w:rsidRPr="00AD71BB">
        <w:rPr>
          <w:rFonts w:ascii="Arial" w:hAnsi="Arial" w:cs="Arial"/>
        </w:rPr>
        <w:t xml:space="preserve"> PBW.</w:t>
      </w:r>
    </w:p>
    <w:p w14:paraId="764CE02F" w14:textId="1ED49563" w:rsidR="007A4418" w:rsidRDefault="007A4418" w:rsidP="001C6AA0">
      <w:pPr>
        <w:rPr>
          <w:rFonts w:ascii="Arial" w:hAnsi="Arial" w:cs="Arial"/>
          <w:b/>
        </w:rPr>
      </w:pPr>
    </w:p>
    <w:p w14:paraId="5C73BE25" w14:textId="4DCAA6F4" w:rsidR="007A4418" w:rsidRDefault="007A4418" w:rsidP="001C6AA0">
      <w:pPr>
        <w:rPr>
          <w:rFonts w:ascii="Arial" w:hAnsi="Arial" w:cs="Arial"/>
          <w:b/>
        </w:rPr>
      </w:pPr>
      <w:r w:rsidRPr="00AD71BB">
        <w:rPr>
          <w:rFonts w:ascii="Arial" w:hAnsi="Arial" w:cs="Arial"/>
          <w:b/>
        </w:rPr>
        <w:t>e-Figure</w:t>
      </w:r>
      <w:r>
        <w:rPr>
          <w:rFonts w:ascii="Arial" w:hAnsi="Arial" w:cs="Arial"/>
          <w:b/>
        </w:rPr>
        <w:t xml:space="preserve"> Legends</w:t>
      </w:r>
    </w:p>
    <w:p w14:paraId="7273C01F" w14:textId="77777777" w:rsidR="007A4418" w:rsidRDefault="007A4418" w:rsidP="001C6AA0">
      <w:pPr>
        <w:rPr>
          <w:rFonts w:ascii="Arial" w:hAnsi="Arial" w:cs="Arial"/>
          <w:b/>
        </w:rPr>
      </w:pPr>
      <w:bookmarkStart w:id="0" w:name="_GoBack"/>
    </w:p>
    <w:bookmarkEnd w:id="0"/>
    <w:p w14:paraId="54CBF9FC" w14:textId="389CE6BE" w:rsidR="00507170" w:rsidRPr="00AD71BB" w:rsidRDefault="00507170" w:rsidP="001C6AA0">
      <w:pPr>
        <w:rPr>
          <w:rFonts w:ascii="Arial" w:hAnsi="Arial" w:cs="Arial"/>
          <w:b/>
        </w:rPr>
      </w:pPr>
      <w:r w:rsidRPr="00AD71BB">
        <w:rPr>
          <w:rFonts w:ascii="Arial" w:hAnsi="Arial" w:cs="Arial"/>
          <w:b/>
        </w:rPr>
        <w:t>e-Figure 1: Schematic of airway pressure measurements</w:t>
      </w:r>
    </w:p>
    <w:p w14:paraId="30421516" w14:textId="77777777" w:rsidR="00753437" w:rsidRPr="00DB5D8F" w:rsidRDefault="00753437" w:rsidP="001C6AA0">
      <w:pPr>
        <w:rPr>
          <w:rFonts w:ascii="Arial" w:hAnsi="Arial" w:cs="Arial"/>
        </w:rPr>
      </w:pPr>
      <w:r>
        <w:rPr>
          <w:rFonts w:ascii="Arial" w:hAnsi="Arial" w:cs="Arial"/>
        </w:rPr>
        <w:t>Theoretical representation of pressure-time curves demonstrating mean airway pressure (</w:t>
      </w:r>
      <w:proofErr w:type="spellStart"/>
      <w:r>
        <w:rPr>
          <w:rFonts w:ascii="Arial" w:hAnsi="Arial" w:cs="Arial"/>
        </w:rPr>
        <w:t>Pmean</w:t>
      </w:r>
      <w:proofErr w:type="spellEnd"/>
      <w:r>
        <w:rPr>
          <w:rFonts w:ascii="Arial" w:hAnsi="Arial" w:cs="Arial"/>
        </w:rPr>
        <w:t>, dashed line) with different ventilator modes. Breath 1 shows a volume-control breath with decelerating flow. Breath 2 shows a volume-control breath with decelerating flow with an inspiratory pause incorporated. Plateau pressure (</w:t>
      </w:r>
      <w:proofErr w:type="spellStart"/>
      <w:r>
        <w:rPr>
          <w:rFonts w:ascii="Arial" w:hAnsi="Arial" w:cs="Arial"/>
        </w:rPr>
        <w:t>Pplat</w:t>
      </w:r>
      <w:proofErr w:type="spellEnd"/>
      <w:r>
        <w:rPr>
          <w:rFonts w:ascii="Arial" w:hAnsi="Arial" w:cs="Arial"/>
        </w:rPr>
        <w:t xml:space="preserve">, dotted line) is the pressure during the inspiratory pause. With the inclusion of the inspiratory pause, mean airway pressure is increased. Breath 3 demonstrates a pressure-controlled breath. Abbreviations: </w:t>
      </w:r>
      <w:proofErr w:type="spellStart"/>
      <w:r>
        <w:rPr>
          <w:rFonts w:ascii="Arial" w:hAnsi="Arial" w:cs="Arial"/>
        </w:rPr>
        <w:t>PiP</w:t>
      </w:r>
      <w:proofErr w:type="spellEnd"/>
      <w:r>
        <w:rPr>
          <w:rFonts w:ascii="Arial" w:hAnsi="Arial" w:cs="Arial"/>
        </w:rPr>
        <w:t xml:space="preserve"> – Peak inspiratory pressure, PEEP – Positive end-expiratory pressure, </w:t>
      </w:r>
      <w:proofErr w:type="spellStart"/>
      <w:r>
        <w:rPr>
          <w:rFonts w:ascii="Arial" w:hAnsi="Arial" w:cs="Arial"/>
        </w:rPr>
        <w:t>Pmean</w:t>
      </w:r>
      <w:proofErr w:type="spellEnd"/>
      <w:r>
        <w:rPr>
          <w:rFonts w:ascii="Arial" w:hAnsi="Arial" w:cs="Arial"/>
        </w:rPr>
        <w:t xml:space="preserve"> – mean airway pressure, </w:t>
      </w:r>
      <w:proofErr w:type="spellStart"/>
      <w:r>
        <w:rPr>
          <w:rFonts w:ascii="Arial" w:hAnsi="Arial" w:cs="Arial"/>
        </w:rPr>
        <w:t>Pplat</w:t>
      </w:r>
      <w:proofErr w:type="spellEnd"/>
      <w:r>
        <w:rPr>
          <w:rFonts w:ascii="Arial" w:hAnsi="Arial" w:cs="Arial"/>
        </w:rPr>
        <w:t xml:space="preserve"> – Plateau pressure, </w:t>
      </w:r>
      <w:proofErr w:type="spellStart"/>
      <w:r>
        <w:rPr>
          <w:rFonts w:ascii="Arial" w:hAnsi="Arial" w:cs="Arial"/>
        </w:rPr>
        <w:t>Pdriv</w:t>
      </w:r>
      <w:proofErr w:type="spellEnd"/>
      <w:r>
        <w:rPr>
          <w:rFonts w:ascii="Arial" w:hAnsi="Arial" w:cs="Arial"/>
        </w:rPr>
        <w:t xml:space="preserve"> – driving pressure. </w:t>
      </w:r>
    </w:p>
    <w:p w14:paraId="722FACFA" w14:textId="77777777" w:rsidR="00507170" w:rsidRPr="00AD71BB" w:rsidRDefault="00507170" w:rsidP="001C6AA0">
      <w:pPr>
        <w:rPr>
          <w:rFonts w:ascii="Arial" w:hAnsi="Arial" w:cs="Arial"/>
          <w:b/>
        </w:rPr>
      </w:pPr>
    </w:p>
    <w:p w14:paraId="502C4FAD" w14:textId="77777777" w:rsidR="00507170" w:rsidRPr="00AD71BB" w:rsidRDefault="00507170" w:rsidP="001C6AA0">
      <w:pPr>
        <w:rPr>
          <w:rFonts w:ascii="Arial" w:hAnsi="Arial" w:cs="Arial"/>
          <w:b/>
        </w:rPr>
      </w:pPr>
      <w:r w:rsidRPr="00AD71BB">
        <w:rPr>
          <w:rFonts w:ascii="Arial" w:hAnsi="Arial" w:cs="Arial"/>
          <w:b/>
        </w:rPr>
        <w:t>e-Figure 2: Flow Diagram of selected participants</w:t>
      </w:r>
    </w:p>
    <w:p w14:paraId="4EF9812E" w14:textId="77777777" w:rsidR="00507170" w:rsidRPr="00AD71BB" w:rsidRDefault="00507170" w:rsidP="009F0FB2">
      <w:pPr>
        <w:rPr>
          <w:rFonts w:ascii="Arial" w:hAnsi="Arial" w:cs="Arial"/>
          <w:b/>
        </w:rPr>
      </w:pPr>
    </w:p>
    <w:p w14:paraId="545D6520" w14:textId="3EA432F2" w:rsidR="00507170" w:rsidRPr="00AD71BB" w:rsidRDefault="00507170" w:rsidP="001C6AA0">
      <w:pPr>
        <w:rPr>
          <w:rFonts w:ascii="Arial" w:hAnsi="Arial" w:cs="Arial"/>
        </w:rPr>
      </w:pPr>
      <w:r w:rsidRPr="00AD71BB">
        <w:rPr>
          <w:rFonts w:ascii="Arial" w:hAnsi="Arial" w:cs="Arial"/>
          <w:b/>
        </w:rPr>
        <w:t>e-Figure 3: Proportion of 90-day mortality by quintiles of mean airway pressure and PaO</w:t>
      </w:r>
      <w:r w:rsidRPr="00AD71BB">
        <w:rPr>
          <w:rFonts w:ascii="Arial" w:hAnsi="Arial" w:cs="Arial"/>
          <w:b/>
          <w:vertAlign w:val="subscript"/>
        </w:rPr>
        <w:t>2</w:t>
      </w:r>
      <w:r w:rsidRPr="00AD71BB">
        <w:rPr>
          <w:rFonts w:ascii="Arial" w:hAnsi="Arial" w:cs="Arial"/>
          <w:b/>
        </w:rPr>
        <w:t>/FiO</w:t>
      </w:r>
      <w:r w:rsidRPr="00AD71BB">
        <w:rPr>
          <w:rFonts w:ascii="Arial" w:hAnsi="Arial" w:cs="Arial"/>
          <w:b/>
          <w:vertAlign w:val="subscript"/>
        </w:rPr>
        <w:t>2</w:t>
      </w:r>
      <w:r w:rsidRPr="00AD71BB">
        <w:rPr>
          <w:rFonts w:ascii="Arial" w:hAnsi="Arial" w:cs="Arial"/>
          <w:b/>
        </w:rPr>
        <w:t xml:space="preserve">. </w:t>
      </w:r>
      <w:r w:rsidR="0062016D">
        <w:rPr>
          <w:rFonts w:ascii="Arial" w:hAnsi="Arial" w:cs="Arial"/>
        </w:rPr>
        <w:t>We further evaluated for an interaction between mean airway pressure and PaO</w:t>
      </w:r>
      <w:r w:rsidR="0062016D" w:rsidRPr="001C6AA0">
        <w:rPr>
          <w:rFonts w:ascii="Arial" w:hAnsi="Arial" w:cs="Arial"/>
          <w:vertAlign w:val="subscript"/>
        </w:rPr>
        <w:t>2</w:t>
      </w:r>
      <w:r w:rsidR="0062016D">
        <w:rPr>
          <w:rFonts w:ascii="Arial" w:hAnsi="Arial" w:cs="Arial"/>
        </w:rPr>
        <w:t>/FiO</w:t>
      </w:r>
      <w:r w:rsidR="0062016D" w:rsidRPr="001C6AA0">
        <w:rPr>
          <w:rFonts w:ascii="Arial" w:hAnsi="Arial" w:cs="Arial"/>
          <w:vertAlign w:val="subscript"/>
        </w:rPr>
        <w:t>2</w:t>
      </w:r>
      <w:r w:rsidR="0062016D">
        <w:rPr>
          <w:rFonts w:ascii="Arial" w:hAnsi="Arial" w:cs="Arial"/>
        </w:rPr>
        <w:t xml:space="preserve"> by visually examining the proportion of mortality in each quintile of both mean airway pressure and PaO</w:t>
      </w:r>
      <w:r w:rsidR="0062016D" w:rsidRPr="001C6AA0">
        <w:rPr>
          <w:rFonts w:ascii="Arial" w:hAnsi="Arial" w:cs="Arial"/>
          <w:vertAlign w:val="subscript"/>
        </w:rPr>
        <w:t>2</w:t>
      </w:r>
      <w:r w:rsidR="0062016D">
        <w:rPr>
          <w:rFonts w:ascii="Arial" w:hAnsi="Arial" w:cs="Arial"/>
        </w:rPr>
        <w:t>/FiO</w:t>
      </w:r>
      <w:r w:rsidR="0062016D" w:rsidRPr="001C6AA0">
        <w:rPr>
          <w:rFonts w:ascii="Arial" w:hAnsi="Arial" w:cs="Arial"/>
          <w:vertAlign w:val="subscript"/>
        </w:rPr>
        <w:t>2</w:t>
      </w:r>
      <w:r w:rsidR="0062016D">
        <w:rPr>
          <w:rFonts w:ascii="Arial" w:hAnsi="Arial" w:cs="Arial"/>
        </w:rPr>
        <w:t xml:space="preserve"> ratio. </w:t>
      </w:r>
      <w:r w:rsidRPr="00AD71BB">
        <w:rPr>
          <w:rFonts w:ascii="Arial" w:hAnsi="Arial" w:cs="Arial"/>
        </w:rPr>
        <w:t xml:space="preserve">There </w:t>
      </w:r>
      <w:r w:rsidR="00E64E3C" w:rsidRPr="00AD71BB">
        <w:rPr>
          <w:rFonts w:ascii="Arial" w:hAnsi="Arial" w:cs="Arial"/>
        </w:rPr>
        <w:t>is</w:t>
      </w:r>
      <w:r w:rsidRPr="00AD71BB">
        <w:rPr>
          <w:rFonts w:ascii="Arial" w:hAnsi="Arial" w:cs="Arial"/>
        </w:rPr>
        <w:t xml:space="preserve"> a total of 25 cells, where each cell contains the numerical value for the proportion of death and the size of shading of each cell is filled proportionally to that value.</w:t>
      </w:r>
      <w:r w:rsidR="0062016D">
        <w:rPr>
          <w:rFonts w:ascii="Arial" w:hAnsi="Arial" w:cs="Arial"/>
        </w:rPr>
        <w:t xml:space="preserve"> </w:t>
      </w:r>
    </w:p>
    <w:p w14:paraId="1DFD7051" w14:textId="77777777" w:rsidR="00507170" w:rsidRPr="00AD71BB" w:rsidRDefault="00507170" w:rsidP="001C6AA0">
      <w:pPr>
        <w:rPr>
          <w:rFonts w:ascii="Arial" w:hAnsi="Arial" w:cs="Arial"/>
        </w:rPr>
      </w:pPr>
    </w:p>
    <w:p w14:paraId="3A168FE5" w14:textId="49D55609" w:rsidR="00507170" w:rsidRPr="00AD71BB" w:rsidRDefault="00507170">
      <w:pPr>
        <w:rPr>
          <w:rFonts w:ascii="Arial" w:hAnsi="Arial" w:cs="Arial"/>
          <w:b/>
        </w:rPr>
      </w:pPr>
      <w:r w:rsidRPr="00AD71BB">
        <w:rPr>
          <w:rFonts w:ascii="Arial" w:hAnsi="Arial" w:cs="Arial"/>
          <w:b/>
        </w:rPr>
        <w:t>e-Figure 4: Fitted odds of mortality as a function of mean airway pressure and PaO</w:t>
      </w:r>
      <w:r w:rsidRPr="00AD71BB">
        <w:rPr>
          <w:rFonts w:ascii="Arial" w:hAnsi="Arial" w:cs="Arial"/>
          <w:b/>
          <w:vertAlign w:val="subscript"/>
        </w:rPr>
        <w:t>2</w:t>
      </w:r>
      <w:r w:rsidRPr="00AD71BB">
        <w:rPr>
          <w:rFonts w:ascii="Arial" w:hAnsi="Arial" w:cs="Arial"/>
          <w:b/>
        </w:rPr>
        <w:t>/FiO</w:t>
      </w:r>
      <w:r w:rsidRPr="00AD71BB">
        <w:rPr>
          <w:rFonts w:ascii="Arial" w:hAnsi="Arial" w:cs="Arial"/>
          <w:b/>
          <w:vertAlign w:val="subscript"/>
        </w:rPr>
        <w:t>2</w:t>
      </w:r>
      <w:r w:rsidRPr="00AD71BB">
        <w:rPr>
          <w:rFonts w:ascii="Arial" w:hAnsi="Arial" w:cs="Arial"/>
          <w:b/>
        </w:rPr>
        <w:t xml:space="preserve">. </w:t>
      </w:r>
      <w:r w:rsidRPr="00AD71BB">
        <w:rPr>
          <w:rFonts w:ascii="Arial" w:hAnsi="Arial" w:cs="Arial"/>
        </w:rPr>
        <w:t>Results are represented as a two-dimensional surface obtained from a generalized additive logistic regression that modelled mortality as a function of a smoothing spline for mean airway pressure, a smoothing spline for PaO</w:t>
      </w:r>
      <w:r w:rsidRPr="00AD71BB">
        <w:rPr>
          <w:rFonts w:ascii="Arial" w:hAnsi="Arial" w:cs="Arial"/>
          <w:vertAlign w:val="subscript"/>
        </w:rPr>
        <w:t>2</w:t>
      </w:r>
      <w:r w:rsidRPr="00AD71BB">
        <w:rPr>
          <w:rFonts w:ascii="Arial" w:hAnsi="Arial" w:cs="Arial"/>
        </w:rPr>
        <w:t>/FiO</w:t>
      </w:r>
      <w:r w:rsidRPr="00AD71BB">
        <w:rPr>
          <w:rFonts w:ascii="Arial" w:hAnsi="Arial" w:cs="Arial"/>
          <w:vertAlign w:val="subscript"/>
        </w:rPr>
        <w:t>2</w:t>
      </w:r>
      <w:r w:rsidRPr="00AD71BB">
        <w:rPr>
          <w:rFonts w:ascii="Arial" w:hAnsi="Arial" w:cs="Arial"/>
        </w:rPr>
        <w:t xml:space="preserve"> and a bivariate smoothing spline for the interaction between mean airway pressure and PaO</w:t>
      </w:r>
      <w:r w:rsidRPr="00AD71BB">
        <w:rPr>
          <w:rFonts w:ascii="Arial" w:hAnsi="Arial" w:cs="Arial"/>
          <w:vertAlign w:val="subscript"/>
        </w:rPr>
        <w:t>2</w:t>
      </w:r>
      <w:r w:rsidRPr="00AD71BB">
        <w:rPr>
          <w:rFonts w:ascii="Arial" w:hAnsi="Arial" w:cs="Arial"/>
        </w:rPr>
        <w:t>/FiO</w:t>
      </w:r>
      <w:r w:rsidRPr="00AD71BB">
        <w:rPr>
          <w:rFonts w:ascii="Arial" w:hAnsi="Arial" w:cs="Arial"/>
          <w:vertAlign w:val="subscript"/>
        </w:rPr>
        <w:t xml:space="preserve">2 </w:t>
      </w:r>
      <w:r w:rsidRPr="00AD71BB">
        <w:rPr>
          <w:rFonts w:ascii="Arial" w:hAnsi="Arial" w:cs="Arial"/>
        </w:rPr>
        <w:t xml:space="preserve">(see details in Supplemental methods).  The color of the two-dimensional surface represents the numerical value of the odds of mortality, with higher odds of mortality represented with progressively redder colors and lower odds of mortality represented with progressively bluer colors. These results demonstrate the independent association of </w:t>
      </w:r>
      <w:proofErr w:type="spellStart"/>
      <w:r w:rsidRPr="00AD71BB">
        <w:rPr>
          <w:rFonts w:ascii="Arial" w:hAnsi="Arial" w:cs="Arial"/>
        </w:rPr>
        <w:t>Pmean</w:t>
      </w:r>
      <w:proofErr w:type="spellEnd"/>
      <w:r w:rsidRPr="00AD71BB">
        <w:rPr>
          <w:rFonts w:ascii="Arial" w:hAnsi="Arial" w:cs="Arial"/>
        </w:rPr>
        <w:t xml:space="preserve"> and PaO</w:t>
      </w:r>
      <w:r w:rsidRPr="00F53AF2">
        <w:rPr>
          <w:rFonts w:ascii="Arial" w:hAnsi="Arial" w:cs="Arial"/>
          <w:vertAlign w:val="subscript"/>
        </w:rPr>
        <w:t>2</w:t>
      </w:r>
      <w:r w:rsidRPr="00AD71BB">
        <w:rPr>
          <w:rFonts w:ascii="Arial" w:hAnsi="Arial" w:cs="Arial"/>
        </w:rPr>
        <w:t>/FiO</w:t>
      </w:r>
      <w:r w:rsidRPr="00F53AF2">
        <w:rPr>
          <w:rFonts w:ascii="Arial" w:hAnsi="Arial" w:cs="Arial"/>
          <w:vertAlign w:val="subscript"/>
        </w:rPr>
        <w:t>2</w:t>
      </w:r>
      <w:r w:rsidRPr="00AD71BB">
        <w:rPr>
          <w:rFonts w:ascii="Arial" w:hAnsi="Arial" w:cs="Arial"/>
        </w:rPr>
        <w:t xml:space="preserve"> with odds of mortality</w:t>
      </w:r>
      <w:r w:rsidR="00F53AF2">
        <w:rPr>
          <w:rFonts w:ascii="Arial" w:hAnsi="Arial" w:cs="Arial"/>
        </w:rPr>
        <w:t>.</w:t>
      </w:r>
    </w:p>
    <w:p w14:paraId="0E9B1F28" w14:textId="77777777" w:rsidR="00507170" w:rsidRPr="00AD71BB" w:rsidRDefault="00507170">
      <w:pPr>
        <w:rPr>
          <w:rFonts w:ascii="Arial" w:hAnsi="Arial" w:cs="Arial"/>
          <w:b/>
        </w:rPr>
      </w:pPr>
    </w:p>
    <w:p w14:paraId="58E33D84" w14:textId="77777777" w:rsidR="00507170" w:rsidRPr="00AD71BB" w:rsidRDefault="00507170">
      <w:pPr>
        <w:rPr>
          <w:rFonts w:ascii="Arial" w:hAnsi="Arial" w:cs="Arial"/>
          <w:b/>
        </w:rPr>
      </w:pPr>
      <w:r w:rsidRPr="00AD71BB">
        <w:rPr>
          <w:rFonts w:ascii="Arial" w:hAnsi="Arial" w:cs="Arial"/>
          <w:b/>
        </w:rPr>
        <w:t xml:space="preserve">e-Figure 5: Calibration of Airway Pressure in the overall population. </w:t>
      </w:r>
      <w:r w:rsidRPr="00AD71BB">
        <w:rPr>
          <w:rFonts w:ascii="Arial" w:hAnsi="Arial" w:cs="Arial"/>
        </w:rPr>
        <w:t>Calibration is characterized by a plot of observed and predicted probabilities of 90-day mortality. The population is divided into 10 equal sized groups and the predicted risk of mortality for each group is represented by the open circle. The straight line in each circle represent the 95</w:t>
      </w:r>
      <w:r w:rsidRPr="00AD71BB">
        <w:rPr>
          <w:rFonts w:ascii="Arial" w:hAnsi="Arial" w:cs="Arial"/>
          <w:vertAlign w:val="superscript"/>
        </w:rPr>
        <w:t xml:space="preserve">% </w:t>
      </w:r>
      <w:r w:rsidRPr="00AD71BB">
        <w:rPr>
          <w:rFonts w:ascii="Arial" w:hAnsi="Arial" w:cs="Arial"/>
        </w:rPr>
        <w:t xml:space="preserve">confidence intervals for predicted probability of mortality. The dashed line indicates perfect calibration. The </w:t>
      </w:r>
      <w:proofErr w:type="spellStart"/>
      <w:r w:rsidRPr="00AD71BB">
        <w:rPr>
          <w:rFonts w:ascii="Arial" w:hAnsi="Arial" w:cs="Arial"/>
        </w:rPr>
        <w:t>lowess</w:t>
      </w:r>
      <w:proofErr w:type="spellEnd"/>
      <w:r w:rsidRPr="00AD71BB">
        <w:rPr>
          <w:rFonts w:ascii="Arial" w:hAnsi="Arial" w:cs="Arial"/>
        </w:rPr>
        <w:t xml:space="preserve"> smoother (blue solid line) overlies the line of perfect calibration indicating this model fits the data well in this population.</w:t>
      </w:r>
      <w:r w:rsidRPr="00AD71BB">
        <w:rPr>
          <w:rFonts w:ascii="Arial" w:hAnsi="Arial" w:cs="Arial"/>
          <w:b/>
        </w:rPr>
        <w:t xml:space="preserve"> </w:t>
      </w:r>
    </w:p>
    <w:p w14:paraId="20BBC4CD" w14:textId="77777777" w:rsidR="00507170" w:rsidRPr="00AD71BB" w:rsidRDefault="00507170">
      <w:pPr>
        <w:rPr>
          <w:rFonts w:ascii="Arial" w:hAnsi="Arial" w:cs="Arial"/>
          <w:b/>
        </w:rPr>
      </w:pPr>
    </w:p>
    <w:p w14:paraId="5528DE6C" w14:textId="5D9E4B2A" w:rsidR="00507170" w:rsidRPr="00EE6303" w:rsidRDefault="00507170">
      <w:pPr>
        <w:rPr>
          <w:rFonts w:ascii="Arial" w:hAnsi="Arial" w:cs="Arial"/>
          <w:b/>
        </w:rPr>
      </w:pPr>
      <w:r w:rsidRPr="00AD71BB">
        <w:rPr>
          <w:rFonts w:ascii="Arial" w:hAnsi="Arial" w:cs="Arial"/>
          <w:b/>
        </w:rPr>
        <w:t>e-Figure 6: ROC curves demonstrating the discriminative characteristics of the inspiratory airway pressures (</w:t>
      </w:r>
      <w:proofErr w:type="spellStart"/>
      <w:r w:rsidRPr="00AD71BB">
        <w:rPr>
          <w:rFonts w:ascii="Arial" w:hAnsi="Arial" w:cs="Arial"/>
          <w:b/>
        </w:rPr>
        <w:t>Pmean</w:t>
      </w:r>
      <w:proofErr w:type="spellEnd"/>
      <w:r w:rsidRPr="00AD71BB">
        <w:rPr>
          <w:rFonts w:ascii="Arial" w:hAnsi="Arial" w:cs="Arial"/>
          <w:b/>
        </w:rPr>
        <w:t xml:space="preserve">, </w:t>
      </w:r>
      <w:proofErr w:type="spellStart"/>
      <w:r w:rsidRPr="00AD71BB">
        <w:rPr>
          <w:rFonts w:ascii="Arial" w:hAnsi="Arial" w:cs="Arial"/>
          <w:b/>
        </w:rPr>
        <w:t>Pplat</w:t>
      </w:r>
      <w:proofErr w:type="spellEnd"/>
      <w:r w:rsidRPr="00AD71BB">
        <w:rPr>
          <w:rFonts w:ascii="Arial" w:hAnsi="Arial" w:cs="Arial"/>
          <w:b/>
        </w:rPr>
        <w:t xml:space="preserve">, and </w:t>
      </w:r>
      <w:proofErr w:type="spellStart"/>
      <w:r w:rsidRPr="00AD71BB">
        <w:rPr>
          <w:rFonts w:ascii="Arial" w:hAnsi="Arial" w:cs="Arial"/>
          <w:b/>
        </w:rPr>
        <w:t>Pdriv</w:t>
      </w:r>
      <w:proofErr w:type="spellEnd"/>
      <w:r w:rsidRPr="00AD71BB">
        <w:rPr>
          <w:rFonts w:ascii="Arial" w:hAnsi="Arial" w:cs="Arial"/>
          <w:b/>
        </w:rPr>
        <w:t>).</w:t>
      </w:r>
    </w:p>
    <w:sectPr w:rsidR="00507170" w:rsidRPr="00EE6303" w:rsidSect="00334B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3791E" w14:textId="77777777" w:rsidR="00E7760C" w:rsidRDefault="00E7760C">
      <w:r>
        <w:separator/>
      </w:r>
    </w:p>
  </w:endnote>
  <w:endnote w:type="continuationSeparator" w:id="0">
    <w:p w14:paraId="0CEC8E47" w14:textId="77777777" w:rsidR="00E7760C" w:rsidRDefault="00E7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034543"/>
      <w:docPartObj>
        <w:docPartGallery w:val="Page Numbers (Bottom of Page)"/>
        <w:docPartUnique/>
      </w:docPartObj>
    </w:sdtPr>
    <w:sdtEndPr>
      <w:rPr>
        <w:noProof/>
      </w:rPr>
    </w:sdtEndPr>
    <w:sdtContent>
      <w:p w14:paraId="282FC925" w14:textId="03F5D07B" w:rsidR="00432D6E" w:rsidRDefault="00507170">
        <w:pPr>
          <w:pStyle w:val="Footer"/>
          <w:jc w:val="center"/>
        </w:pPr>
        <w:r>
          <w:fldChar w:fldCharType="begin"/>
        </w:r>
        <w:r>
          <w:instrText xml:space="preserve"> PAGE   \* MERGEFORMAT </w:instrText>
        </w:r>
        <w:r>
          <w:fldChar w:fldCharType="separate"/>
        </w:r>
        <w:r w:rsidR="00F162A5">
          <w:rPr>
            <w:noProof/>
          </w:rPr>
          <w:t>1</w:t>
        </w:r>
        <w:r>
          <w:rPr>
            <w:noProof/>
          </w:rPr>
          <w:fldChar w:fldCharType="end"/>
        </w:r>
      </w:p>
    </w:sdtContent>
  </w:sdt>
  <w:p w14:paraId="4C445EE4" w14:textId="77777777" w:rsidR="00432D6E" w:rsidRDefault="007A4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5621B" w14:textId="77777777" w:rsidR="00E7760C" w:rsidRDefault="00E7760C">
      <w:r>
        <w:separator/>
      </w:r>
    </w:p>
  </w:footnote>
  <w:footnote w:type="continuationSeparator" w:id="0">
    <w:p w14:paraId="53681463" w14:textId="77777777" w:rsidR="00E7760C" w:rsidRDefault="00E77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03"/>
    <w:rsid w:val="00040872"/>
    <w:rsid w:val="0014777C"/>
    <w:rsid w:val="00167A19"/>
    <w:rsid w:val="001C6AA0"/>
    <w:rsid w:val="001E2B1F"/>
    <w:rsid w:val="001E3592"/>
    <w:rsid w:val="003454C9"/>
    <w:rsid w:val="003B3435"/>
    <w:rsid w:val="00463B20"/>
    <w:rsid w:val="00507170"/>
    <w:rsid w:val="0062016D"/>
    <w:rsid w:val="006441A0"/>
    <w:rsid w:val="00753437"/>
    <w:rsid w:val="007A4418"/>
    <w:rsid w:val="007D2AAB"/>
    <w:rsid w:val="00804DBB"/>
    <w:rsid w:val="008B1705"/>
    <w:rsid w:val="00926595"/>
    <w:rsid w:val="00926F89"/>
    <w:rsid w:val="00945BAE"/>
    <w:rsid w:val="0095391A"/>
    <w:rsid w:val="00976AE5"/>
    <w:rsid w:val="009F0FB2"/>
    <w:rsid w:val="00CB0689"/>
    <w:rsid w:val="00CD09C8"/>
    <w:rsid w:val="00D1506A"/>
    <w:rsid w:val="00DB5D8F"/>
    <w:rsid w:val="00DC1C82"/>
    <w:rsid w:val="00E64E3C"/>
    <w:rsid w:val="00E7760C"/>
    <w:rsid w:val="00EE6303"/>
    <w:rsid w:val="00F162A5"/>
    <w:rsid w:val="00F53AF2"/>
    <w:rsid w:val="00F97209"/>
    <w:rsid w:val="00FA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0B57"/>
  <w15:chartTrackingRefBased/>
  <w15:docId w15:val="{76672AA0-B65B-4375-A597-5F443AF7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6303"/>
    <w:pPr>
      <w:spacing w:after="0" w:line="240" w:lineRule="auto"/>
    </w:pPr>
    <w:rPr>
      <w:rFonts w:eastAsiaTheme="minorEastAsia"/>
      <w:sz w:val="24"/>
      <w:szCs w:val="24"/>
    </w:rPr>
  </w:style>
  <w:style w:type="paragraph" w:styleId="Heading1">
    <w:name w:val="heading 1"/>
    <w:aliases w:val="Grant Heading"/>
    <w:basedOn w:val="Normal"/>
    <w:next w:val="Normal"/>
    <w:link w:val="Heading1Char"/>
    <w:uiPriority w:val="9"/>
    <w:qFormat/>
    <w:rsid w:val="00DC1C82"/>
    <w:pPr>
      <w:keepNext/>
      <w:keepLines/>
      <w:pBdr>
        <w:top w:val="single" w:sz="4" w:space="1" w:color="auto"/>
        <w:left w:val="single" w:sz="4" w:space="4" w:color="auto"/>
        <w:bottom w:val="single" w:sz="4" w:space="1" w:color="auto"/>
        <w:right w:val="single" w:sz="4" w:space="4" w:color="auto"/>
      </w:pBdr>
      <w:shd w:val="clear" w:color="auto" w:fill="595959" w:themeFill="text1" w:themeFillTint="A6"/>
      <w:autoSpaceDE w:val="0"/>
      <w:autoSpaceDN w:val="0"/>
      <w:spacing w:after="120"/>
      <w:outlineLvl w:val="0"/>
    </w:pPr>
    <w:rPr>
      <w:rFonts w:ascii="Arial" w:eastAsiaTheme="majorEastAsia" w:hAnsi="Arial" w:cstheme="majorBidi"/>
      <w:color w:val="FFFFFF" w:themeColor="background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ant Heading Char"/>
    <w:basedOn w:val="DefaultParagraphFont"/>
    <w:link w:val="Heading1"/>
    <w:uiPriority w:val="9"/>
    <w:rsid w:val="00DC1C82"/>
    <w:rPr>
      <w:rFonts w:ascii="Arial" w:eastAsiaTheme="majorEastAsia" w:hAnsi="Arial" w:cstheme="majorBidi"/>
      <w:color w:val="FFFFFF" w:themeColor="background1"/>
      <w:szCs w:val="32"/>
      <w:shd w:val="clear" w:color="auto" w:fill="595959" w:themeFill="text1" w:themeFillTint="A6"/>
    </w:rPr>
  </w:style>
  <w:style w:type="paragraph" w:styleId="Footer">
    <w:name w:val="footer"/>
    <w:basedOn w:val="Normal"/>
    <w:link w:val="FooterChar"/>
    <w:uiPriority w:val="99"/>
    <w:unhideWhenUsed/>
    <w:rsid w:val="00EE6303"/>
    <w:pPr>
      <w:tabs>
        <w:tab w:val="center" w:pos="4680"/>
        <w:tab w:val="right" w:pos="9360"/>
      </w:tabs>
    </w:pPr>
  </w:style>
  <w:style w:type="character" w:customStyle="1" w:styleId="FooterChar">
    <w:name w:val="Footer Char"/>
    <w:basedOn w:val="DefaultParagraphFont"/>
    <w:link w:val="Footer"/>
    <w:uiPriority w:val="99"/>
    <w:rsid w:val="00EE6303"/>
    <w:rPr>
      <w:rFonts w:eastAsiaTheme="minorEastAsia"/>
      <w:sz w:val="24"/>
      <w:szCs w:val="24"/>
    </w:rPr>
  </w:style>
  <w:style w:type="paragraph" w:styleId="BalloonText">
    <w:name w:val="Balloon Text"/>
    <w:basedOn w:val="Normal"/>
    <w:link w:val="BalloonTextChar"/>
    <w:uiPriority w:val="99"/>
    <w:semiHidden/>
    <w:unhideWhenUsed/>
    <w:rsid w:val="009F0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B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64E3C"/>
    <w:rPr>
      <w:sz w:val="16"/>
      <w:szCs w:val="16"/>
    </w:rPr>
  </w:style>
  <w:style w:type="paragraph" w:styleId="CommentText">
    <w:name w:val="annotation text"/>
    <w:basedOn w:val="Normal"/>
    <w:link w:val="CommentTextChar"/>
    <w:uiPriority w:val="99"/>
    <w:semiHidden/>
    <w:unhideWhenUsed/>
    <w:rsid w:val="00E64E3C"/>
    <w:rPr>
      <w:sz w:val="20"/>
      <w:szCs w:val="20"/>
    </w:rPr>
  </w:style>
  <w:style w:type="character" w:customStyle="1" w:styleId="CommentTextChar">
    <w:name w:val="Comment Text Char"/>
    <w:basedOn w:val="DefaultParagraphFont"/>
    <w:link w:val="CommentText"/>
    <w:uiPriority w:val="99"/>
    <w:semiHidden/>
    <w:rsid w:val="00E64E3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4E3C"/>
    <w:rPr>
      <w:b/>
      <w:bCs/>
    </w:rPr>
  </w:style>
  <w:style w:type="character" w:customStyle="1" w:styleId="CommentSubjectChar">
    <w:name w:val="Comment Subject Char"/>
    <w:basedOn w:val="CommentTextChar"/>
    <w:link w:val="CommentSubject"/>
    <w:uiPriority w:val="99"/>
    <w:semiHidden/>
    <w:rsid w:val="00E64E3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3" ma:contentTypeDescription="Create a new document." ma:contentTypeScope="" ma:versionID="7ca37ae53d79366e2519f7f303f424ce">
  <xsd:schema xmlns:xsd="http://www.w3.org/2001/XMLSchema" xmlns:xs="http://www.w3.org/2001/XMLSchema" xmlns:p="http://schemas.microsoft.com/office/2006/metadata/properties" xmlns:ns3="bfa70139-ae42-4297-a792-66046dc87817" xmlns:ns4="176a5d19-4356-4fd8-a5bf-970fe0582d74" targetNamespace="http://schemas.microsoft.com/office/2006/metadata/properties" ma:root="true" ma:fieldsID="e28d77e600fa11da3eab332f3dc7b556" ns3:_="" ns4:_="">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832AE-2ED2-4F98-B935-09C379B1C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A20D8-3FB4-4BF9-A3B3-6F9077E2E42E}">
  <ds:schemaRefs>
    <ds:schemaRef ds:uri="http://schemas.microsoft.com/sharepoint/v3/contenttype/forms"/>
  </ds:schemaRefs>
</ds:datastoreItem>
</file>

<file path=customXml/itemProps3.xml><?xml version="1.0" encoding="utf-8"?>
<ds:datastoreItem xmlns:ds="http://schemas.openxmlformats.org/officeDocument/2006/customXml" ds:itemID="{01C1943B-345F-4348-AB15-11870261B663}">
  <ds:schemaRefs>
    <ds:schemaRef ds:uri="http://schemas.microsoft.com/office/2006/metadata/properties"/>
    <ds:schemaRef ds:uri="http://purl.org/dc/terms/"/>
    <ds:schemaRef ds:uri="http://schemas.openxmlformats.org/package/2006/metadata/core-properties"/>
    <ds:schemaRef ds:uri="bfa70139-ae42-4297-a792-66046dc87817"/>
    <ds:schemaRef ds:uri="http://schemas.microsoft.com/office/2006/documentManagement/types"/>
    <ds:schemaRef ds:uri="http://schemas.microsoft.com/office/infopath/2007/PartnerControls"/>
    <ds:schemaRef ds:uri="http://purl.org/dc/elements/1.1/"/>
    <ds:schemaRef ds:uri="176a5d19-4356-4fd8-a5bf-970fe0582d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Sahetya</dc:creator>
  <cp:keywords/>
  <dc:description/>
  <cp:lastModifiedBy>Baeuerlein, Christopher</cp:lastModifiedBy>
  <cp:revision>2</cp:revision>
  <dcterms:created xsi:type="dcterms:W3CDTF">2020-02-07T20:16:00Z</dcterms:created>
  <dcterms:modified xsi:type="dcterms:W3CDTF">2020-02-07T20:16:00Z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http://www.zotero.org/styles/critical-care-medicine</vt:lpwstr>
  </property>
  <property fmtid="{D5CDD505-2E9C-101B-9397-08002B2CF9AE}" pid="11" name="Mendeley Recent Style Name 4_1">
    <vt:lpwstr>Critical Care Medicine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ContentTypeId">
    <vt:lpwstr>0x010100B89EE5CCDC1E0243B051F2FAE2D4EA9C</vt:lpwstr>
  </property>
</Properties>
</file>