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96C77" w14:textId="77777777" w:rsidR="00154A4D" w:rsidRPr="008F2964" w:rsidRDefault="00154A4D" w:rsidP="00506E95">
      <w:pPr>
        <w:spacing w:line="480" w:lineRule="auto"/>
        <w:rPr>
          <w:rFonts w:ascii="Times New Roman" w:hAnsi="Times New Roman" w:cs="Times New Roman"/>
          <w:b/>
          <w:sz w:val="24"/>
          <w:szCs w:val="24"/>
        </w:rPr>
      </w:pPr>
      <w:r w:rsidRPr="008F2964">
        <w:rPr>
          <w:rFonts w:ascii="Times New Roman" w:hAnsi="Times New Roman" w:cs="Times New Roman"/>
          <w:b/>
          <w:sz w:val="24"/>
          <w:szCs w:val="24"/>
        </w:rPr>
        <w:t>Online Data Supplement for</w:t>
      </w:r>
    </w:p>
    <w:p w14:paraId="2DD2E8F9" w14:textId="77777777" w:rsidR="00506E95" w:rsidRPr="008F2964" w:rsidRDefault="00506E95" w:rsidP="00506E95">
      <w:pPr>
        <w:autoSpaceDE w:val="0"/>
        <w:autoSpaceDN w:val="0"/>
        <w:adjustRightInd w:val="0"/>
        <w:spacing w:after="0" w:line="480" w:lineRule="auto"/>
        <w:rPr>
          <w:rFonts w:ascii="Times New Roman" w:hAnsi="Times New Roman" w:cs="Times New Roman"/>
          <w:b/>
          <w:sz w:val="24"/>
          <w:szCs w:val="24"/>
        </w:rPr>
      </w:pPr>
      <w:r w:rsidRPr="008F2964">
        <w:rPr>
          <w:rFonts w:ascii="Times New Roman" w:hAnsi="Times New Roman" w:cs="Times New Roman"/>
          <w:b/>
          <w:sz w:val="24"/>
          <w:szCs w:val="24"/>
        </w:rPr>
        <w:t>Mesenchymal stem cell-derived extracellular vesicles alleviate acute lung injury via transfer of miR-27a-3p</w:t>
      </w:r>
    </w:p>
    <w:p w14:paraId="0F4066D6" w14:textId="77777777" w:rsidR="00506E95" w:rsidRPr="008F2964" w:rsidRDefault="00506E95" w:rsidP="00506E95">
      <w:pPr>
        <w:spacing w:line="480" w:lineRule="auto"/>
        <w:rPr>
          <w:rStyle w:val="fm-affl"/>
          <w:rFonts w:ascii="Times New Roman" w:hAnsi="Times New Roman" w:cs="Times New Roman"/>
          <w:sz w:val="24"/>
          <w:szCs w:val="24"/>
        </w:rPr>
      </w:pPr>
      <w:proofErr w:type="spellStart"/>
      <w:r w:rsidRPr="008F2964">
        <w:rPr>
          <w:rFonts w:ascii="Times New Roman" w:hAnsi="Times New Roman" w:cs="Times New Roman"/>
          <w:sz w:val="24"/>
          <w:szCs w:val="24"/>
        </w:rPr>
        <w:t>Jiangmei</w:t>
      </w:r>
      <w:proofErr w:type="spellEnd"/>
      <w:r w:rsidRPr="008F2964">
        <w:rPr>
          <w:rFonts w:ascii="Times New Roman" w:hAnsi="Times New Roman" w:cs="Times New Roman"/>
          <w:sz w:val="24"/>
          <w:szCs w:val="24"/>
        </w:rPr>
        <w:t xml:space="preserve"> Wang</w:t>
      </w:r>
      <w:r w:rsidRPr="008F2964">
        <w:rPr>
          <w:rFonts w:ascii="Times New Roman" w:hAnsi="Times New Roman" w:cs="Times New Roman"/>
          <w:sz w:val="24"/>
          <w:szCs w:val="24"/>
          <w:vertAlign w:val="superscript"/>
        </w:rPr>
        <w:t>1</w:t>
      </w:r>
      <w:r w:rsidRPr="008F2964">
        <w:rPr>
          <w:rFonts w:ascii="Times New Roman" w:hAnsi="Times New Roman" w:cs="Times New Roman"/>
          <w:sz w:val="24"/>
          <w:szCs w:val="24"/>
        </w:rPr>
        <w:t xml:space="preserve">; </w:t>
      </w:r>
      <w:proofErr w:type="spellStart"/>
      <w:r w:rsidRPr="008F2964">
        <w:rPr>
          <w:rFonts w:ascii="Times New Roman" w:hAnsi="Times New Roman" w:cs="Times New Roman"/>
          <w:sz w:val="24"/>
          <w:szCs w:val="24"/>
        </w:rPr>
        <w:t>Ruoqiong</w:t>
      </w:r>
      <w:proofErr w:type="spellEnd"/>
      <w:r w:rsidRPr="008F2964">
        <w:rPr>
          <w:rFonts w:ascii="Times New Roman" w:hAnsi="Times New Roman" w:cs="Times New Roman"/>
          <w:sz w:val="24"/>
          <w:szCs w:val="24"/>
        </w:rPr>
        <w:t xml:space="preserve"> Huang</w:t>
      </w:r>
      <w:r w:rsidRPr="008F2964">
        <w:rPr>
          <w:rFonts w:ascii="Times New Roman" w:hAnsi="Times New Roman" w:cs="Times New Roman"/>
          <w:sz w:val="24"/>
          <w:szCs w:val="24"/>
          <w:vertAlign w:val="superscript"/>
        </w:rPr>
        <w:t>1</w:t>
      </w:r>
      <w:r w:rsidRPr="008F2964">
        <w:rPr>
          <w:rFonts w:ascii="Times New Roman" w:hAnsi="Times New Roman" w:cs="Times New Roman"/>
          <w:sz w:val="24"/>
          <w:szCs w:val="24"/>
        </w:rPr>
        <w:t>; Qi Xu</w:t>
      </w:r>
      <w:r w:rsidRPr="008F2964">
        <w:rPr>
          <w:rFonts w:ascii="Times New Roman" w:hAnsi="Times New Roman" w:cs="Times New Roman"/>
          <w:sz w:val="24"/>
          <w:szCs w:val="24"/>
          <w:vertAlign w:val="superscript"/>
        </w:rPr>
        <w:t>1</w:t>
      </w:r>
      <w:r w:rsidRPr="008F2964">
        <w:rPr>
          <w:rFonts w:ascii="Times New Roman" w:hAnsi="Times New Roman" w:cs="Times New Roman"/>
          <w:sz w:val="24"/>
          <w:szCs w:val="24"/>
        </w:rPr>
        <w:t xml:space="preserve">; </w:t>
      </w:r>
      <w:proofErr w:type="spellStart"/>
      <w:r w:rsidRPr="008F2964">
        <w:rPr>
          <w:rFonts w:ascii="Times New Roman" w:hAnsi="Times New Roman" w:cs="Times New Roman"/>
          <w:sz w:val="24"/>
          <w:szCs w:val="24"/>
        </w:rPr>
        <w:t>Guoping</w:t>
      </w:r>
      <w:proofErr w:type="spellEnd"/>
      <w:r w:rsidRPr="008F2964">
        <w:rPr>
          <w:rFonts w:ascii="Times New Roman" w:hAnsi="Times New Roman" w:cs="Times New Roman"/>
          <w:sz w:val="24"/>
          <w:szCs w:val="24"/>
        </w:rPr>
        <w:t xml:space="preserve"> Zheng</w:t>
      </w:r>
      <w:r w:rsidRPr="008F2964">
        <w:rPr>
          <w:rFonts w:ascii="Times New Roman" w:hAnsi="Times New Roman" w:cs="Times New Roman"/>
          <w:sz w:val="24"/>
          <w:szCs w:val="24"/>
          <w:vertAlign w:val="superscript"/>
        </w:rPr>
        <w:t>2</w:t>
      </w:r>
      <w:r w:rsidRPr="008F2964">
        <w:rPr>
          <w:rFonts w:ascii="Times New Roman" w:hAnsi="Times New Roman" w:cs="Times New Roman"/>
          <w:sz w:val="24"/>
          <w:szCs w:val="24"/>
        </w:rPr>
        <w:t xml:space="preserve">; </w:t>
      </w:r>
      <w:proofErr w:type="spellStart"/>
      <w:r w:rsidRPr="008F2964">
        <w:rPr>
          <w:rFonts w:ascii="Times New Roman" w:hAnsi="Times New Roman" w:cs="Times New Roman"/>
          <w:sz w:val="24"/>
          <w:szCs w:val="24"/>
        </w:rPr>
        <w:t>Guanguan</w:t>
      </w:r>
      <w:proofErr w:type="spellEnd"/>
      <w:r w:rsidRPr="008F2964">
        <w:rPr>
          <w:rFonts w:ascii="Times New Roman" w:hAnsi="Times New Roman" w:cs="Times New Roman"/>
          <w:sz w:val="24"/>
          <w:szCs w:val="24"/>
        </w:rPr>
        <w:t xml:space="preserve"> Qiu</w:t>
      </w:r>
      <w:r w:rsidRPr="008F2964">
        <w:rPr>
          <w:rFonts w:ascii="Times New Roman" w:hAnsi="Times New Roman" w:cs="Times New Roman"/>
          <w:sz w:val="24"/>
          <w:szCs w:val="24"/>
          <w:vertAlign w:val="superscript"/>
        </w:rPr>
        <w:t>2</w:t>
      </w:r>
      <w:r w:rsidRPr="008F2964">
        <w:rPr>
          <w:rFonts w:ascii="Times New Roman" w:hAnsi="Times New Roman" w:cs="Times New Roman"/>
          <w:sz w:val="24"/>
          <w:szCs w:val="24"/>
        </w:rPr>
        <w:t xml:space="preserve">; </w:t>
      </w:r>
      <w:proofErr w:type="spellStart"/>
      <w:r w:rsidRPr="008F2964">
        <w:rPr>
          <w:rFonts w:ascii="Times New Roman" w:hAnsi="Times New Roman" w:cs="Times New Roman"/>
          <w:sz w:val="24"/>
          <w:szCs w:val="24"/>
        </w:rPr>
        <w:t>Menghua</w:t>
      </w:r>
      <w:proofErr w:type="spellEnd"/>
      <w:r w:rsidRPr="008F2964">
        <w:rPr>
          <w:rFonts w:ascii="Times New Roman" w:hAnsi="Times New Roman" w:cs="Times New Roman"/>
          <w:sz w:val="24"/>
          <w:szCs w:val="24"/>
        </w:rPr>
        <w:t xml:space="preserve"> Ge</w:t>
      </w:r>
      <w:r w:rsidRPr="008F2964">
        <w:rPr>
          <w:rFonts w:ascii="Times New Roman" w:hAnsi="Times New Roman" w:cs="Times New Roman"/>
          <w:sz w:val="24"/>
          <w:szCs w:val="24"/>
          <w:vertAlign w:val="superscript"/>
        </w:rPr>
        <w:t>2</w:t>
      </w:r>
      <w:r w:rsidRPr="008F2964">
        <w:rPr>
          <w:rFonts w:ascii="Times New Roman" w:hAnsi="Times New Roman" w:cs="Times New Roman"/>
          <w:sz w:val="24"/>
          <w:szCs w:val="24"/>
        </w:rPr>
        <w:t xml:space="preserve">; </w:t>
      </w:r>
      <w:proofErr w:type="spellStart"/>
      <w:r w:rsidRPr="008F2964">
        <w:rPr>
          <w:rFonts w:ascii="Times New Roman" w:hAnsi="Times New Roman" w:cs="Times New Roman"/>
          <w:sz w:val="24"/>
          <w:szCs w:val="24"/>
        </w:rPr>
        <w:t>Qiang</w:t>
      </w:r>
      <w:proofErr w:type="spellEnd"/>
      <w:r w:rsidRPr="008F2964">
        <w:rPr>
          <w:rFonts w:ascii="Times New Roman" w:hAnsi="Times New Roman" w:cs="Times New Roman"/>
          <w:sz w:val="24"/>
          <w:szCs w:val="24"/>
        </w:rPr>
        <w:t xml:space="preserve"> Shu</w:t>
      </w:r>
      <w:r w:rsidRPr="008F2964">
        <w:rPr>
          <w:rFonts w:ascii="Times New Roman" w:hAnsi="Times New Roman" w:cs="Times New Roman"/>
          <w:sz w:val="24"/>
          <w:szCs w:val="24"/>
          <w:vertAlign w:val="superscript"/>
        </w:rPr>
        <w:t>1</w:t>
      </w:r>
      <w:r w:rsidRPr="008F2964">
        <w:rPr>
          <w:rFonts w:ascii="Times New Roman" w:hAnsi="Times New Roman" w:cs="Times New Roman"/>
          <w:sz w:val="24"/>
          <w:szCs w:val="24"/>
        </w:rPr>
        <w:t>; Jianguo Xu</w:t>
      </w:r>
      <w:r w:rsidRPr="008F2964">
        <w:rPr>
          <w:rFonts w:ascii="Times New Roman" w:hAnsi="Times New Roman" w:cs="Times New Roman"/>
          <w:sz w:val="24"/>
          <w:szCs w:val="24"/>
          <w:vertAlign w:val="superscript"/>
        </w:rPr>
        <w:t xml:space="preserve">2, 3 </w:t>
      </w:r>
      <w:r w:rsidRPr="008F2964">
        <w:rPr>
          <w:rFonts w:ascii="Times New Roman" w:hAnsi="Times New Roman" w:cs="Times New Roman"/>
          <w:sz w:val="24"/>
          <w:szCs w:val="24"/>
        </w:rPr>
        <w:t>*</w:t>
      </w:r>
    </w:p>
    <w:p w14:paraId="34B5D312" w14:textId="77777777" w:rsidR="001D3D4B" w:rsidRPr="008F2964" w:rsidRDefault="001D3D4B" w:rsidP="00506E95">
      <w:pPr>
        <w:spacing w:line="480" w:lineRule="auto"/>
        <w:rPr>
          <w:rFonts w:ascii="Times New Roman" w:hAnsi="Times New Roman" w:cs="Times New Roman"/>
          <w:b/>
          <w:sz w:val="24"/>
          <w:szCs w:val="24"/>
        </w:rPr>
      </w:pPr>
    </w:p>
    <w:p w14:paraId="3E6F1D46" w14:textId="77777777" w:rsidR="00DE1833" w:rsidRPr="008F2964" w:rsidRDefault="00154A4D" w:rsidP="00506E95">
      <w:pPr>
        <w:spacing w:line="480" w:lineRule="auto"/>
        <w:rPr>
          <w:rFonts w:ascii="Times New Roman" w:hAnsi="Times New Roman" w:cs="Times New Roman"/>
          <w:b/>
          <w:sz w:val="24"/>
          <w:szCs w:val="24"/>
        </w:rPr>
      </w:pPr>
      <w:r w:rsidRPr="008F2964">
        <w:rPr>
          <w:rFonts w:ascii="Times New Roman" w:hAnsi="Times New Roman" w:cs="Times New Roman"/>
          <w:b/>
          <w:sz w:val="24"/>
          <w:szCs w:val="24"/>
        </w:rPr>
        <w:t xml:space="preserve">Supplementary </w:t>
      </w:r>
      <w:r w:rsidR="00AD7C22" w:rsidRPr="008F2964">
        <w:rPr>
          <w:rFonts w:ascii="Times New Roman" w:hAnsi="Times New Roman" w:cs="Times New Roman"/>
          <w:b/>
          <w:sz w:val="24"/>
          <w:szCs w:val="24"/>
        </w:rPr>
        <w:t xml:space="preserve">Materials and </w:t>
      </w:r>
      <w:r w:rsidRPr="008F2964">
        <w:rPr>
          <w:rFonts w:ascii="Times New Roman" w:hAnsi="Times New Roman" w:cs="Times New Roman"/>
          <w:b/>
          <w:sz w:val="24"/>
          <w:szCs w:val="24"/>
        </w:rPr>
        <w:t>Methods:</w:t>
      </w:r>
    </w:p>
    <w:p w14:paraId="47C2E810" w14:textId="77777777" w:rsidR="00506E95" w:rsidRPr="008F2964" w:rsidRDefault="00506E95" w:rsidP="00506E95">
      <w:pPr>
        <w:spacing w:line="480" w:lineRule="auto"/>
        <w:rPr>
          <w:rFonts w:ascii="Times New Roman" w:hAnsi="Times New Roman" w:cs="Times New Roman"/>
          <w:b/>
          <w:sz w:val="24"/>
          <w:szCs w:val="24"/>
        </w:rPr>
      </w:pPr>
      <w:r w:rsidRPr="008F2964">
        <w:rPr>
          <w:rFonts w:ascii="Times New Roman" w:hAnsi="Times New Roman" w:cs="Times New Roman"/>
          <w:b/>
          <w:sz w:val="24"/>
          <w:szCs w:val="24"/>
        </w:rPr>
        <w:t xml:space="preserve">Isolation and culture of adipose-derived mesenchymal stem cells (MSCs) </w:t>
      </w:r>
    </w:p>
    <w:p w14:paraId="1B4D7B4A" w14:textId="595AF77B" w:rsidR="00506E95" w:rsidRPr="008F2964" w:rsidRDefault="00751A22" w:rsidP="00506E95">
      <w:pPr>
        <w:spacing w:line="480" w:lineRule="auto"/>
        <w:rPr>
          <w:rFonts w:ascii="Times New Roman" w:hAnsi="Times New Roman" w:cs="Times New Roman"/>
          <w:sz w:val="24"/>
          <w:szCs w:val="24"/>
        </w:rPr>
      </w:pPr>
      <w:r w:rsidRPr="00C30F67">
        <w:rPr>
          <w:rFonts w:ascii="Times New Roman" w:hAnsi="Times New Roman" w:cs="Times New Roman"/>
          <w:sz w:val="24"/>
          <w:szCs w:val="24"/>
        </w:rPr>
        <w:t>S</w:t>
      </w:r>
      <w:r w:rsidR="00506E95" w:rsidRPr="00C30F67">
        <w:rPr>
          <w:rFonts w:ascii="Times New Roman" w:hAnsi="Times New Roman" w:cs="Times New Roman"/>
          <w:sz w:val="24"/>
          <w:szCs w:val="24"/>
        </w:rPr>
        <w:t>ubcutaneous adi</w:t>
      </w:r>
      <w:r w:rsidR="00907CCA" w:rsidRPr="00C30F67">
        <w:rPr>
          <w:rFonts w:ascii="Times New Roman" w:hAnsi="Times New Roman" w:cs="Times New Roman"/>
          <w:sz w:val="24"/>
          <w:szCs w:val="24"/>
        </w:rPr>
        <w:t xml:space="preserve">pose tissue was obtained from a </w:t>
      </w:r>
      <w:r w:rsidR="00506E95" w:rsidRPr="00C30F67">
        <w:rPr>
          <w:rFonts w:ascii="Times New Roman" w:hAnsi="Times New Roman" w:cs="Times New Roman"/>
          <w:sz w:val="24"/>
          <w:szCs w:val="24"/>
        </w:rPr>
        <w:t xml:space="preserve">healthy human donor </w:t>
      </w:r>
      <w:r w:rsidR="00C30F67" w:rsidRPr="00C30F67">
        <w:rPr>
          <w:rFonts w:ascii="Times New Roman" w:hAnsi="Times New Roman" w:cs="Times New Roman"/>
          <w:sz w:val="24"/>
          <w:szCs w:val="24"/>
        </w:rPr>
        <w:t>(</w:t>
      </w:r>
      <w:r w:rsidR="00C30F67" w:rsidRPr="00C30F67">
        <w:rPr>
          <w:rFonts w:ascii="Times New Roman" w:hAnsi="Times New Roman" w:cs="Times New Roman"/>
          <w:sz w:val="24"/>
          <w:szCs w:val="24"/>
          <w:lang w:val="en"/>
        </w:rPr>
        <w:t>25 years old)</w:t>
      </w:r>
      <w:r w:rsidR="00C30F67" w:rsidRPr="00C30F67">
        <w:rPr>
          <w:rFonts w:ascii="Times New Roman" w:hAnsi="Times New Roman" w:cs="Times New Roman"/>
          <w:sz w:val="24"/>
          <w:szCs w:val="24"/>
        </w:rPr>
        <w:t xml:space="preserve"> </w:t>
      </w:r>
      <w:r w:rsidR="00BF5CD1">
        <w:rPr>
          <w:rFonts w:ascii="Times New Roman" w:hAnsi="Times New Roman" w:cs="Times New Roman"/>
          <w:sz w:val="24"/>
          <w:szCs w:val="24"/>
        </w:rPr>
        <w:t>during routine liposuction</w:t>
      </w:r>
      <w:r w:rsidR="00506E95" w:rsidRPr="00C30F67">
        <w:rPr>
          <w:rFonts w:ascii="Times New Roman" w:hAnsi="Times New Roman" w:cs="Times New Roman"/>
          <w:sz w:val="24"/>
          <w:szCs w:val="24"/>
        </w:rPr>
        <w:t xml:space="preserve"> after informed consent.</w:t>
      </w:r>
      <w:r w:rsidR="00506E95" w:rsidRPr="008F2964">
        <w:rPr>
          <w:rFonts w:ascii="Times New Roman" w:hAnsi="Times New Roman" w:cs="Times New Roman"/>
          <w:sz w:val="24"/>
          <w:szCs w:val="24"/>
        </w:rPr>
        <w:t xml:space="preserve"> Protocol and procedures were previewed and preapproved by the ethical committee of Shaoxing Second Hospital. Adipose tissue was extensively washed with cold phosphate-buffered saline (PBS) until a clear solution was obtained. The adipose tissue sample was digested with 0.1% collagenase IA (Sigma, St. Louis, MO) in PBS at 37°C for 60 minutes and centrifuged at 300 x g for 5 minutes at room temperature. The cell pellets were cultured with expansion medium consisted of Dulbecco’s modified Eagle medium (DMEM, Thermo Fisher Scientific, Waltham, MA</w:t>
      </w:r>
      <w:r w:rsidR="00506E95" w:rsidRPr="008F2964">
        <w:rPr>
          <w:rStyle w:val="Strong"/>
          <w:rFonts w:ascii="Times New Roman" w:hAnsi="Times New Roman" w:cs="Times New Roman"/>
          <w:sz w:val="24"/>
          <w:szCs w:val="24"/>
        </w:rPr>
        <w:t>)</w:t>
      </w:r>
      <w:r w:rsidR="00506E95" w:rsidRPr="008F2964">
        <w:rPr>
          <w:rFonts w:ascii="Times New Roman" w:hAnsi="Times New Roman" w:cs="Times New Roman"/>
          <w:sz w:val="24"/>
          <w:szCs w:val="24"/>
        </w:rPr>
        <w:t>) low glucose with 10% fetal bovine serum</w:t>
      </w:r>
      <w:r w:rsidR="00A42BDE">
        <w:rPr>
          <w:rFonts w:ascii="Times New Roman" w:hAnsi="Times New Roman" w:cs="Times New Roman"/>
          <w:sz w:val="24"/>
          <w:szCs w:val="24"/>
        </w:rPr>
        <w:t xml:space="preserve"> (FBS)</w:t>
      </w:r>
      <w:r w:rsidR="00506E95" w:rsidRPr="008F2964">
        <w:rPr>
          <w:rFonts w:ascii="Times New Roman" w:hAnsi="Times New Roman" w:cs="Times New Roman"/>
          <w:sz w:val="24"/>
          <w:szCs w:val="24"/>
        </w:rPr>
        <w:t xml:space="preserve"> </w:t>
      </w:r>
      <w:r w:rsidR="009E3D60" w:rsidRPr="008F2964">
        <w:rPr>
          <w:rFonts w:ascii="Times New Roman" w:hAnsi="Times New Roman" w:cs="Times New Roman"/>
          <w:sz w:val="24"/>
          <w:szCs w:val="24"/>
        </w:rPr>
        <w:t xml:space="preserve">plus epidermal growth factor (EGF) and fibroblast growth factor (FGF; R&amp;D Systems, Minneapolis, MN, USA) </w:t>
      </w:r>
      <w:r w:rsidR="00506E95" w:rsidRPr="008F2964">
        <w:rPr>
          <w:rFonts w:ascii="Times New Roman" w:hAnsi="Times New Roman" w:cs="Times New Roman"/>
          <w:sz w:val="24"/>
          <w:szCs w:val="24"/>
        </w:rPr>
        <w:t>and penicillin/streptomycin antibiotics (Thermo Fisher Scientific) in a humidified incubator at 37°C with 5% CO</w:t>
      </w:r>
      <w:r w:rsidR="00506E95" w:rsidRPr="008F2964">
        <w:rPr>
          <w:rFonts w:ascii="Times New Roman" w:hAnsi="Times New Roman" w:cs="Times New Roman"/>
          <w:sz w:val="24"/>
          <w:szCs w:val="24"/>
          <w:vertAlign w:val="subscript"/>
        </w:rPr>
        <w:t xml:space="preserve">2 </w:t>
      </w:r>
      <w:r w:rsidR="00506E95" w:rsidRPr="008F2964">
        <w:rPr>
          <w:rFonts w:ascii="Times New Roman" w:hAnsi="Times New Roman" w:cs="Times New Roman"/>
          <w:sz w:val="24"/>
          <w:szCs w:val="24"/>
        </w:rPr>
        <w:t>until approximately 80% confluence. Cells were then treated with 0.5 % trypsin-EDTA and re-plated at 1 x 10</w:t>
      </w:r>
      <w:r w:rsidR="00506E95" w:rsidRPr="008F2964">
        <w:rPr>
          <w:rFonts w:ascii="Times New Roman" w:hAnsi="Times New Roman" w:cs="Times New Roman"/>
          <w:sz w:val="24"/>
          <w:szCs w:val="24"/>
          <w:vertAlign w:val="superscript"/>
        </w:rPr>
        <w:t xml:space="preserve">4 </w:t>
      </w:r>
      <w:r w:rsidR="00506E95" w:rsidRPr="008F2964">
        <w:rPr>
          <w:rFonts w:ascii="Times New Roman" w:hAnsi="Times New Roman" w:cs="Times New Roman"/>
          <w:sz w:val="24"/>
          <w:szCs w:val="24"/>
        </w:rPr>
        <w:t>cells/cm</w:t>
      </w:r>
      <w:r w:rsidR="00506E95" w:rsidRPr="008F2964">
        <w:rPr>
          <w:rFonts w:ascii="Times New Roman" w:hAnsi="Times New Roman" w:cs="Times New Roman"/>
          <w:sz w:val="24"/>
          <w:szCs w:val="24"/>
          <w:vertAlign w:val="superscript"/>
        </w:rPr>
        <w:t>2</w:t>
      </w:r>
      <w:r w:rsidR="00506E95" w:rsidRPr="008F2964">
        <w:rPr>
          <w:rFonts w:ascii="Times New Roman" w:hAnsi="Times New Roman" w:cs="Times New Roman"/>
          <w:sz w:val="24"/>
          <w:szCs w:val="24"/>
        </w:rPr>
        <w:t xml:space="preserve"> for more passages. The resulting MSCs in passage 4-6 were used for isolation of EVs.</w:t>
      </w:r>
    </w:p>
    <w:p w14:paraId="067F98AF" w14:textId="77777777" w:rsidR="00506E95" w:rsidRPr="008F2964" w:rsidRDefault="00506E95" w:rsidP="00506E95">
      <w:pPr>
        <w:spacing w:line="480" w:lineRule="auto"/>
        <w:rPr>
          <w:rFonts w:ascii="Times New Roman" w:hAnsi="Times New Roman" w:cs="Times New Roman"/>
          <w:b/>
          <w:sz w:val="24"/>
          <w:szCs w:val="24"/>
        </w:rPr>
      </w:pPr>
      <w:r w:rsidRPr="008F2964">
        <w:rPr>
          <w:rFonts w:ascii="Times New Roman" w:hAnsi="Times New Roman" w:cs="Times New Roman"/>
          <w:b/>
          <w:sz w:val="24"/>
          <w:szCs w:val="24"/>
        </w:rPr>
        <w:t>Isolation and treatment of mouse bone marrow-derived macrophages (BMDMs).</w:t>
      </w:r>
    </w:p>
    <w:p w14:paraId="68111A09" w14:textId="77777777" w:rsidR="00CA300D" w:rsidRPr="008F2964" w:rsidRDefault="00CA300D" w:rsidP="00CA300D">
      <w:pPr>
        <w:spacing w:line="480" w:lineRule="auto"/>
        <w:rPr>
          <w:rFonts w:ascii="Times New Roman" w:hAnsi="Times New Roman" w:cs="Times New Roman"/>
          <w:sz w:val="24"/>
          <w:szCs w:val="24"/>
        </w:rPr>
      </w:pPr>
      <w:r w:rsidRPr="008F2964">
        <w:rPr>
          <w:rFonts w:ascii="Times New Roman" w:hAnsi="Times New Roman" w:cs="Times New Roman"/>
          <w:sz w:val="24"/>
          <w:szCs w:val="24"/>
        </w:rPr>
        <w:lastRenderedPageBreak/>
        <w:t>For BMDMs, bone marrow cells were obtained from C57BL/6 mice (6-8 weeks old) by flushing the femurs and tibias with cold PBS. After red blood cells were removed by treating with 1x lysis buffer (10 mM KHCO3, 155 mM NH4Cl, 0.1 mM EDTA) for 3 minutes, cells were washed with PBS and resuspended in culture medium containing DMEM supplemented with 20 ng/ml GM-CSF (</w:t>
      </w:r>
      <w:proofErr w:type="spellStart"/>
      <w:r w:rsidRPr="008F2964">
        <w:rPr>
          <w:rFonts w:ascii="Times New Roman" w:hAnsi="Times New Roman" w:cs="Times New Roman"/>
          <w:sz w:val="24"/>
          <w:szCs w:val="24"/>
        </w:rPr>
        <w:t>PeproTech</w:t>
      </w:r>
      <w:proofErr w:type="spellEnd"/>
      <w:r w:rsidRPr="008F2964">
        <w:rPr>
          <w:rFonts w:ascii="Times New Roman" w:hAnsi="Times New Roman" w:cs="Times New Roman"/>
          <w:sz w:val="24"/>
          <w:szCs w:val="24"/>
        </w:rPr>
        <w:t xml:space="preserve">, Rock Hill, NJ), 10% FBS (Biological Industries, Cromwell, CT), and 1% penicillin plus streptomycin at 37 </w:t>
      </w:r>
      <w:proofErr w:type="spellStart"/>
      <w:r w:rsidRPr="008F2964">
        <w:rPr>
          <w:rFonts w:ascii="Times New Roman" w:hAnsi="Times New Roman" w:cs="Times New Roman"/>
          <w:sz w:val="24"/>
          <w:szCs w:val="24"/>
          <w:vertAlign w:val="superscript"/>
        </w:rPr>
        <w:t>o</w:t>
      </w:r>
      <w:r w:rsidRPr="008F2964">
        <w:rPr>
          <w:rFonts w:ascii="Times New Roman" w:hAnsi="Times New Roman" w:cs="Times New Roman"/>
          <w:sz w:val="24"/>
          <w:szCs w:val="24"/>
        </w:rPr>
        <w:t>C</w:t>
      </w:r>
      <w:proofErr w:type="spellEnd"/>
      <w:r w:rsidRPr="008F2964">
        <w:rPr>
          <w:rFonts w:ascii="Times New Roman" w:hAnsi="Times New Roman" w:cs="Times New Roman"/>
          <w:sz w:val="24"/>
          <w:szCs w:val="24"/>
        </w:rPr>
        <w:t xml:space="preserve"> with 5% CO2 overnight. Non-adherent bone marrow cells were collected and seeded on 6-well culture plates (2 x 10</w:t>
      </w:r>
      <w:r w:rsidRPr="008F2964">
        <w:rPr>
          <w:rFonts w:ascii="Times New Roman" w:hAnsi="Times New Roman" w:cs="Times New Roman"/>
          <w:sz w:val="24"/>
          <w:szCs w:val="24"/>
          <w:vertAlign w:val="superscript"/>
        </w:rPr>
        <w:t>6</w:t>
      </w:r>
      <w:r w:rsidRPr="008F2964">
        <w:rPr>
          <w:rFonts w:ascii="Times New Roman" w:hAnsi="Times New Roman" w:cs="Times New Roman"/>
          <w:sz w:val="24"/>
          <w:szCs w:val="24"/>
        </w:rPr>
        <w:t xml:space="preserve"> cells/well). Fresh culture medium was changed every 3 days. Adherent BMDMs were dissociated with lidocaine/EDTA (0.4% lidocaine, 5 µM EDTA) after 7 days, counted, and reseeded onto cell culture plates for further experiments. BMDMs (3 x 10</w:t>
      </w:r>
      <w:r w:rsidRPr="008F2964">
        <w:rPr>
          <w:rFonts w:ascii="Times New Roman" w:hAnsi="Times New Roman" w:cs="Times New Roman"/>
          <w:sz w:val="24"/>
          <w:szCs w:val="24"/>
          <w:vertAlign w:val="superscript"/>
        </w:rPr>
        <w:t xml:space="preserve">5 </w:t>
      </w:r>
      <w:r w:rsidRPr="008F2964">
        <w:rPr>
          <w:rFonts w:ascii="Times New Roman" w:hAnsi="Times New Roman" w:cs="Times New Roman"/>
          <w:sz w:val="24"/>
          <w:szCs w:val="24"/>
        </w:rPr>
        <w:t xml:space="preserve">cells) were cultured alone or cultured with MSC-EVs (100 µg/ml) in a standard 24-well </w:t>
      </w:r>
      <w:r w:rsidR="00285690" w:rsidRPr="008F2964">
        <w:rPr>
          <w:rFonts w:ascii="Times New Roman" w:hAnsi="Times New Roman" w:cs="Times New Roman"/>
          <w:sz w:val="24"/>
          <w:szCs w:val="24"/>
        </w:rPr>
        <w:t xml:space="preserve">plate </w:t>
      </w:r>
      <w:r w:rsidRPr="008F2964">
        <w:rPr>
          <w:rFonts w:ascii="Times New Roman" w:hAnsi="Times New Roman" w:cs="Times New Roman"/>
          <w:sz w:val="24"/>
          <w:szCs w:val="24"/>
        </w:rPr>
        <w:t xml:space="preserve">and simultaneously stimulated with or without LPS for 24 h. Then, BMDMs were treated with </w:t>
      </w:r>
      <w:proofErr w:type="spellStart"/>
      <w:r w:rsidRPr="008F2964">
        <w:rPr>
          <w:rFonts w:ascii="Times New Roman" w:hAnsi="Times New Roman" w:cs="Times New Roman"/>
          <w:sz w:val="24"/>
          <w:szCs w:val="24"/>
        </w:rPr>
        <w:t>Trizol</w:t>
      </w:r>
      <w:proofErr w:type="spellEnd"/>
      <w:r w:rsidRPr="008F2964">
        <w:rPr>
          <w:rFonts w:ascii="Times New Roman" w:hAnsi="Times New Roman" w:cs="Times New Roman"/>
          <w:sz w:val="24"/>
          <w:szCs w:val="24"/>
        </w:rPr>
        <w:t xml:space="preserve"> and harvested for </w:t>
      </w:r>
      <w:proofErr w:type="spellStart"/>
      <w:r w:rsidRPr="008F2964">
        <w:rPr>
          <w:rFonts w:ascii="Times New Roman" w:hAnsi="Times New Roman" w:cs="Times New Roman"/>
          <w:sz w:val="24"/>
          <w:szCs w:val="24"/>
        </w:rPr>
        <w:t>qRT</w:t>
      </w:r>
      <w:proofErr w:type="spellEnd"/>
      <w:r w:rsidRPr="008F2964">
        <w:rPr>
          <w:rFonts w:ascii="Times New Roman" w:hAnsi="Times New Roman" w:cs="Times New Roman"/>
          <w:sz w:val="24"/>
          <w:szCs w:val="24"/>
        </w:rPr>
        <w:t xml:space="preserve">-PCR analysis.  </w:t>
      </w:r>
    </w:p>
    <w:p w14:paraId="7320A867" w14:textId="77777777" w:rsidR="00506E95" w:rsidRPr="008F2964" w:rsidRDefault="00506E95" w:rsidP="001D3D4B">
      <w:pPr>
        <w:pStyle w:val="Heading3"/>
        <w:spacing w:line="480" w:lineRule="auto"/>
        <w:rPr>
          <w:rFonts w:ascii="Times New Roman" w:hAnsi="Times New Roman" w:cs="Times New Roman"/>
          <w:color w:val="auto"/>
          <w:sz w:val="24"/>
          <w:szCs w:val="24"/>
        </w:rPr>
      </w:pPr>
      <w:r w:rsidRPr="008F2964">
        <w:rPr>
          <w:rFonts w:ascii="Times New Roman" w:hAnsi="Times New Roman" w:cs="Times New Roman"/>
          <w:color w:val="auto"/>
          <w:sz w:val="24"/>
          <w:szCs w:val="24"/>
        </w:rPr>
        <w:t>Isolation of MSC-EVs</w:t>
      </w:r>
    </w:p>
    <w:p w14:paraId="46E96F27" w14:textId="2C5C544F" w:rsidR="00506E95" w:rsidRPr="008F2964" w:rsidRDefault="00506E95" w:rsidP="00506E95">
      <w:pPr>
        <w:spacing w:line="480" w:lineRule="auto"/>
        <w:rPr>
          <w:rFonts w:ascii="Times New Roman" w:hAnsi="Times New Roman" w:cs="Times New Roman"/>
          <w:sz w:val="24"/>
          <w:szCs w:val="24"/>
        </w:rPr>
      </w:pPr>
      <w:r w:rsidRPr="008F2964">
        <w:rPr>
          <w:rFonts w:ascii="Times New Roman" w:hAnsi="Times New Roman" w:cs="Times New Roman"/>
          <w:sz w:val="24"/>
          <w:szCs w:val="24"/>
        </w:rPr>
        <w:t xml:space="preserve">MSCs were cultured in DMEM </w:t>
      </w:r>
      <w:r w:rsidR="00AD698D">
        <w:rPr>
          <w:rFonts w:ascii="Times New Roman" w:hAnsi="Times New Roman" w:cs="Times New Roman"/>
          <w:sz w:val="24"/>
          <w:szCs w:val="24"/>
        </w:rPr>
        <w:t xml:space="preserve">low glucose </w:t>
      </w:r>
      <w:r w:rsidRPr="008F2964">
        <w:rPr>
          <w:rFonts w:ascii="Times New Roman" w:hAnsi="Times New Roman" w:cs="Times New Roman"/>
          <w:sz w:val="24"/>
          <w:szCs w:val="24"/>
        </w:rPr>
        <w:t xml:space="preserve">supplemented with EV-depleted </w:t>
      </w:r>
      <w:r w:rsidR="00A42BDE">
        <w:rPr>
          <w:rFonts w:ascii="Times New Roman" w:hAnsi="Times New Roman" w:cs="Times New Roman"/>
          <w:sz w:val="24"/>
          <w:szCs w:val="24"/>
        </w:rPr>
        <w:t>FBS</w:t>
      </w:r>
      <w:r w:rsidRPr="008F2964">
        <w:rPr>
          <w:rFonts w:ascii="Times New Roman" w:hAnsi="Times New Roman" w:cs="Times New Roman"/>
          <w:sz w:val="24"/>
          <w:szCs w:val="24"/>
        </w:rPr>
        <w:t xml:space="preserve"> obtained from ultracentrifugation (118,000 g for </w:t>
      </w:r>
      <w:r w:rsidRPr="008F2964">
        <w:rPr>
          <w:rFonts w:ascii="Times New Roman" w:hAnsi="Times New Roman" w:cs="Times New Roman"/>
          <w:sz w:val="24"/>
          <w:szCs w:val="24"/>
          <w:lang w:eastAsia="zh-CN"/>
        </w:rPr>
        <w:t xml:space="preserve">16 </w:t>
      </w:r>
      <w:r w:rsidRPr="008F2964">
        <w:rPr>
          <w:rFonts w:ascii="Times New Roman" w:hAnsi="Times New Roman" w:cs="Times New Roman"/>
          <w:sz w:val="24"/>
          <w:szCs w:val="24"/>
        </w:rPr>
        <w:t>h at 4 °C) until confluence. The culture medium was collected and centrifuged sequentially for 15 min at 1500 g and 30 min at 1</w:t>
      </w:r>
      <w:r w:rsidRPr="008F2964">
        <w:rPr>
          <w:rFonts w:ascii="Times New Roman" w:hAnsi="Times New Roman" w:cs="Times New Roman"/>
          <w:sz w:val="24"/>
          <w:szCs w:val="24"/>
          <w:lang w:eastAsia="zh-CN"/>
        </w:rPr>
        <w:t>6</w:t>
      </w:r>
      <w:r w:rsidRPr="008F2964">
        <w:rPr>
          <w:rFonts w:ascii="Times New Roman" w:hAnsi="Times New Roman" w:cs="Times New Roman"/>
          <w:sz w:val="24"/>
          <w:szCs w:val="24"/>
        </w:rPr>
        <w:t>,</w:t>
      </w:r>
      <w:r w:rsidRPr="008F2964">
        <w:rPr>
          <w:rFonts w:ascii="Times New Roman" w:hAnsi="Times New Roman" w:cs="Times New Roman"/>
          <w:sz w:val="24"/>
          <w:szCs w:val="24"/>
          <w:lang w:eastAsia="zh-CN"/>
        </w:rPr>
        <w:t>5</w:t>
      </w:r>
      <w:r w:rsidRPr="008F2964">
        <w:rPr>
          <w:rFonts w:ascii="Times New Roman" w:hAnsi="Times New Roman" w:cs="Times New Roman"/>
          <w:sz w:val="24"/>
          <w:szCs w:val="24"/>
        </w:rPr>
        <w:t xml:space="preserve">00 g, followed by centrifugation for </w:t>
      </w:r>
      <w:r w:rsidRPr="008F2964">
        <w:rPr>
          <w:rFonts w:ascii="Times New Roman" w:hAnsi="Times New Roman" w:cs="Times New Roman"/>
          <w:sz w:val="24"/>
          <w:szCs w:val="24"/>
          <w:lang w:eastAsia="zh-CN"/>
        </w:rPr>
        <w:t>2</w:t>
      </w:r>
      <w:r w:rsidRPr="008F2964">
        <w:rPr>
          <w:rFonts w:ascii="Times New Roman" w:hAnsi="Times New Roman" w:cs="Times New Roman"/>
          <w:sz w:val="24"/>
          <w:szCs w:val="24"/>
        </w:rPr>
        <w:t> h at 1</w:t>
      </w:r>
      <w:r w:rsidRPr="008F2964">
        <w:rPr>
          <w:rFonts w:ascii="Times New Roman" w:hAnsi="Times New Roman" w:cs="Times New Roman"/>
          <w:sz w:val="24"/>
          <w:szCs w:val="24"/>
          <w:lang w:eastAsia="zh-CN"/>
        </w:rPr>
        <w:t>18</w:t>
      </w:r>
      <w:r w:rsidRPr="008F2964">
        <w:rPr>
          <w:rFonts w:ascii="Times New Roman" w:hAnsi="Times New Roman" w:cs="Times New Roman"/>
          <w:sz w:val="24"/>
          <w:szCs w:val="24"/>
        </w:rPr>
        <w:t xml:space="preserve">,000 g at 4°C in a swinging bucket rotor (Optima XPN- 80, SW </w:t>
      </w:r>
      <w:r w:rsidRPr="008F2964">
        <w:rPr>
          <w:rFonts w:ascii="Times New Roman" w:hAnsi="Times New Roman" w:cs="Times New Roman"/>
          <w:sz w:val="24"/>
          <w:szCs w:val="24"/>
          <w:lang w:eastAsia="zh-CN"/>
        </w:rPr>
        <w:t>32</w:t>
      </w:r>
      <w:r w:rsidRPr="008F2964">
        <w:rPr>
          <w:rFonts w:ascii="Times New Roman" w:hAnsi="Times New Roman" w:cs="Times New Roman"/>
          <w:sz w:val="24"/>
          <w:szCs w:val="24"/>
        </w:rPr>
        <w:t xml:space="preserve"> </w:t>
      </w:r>
      <w:proofErr w:type="spellStart"/>
      <w:r w:rsidRPr="008F2964">
        <w:rPr>
          <w:rFonts w:ascii="Times New Roman" w:hAnsi="Times New Roman" w:cs="Times New Roman"/>
          <w:sz w:val="24"/>
          <w:szCs w:val="24"/>
        </w:rPr>
        <w:t>Ti</w:t>
      </w:r>
      <w:proofErr w:type="spellEnd"/>
      <w:r w:rsidRPr="008F2964">
        <w:rPr>
          <w:rFonts w:ascii="Times New Roman" w:hAnsi="Times New Roman" w:cs="Times New Roman"/>
          <w:sz w:val="24"/>
          <w:szCs w:val="24"/>
        </w:rPr>
        <w:t xml:space="preserve"> rotor, Beckman Coulter). The resulting</w:t>
      </w:r>
      <w:r w:rsidR="004131EE" w:rsidRPr="008F2964">
        <w:rPr>
          <w:rFonts w:ascii="Times New Roman" w:hAnsi="Times New Roman" w:cs="Times New Roman"/>
          <w:sz w:val="24"/>
          <w:szCs w:val="24"/>
        </w:rPr>
        <w:t xml:space="preserve"> pellet was </w:t>
      </w:r>
      <w:proofErr w:type="spellStart"/>
      <w:r w:rsidR="004131EE" w:rsidRPr="008F2964">
        <w:rPr>
          <w:rFonts w:ascii="Times New Roman" w:hAnsi="Times New Roman" w:cs="Times New Roman"/>
          <w:sz w:val="24"/>
          <w:szCs w:val="24"/>
        </w:rPr>
        <w:t>resuspended</w:t>
      </w:r>
      <w:proofErr w:type="spellEnd"/>
      <w:r w:rsidR="004131EE" w:rsidRPr="008F2964">
        <w:rPr>
          <w:rFonts w:ascii="Times New Roman" w:hAnsi="Times New Roman" w:cs="Times New Roman"/>
          <w:sz w:val="24"/>
          <w:szCs w:val="24"/>
        </w:rPr>
        <w:t xml:space="preserve"> in 100-5</w:t>
      </w:r>
      <w:r w:rsidRPr="008F2964">
        <w:rPr>
          <w:rFonts w:ascii="Times New Roman" w:hAnsi="Times New Roman" w:cs="Times New Roman"/>
          <w:sz w:val="24"/>
          <w:szCs w:val="24"/>
        </w:rPr>
        <w:t>00 </w:t>
      </w:r>
      <w:proofErr w:type="spellStart"/>
      <w:r w:rsidRPr="008F2964">
        <w:rPr>
          <w:rFonts w:ascii="Times New Roman" w:hAnsi="Times New Roman" w:cs="Times New Roman"/>
          <w:sz w:val="24"/>
          <w:szCs w:val="24"/>
        </w:rPr>
        <w:t>μl</w:t>
      </w:r>
      <w:proofErr w:type="spellEnd"/>
      <w:r w:rsidRPr="008F2964">
        <w:rPr>
          <w:rFonts w:ascii="Times New Roman" w:hAnsi="Times New Roman" w:cs="Times New Roman"/>
          <w:sz w:val="24"/>
          <w:szCs w:val="24"/>
        </w:rPr>
        <w:t xml:space="preserve"> of PBS </w:t>
      </w:r>
      <w:r w:rsidR="004131EE" w:rsidRPr="008F2964">
        <w:rPr>
          <w:rFonts w:ascii="Times New Roman" w:hAnsi="Times New Roman" w:cs="Times New Roman"/>
          <w:sz w:val="24"/>
          <w:szCs w:val="24"/>
        </w:rPr>
        <w:t xml:space="preserve">depending on the amount of starting volume of medium </w:t>
      </w:r>
      <w:r w:rsidRPr="008F2964">
        <w:rPr>
          <w:rFonts w:ascii="Times New Roman" w:hAnsi="Times New Roman" w:cs="Times New Roman"/>
          <w:sz w:val="24"/>
          <w:szCs w:val="24"/>
        </w:rPr>
        <w:t xml:space="preserve">and stored at </w:t>
      </w:r>
      <w:r w:rsidRPr="008F2964">
        <w:rPr>
          <w:rFonts w:ascii="Times New Roman" w:hAnsi="Times New Roman" w:cs="Times New Roman"/>
          <w:sz w:val="24"/>
          <w:szCs w:val="24"/>
          <w:lang w:eastAsia="zh-CN"/>
        </w:rPr>
        <w:t>-80</w:t>
      </w:r>
      <w:r w:rsidR="00751A22" w:rsidRPr="008F2964">
        <w:rPr>
          <w:rFonts w:ascii="Times New Roman" w:hAnsi="Times New Roman" w:cs="Times New Roman"/>
          <w:sz w:val="24"/>
          <w:szCs w:val="24"/>
        </w:rPr>
        <w:t>°C</w:t>
      </w:r>
      <w:r w:rsidRPr="008F2964">
        <w:rPr>
          <w:rFonts w:ascii="Times New Roman" w:hAnsi="Times New Roman" w:cs="Times New Roman"/>
          <w:sz w:val="24"/>
          <w:szCs w:val="24"/>
        </w:rPr>
        <w:t xml:space="preserve"> for further analysis.</w:t>
      </w:r>
      <w:r w:rsidRPr="008F2964">
        <w:rPr>
          <w:rFonts w:ascii="Times New Roman" w:hAnsi="Times New Roman" w:cs="Times New Roman"/>
          <w:sz w:val="24"/>
          <w:szCs w:val="24"/>
          <w:shd w:val="clear" w:color="auto" w:fill="FFFFFF"/>
        </w:rPr>
        <w:t xml:space="preserve"> </w:t>
      </w:r>
      <w:r w:rsidR="00751A22" w:rsidRPr="008F2964">
        <w:rPr>
          <w:rFonts w:ascii="Times New Roman" w:hAnsi="Times New Roman" w:cs="Times New Roman"/>
          <w:sz w:val="24"/>
          <w:szCs w:val="24"/>
          <w:shd w:val="clear" w:color="auto" w:fill="FFFFFF"/>
        </w:rPr>
        <w:t xml:space="preserve">The </w:t>
      </w:r>
      <w:r w:rsidR="00751A22" w:rsidRPr="008F2964">
        <w:rPr>
          <w:rFonts w:ascii="Times New Roman" w:hAnsi="Times New Roman" w:cs="Times New Roman"/>
          <w:sz w:val="24"/>
          <w:szCs w:val="24"/>
        </w:rPr>
        <w:t>p</w:t>
      </w:r>
      <w:r w:rsidRPr="008F2964">
        <w:rPr>
          <w:rFonts w:ascii="Times New Roman" w:hAnsi="Times New Roman" w:cs="Times New Roman"/>
          <w:sz w:val="24"/>
          <w:szCs w:val="24"/>
        </w:rPr>
        <w:t>rotein con</w:t>
      </w:r>
      <w:r w:rsidR="00751A22" w:rsidRPr="008F2964">
        <w:rPr>
          <w:rFonts w:ascii="Times New Roman" w:hAnsi="Times New Roman" w:cs="Times New Roman"/>
          <w:sz w:val="24"/>
          <w:szCs w:val="24"/>
        </w:rPr>
        <w:t>centration of EVs was quantified</w:t>
      </w:r>
      <w:r w:rsidRPr="008F2964">
        <w:rPr>
          <w:rFonts w:ascii="Times New Roman" w:hAnsi="Times New Roman" w:cs="Times New Roman"/>
          <w:sz w:val="24"/>
          <w:szCs w:val="24"/>
        </w:rPr>
        <w:t xml:space="preserve"> by a BCA Protein Assay Kit (Thermo Fisher Scientific, Waltham, MA). </w:t>
      </w:r>
    </w:p>
    <w:p w14:paraId="045A0F34" w14:textId="77777777" w:rsidR="00506E95" w:rsidRPr="008F2964" w:rsidRDefault="00506E95" w:rsidP="00506E95">
      <w:pPr>
        <w:shd w:val="clear" w:color="auto" w:fill="FFFFFF"/>
        <w:spacing w:before="180" w:after="180" w:line="480" w:lineRule="auto"/>
        <w:rPr>
          <w:rFonts w:ascii="Times New Roman" w:eastAsia="Times New Roman" w:hAnsi="Times New Roman" w:cs="Times New Roman"/>
          <w:sz w:val="24"/>
          <w:szCs w:val="24"/>
        </w:rPr>
      </w:pPr>
      <w:r w:rsidRPr="008F2964">
        <w:rPr>
          <w:rFonts w:ascii="Times New Roman" w:eastAsia="Times New Roman" w:hAnsi="Times New Roman" w:cs="Times New Roman"/>
          <w:b/>
          <w:sz w:val="24"/>
          <w:szCs w:val="24"/>
        </w:rPr>
        <w:t>Transmission electron microscopy (TEM)</w:t>
      </w:r>
    </w:p>
    <w:p w14:paraId="0E05DDD0" w14:textId="77777777" w:rsidR="00506E95" w:rsidRPr="008F2964" w:rsidRDefault="00506E95" w:rsidP="00506E95">
      <w:pPr>
        <w:pStyle w:val="NormalWeb"/>
        <w:spacing w:line="480" w:lineRule="auto"/>
        <w:rPr>
          <w:rFonts w:eastAsiaTheme="minorEastAsia"/>
        </w:rPr>
      </w:pPr>
      <w:r w:rsidRPr="008F2964">
        <w:lastRenderedPageBreak/>
        <w:t xml:space="preserve">Fresh </w:t>
      </w:r>
      <w:r w:rsidRPr="008F2964">
        <w:rPr>
          <w:shd w:val="clear" w:color="auto" w:fill="FFFFFF"/>
        </w:rPr>
        <w:t xml:space="preserve">EVs samples were isolated as mentioned above and </w:t>
      </w:r>
      <w:r w:rsidRPr="008F2964">
        <w:rPr>
          <w:rFonts w:eastAsiaTheme="minorEastAsia"/>
          <w:shd w:val="clear" w:color="auto" w:fill="FFFFFF"/>
        </w:rPr>
        <w:t>re</w:t>
      </w:r>
      <w:r w:rsidR="00321358" w:rsidRPr="008F2964">
        <w:rPr>
          <w:shd w:val="clear" w:color="auto" w:fill="FFFFFF"/>
        </w:rPr>
        <w:t>suspended in 100 µ</w:t>
      </w:r>
      <w:r w:rsidRPr="008F2964">
        <w:rPr>
          <w:shd w:val="clear" w:color="auto" w:fill="FFFFFF"/>
        </w:rPr>
        <w:t>l of PBS. Samples were absorbed onto 200 mesh formvar</w:t>
      </w:r>
      <w:r w:rsidRPr="008F2964">
        <w:rPr>
          <w:rFonts w:eastAsiaTheme="minorEastAsia"/>
          <w:shd w:val="clear" w:color="auto" w:fill="FFFFFF"/>
        </w:rPr>
        <w:t xml:space="preserve"> </w:t>
      </w:r>
      <w:r w:rsidRPr="008F2964">
        <w:rPr>
          <w:shd w:val="clear" w:color="auto" w:fill="FFFFFF"/>
        </w:rPr>
        <w:t>coppe</w:t>
      </w:r>
      <w:r w:rsidRPr="008F2964">
        <w:rPr>
          <w:rFonts w:eastAsiaTheme="minorEastAsia"/>
          <w:shd w:val="clear" w:color="auto" w:fill="FFFFFF"/>
        </w:rPr>
        <w:t xml:space="preserve">r </w:t>
      </w:r>
      <w:r w:rsidRPr="008F2964">
        <w:rPr>
          <w:shd w:val="clear" w:color="auto" w:fill="FFFFFF"/>
        </w:rPr>
        <w:t>grids.</w:t>
      </w:r>
      <w:r w:rsidRPr="008F2964">
        <w:rPr>
          <w:rFonts w:eastAsiaTheme="minorEastAsia"/>
          <w:b/>
          <w:shd w:val="clear" w:color="auto" w:fill="FFFFFF"/>
        </w:rPr>
        <w:t xml:space="preserve"> </w:t>
      </w:r>
      <w:r w:rsidRPr="008F2964">
        <w:rPr>
          <w:rFonts w:eastAsiaTheme="minorEastAsia"/>
          <w:shd w:val="clear" w:color="auto" w:fill="FFFFFF"/>
        </w:rPr>
        <w:t>Then, the grids were negatively stained with</w:t>
      </w:r>
      <w:r w:rsidRPr="008F2964">
        <w:t xml:space="preserve"> 2% aqueous uranyl acetate</w:t>
      </w:r>
      <w:r w:rsidRPr="008F2964">
        <w:rPr>
          <w:rFonts w:eastAsiaTheme="minorEastAsia"/>
        </w:rPr>
        <w:t xml:space="preserve"> for 30 sec and dried at room temperature. The grids were observed on a </w:t>
      </w:r>
      <w:r w:rsidRPr="008F2964">
        <w:t>transmission electron microscope</w:t>
      </w:r>
      <w:r w:rsidRPr="008F2964">
        <w:rPr>
          <w:rFonts w:eastAsiaTheme="minorEastAsia"/>
        </w:rPr>
        <w:t xml:space="preserve"> </w:t>
      </w:r>
      <w:r w:rsidRPr="008F2964">
        <w:t xml:space="preserve">(FEI </w:t>
      </w:r>
      <w:proofErr w:type="spellStart"/>
      <w:r w:rsidRPr="008F2964">
        <w:t>Tecnai</w:t>
      </w:r>
      <w:proofErr w:type="spellEnd"/>
      <w:r w:rsidRPr="008F2964">
        <w:t xml:space="preserve"> Spirit G2)</w:t>
      </w:r>
      <w:r w:rsidRPr="008F2964">
        <w:rPr>
          <w:rFonts w:eastAsiaTheme="minorEastAsia"/>
        </w:rPr>
        <w:t xml:space="preserve"> to view the EVs.</w:t>
      </w:r>
    </w:p>
    <w:p w14:paraId="121B3694" w14:textId="77777777" w:rsidR="00C24FDD" w:rsidRPr="008F2964" w:rsidRDefault="00533795" w:rsidP="00533795">
      <w:pPr>
        <w:spacing w:line="480" w:lineRule="auto"/>
        <w:rPr>
          <w:rFonts w:ascii="Times New Roman" w:hAnsi="Times New Roman" w:cs="Times New Roman"/>
          <w:b/>
          <w:sz w:val="24"/>
          <w:szCs w:val="24"/>
        </w:rPr>
      </w:pPr>
      <w:bookmarkStart w:id="0" w:name="OLE_LINK124"/>
      <w:bookmarkStart w:id="1" w:name="OLE_LINK128"/>
      <w:r w:rsidRPr="008F2964">
        <w:rPr>
          <w:rFonts w:ascii="Times New Roman" w:hAnsi="Times New Roman" w:cs="Times New Roman"/>
          <w:b/>
          <w:sz w:val="24"/>
          <w:szCs w:val="24"/>
        </w:rPr>
        <w:t>Dynamic light scattering for EV size analysis</w:t>
      </w:r>
    </w:p>
    <w:p w14:paraId="39098037" w14:textId="77777777" w:rsidR="00533795" w:rsidRPr="008F2964" w:rsidRDefault="00533795" w:rsidP="00533795">
      <w:pPr>
        <w:spacing w:line="480" w:lineRule="auto"/>
        <w:rPr>
          <w:rFonts w:ascii="Times New Roman" w:hAnsi="Times New Roman" w:cs="Times New Roman"/>
          <w:b/>
          <w:sz w:val="24"/>
          <w:szCs w:val="24"/>
        </w:rPr>
      </w:pPr>
      <w:r w:rsidRPr="008F2964">
        <w:rPr>
          <w:rFonts w:ascii="Times New Roman" w:hAnsi="Times New Roman" w:cs="Times New Roman"/>
          <w:sz w:val="24"/>
          <w:szCs w:val="24"/>
        </w:rPr>
        <w:t>Dynamic light scattering for EV size determination was performed per manufacturer’s instruction (</w:t>
      </w:r>
      <w:proofErr w:type="spellStart"/>
      <w:r w:rsidRPr="008F2964">
        <w:rPr>
          <w:rFonts w:ascii="Times New Roman" w:hAnsi="Times New Roman" w:cs="Times New Roman"/>
          <w:sz w:val="24"/>
          <w:szCs w:val="24"/>
        </w:rPr>
        <w:t>Zetasizer</w:t>
      </w:r>
      <w:proofErr w:type="spellEnd"/>
      <w:r w:rsidRPr="008F2964">
        <w:rPr>
          <w:rFonts w:ascii="Times New Roman" w:hAnsi="Times New Roman" w:cs="Times New Roman"/>
          <w:sz w:val="24"/>
          <w:szCs w:val="24"/>
        </w:rPr>
        <w:t xml:space="preserve"> Nano ZS90, Malvern </w:t>
      </w:r>
      <w:proofErr w:type="spellStart"/>
      <w:r w:rsidRPr="008F2964">
        <w:rPr>
          <w:rFonts w:ascii="Times New Roman" w:hAnsi="Times New Roman" w:cs="Times New Roman"/>
          <w:sz w:val="24"/>
          <w:szCs w:val="24"/>
        </w:rPr>
        <w:t>Panalytical</w:t>
      </w:r>
      <w:proofErr w:type="spellEnd"/>
      <w:r w:rsidRPr="008F2964">
        <w:rPr>
          <w:rFonts w:ascii="Times New Roman" w:hAnsi="Times New Roman" w:cs="Times New Roman"/>
          <w:sz w:val="24"/>
          <w:szCs w:val="24"/>
        </w:rPr>
        <w:t>, Malvern, United Kingdom).</w:t>
      </w:r>
      <w:r w:rsidRPr="008F2964">
        <w:rPr>
          <w:rFonts w:ascii="Helvetica" w:hAnsi="Helvetica"/>
        </w:rPr>
        <w:t xml:space="preserve"> </w:t>
      </w:r>
      <w:r w:rsidRPr="008F2964">
        <w:t xml:space="preserve"> </w:t>
      </w:r>
    </w:p>
    <w:p w14:paraId="3C889D84" w14:textId="77777777" w:rsidR="0033648F" w:rsidRPr="008F2964" w:rsidRDefault="0033648F" w:rsidP="0033648F">
      <w:pPr>
        <w:spacing w:line="480" w:lineRule="auto"/>
        <w:rPr>
          <w:rFonts w:ascii="Times New Roman" w:hAnsi="Times New Roman" w:cs="Times New Roman"/>
          <w:b/>
          <w:sz w:val="24"/>
          <w:szCs w:val="24"/>
        </w:rPr>
      </w:pPr>
      <w:r w:rsidRPr="008F2964">
        <w:rPr>
          <w:rFonts w:ascii="Times New Roman" w:hAnsi="Times New Roman" w:cs="Times New Roman"/>
          <w:b/>
          <w:sz w:val="24"/>
          <w:szCs w:val="24"/>
        </w:rPr>
        <w:t>Nanoparticle tracking analysis</w:t>
      </w:r>
      <w:bookmarkEnd w:id="0"/>
      <w:bookmarkEnd w:id="1"/>
      <w:r w:rsidR="00C24FDD" w:rsidRPr="008F2964">
        <w:rPr>
          <w:rFonts w:ascii="Times New Roman" w:hAnsi="Times New Roman" w:cs="Times New Roman"/>
          <w:b/>
          <w:sz w:val="24"/>
          <w:szCs w:val="24"/>
        </w:rPr>
        <w:t xml:space="preserve"> for particle analysis</w:t>
      </w:r>
      <w:r w:rsidRPr="008F2964">
        <w:rPr>
          <w:rFonts w:ascii="Times New Roman" w:hAnsi="Times New Roman" w:cs="Times New Roman"/>
          <w:b/>
          <w:sz w:val="24"/>
          <w:szCs w:val="24"/>
        </w:rPr>
        <w:t xml:space="preserve"> </w:t>
      </w:r>
    </w:p>
    <w:p w14:paraId="600F9B21" w14:textId="77777777" w:rsidR="0033648F" w:rsidRPr="008F2964" w:rsidRDefault="001608CE" w:rsidP="0033648F">
      <w:pPr>
        <w:spacing w:line="480" w:lineRule="auto"/>
        <w:rPr>
          <w:rFonts w:ascii="Times New Roman" w:hAnsi="Times New Roman" w:cs="Times New Roman"/>
          <w:i/>
          <w:sz w:val="24"/>
          <w:szCs w:val="24"/>
        </w:rPr>
      </w:pPr>
      <w:r w:rsidRPr="008F2964">
        <w:rPr>
          <w:rFonts w:ascii="Times New Roman" w:hAnsi="Times New Roman" w:cs="Times New Roman"/>
          <w:sz w:val="24"/>
          <w:szCs w:val="24"/>
        </w:rPr>
        <w:t xml:space="preserve">The </w:t>
      </w:r>
      <w:r w:rsidR="0033648F" w:rsidRPr="008F2964">
        <w:rPr>
          <w:rFonts w:ascii="Times New Roman" w:hAnsi="Times New Roman" w:cs="Times New Roman"/>
          <w:sz w:val="24"/>
          <w:szCs w:val="24"/>
        </w:rPr>
        <w:t xml:space="preserve">particle </w:t>
      </w:r>
      <w:r w:rsidRPr="008F2964">
        <w:rPr>
          <w:rFonts w:ascii="Times New Roman" w:hAnsi="Times New Roman" w:cs="Times New Roman"/>
          <w:sz w:val="24"/>
          <w:szCs w:val="24"/>
        </w:rPr>
        <w:t xml:space="preserve">number and </w:t>
      </w:r>
      <w:r w:rsidR="0033648F" w:rsidRPr="008F2964">
        <w:rPr>
          <w:rFonts w:ascii="Times New Roman" w:hAnsi="Times New Roman" w:cs="Times New Roman"/>
          <w:sz w:val="24"/>
          <w:szCs w:val="24"/>
        </w:rPr>
        <w:t xml:space="preserve">concentration of EVs were measured using nanoparticle tracking analysis via </w:t>
      </w:r>
      <w:proofErr w:type="spellStart"/>
      <w:r w:rsidR="0033648F" w:rsidRPr="008F2964">
        <w:rPr>
          <w:rFonts w:ascii="Times New Roman" w:hAnsi="Times New Roman" w:cs="Times New Roman"/>
          <w:sz w:val="24"/>
          <w:szCs w:val="24"/>
        </w:rPr>
        <w:t>ZetaView</w:t>
      </w:r>
      <w:proofErr w:type="spellEnd"/>
      <w:r w:rsidR="0033648F" w:rsidRPr="008F2964">
        <w:rPr>
          <w:rFonts w:ascii="Times New Roman" w:hAnsi="Times New Roman" w:cs="Times New Roman"/>
          <w:sz w:val="24"/>
          <w:szCs w:val="24"/>
        </w:rPr>
        <w:t xml:space="preserve"> PMX 110 (Particle Metrix, </w:t>
      </w:r>
      <w:proofErr w:type="spellStart"/>
      <w:r w:rsidR="0033648F" w:rsidRPr="008F2964">
        <w:rPr>
          <w:rFonts w:ascii="Times New Roman" w:hAnsi="Times New Roman" w:cs="Times New Roman"/>
          <w:sz w:val="24"/>
          <w:szCs w:val="24"/>
        </w:rPr>
        <w:t>Meerbush</w:t>
      </w:r>
      <w:proofErr w:type="spellEnd"/>
      <w:r w:rsidR="0033648F" w:rsidRPr="008F2964">
        <w:rPr>
          <w:rFonts w:ascii="Times New Roman" w:hAnsi="Times New Roman" w:cs="Times New Roman"/>
          <w:sz w:val="24"/>
          <w:szCs w:val="24"/>
        </w:rPr>
        <w:t xml:space="preserve">, Germany). Samples were diluted into appropriate concentrations using PBS and measured according to the operating instructions. </w:t>
      </w:r>
    </w:p>
    <w:p w14:paraId="51BF3A72" w14:textId="77777777" w:rsidR="001D3D4B" w:rsidRPr="008F2964" w:rsidRDefault="00506E95" w:rsidP="001D3D4B">
      <w:pPr>
        <w:shd w:val="clear" w:color="auto" w:fill="FFFFFF"/>
        <w:spacing w:before="180" w:after="180" w:line="480" w:lineRule="auto"/>
        <w:rPr>
          <w:rFonts w:ascii="Times New Roman" w:eastAsia="Times New Roman" w:hAnsi="Times New Roman" w:cs="Times New Roman"/>
          <w:b/>
          <w:sz w:val="24"/>
          <w:szCs w:val="24"/>
        </w:rPr>
      </w:pPr>
      <w:r w:rsidRPr="008F2964">
        <w:rPr>
          <w:rFonts w:ascii="Times New Roman" w:eastAsia="Times New Roman" w:hAnsi="Times New Roman" w:cs="Times New Roman"/>
          <w:b/>
          <w:sz w:val="24"/>
          <w:szCs w:val="24"/>
        </w:rPr>
        <w:t>Western blot analysis</w:t>
      </w:r>
    </w:p>
    <w:p w14:paraId="3032121D" w14:textId="77777777" w:rsidR="00506E95" w:rsidRPr="008F2964" w:rsidRDefault="00506E95" w:rsidP="001D3D4B">
      <w:pPr>
        <w:shd w:val="clear" w:color="auto" w:fill="FFFFFF"/>
        <w:spacing w:before="180" w:after="180" w:line="480" w:lineRule="auto"/>
        <w:rPr>
          <w:rFonts w:ascii="Times New Roman" w:eastAsia="Times New Roman" w:hAnsi="Times New Roman" w:cs="Times New Roman"/>
          <w:b/>
          <w:sz w:val="24"/>
          <w:szCs w:val="24"/>
        </w:rPr>
      </w:pPr>
      <w:r w:rsidRPr="008F2964">
        <w:rPr>
          <w:rFonts w:ascii="Times New Roman" w:eastAsia="Times New Roman" w:hAnsi="Times New Roman" w:cs="Times New Roman"/>
          <w:sz w:val="24"/>
          <w:szCs w:val="24"/>
        </w:rPr>
        <w:t xml:space="preserve">Whole-cell lysates and MSC-EVs were prepared in lysis buffer </w:t>
      </w:r>
      <w:r w:rsidRPr="008F2964">
        <w:rPr>
          <w:rFonts w:ascii="Times New Roman" w:hAnsi="Times New Roman" w:cs="Times New Roman"/>
          <w:sz w:val="24"/>
          <w:szCs w:val="24"/>
        </w:rPr>
        <w:t xml:space="preserve">(10 mM Tris-HCl, pH 7.4, 1 mM EDTA, 150 </w:t>
      </w:r>
      <w:proofErr w:type="spellStart"/>
      <w:r w:rsidRPr="008F2964">
        <w:rPr>
          <w:rFonts w:ascii="Times New Roman" w:hAnsi="Times New Roman" w:cs="Times New Roman"/>
          <w:sz w:val="24"/>
          <w:szCs w:val="24"/>
        </w:rPr>
        <w:t>mM</w:t>
      </w:r>
      <w:proofErr w:type="spellEnd"/>
      <w:r w:rsidRPr="008F2964">
        <w:rPr>
          <w:rFonts w:ascii="Times New Roman" w:hAnsi="Times New Roman" w:cs="Times New Roman"/>
          <w:sz w:val="24"/>
          <w:szCs w:val="24"/>
        </w:rPr>
        <w:t xml:space="preserve"> </w:t>
      </w:r>
      <w:proofErr w:type="spellStart"/>
      <w:r w:rsidRPr="008F2964">
        <w:rPr>
          <w:rFonts w:ascii="Times New Roman" w:hAnsi="Times New Roman" w:cs="Times New Roman"/>
          <w:sz w:val="24"/>
          <w:szCs w:val="24"/>
        </w:rPr>
        <w:t>NaCl</w:t>
      </w:r>
      <w:proofErr w:type="spellEnd"/>
      <w:r w:rsidRPr="008F2964">
        <w:rPr>
          <w:rFonts w:ascii="Times New Roman" w:hAnsi="Times New Roman" w:cs="Times New Roman"/>
          <w:sz w:val="24"/>
          <w:szCs w:val="24"/>
        </w:rPr>
        <w:t xml:space="preserve">, 0.5% </w:t>
      </w:r>
      <w:proofErr w:type="spellStart"/>
      <w:r w:rsidRPr="008F2964">
        <w:rPr>
          <w:rFonts w:ascii="Times New Roman" w:hAnsi="Times New Roman" w:cs="Times New Roman"/>
          <w:sz w:val="24"/>
          <w:szCs w:val="24"/>
        </w:rPr>
        <w:t>Nonidet</w:t>
      </w:r>
      <w:proofErr w:type="spellEnd"/>
      <w:r w:rsidRPr="008F2964">
        <w:rPr>
          <w:rFonts w:ascii="Times New Roman" w:hAnsi="Times New Roman" w:cs="Times New Roman"/>
          <w:sz w:val="24"/>
          <w:szCs w:val="24"/>
        </w:rPr>
        <w:t xml:space="preserve"> P (NP)-40, 1 mM Na</w:t>
      </w:r>
      <w:r w:rsidRPr="008F2964">
        <w:rPr>
          <w:rFonts w:ascii="Times New Roman" w:hAnsi="Times New Roman" w:cs="Times New Roman"/>
          <w:sz w:val="24"/>
          <w:szCs w:val="24"/>
          <w:vertAlign w:val="subscript"/>
        </w:rPr>
        <w:t>3</w:t>
      </w:r>
      <w:r w:rsidRPr="008F2964">
        <w:rPr>
          <w:rFonts w:ascii="Times New Roman" w:hAnsi="Times New Roman" w:cs="Times New Roman"/>
          <w:sz w:val="24"/>
          <w:szCs w:val="24"/>
        </w:rPr>
        <w:t>VO</w:t>
      </w:r>
      <w:r w:rsidRPr="008F2964">
        <w:rPr>
          <w:rFonts w:ascii="Times New Roman" w:hAnsi="Times New Roman" w:cs="Times New Roman"/>
          <w:sz w:val="24"/>
          <w:szCs w:val="24"/>
          <w:vertAlign w:val="subscript"/>
        </w:rPr>
        <w:t>4</w:t>
      </w:r>
      <w:r w:rsidRPr="008F2964">
        <w:rPr>
          <w:rFonts w:ascii="Times New Roman" w:hAnsi="Times New Roman" w:cs="Times New Roman"/>
          <w:sz w:val="24"/>
          <w:szCs w:val="24"/>
        </w:rPr>
        <w:t xml:space="preserve">, and 1 mM PMSF). The protein concentration was examined using a BCA protein assay kit. Equal amount of protein extracts (5 </w:t>
      </w:r>
      <w:proofErr w:type="spellStart"/>
      <w:r w:rsidRPr="008F2964">
        <w:rPr>
          <w:rFonts w:ascii="Times New Roman" w:hAnsi="Times New Roman" w:cs="Times New Roman"/>
          <w:sz w:val="24"/>
          <w:szCs w:val="24"/>
        </w:rPr>
        <w:t>μg</w:t>
      </w:r>
      <w:proofErr w:type="spellEnd"/>
      <w:r w:rsidRPr="008F2964">
        <w:rPr>
          <w:rFonts w:ascii="Times New Roman" w:hAnsi="Times New Roman" w:cs="Times New Roman"/>
          <w:sz w:val="24"/>
          <w:szCs w:val="24"/>
        </w:rPr>
        <w:t xml:space="preserve">) was separated on sodium dodecyl sulfate-polyacrylamide gel electrophoresis (SDS-PAGE), transferred to </w:t>
      </w:r>
      <w:proofErr w:type="spellStart"/>
      <w:r w:rsidRPr="008F2964">
        <w:rPr>
          <w:rFonts w:ascii="Times New Roman" w:hAnsi="Times New Roman" w:cs="Times New Roman"/>
          <w:sz w:val="24"/>
          <w:szCs w:val="24"/>
        </w:rPr>
        <w:t>polyvinylidenefluoride</w:t>
      </w:r>
      <w:proofErr w:type="spellEnd"/>
      <w:r w:rsidRPr="008F2964">
        <w:rPr>
          <w:rFonts w:ascii="Times New Roman" w:hAnsi="Times New Roman" w:cs="Times New Roman"/>
          <w:sz w:val="24"/>
          <w:szCs w:val="24"/>
        </w:rPr>
        <w:t xml:space="preserve"> membranes (Millipore, Billerica, MA), and probed with the primary antibodies to CD63, CD81, CD105, CD44, CD40, GM130, calnexin, and NFKB1. After washing, membranes were incubated with secondary antibodies </w:t>
      </w:r>
      <w:r w:rsidRPr="008F2964">
        <w:rPr>
          <w:rFonts w:ascii="Times New Roman" w:eastAsia="Times New Roman" w:hAnsi="Times New Roman" w:cs="Times New Roman"/>
          <w:sz w:val="24"/>
          <w:szCs w:val="24"/>
        </w:rPr>
        <w:t>conjugated to horseradish peroxidase</w:t>
      </w:r>
      <w:r w:rsidRPr="008F2964">
        <w:rPr>
          <w:rFonts w:ascii="Times New Roman" w:hAnsi="Times New Roman" w:cs="Times New Roman"/>
          <w:sz w:val="24"/>
          <w:szCs w:val="24"/>
        </w:rPr>
        <w:t>. The signals were detected via enzyme-linked chemiluminescence using the EZ-ECL kit (Biological Industries, Kibbutz Beit-</w:t>
      </w:r>
      <w:proofErr w:type="spellStart"/>
      <w:r w:rsidRPr="008F2964">
        <w:rPr>
          <w:rFonts w:ascii="Times New Roman" w:hAnsi="Times New Roman" w:cs="Times New Roman"/>
          <w:sz w:val="24"/>
          <w:szCs w:val="24"/>
        </w:rPr>
        <w:t>Haemek</w:t>
      </w:r>
      <w:proofErr w:type="spellEnd"/>
      <w:r w:rsidRPr="008F2964">
        <w:rPr>
          <w:rFonts w:ascii="Times New Roman" w:hAnsi="Times New Roman" w:cs="Times New Roman"/>
          <w:sz w:val="24"/>
          <w:szCs w:val="24"/>
        </w:rPr>
        <w:t>, Israel).</w:t>
      </w:r>
    </w:p>
    <w:p w14:paraId="0BEDAF31" w14:textId="77777777" w:rsidR="00506E95" w:rsidRPr="008F2964" w:rsidRDefault="00506E95" w:rsidP="00506E95">
      <w:pPr>
        <w:spacing w:line="480" w:lineRule="auto"/>
        <w:rPr>
          <w:rFonts w:ascii="Times New Roman" w:hAnsi="Times New Roman" w:cs="Times New Roman"/>
          <w:b/>
          <w:sz w:val="24"/>
          <w:szCs w:val="24"/>
        </w:rPr>
      </w:pPr>
      <w:r w:rsidRPr="008F2964">
        <w:rPr>
          <w:rFonts w:ascii="Times New Roman" w:hAnsi="Times New Roman" w:cs="Times New Roman"/>
          <w:b/>
          <w:sz w:val="24"/>
          <w:szCs w:val="24"/>
          <w:shd w:val="clear" w:color="auto" w:fill="FFFFFF"/>
        </w:rPr>
        <w:lastRenderedPageBreak/>
        <w:t>EV uptake assay in vitro and in vivo</w:t>
      </w:r>
    </w:p>
    <w:p w14:paraId="3866974F" w14:textId="77777777" w:rsidR="00506E95" w:rsidRPr="008F2964" w:rsidRDefault="00506E95" w:rsidP="00506E95">
      <w:pPr>
        <w:spacing w:line="480" w:lineRule="auto"/>
        <w:rPr>
          <w:rFonts w:ascii="Times New Roman" w:hAnsi="Times New Roman" w:cs="Times New Roman"/>
          <w:sz w:val="24"/>
          <w:szCs w:val="24"/>
          <w:lang w:eastAsia="zh-CN"/>
        </w:rPr>
      </w:pPr>
      <w:r w:rsidRPr="008F2964">
        <w:rPr>
          <w:rFonts w:ascii="Times New Roman" w:hAnsi="Times New Roman" w:cs="Times New Roman"/>
          <w:sz w:val="24"/>
          <w:szCs w:val="24"/>
          <w:shd w:val="clear" w:color="auto" w:fill="FFFFFF"/>
        </w:rPr>
        <w:t xml:space="preserve">Isolated MSC-EVs </w:t>
      </w:r>
      <w:r w:rsidRPr="008F2964">
        <w:rPr>
          <w:rFonts w:ascii="Times New Roman" w:hAnsi="Times New Roman" w:cs="Times New Roman"/>
          <w:sz w:val="24"/>
          <w:szCs w:val="24"/>
        </w:rPr>
        <w:t xml:space="preserve">were blocked with 5% BSA for 1 h, washed with PBS, and ultra-centrifuged at 118,000 g for 2 h at 4°C. Supernatant was discarded, and the EV pellet was resuspended with 100 µl of PBS. EVs were then </w:t>
      </w:r>
      <w:r w:rsidRPr="008F2964">
        <w:rPr>
          <w:rFonts w:ascii="Times New Roman" w:hAnsi="Times New Roman" w:cs="Times New Roman"/>
          <w:sz w:val="24"/>
          <w:szCs w:val="24"/>
          <w:shd w:val="clear" w:color="auto" w:fill="FFFFFF"/>
        </w:rPr>
        <w:t>incubated with or without mouse anti-CD63 antibody (</w:t>
      </w:r>
      <w:r w:rsidRPr="008F2964">
        <w:rPr>
          <w:rFonts w:ascii="Times New Roman" w:hAnsi="Times New Roman" w:cs="Times New Roman"/>
          <w:sz w:val="24"/>
          <w:szCs w:val="24"/>
          <w:shd w:val="clear" w:color="auto" w:fill="FFFFFF"/>
          <w:lang w:eastAsia="zh-CN"/>
        </w:rPr>
        <w:t xml:space="preserve">Abcam, </w:t>
      </w:r>
      <w:r w:rsidRPr="008F2964">
        <w:rPr>
          <w:rFonts w:ascii="Times New Roman" w:hAnsi="Times New Roman" w:cs="Times New Roman"/>
          <w:sz w:val="24"/>
          <w:szCs w:val="24"/>
        </w:rPr>
        <w:t>Cambridge, MA</w:t>
      </w:r>
      <w:r w:rsidRPr="008F2964">
        <w:rPr>
          <w:rFonts w:ascii="Times New Roman" w:hAnsi="Times New Roman" w:cs="Times New Roman"/>
          <w:sz w:val="24"/>
          <w:szCs w:val="24"/>
          <w:shd w:val="clear" w:color="auto" w:fill="FFFFFF"/>
        </w:rPr>
        <w:t>) overnight and washed for the second time. After that</w:t>
      </w:r>
      <w:r w:rsidRPr="008F2964">
        <w:rPr>
          <w:rFonts w:ascii="Times New Roman" w:hAnsi="Times New Roman" w:cs="Times New Roman"/>
          <w:sz w:val="24"/>
          <w:szCs w:val="24"/>
        </w:rPr>
        <w:t>, EVs were incubated with cy</w:t>
      </w:r>
      <w:r w:rsidRPr="008F2964">
        <w:rPr>
          <w:rFonts w:ascii="Times New Roman" w:hAnsi="Times New Roman" w:cs="Times New Roman"/>
          <w:sz w:val="24"/>
          <w:szCs w:val="24"/>
          <w:lang w:eastAsia="zh-CN"/>
        </w:rPr>
        <w:t>3-conjugated donkey anti-mouse secondary antibody (</w:t>
      </w:r>
      <w:proofErr w:type="spellStart"/>
      <w:r w:rsidRPr="008F2964">
        <w:rPr>
          <w:rFonts w:ascii="Times New Roman" w:hAnsi="Times New Roman" w:cs="Times New Roman"/>
          <w:spacing w:val="3"/>
          <w:sz w:val="24"/>
          <w:szCs w:val="24"/>
          <w:lang w:eastAsia="zh-CN"/>
        </w:rPr>
        <w:t>MilliporeSigma</w:t>
      </w:r>
      <w:proofErr w:type="spellEnd"/>
      <w:r w:rsidRPr="008F2964">
        <w:rPr>
          <w:rFonts w:ascii="Times New Roman" w:hAnsi="Times New Roman" w:cs="Times New Roman"/>
          <w:spacing w:val="3"/>
          <w:sz w:val="24"/>
          <w:szCs w:val="24"/>
          <w:lang w:eastAsia="zh-CN"/>
        </w:rPr>
        <w:t xml:space="preserve">, </w:t>
      </w:r>
      <w:r w:rsidRPr="008F2964">
        <w:rPr>
          <w:rFonts w:ascii="Times New Roman" w:eastAsia="Times New Roman" w:hAnsi="Times New Roman" w:cs="Times New Roman"/>
          <w:sz w:val="24"/>
          <w:szCs w:val="24"/>
        </w:rPr>
        <w:t>Burlington, MA</w:t>
      </w:r>
      <w:r w:rsidRPr="008F2964">
        <w:rPr>
          <w:rFonts w:ascii="Times New Roman" w:hAnsi="Times New Roman" w:cs="Times New Roman"/>
          <w:sz w:val="24"/>
          <w:szCs w:val="24"/>
          <w:lang w:eastAsia="zh-CN"/>
        </w:rPr>
        <w:t>) for 2 h and washed for the third time.</w:t>
      </w:r>
      <w:r w:rsidRPr="008F2964">
        <w:rPr>
          <w:rFonts w:ascii="Times New Roman" w:hAnsi="Times New Roman" w:cs="Times New Roman"/>
          <w:sz w:val="24"/>
          <w:szCs w:val="24"/>
        </w:rPr>
        <w:t xml:space="preserve"> </w:t>
      </w:r>
      <w:r w:rsidRPr="008F2964">
        <w:rPr>
          <w:rFonts w:ascii="Times New Roman" w:hAnsi="Times New Roman" w:cs="Times New Roman"/>
          <w:sz w:val="24"/>
          <w:szCs w:val="24"/>
          <w:shd w:val="clear" w:color="auto" w:fill="FFFFFF"/>
        </w:rPr>
        <w:t xml:space="preserve">For in vitro assay in THP-1 cells, </w:t>
      </w:r>
      <w:r w:rsidRPr="008F2964">
        <w:rPr>
          <w:rFonts w:ascii="Times New Roman" w:hAnsi="Times New Roman" w:cs="Times New Roman"/>
          <w:sz w:val="24"/>
          <w:szCs w:val="24"/>
        </w:rPr>
        <w:t>THP-1 cells were seeded onto 6-well plate at 5 x 10</w:t>
      </w:r>
      <w:r w:rsidRPr="008F2964">
        <w:rPr>
          <w:rFonts w:ascii="Times New Roman" w:hAnsi="Times New Roman" w:cs="Times New Roman"/>
          <w:sz w:val="24"/>
          <w:szCs w:val="24"/>
          <w:vertAlign w:val="superscript"/>
        </w:rPr>
        <w:t>5</w:t>
      </w:r>
      <w:r w:rsidRPr="008F2964">
        <w:rPr>
          <w:rFonts w:ascii="Times New Roman" w:hAnsi="Times New Roman" w:cs="Times New Roman"/>
          <w:sz w:val="24"/>
          <w:szCs w:val="24"/>
        </w:rPr>
        <w:t xml:space="preserve"> cells per well and incubated with CD63-labeled EVs for 24 h </w:t>
      </w:r>
      <w:r w:rsidRPr="008F2964">
        <w:rPr>
          <w:rFonts w:ascii="Times New Roman" w:eastAsia="Times New Roman" w:hAnsi="Times New Roman" w:cs="Times New Roman"/>
          <w:sz w:val="24"/>
          <w:szCs w:val="24"/>
        </w:rPr>
        <w:t>at 37 °C</w:t>
      </w:r>
      <w:r w:rsidRPr="008F2964">
        <w:rPr>
          <w:rFonts w:ascii="Times New Roman" w:eastAsia="Times New Roman" w:hAnsi="Times New Roman" w:cs="Times New Roman"/>
          <w:sz w:val="24"/>
          <w:szCs w:val="24"/>
          <w:lang w:eastAsia="zh-CN"/>
        </w:rPr>
        <w:t xml:space="preserve">. </w:t>
      </w:r>
      <w:r w:rsidRPr="008F2964">
        <w:rPr>
          <w:rFonts w:ascii="Times New Roman" w:hAnsi="Times New Roman" w:cs="Times New Roman"/>
          <w:spacing w:val="3"/>
          <w:sz w:val="24"/>
          <w:szCs w:val="24"/>
        </w:rPr>
        <w:t xml:space="preserve">Cells were </w:t>
      </w:r>
      <w:r w:rsidRPr="008F2964">
        <w:rPr>
          <w:rFonts w:ascii="Times New Roman" w:hAnsi="Times New Roman" w:cs="Times New Roman"/>
          <w:kern w:val="24"/>
          <w:sz w:val="24"/>
          <w:szCs w:val="24"/>
        </w:rPr>
        <w:t xml:space="preserve">stained with </w:t>
      </w:r>
      <w:r w:rsidRPr="008F2964">
        <w:rPr>
          <w:rFonts w:ascii="Times New Roman" w:hAnsi="Times New Roman" w:cs="Times New Roman"/>
          <w:sz w:val="24"/>
          <w:szCs w:val="24"/>
        </w:rPr>
        <w:t xml:space="preserve">1 </w:t>
      </w:r>
      <w:proofErr w:type="spellStart"/>
      <w:r w:rsidRPr="008F2964">
        <w:rPr>
          <w:rFonts w:ascii="Times New Roman" w:hAnsi="Times New Roman" w:cs="Times New Roman"/>
          <w:sz w:val="24"/>
          <w:szCs w:val="24"/>
        </w:rPr>
        <w:t>μg</w:t>
      </w:r>
      <w:proofErr w:type="spellEnd"/>
      <w:r w:rsidRPr="008F2964">
        <w:rPr>
          <w:rFonts w:ascii="Times New Roman" w:hAnsi="Times New Roman" w:cs="Times New Roman"/>
          <w:sz w:val="24"/>
          <w:szCs w:val="24"/>
        </w:rPr>
        <w:t xml:space="preserve">/ml Hoechst 33342 </w:t>
      </w:r>
      <w:r w:rsidRPr="008F2964">
        <w:rPr>
          <w:rFonts w:ascii="Times New Roman" w:hAnsi="Times New Roman" w:cs="Times New Roman"/>
          <w:kern w:val="24"/>
          <w:sz w:val="24"/>
          <w:szCs w:val="24"/>
          <w:lang w:eastAsia="zh-CN"/>
        </w:rPr>
        <w:t>(</w:t>
      </w:r>
      <w:proofErr w:type="spellStart"/>
      <w:r w:rsidRPr="008F2964">
        <w:rPr>
          <w:rFonts w:ascii="Times New Roman" w:hAnsi="Times New Roman" w:cs="Times New Roman"/>
          <w:kern w:val="24"/>
          <w:sz w:val="24"/>
          <w:szCs w:val="24"/>
          <w:lang w:eastAsia="zh-CN"/>
        </w:rPr>
        <w:t>ImmunoChemistry</w:t>
      </w:r>
      <w:proofErr w:type="spellEnd"/>
      <w:r w:rsidRPr="008F2964">
        <w:rPr>
          <w:rFonts w:ascii="Times New Roman" w:hAnsi="Times New Roman" w:cs="Times New Roman"/>
          <w:kern w:val="24"/>
          <w:sz w:val="24"/>
          <w:szCs w:val="24"/>
          <w:lang w:eastAsia="zh-CN"/>
        </w:rPr>
        <w:t xml:space="preserve"> Technologies, </w:t>
      </w:r>
      <w:r w:rsidRPr="008F2964">
        <w:rPr>
          <w:rFonts w:ascii="Times New Roman" w:hAnsi="Times New Roman" w:cs="Times New Roman"/>
          <w:sz w:val="24"/>
          <w:szCs w:val="24"/>
        </w:rPr>
        <w:t>Bloomington, MN</w:t>
      </w:r>
      <w:r w:rsidRPr="008F2964">
        <w:rPr>
          <w:rFonts w:ascii="Times New Roman" w:hAnsi="Times New Roman" w:cs="Times New Roman"/>
          <w:kern w:val="24"/>
          <w:sz w:val="24"/>
          <w:szCs w:val="24"/>
          <w:lang w:eastAsia="zh-CN"/>
        </w:rPr>
        <w:t>) to label the nucleus.</w:t>
      </w:r>
      <w:r w:rsidRPr="008F2964">
        <w:rPr>
          <w:rFonts w:ascii="Times New Roman" w:hAnsi="Times New Roman" w:cs="Times New Roman"/>
          <w:kern w:val="24"/>
          <w:sz w:val="24"/>
          <w:szCs w:val="24"/>
        </w:rPr>
        <w:t xml:space="preserve"> </w:t>
      </w:r>
      <w:r w:rsidR="009E3D60" w:rsidRPr="008F2964">
        <w:rPr>
          <w:rFonts w:ascii="Times New Roman" w:hAnsi="Times New Roman" w:cs="Times New Roman"/>
          <w:kern w:val="24"/>
          <w:sz w:val="24"/>
          <w:szCs w:val="24"/>
        </w:rPr>
        <w:t xml:space="preserve">Cells were </w:t>
      </w:r>
      <w:r w:rsidRPr="008F2964">
        <w:rPr>
          <w:rFonts w:ascii="Times New Roman" w:hAnsi="Times New Roman" w:cs="Times New Roman"/>
          <w:sz w:val="24"/>
          <w:szCs w:val="24"/>
        </w:rPr>
        <w:t xml:space="preserve">imaged by confocal laser scanning microscopy (Carl Zeiss </w:t>
      </w:r>
      <w:proofErr w:type="spellStart"/>
      <w:r w:rsidRPr="008F2964">
        <w:rPr>
          <w:rFonts w:ascii="Times New Roman" w:hAnsi="Times New Roman" w:cs="Times New Roman"/>
          <w:sz w:val="24"/>
          <w:szCs w:val="24"/>
        </w:rPr>
        <w:t>MicroImaging</w:t>
      </w:r>
      <w:proofErr w:type="spellEnd"/>
      <w:r w:rsidRPr="008F2964">
        <w:rPr>
          <w:rFonts w:ascii="Times New Roman" w:hAnsi="Times New Roman" w:cs="Times New Roman"/>
          <w:sz w:val="24"/>
          <w:szCs w:val="24"/>
        </w:rPr>
        <w:t>, Heidelberg, Germany)</w:t>
      </w:r>
      <w:r w:rsidR="009E3D60" w:rsidRPr="008F2964">
        <w:rPr>
          <w:rFonts w:ascii="Times New Roman" w:hAnsi="Times New Roman" w:cs="Times New Roman"/>
          <w:sz w:val="24"/>
          <w:szCs w:val="24"/>
        </w:rPr>
        <w:t xml:space="preserve"> </w:t>
      </w:r>
      <w:r w:rsidR="009E3D60" w:rsidRPr="008F2964">
        <w:rPr>
          <w:rFonts w:ascii="Times New Roman" w:hAnsi="Times New Roman" w:cs="Times New Roman" w:hint="eastAsia"/>
          <w:sz w:val="24"/>
          <w:szCs w:val="24"/>
          <w:lang w:eastAsia="zh-CN"/>
        </w:rPr>
        <w:t>o</w:t>
      </w:r>
      <w:r w:rsidR="009E3D60" w:rsidRPr="008F2964">
        <w:rPr>
          <w:rFonts w:ascii="Times New Roman" w:hAnsi="Times New Roman" w:cs="Times New Roman"/>
          <w:sz w:val="24"/>
          <w:szCs w:val="24"/>
          <w:lang w:eastAsia="zh-CN"/>
        </w:rPr>
        <w:t>n confocal dishes</w:t>
      </w:r>
      <w:r w:rsidRPr="008F2964">
        <w:rPr>
          <w:rFonts w:ascii="Times New Roman" w:hAnsi="Times New Roman" w:cs="Times New Roman"/>
          <w:sz w:val="24"/>
          <w:szCs w:val="24"/>
        </w:rPr>
        <w:t>. For in vitro assay in BMDMs, BMDMs were seeded onto 12-well plate at 8 x 10</w:t>
      </w:r>
      <w:r w:rsidRPr="008F2964">
        <w:rPr>
          <w:rFonts w:ascii="Times New Roman" w:hAnsi="Times New Roman" w:cs="Times New Roman"/>
          <w:sz w:val="24"/>
          <w:szCs w:val="24"/>
          <w:vertAlign w:val="superscript"/>
        </w:rPr>
        <w:t>5</w:t>
      </w:r>
      <w:r w:rsidRPr="008F2964">
        <w:rPr>
          <w:rFonts w:ascii="Times New Roman" w:hAnsi="Times New Roman" w:cs="Times New Roman"/>
          <w:sz w:val="24"/>
          <w:szCs w:val="24"/>
        </w:rPr>
        <w:t xml:space="preserve"> cells per well and incubated with CD63-labelled EVs for 6 h at 37°C. Cells were collected and stained with PE-Cy7-conjugated anti-mouse F4/80 (Thermo Fisher Scientific). </w:t>
      </w:r>
      <w:r w:rsidRPr="008F2964">
        <w:rPr>
          <w:rFonts w:ascii="Times New Roman" w:eastAsia="Times New Roman" w:hAnsi="Times New Roman" w:cs="Times New Roman"/>
          <w:sz w:val="24"/>
          <w:szCs w:val="24"/>
        </w:rPr>
        <w:t>Cells were washed with PBS plus 2% BSA, 4 mM EDTA, and 0.01% NaN3.</w:t>
      </w:r>
      <w:r w:rsidRPr="008F2964">
        <w:rPr>
          <w:rFonts w:ascii="Times New Roman" w:hAnsi="Times New Roman" w:cs="Times New Roman"/>
          <w:sz w:val="24"/>
          <w:szCs w:val="24"/>
        </w:rPr>
        <w:t xml:space="preserve"> </w:t>
      </w:r>
      <w:r w:rsidRPr="008F2964">
        <w:rPr>
          <w:rFonts w:ascii="Times New Roman" w:eastAsia="Times New Roman" w:hAnsi="Times New Roman" w:cs="Times New Roman"/>
          <w:sz w:val="24"/>
          <w:szCs w:val="24"/>
        </w:rPr>
        <w:t xml:space="preserve">Data were collected on a </w:t>
      </w:r>
      <w:r w:rsidRPr="008F2964">
        <w:rPr>
          <w:rFonts w:ascii="Times New Roman" w:eastAsia="瀹嬩綋" w:hAnsi="Times New Roman" w:cs="Times New Roman"/>
          <w:sz w:val="24"/>
          <w:szCs w:val="24"/>
        </w:rPr>
        <w:t xml:space="preserve">BD </w:t>
      </w:r>
      <w:proofErr w:type="spellStart"/>
      <w:r w:rsidRPr="008F2964">
        <w:rPr>
          <w:rFonts w:ascii="Times New Roman" w:hAnsi="Times New Roman" w:cs="Times New Roman"/>
          <w:sz w:val="24"/>
          <w:szCs w:val="24"/>
        </w:rPr>
        <w:t>LSRFortessa</w:t>
      </w:r>
      <w:proofErr w:type="spellEnd"/>
      <w:r w:rsidRPr="008F2964">
        <w:rPr>
          <w:rFonts w:ascii="Times New Roman" w:hAnsi="Times New Roman" w:cs="Times New Roman"/>
          <w:sz w:val="24"/>
          <w:szCs w:val="24"/>
        </w:rPr>
        <w:t>™</w:t>
      </w:r>
      <w:r w:rsidRPr="008F2964">
        <w:rPr>
          <w:rFonts w:ascii="Times New Roman" w:eastAsia="Times New Roman" w:hAnsi="Times New Roman" w:cs="Times New Roman"/>
          <w:sz w:val="24"/>
          <w:szCs w:val="24"/>
        </w:rPr>
        <w:t xml:space="preserve"> </w:t>
      </w:r>
      <w:r w:rsidRPr="008F2964">
        <w:rPr>
          <w:rFonts w:ascii="Times New Roman" w:hAnsi="Times New Roman" w:cs="Times New Roman"/>
          <w:bCs/>
          <w:sz w:val="24"/>
          <w:szCs w:val="24"/>
        </w:rPr>
        <w:t>flow cytometer</w:t>
      </w:r>
      <w:r w:rsidRPr="008F2964">
        <w:rPr>
          <w:rFonts w:ascii="Times New Roman" w:eastAsia="Times New Roman" w:hAnsi="Times New Roman" w:cs="Times New Roman"/>
          <w:sz w:val="24"/>
          <w:szCs w:val="24"/>
        </w:rPr>
        <w:t xml:space="preserve"> and analyzed using </w:t>
      </w:r>
      <w:proofErr w:type="spellStart"/>
      <w:r w:rsidRPr="008F2964">
        <w:rPr>
          <w:rFonts w:ascii="Times New Roman" w:eastAsia="Times New Roman" w:hAnsi="Times New Roman" w:cs="Times New Roman"/>
          <w:sz w:val="24"/>
          <w:szCs w:val="24"/>
        </w:rPr>
        <w:t>FlowJo</w:t>
      </w:r>
      <w:proofErr w:type="spellEnd"/>
      <w:r w:rsidRPr="008F2964">
        <w:rPr>
          <w:rFonts w:ascii="Times New Roman" w:eastAsia="Times New Roman" w:hAnsi="Times New Roman" w:cs="Times New Roman"/>
          <w:sz w:val="24"/>
          <w:szCs w:val="24"/>
        </w:rPr>
        <w:t xml:space="preserve"> software</w:t>
      </w:r>
      <w:r w:rsidRPr="008F2964">
        <w:rPr>
          <w:rFonts w:ascii="Times New Roman" w:hAnsi="Times New Roman" w:cs="Times New Roman"/>
          <w:sz w:val="24"/>
          <w:szCs w:val="24"/>
        </w:rPr>
        <w:t xml:space="preserve"> (Tree Star Inc., Ashland, OR).</w:t>
      </w:r>
    </w:p>
    <w:p w14:paraId="52C7877E" w14:textId="77777777" w:rsidR="00506E95" w:rsidRPr="008F2964" w:rsidRDefault="00506E95" w:rsidP="00506E95">
      <w:pPr>
        <w:spacing w:line="480" w:lineRule="auto"/>
        <w:rPr>
          <w:rFonts w:ascii="Times New Roman" w:hAnsi="Times New Roman" w:cs="Times New Roman"/>
          <w:b/>
          <w:sz w:val="24"/>
          <w:szCs w:val="24"/>
        </w:rPr>
      </w:pPr>
      <w:r w:rsidRPr="008F2964">
        <w:rPr>
          <w:rFonts w:ascii="Times New Roman" w:hAnsi="Times New Roman" w:cs="Times New Roman"/>
          <w:sz w:val="24"/>
          <w:szCs w:val="24"/>
          <w:shd w:val="clear" w:color="auto" w:fill="FFFFFF"/>
        </w:rPr>
        <w:t xml:space="preserve">For in vivo assay, isolated MSC-EVs were labeled with </w:t>
      </w:r>
      <w:proofErr w:type="spellStart"/>
      <w:r w:rsidRPr="008F2964">
        <w:rPr>
          <w:rFonts w:ascii="Times New Roman" w:hAnsi="Times New Roman" w:cs="Times New Roman"/>
          <w:sz w:val="24"/>
          <w:szCs w:val="24"/>
        </w:rPr>
        <w:t>Vybrant</w:t>
      </w:r>
      <w:proofErr w:type="spellEnd"/>
      <w:r w:rsidRPr="008F2964">
        <w:rPr>
          <w:rFonts w:ascii="Times New Roman" w:hAnsi="Times New Roman" w:cs="Times New Roman"/>
          <w:sz w:val="24"/>
          <w:szCs w:val="24"/>
        </w:rPr>
        <w:t xml:space="preserve">™ </w:t>
      </w:r>
      <w:proofErr w:type="spellStart"/>
      <w:r w:rsidRPr="008F2964">
        <w:rPr>
          <w:rFonts w:ascii="Times New Roman" w:hAnsi="Times New Roman" w:cs="Times New Roman"/>
          <w:sz w:val="24"/>
          <w:szCs w:val="24"/>
        </w:rPr>
        <w:t>DiD</w:t>
      </w:r>
      <w:proofErr w:type="spellEnd"/>
      <w:r w:rsidRPr="008F2964">
        <w:rPr>
          <w:rFonts w:ascii="Times New Roman" w:hAnsi="Times New Roman" w:cs="Times New Roman"/>
          <w:sz w:val="24"/>
          <w:szCs w:val="24"/>
        </w:rPr>
        <w:t xml:space="preserve"> cell-labeling solut</w:t>
      </w:r>
      <w:r w:rsidR="001608CE" w:rsidRPr="008F2964">
        <w:rPr>
          <w:rFonts w:ascii="Times New Roman" w:hAnsi="Times New Roman" w:cs="Times New Roman"/>
          <w:sz w:val="24"/>
          <w:szCs w:val="24"/>
        </w:rPr>
        <w:t>ion for 10 min (5 </w:t>
      </w:r>
      <w:proofErr w:type="spellStart"/>
      <w:r w:rsidR="001608CE" w:rsidRPr="008F2964">
        <w:rPr>
          <w:rFonts w:ascii="Times New Roman" w:hAnsi="Times New Roman" w:cs="Times New Roman"/>
          <w:sz w:val="24"/>
          <w:szCs w:val="24"/>
        </w:rPr>
        <w:t>μl</w:t>
      </w:r>
      <w:proofErr w:type="spellEnd"/>
      <w:r w:rsidR="001608CE" w:rsidRPr="008F2964">
        <w:rPr>
          <w:rFonts w:ascii="Times New Roman" w:hAnsi="Times New Roman" w:cs="Times New Roman"/>
          <w:sz w:val="24"/>
          <w:szCs w:val="24"/>
        </w:rPr>
        <w:t xml:space="preserve">/ml, </w:t>
      </w:r>
      <w:proofErr w:type="spellStart"/>
      <w:r w:rsidR="001608CE" w:rsidRPr="008F2964">
        <w:rPr>
          <w:rFonts w:ascii="Times New Roman" w:hAnsi="Times New Roman" w:cs="Times New Roman"/>
          <w:sz w:val="24"/>
          <w:szCs w:val="24"/>
        </w:rPr>
        <w:t>Thermo</w:t>
      </w:r>
      <w:proofErr w:type="spellEnd"/>
      <w:r w:rsidR="00D56A85" w:rsidRPr="008F2964">
        <w:rPr>
          <w:rFonts w:ascii="Times New Roman" w:hAnsi="Times New Roman" w:cs="Times New Roman"/>
          <w:sz w:val="24"/>
          <w:szCs w:val="24"/>
        </w:rPr>
        <w:t xml:space="preserve"> </w:t>
      </w:r>
      <w:r w:rsidRPr="008F2964">
        <w:rPr>
          <w:rFonts w:ascii="Times New Roman" w:hAnsi="Times New Roman" w:cs="Times New Roman"/>
          <w:sz w:val="24"/>
          <w:szCs w:val="24"/>
        </w:rPr>
        <w:t xml:space="preserve">Fisher Scientific). After labeling, EVs were washed with PBS and </w:t>
      </w:r>
      <w:proofErr w:type="spellStart"/>
      <w:r w:rsidRPr="008F2964">
        <w:rPr>
          <w:rFonts w:ascii="Times New Roman" w:hAnsi="Times New Roman" w:cs="Times New Roman"/>
          <w:sz w:val="24"/>
          <w:szCs w:val="24"/>
        </w:rPr>
        <w:t>ultracentrifuged</w:t>
      </w:r>
      <w:proofErr w:type="spellEnd"/>
      <w:r w:rsidRPr="008F2964">
        <w:rPr>
          <w:rFonts w:ascii="Times New Roman" w:hAnsi="Times New Roman" w:cs="Times New Roman"/>
          <w:sz w:val="24"/>
          <w:szCs w:val="24"/>
        </w:rPr>
        <w:t xml:space="preserve"> at 118,000 g for 2 h at 4°C. Supernatant was discarded, and the EV pellet was resuspended with 100 µl of PBS. </w:t>
      </w:r>
      <w:r w:rsidRPr="008F2964">
        <w:rPr>
          <w:rFonts w:ascii="Times New Roman" w:hAnsi="Times New Roman" w:cs="Times New Roman"/>
          <w:sz w:val="24"/>
          <w:szCs w:val="24"/>
          <w:shd w:val="clear" w:color="auto" w:fill="FFFFFF"/>
        </w:rPr>
        <w:t>Mice were treated with 5 mg/kg of LPS intratracheally (IT) and administered with labeled EVs (50 µ</w:t>
      </w:r>
      <w:r w:rsidR="001608CE" w:rsidRPr="008F2964">
        <w:rPr>
          <w:rFonts w:ascii="Times New Roman" w:hAnsi="Times New Roman" w:cs="Times New Roman"/>
          <w:sz w:val="24"/>
          <w:szCs w:val="24"/>
          <w:shd w:val="clear" w:color="auto" w:fill="FFFFFF"/>
        </w:rPr>
        <w:t>g/0.05</w:t>
      </w:r>
      <w:r w:rsidRPr="008F2964">
        <w:rPr>
          <w:rFonts w:ascii="Times New Roman" w:hAnsi="Times New Roman" w:cs="Times New Roman"/>
          <w:sz w:val="24"/>
          <w:szCs w:val="24"/>
          <w:shd w:val="clear" w:color="auto" w:fill="FFFFFF"/>
        </w:rPr>
        <w:t xml:space="preserve"> ml) </w:t>
      </w:r>
      <w:r w:rsidRPr="008F2964">
        <w:rPr>
          <w:rFonts w:ascii="Times New Roman" w:hAnsi="Times New Roman" w:cs="Times New Roman"/>
          <w:sz w:val="24"/>
          <w:szCs w:val="24"/>
        </w:rPr>
        <w:t xml:space="preserve">IT 30 minutes later. Bronchoalveolar lavage (BAL) was harvested 24 h later by flushing the lungs with 0.5 ml of cold PBS for 3 times. BAL was centrifuged at 400 x g for 5 min to collect total cells. Total cells were incubated with </w:t>
      </w:r>
      <w:r w:rsidRPr="008F2964">
        <w:rPr>
          <w:rFonts w:ascii="Times New Roman" w:hAnsi="Times New Roman" w:cs="Times New Roman"/>
          <w:sz w:val="24"/>
          <w:szCs w:val="24"/>
          <w:lang w:eastAsia="zh-CN"/>
        </w:rPr>
        <w:t>PE-</w:t>
      </w:r>
      <w:r w:rsidRPr="008F2964">
        <w:rPr>
          <w:rFonts w:ascii="Times New Roman" w:hAnsi="Times New Roman" w:cs="Times New Roman"/>
          <w:sz w:val="24"/>
          <w:szCs w:val="24"/>
          <w:lang w:eastAsia="zh-CN"/>
        </w:rPr>
        <w:lastRenderedPageBreak/>
        <w:t>Cy7</w:t>
      </w:r>
      <w:r w:rsidRPr="008F2964">
        <w:rPr>
          <w:rFonts w:ascii="Times New Roman" w:hAnsi="Times New Roman" w:cs="Times New Roman"/>
          <w:sz w:val="24"/>
          <w:szCs w:val="24"/>
        </w:rPr>
        <w:t>-conjugat</w:t>
      </w:r>
      <w:r w:rsidR="009E3D60" w:rsidRPr="008F2964">
        <w:rPr>
          <w:rFonts w:ascii="Times New Roman" w:hAnsi="Times New Roman" w:cs="Times New Roman"/>
          <w:sz w:val="24"/>
          <w:szCs w:val="24"/>
        </w:rPr>
        <w:t>ed anti-mouse F4/80</w:t>
      </w:r>
      <w:r w:rsidRPr="008F2964">
        <w:rPr>
          <w:rFonts w:ascii="Times New Roman" w:hAnsi="Times New Roman" w:cs="Times New Roman"/>
          <w:sz w:val="24"/>
          <w:szCs w:val="24"/>
        </w:rPr>
        <w:t xml:space="preserve"> antibody</w:t>
      </w:r>
      <w:r w:rsidRPr="008F2964">
        <w:rPr>
          <w:rFonts w:ascii="Times New Roman" w:eastAsia="Times New Roman" w:hAnsi="Times New Roman" w:cs="Times New Roman"/>
          <w:sz w:val="24"/>
          <w:szCs w:val="24"/>
        </w:rPr>
        <w:t xml:space="preserve"> at 4°C for 30 min to label macrophages. Cells were washed with PBS plus 2% BSA, 4 mM EDTA, and 0.01% NaN3. Then, </w:t>
      </w:r>
      <w:r w:rsidRPr="008F2964">
        <w:rPr>
          <w:rFonts w:ascii="Times New Roman" w:hAnsi="Times New Roman" w:cs="Times New Roman"/>
          <w:sz w:val="24"/>
          <w:szCs w:val="24"/>
        </w:rPr>
        <w:t xml:space="preserve">cells were analyzed via a BD </w:t>
      </w:r>
      <w:proofErr w:type="spellStart"/>
      <w:r w:rsidRPr="008F2964">
        <w:rPr>
          <w:rFonts w:ascii="Times New Roman" w:hAnsi="Times New Roman" w:cs="Times New Roman"/>
          <w:sz w:val="24"/>
          <w:szCs w:val="24"/>
        </w:rPr>
        <w:t>LSRFortessa</w:t>
      </w:r>
      <w:proofErr w:type="spellEnd"/>
      <w:r w:rsidRPr="008F2964">
        <w:rPr>
          <w:rFonts w:ascii="Times New Roman" w:hAnsi="Times New Roman" w:cs="Times New Roman"/>
          <w:sz w:val="24"/>
          <w:szCs w:val="24"/>
        </w:rPr>
        <w:t xml:space="preserve">™ </w:t>
      </w:r>
      <w:r w:rsidRPr="008F2964">
        <w:rPr>
          <w:rFonts w:ascii="Times New Roman" w:hAnsi="Times New Roman" w:cs="Times New Roman"/>
          <w:bCs/>
          <w:sz w:val="24"/>
          <w:szCs w:val="24"/>
        </w:rPr>
        <w:t>flow cytometer</w:t>
      </w:r>
      <w:r w:rsidRPr="008F2964">
        <w:rPr>
          <w:rFonts w:ascii="Times New Roman" w:hAnsi="Times New Roman" w:cs="Times New Roman"/>
          <w:sz w:val="24"/>
          <w:szCs w:val="24"/>
        </w:rPr>
        <w:t xml:space="preserve">. </w:t>
      </w:r>
    </w:p>
    <w:p w14:paraId="4BA5C5CA" w14:textId="77777777" w:rsidR="00506E95" w:rsidRPr="008F2964" w:rsidRDefault="00506E95" w:rsidP="001D3D4B">
      <w:pPr>
        <w:tabs>
          <w:tab w:val="left" w:pos="3600"/>
        </w:tabs>
        <w:spacing w:line="480" w:lineRule="auto"/>
        <w:rPr>
          <w:rFonts w:ascii="Times New Roman" w:hAnsi="Times New Roman" w:cs="Times New Roman"/>
          <w:sz w:val="24"/>
          <w:szCs w:val="24"/>
          <w:shd w:val="clear" w:color="auto" w:fill="FFFFFF"/>
        </w:rPr>
      </w:pPr>
      <w:r w:rsidRPr="008F2964">
        <w:rPr>
          <w:rFonts w:ascii="Times New Roman" w:hAnsi="Times New Roman" w:cs="Times New Roman"/>
          <w:b/>
          <w:sz w:val="24"/>
          <w:szCs w:val="24"/>
        </w:rPr>
        <w:t>LPS-induced lung injury model and harvesting alveolar macrophages from BAL</w:t>
      </w:r>
    </w:p>
    <w:p w14:paraId="31A1A821" w14:textId="17978C2E" w:rsidR="00506E95" w:rsidRPr="00AA1A23" w:rsidRDefault="00506E95" w:rsidP="00506E95">
      <w:pPr>
        <w:shd w:val="clear" w:color="auto" w:fill="FFFFFF"/>
        <w:spacing w:before="180" w:after="180" w:line="480" w:lineRule="auto"/>
        <w:rPr>
          <w:rFonts w:ascii="Times New Roman" w:hAnsi="Times New Roman" w:cs="Times New Roman"/>
          <w:sz w:val="24"/>
          <w:szCs w:val="24"/>
        </w:rPr>
      </w:pPr>
      <w:r w:rsidRPr="00AA1A23">
        <w:rPr>
          <w:rFonts w:ascii="Times New Roman" w:hAnsi="Times New Roman" w:cs="Times New Roman"/>
          <w:sz w:val="24"/>
          <w:szCs w:val="24"/>
        </w:rPr>
        <w:t xml:space="preserve">C57BL/6 mice (6-8 weeks old) were purchased from Shanghai Laboratory Animal Center (Shanghai, China) and used in all experiments. All mice were housed </w:t>
      </w:r>
      <w:r w:rsidRPr="00AA1A23">
        <w:rPr>
          <w:rStyle w:val="st1"/>
          <w:rFonts w:ascii="Times New Roman" w:hAnsi="Times New Roman" w:cs="Times New Roman"/>
          <w:sz w:val="24"/>
          <w:szCs w:val="24"/>
          <w:lang w:val="en"/>
        </w:rPr>
        <w:t xml:space="preserve">in a temperature-controlled room at </w:t>
      </w:r>
      <w:r w:rsidRPr="00AA1A23">
        <w:rPr>
          <w:rFonts w:ascii="Times New Roman" w:hAnsi="Times New Roman" w:cs="Times New Roman"/>
          <w:sz w:val="24"/>
          <w:szCs w:val="24"/>
        </w:rPr>
        <w:t xml:space="preserve">the Zhejiang University Laboratory Animal Center. Protocols for animal research were preapproved by the Institutional Animal Care and Use Committee of Zhejiang University School of Medicine. </w:t>
      </w:r>
      <w:r w:rsidR="00F10E55" w:rsidRPr="00AA1A23">
        <w:rPr>
          <w:rFonts w:ascii="Times New Roman" w:eastAsia="Times New Roman" w:hAnsi="Times New Roman" w:cs="Times New Roman"/>
          <w:sz w:val="24"/>
          <w:szCs w:val="24"/>
          <w:lang w:eastAsia="zh-CN"/>
        </w:rPr>
        <w:t xml:space="preserve">Approximately </w:t>
      </w:r>
      <w:r w:rsidR="00AA1A23" w:rsidRPr="00AA1A23">
        <w:rPr>
          <w:rFonts w:ascii="Times New Roman" w:eastAsia="Times New Roman" w:hAnsi="Times New Roman" w:cs="Times New Roman"/>
          <w:sz w:val="24"/>
          <w:szCs w:val="24"/>
          <w:lang w:eastAsia="zh-CN"/>
        </w:rPr>
        <w:t>265</w:t>
      </w:r>
      <w:r w:rsidR="00F10E55" w:rsidRPr="00AA1A23">
        <w:rPr>
          <w:rFonts w:ascii="Times New Roman" w:eastAsia="Times New Roman" w:hAnsi="Times New Roman" w:cs="Times New Roman"/>
          <w:sz w:val="24"/>
          <w:szCs w:val="24"/>
          <w:lang w:eastAsia="zh-CN"/>
        </w:rPr>
        <w:t xml:space="preserve"> mice in total were used in the study, of which 30 were</w:t>
      </w:r>
      <w:r w:rsidR="00F10E55" w:rsidRPr="00AA1A23">
        <w:rPr>
          <w:rFonts w:ascii="Times New Roman" w:hAnsi="Times New Roman" w:cs="Times New Roman"/>
          <w:sz w:val="24"/>
          <w:szCs w:val="24"/>
          <w:lang w:val="en"/>
        </w:rPr>
        <w:t xml:space="preserve"> lost due to death or loss of instilled solutions</w:t>
      </w:r>
      <w:r w:rsidR="0057062B" w:rsidRPr="00AA1A23">
        <w:rPr>
          <w:rFonts w:ascii="Times New Roman" w:hAnsi="Times New Roman" w:cs="Times New Roman"/>
          <w:sz w:val="24"/>
          <w:szCs w:val="24"/>
          <w:lang w:val="en"/>
        </w:rPr>
        <w:t>. Mice within</w:t>
      </w:r>
      <w:r w:rsidR="0057062B" w:rsidRPr="00AA1A23">
        <w:rPr>
          <w:rFonts w:ascii="Times New Roman" w:hAnsi="Times New Roman" w:cs="Times New Roman"/>
          <w:sz w:val="24"/>
          <w:szCs w:val="24"/>
        </w:rPr>
        <w:t xml:space="preserve"> each cage were randomly selected and allocated into 5 treatment groups</w:t>
      </w:r>
      <w:r w:rsidR="0057062B" w:rsidRPr="00AA1A23">
        <w:rPr>
          <w:rFonts w:ascii="Times New Roman" w:eastAsia="Times New Roman" w:hAnsi="Times New Roman" w:cs="Times New Roman"/>
          <w:sz w:val="24"/>
          <w:szCs w:val="24"/>
        </w:rPr>
        <w:t xml:space="preserve"> </w:t>
      </w:r>
      <w:r w:rsidR="0057062B" w:rsidRPr="00AA1A23">
        <w:rPr>
          <w:rFonts w:ascii="Times New Roman" w:hAnsi="Times New Roman" w:cs="Times New Roman"/>
          <w:sz w:val="24"/>
          <w:szCs w:val="24"/>
        </w:rPr>
        <w:t>in random order</w:t>
      </w:r>
      <w:r w:rsidR="009E3D60" w:rsidRPr="00AA1A23">
        <w:rPr>
          <w:rFonts w:ascii="Times New Roman" w:hAnsi="Times New Roman" w:cs="Times New Roman"/>
          <w:sz w:val="24"/>
          <w:szCs w:val="24"/>
        </w:rPr>
        <w:t>: control, LPS, LPS + M</w:t>
      </w:r>
      <w:r w:rsidRPr="00AA1A23">
        <w:rPr>
          <w:rFonts w:ascii="Times New Roman" w:hAnsi="Times New Roman" w:cs="Times New Roman"/>
          <w:sz w:val="24"/>
          <w:szCs w:val="24"/>
        </w:rPr>
        <w:t xml:space="preserve">SCs intravenously (IV), LPS + EVs IV, and LPS + EVs intratracheally (IT). </w:t>
      </w:r>
      <w:r w:rsidRPr="00AA1A23">
        <w:rPr>
          <w:rFonts w:ascii="Times New Roman" w:eastAsia="Times New Roman" w:hAnsi="Times New Roman" w:cs="Times New Roman"/>
          <w:sz w:val="24"/>
          <w:szCs w:val="24"/>
        </w:rPr>
        <w:t xml:space="preserve">LPS from </w:t>
      </w:r>
      <w:bookmarkStart w:id="2" w:name="OLE_LINK13"/>
      <w:bookmarkStart w:id="3" w:name="OLE_LINK14"/>
      <w:r w:rsidRPr="00AA1A23">
        <w:rPr>
          <w:rFonts w:ascii="Times New Roman" w:eastAsia="Times New Roman" w:hAnsi="Times New Roman" w:cs="Times New Roman"/>
          <w:sz w:val="24"/>
          <w:szCs w:val="24"/>
        </w:rPr>
        <w:t xml:space="preserve">Escherichia coli O111:B4 was acquired from Sigma (St. Louis, MO) </w:t>
      </w:r>
      <w:bookmarkEnd w:id="2"/>
      <w:bookmarkEnd w:id="3"/>
      <w:r w:rsidRPr="00AA1A23">
        <w:rPr>
          <w:rFonts w:ascii="Times New Roman" w:eastAsia="Times New Roman" w:hAnsi="Times New Roman" w:cs="Times New Roman"/>
          <w:sz w:val="24"/>
          <w:szCs w:val="24"/>
        </w:rPr>
        <w:t>and diluted in 2 mg/ml of PBS.</w:t>
      </w:r>
      <w:r w:rsidRPr="00AA1A23">
        <w:rPr>
          <w:rFonts w:ascii="Times New Roman" w:hAnsi="Times New Roman" w:cs="Times New Roman"/>
          <w:sz w:val="24"/>
          <w:szCs w:val="24"/>
        </w:rPr>
        <w:t xml:space="preserve"> Mice were anaesthetized with </w:t>
      </w:r>
      <w:r w:rsidRPr="00AA1A23">
        <w:rPr>
          <w:rFonts w:ascii="Times New Roman" w:hAnsi="Times New Roman" w:cs="Times New Roman"/>
          <w:sz w:val="24"/>
          <w:szCs w:val="24"/>
          <w:lang w:eastAsia="zh-CN"/>
        </w:rPr>
        <w:t xml:space="preserve">4% trichloroacetaldehyde </w:t>
      </w:r>
      <w:r w:rsidRPr="00AA1A23">
        <w:rPr>
          <w:rFonts w:ascii="Times New Roman" w:hAnsi="Times New Roman" w:cs="Times New Roman"/>
          <w:sz w:val="24"/>
          <w:szCs w:val="24"/>
        </w:rPr>
        <w:t>and instilled with 5 mg/kg of LPS or PBS IT</w:t>
      </w:r>
      <w:r w:rsidR="00D56A85" w:rsidRPr="00AA1A23">
        <w:rPr>
          <w:rFonts w:ascii="Times New Roman" w:hAnsi="Times New Roman" w:cs="Times New Roman"/>
          <w:sz w:val="24"/>
          <w:szCs w:val="24"/>
        </w:rPr>
        <w:t xml:space="preserve"> (approximately 50 </w:t>
      </w:r>
      <w:r w:rsidR="00D56A85" w:rsidRPr="00AA1A23">
        <w:rPr>
          <w:rFonts w:ascii="Times New Roman" w:eastAsia="Times New Roman" w:hAnsi="Times New Roman" w:cs="Times New Roman"/>
          <w:sz w:val="24"/>
          <w:szCs w:val="24"/>
        </w:rPr>
        <w:t>µL</w:t>
      </w:r>
      <w:r w:rsidR="00D56A85" w:rsidRPr="00AA1A23">
        <w:rPr>
          <w:rFonts w:ascii="Times New Roman" w:hAnsi="Times New Roman" w:cs="Times New Roman"/>
          <w:sz w:val="24"/>
          <w:szCs w:val="24"/>
        </w:rPr>
        <w:t>)</w:t>
      </w:r>
      <w:r w:rsidRPr="00AA1A23">
        <w:rPr>
          <w:rFonts w:ascii="Times New Roman" w:hAnsi="Times New Roman" w:cs="Times New Roman"/>
          <w:sz w:val="24"/>
          <w:szCs w:val="24"/>
        </w:rPr>
        <w:t>.</w:t>
      </w:r>
      <w:r w:rsidR="006D5281" w:rsidRPr="00AA1A23">
        <w:rPr>
          <w:rFonts w:ascii="Times New Roman" w:hAnsi="Times New Roman" w:cs="Times New Roman"/>
          <w:sz w:val="24"/>
          <w:szCs w:val="24"/>
        </w:rPr>
        <w:t xml:space="preserve"> </w:t>
      </w:r>
      <w:r w:rsidR="006D5281" w:rsidRPr="00AA1A23">
        <w:rPr>
          <w:rFonts w:ascii="Times New Roman" w:eastAsia="Times New Roman" w:hAnsi="Times New Roman" w:cs="Times New Roman"/>
          <w:sz w:val="24"/>
          <w:szCs w:val="24"/>
        </w:rPr>
        <w:t xml:space="preserve">Based on our experience with </w:t>
      </w:r>
      <w:r w:rsidR="006D5281" w:rsidRPr="00AA1A23">
        <w:rPr>
          <w:rFonts w:ascii="Times New Roman" w:hAnsi="Times New Roman" w:cs="Times New Roman"/>
          <w:sz w:val="24"/>
          <w:szCs w:val="24"/>
        </w:rPr>
        <w:t>C57BL/6 mice</w:t>
      </w:r>
      <w:r w:rsidR="006D5281" w:rsidRPr="00AA1A23">
        <w:rPr>
          <w:rFonts w:ascii="Times New Roman" w:eastAsia="Times New Roman" w:hAnsi="Times New Roman" w:cs="Times New Roman"/>
          <w:sz w:val="24"/>
          <w:szCs w:val="24"/>
        </w:rPr>
        <w:t xml:space="preserve">, </w:t>
      </w:r>
      <w:r w:rsidR="006D5281" w:rsidRPr="00AA1A23">
        <w:rPr>
          <w:rFonts w:ascii="Times New Roman" w:hAnsi="Times New Roman" w:cs="Times New Roman"/>
          <w:sz w:val="24"/>
          <w:szCs w:val="24"/>
        </w:rPr>
        <w:t xml:space="preserve">the optimal dose of LPS to induce significant acute lung injury </w:t>
      </w:r>
      <w:r w:rsidR="006D5281" w:rsidRPr="00AA1A23">
        <w:rPr>
          <w:rFonts w:ascii="Times New Roman" w:eastAsia="Times New Roman" w:hAnsi="Times New Roman" w:cs="Times New Roman"/>
          <w:sz w:val="24"/>
          <w:szCs w:val="24"/>
        </w:rPr>
        <w:t>without high death rate within 48 h was 5 mg/kg.</w:t>
      </w:r>
      <w:r w:rsidRPr="00AA1A23">
        <w:rPr>
          <w:rFonts w:ascii="Times New Roman" w:hAnsi="Times New Roman" w:cs="Times New Roman"/>
          <w:sz w:val="24"/>
          <w:szCs w:val="24"/>
        </w:rPr>
        <w:t xml:space="preserve"> </w:t>
      </w:r>
      <w:r w:rsidRPr="00AA1A23">
        <w:rPr>
          <w:rFonts w:ascii="Times New Roman" w:eastAsia="Times New Roman" w:hAnsi="Times New Roman" w:cs="Times New Roman"/>
          <w:sz w:val="24"/>
          <w:szCs w:val="24"/>
        </w:rPr>
        <w:t>Thirty minutes after PBS or LPS treatment, 1 × 10</w:t>
      </w:r>
      <w:r w:rsidRPr="00AA1A23">
        <w:rPr>
          <w:rFonts w:ascii="Times New Roman" w:eastAsia="Times New Roman" w:hAnsi="Times New Roman" w:cs="Times New Roman"/>
          <w:sz w:val="24"/>
          <w:szCs w:val="24"/>
          <w:vertAlign w:val="superscript"/>
        </w:rPr>
        <w:t>6</w:t>
      </w:r>
      <w:r w:rsidRPr="00AA1A23">
        <w:rPr>
          <w:rFonts w:ascii="Times New Roman" w:eastAsia="Times New Roman" w:hAnsi="Times New Roman" w:cs="Times New Roman"/>
          <w:sz w:val="24"/>
          <w:szCs w:val="24"/>
        </w:rPr>
        <w:t xml:space="preserve"> cells, 50 µg of EVs or PBS (0.2 mL) were administered via the tail veins of the mi</w:t>
      </w:r>
      <w:r w:rsidR="00B87570" w:rsidRPr="00AA1A23">
        <w:rPr>
          <w:rFonts w:ascii="Times New Roman" w:eastAsia="Times New Roman" w:hAnsi="Times New Roman" w:cs="Times New Roman"/>
          <w:sz w:val="24"/>
          <w:szCs w:val="24"/>
        </w:rPr>
        <w:t>ce. In another group, 50 µg (50 µ</w:t>
      </w:r>
      <w:r w:rsidRPr="00AA1A23">
        <w:rPr>
          <w:rFonts w:ascii="Times New Roman" w:eastAsia="Times New Roman" w:hAnsi="Times New Roman" w:cs="Times New Roman"/>
          <w:sz w:val="24"/>
          <w:szCs w:val="24"/>
        </w:rPr>
        <w:t xml:space="preserve">L) of EVs was administered via IT. Animals were sacrificed at 48 h after LPS or PBS treatment. Lungs and BAL samples were collected for analysis. To separate alveolar macrophages, BAL was centrifuged at 400 x g for 5 minutes at 4 </w:t>
      </w:r>
      <w:proofErr w:type="spellStart"/>
      <w:r w:rsidRPr="00AA1A23">
        <w:rPr>
          <w:rFonts w:ascii="Times New Roman" w:eastAsia="Times New Roman" w:hAnsi="Times New Roman" w:cs="Times New Roman"/>
          <w:sz w:val="24"/>
          <w:szCs w:val="24"/>
          <w:vertAlign w:val="superscript"/>
        </w:rPr>
        <w:t>o</w:t>
      </w:r>
      <w:r w:rsidRPr="00AA1A23">
        <w:rPr>
          <w:rFonts w:ascii="Times New Roman" w:eastAsia="Times New Roman" w:hAnsi="Times New Roman" w:cs="Times New Roman"/>
          <w:sz w:val="24"/>
          <w:szCs w:val="24"/>
        </w:rPr>
        <w:t>C.</w:t>
      </w:r>
      <w:proofErr w:type="spellEnd"/>
      <w:r w:rsidRPr="00AA1A23">
        <w:rPr>
          <w:rFonts w:ascii="Times New Roman" w:eastAsia="Times New Roman" w:hAnsi="Times New Roman" w:cs="Times New Roman"/>
          <w:sz w:val="24"/>
          <w:szCs w:val="24"/>
        </w:rPr>
        <w:t xml:space="preserve"> The cell pellet was resuspended with RPMI-1640 at 2.5 x 10</w:t>
      </w:r>
      <w:r w:rsidRPr="00AA1A23">
        <w:rPr>
          <w:rFonts w:ascii="Times New Roman" w:eastAsia="Times New Roman" w:hAnsi="Times New Roman" w:cs="Times New Roman"/>
          <w:sz w:val="24"/>
          <w:szCs w:val="24"/>
          <w:vertAlign w:val="superscript"/>
        </w:rPr>
        <w:t>5</w:t>
      </w:r>
      <w:r w:rsidRPr="00AA1A23">
        <w:rPr>
          <w:rFonts w:ascii="Times New Roman" w:eastAsia="Times New Roman" w:hAnsi="Times New Roman" w:cs="Times New Roman"/>
          <w:sz w:val="24"/>
          <w:szCs w:val="24"/>
        </w:rPr>
        <w:t xml:space="preserve"> cells per ml and plated 2 ml into each 6-well culture dish. The cells were then allowed to adhere to the bottom of the wells by incubating in a</w:t>
      </w:r>
      <w:r w:rsidR="001D3D4B" w:rsidRPr="00AA1A23">
        <w:rPr>
          <w:rFonts w:ascii="Times New Roman" w:eastAsia="Times New Roman" w:hAnsi="Times New Roman" w:cs="Times New Roman"/>
          <w:sz w:val="24"/>
          <w:szCs w:val="24"/>
        </w:rPr>
        <w:t xml:space="preserve"> 37</w:t>
      </w:r>
      <w:r w:rsidR="001D3D4B" w:rsidRPr="00AA1A23">
        <w:rPr>
          <w:rFonts w:ascii="Times New Roman" w:eastAsia="Times New Roman" w:hAnsi="Times New Roman" w:cs="Times New Roman"/>
          <w:sz w:val="24"/>
          <w:szCs w:val="24"/>
          <w:vertAlign w:val="superscript"/>
        </w:rPr>
        <w:t xml:space="preserve"> </w:t>
      </w:r>
      <w:proofErr w:type="spellStart"/>
      <w:r w:rsidR="001D3D4B" w:rsidRPr="00AA1A23">
        <w:rPr>
          <w:rFonts w:ascii="Times New Roman" w:eastAsia="Times New Roman" w:hAnsi="Times New Roman" w:cs="Times New Roman"/>
          <w:sz w:val="24"/>
          <w:szCs w:val="24"/>
          <w:vertAlign w:val="superscript"/>
        </w:rPr>
        <w:t>o</w:t>
      </w:r>
      <w:r w:rsidR="001D3D4B" w:rsidRPr="00AA1A23">
        <w:rPr>
          <w:rFonts w:ascii="Times New Roman" w:eastAsia="Times New Roman" w:hAnsi="Times New Roman" w:cs="Times New Roman"/>
          <w:sz w:val="24"/>
          <w:szCs w:val="24"/>
        </w:rPr>
        <w:t>C</w:t>
      </w:r>
      <w:proofErr w:type="spellEnd"/>
      <w:r w:rsidR="001D3D4B" w:rsidRPr="00AA1A23">
        <w:rPr>
          <w:rFonts w:ascii="Times New Roman" w:eastAsia="Times New Roman" w:hAnsi="Times New Roman" w:cs="Times New Roman"/>
          <w:sz w:val="24"/>
          <w:szCs w:val="24"/>
        </w:rPr>
        <w:t xml:space="preserve"> humidified incubator with 5% CO2.</w:t>
      </w:r>
      <w:r w:rsidRPr="00AA1A23">
        <w:rPr>
          <w:rFonts w:ascii="Times New Roman" w:eastAsia="Times New Roman" w:hAnsi="Times New Roman" w:cs="Times New Roman"/>
          <w:sz w:val="24"/>
          <w:szCs w:val="24"/>
        </w:rPr>
        <w:t xml:space="preserve"> </w:t>
      </w:r>
      <w:r w:rsidRPr="00AA1A23">
        <w:rPr>
          <w:rFonts w:ascii="Times New Roman" w:eastAsia="Times New Roman" w:hAnsi="Times New Roman" w:cs="Times New Roman"/>
          <w:sz w:val="24"/>
          <w:szCs w:val="24"/>
        </w:rPr>
        <w:lastRenderedPageBreak/>
        <w:t xml:space="preserve">Non-adherent cells and debris were removed by changing the culture medium. Cells were further incubated for 24 h prior harvest. Approximately 90% of the adherent cells were positive for macrophage markers.  </w:t>
      </w:r>
    </w:p>
    <w:p w14:paraId="21BBDA59" w14:textId="77777777" w:rsidR="00506E95" w:rsidRPr="008F2964" w:rsidRDefault="00506E95" w:rsidP="00506E95">
      <w:pPr>
        <w:shd w:val="clear" w:color="auto" w:fill="FFFFFF"/>
        <w:spacing w:before="180" w:after="180" w:line="480" w:lineRule="auto"/>
        <w:rPr>
          <w:rFonts w:ascii="Times New Roman" w:eastAsia="Times New Roman" w:hAnsi="Times New Roman" w:cs="Times New Roman"/>
          <w:b/>
          <w:sz w:val="24"/>
          <w:szCs w:val="24"/>
        </w:rPr>
      </w:pPr>
      <w:r w:rsidRPr="008F2964">
        <w:rPr>
          <w:rFonts w:ascii="Times New Roman" w:eastAsia="Times New Roman" w:hAnsi="Times New Roman" w:cs="Times New Roman"/>
          <w:b/>
          <w:sz w:val="24"/>
          <w:szCs w:val="24"/>
        </w:rPr>
        <w:t>Inﬂammatory cell counts, protein, and cytokines in BAL</w:t>
      </w:r>
    </w:p>
    <w:p w14:paraId="3EB45270" w14:textId="77777777" w:rsidR="00506E95" w:rsidRPr="008F2964" w:rsidRDefault="00506E95" w:rsidP="00506E95">
      <w:pPr>
        <w:shd w:val="clear" w:color="auto" w:fill="FFFFFF"/>
        <w:spacing w:before="180" w:after="180" w:line="480" w:lineRule="auto"/>
        <w:rPr>
          <w:rFonts w:ascii="Times New Roman" w:hAnsi="Times New Roman" w:cs="Times New Roman"/>
          <w:sz w:val="24"/>
          <w:szCs w:val="24"/>
        </w:rPr>
      </w:pPr>
      <w:r w:rsidRPr="008F2964">
        <w:rPr>
          <w:rFonts w:ascii="Times New Roman" w:eastAsia="Times New Roman" w:hAnsi="Times New Roman" w:cs="Times New Roman"/>
          <w:sz w:val="24"/>
          <w:szCs w:val="24"/>
        </w:rPr>
        <w:t xml:space="preserve">To obtain BAL cells from mice, </w:t>
      </w:r>
      <w:r w:rsidRPr="008F2964">
        <w:rPr>
          <w:rFonts w:ascii="Times New Roman" w:hAnsi="Times New Roman" w:cs="Times New Roman"/>
          <w:sz w:val="24"/>
          <w:szCs w:val="24"/>
        </w:rPr>
        <w:t xml:space="preserve">lungs were </w:t>
      </w:r>
      <w:proofErr w:type="spellStart"/>
      <w:r w:rsidRPr="008F2964">
        <w:rPr>
          <w:rFonts w:ascii="Times New Roman" w:hAnsi="Times New Roman" w:cs="Times New Roman"/>
          <w:sz w:val="24"/>
          <w:szCs w:val="24"/>
        </w:rPr>
        <w:t>lavaged</w:t>
      </w:r>
      <w:proofErr w:type="spellEnd"/>
      <w:r w:rsidRPr="008F2964">
        <w:rPr>
          <w:rFonts w:ascii="Times New Roman" w:hAnsi="Times New Roman" w:cs="Times New Roman"/>
          <w:sz w:val="24"/>
          <w:szCs w:val="24"/>
        </w:rPr>
        <w:t xml:space="preserve"> three times with 0.5 ml</w:t>
      </w:r>
      <w:r w:rsidRPr="008F2964">
        <w:rPr>
          <w:rFonts w:ascii="Times New Roman" w:eastAsia="Times New Roman" w:hAnsi="Times New Roman" w:cs="Times New Roman"/>
          <w:sz w:val="24"/>
          <w:szCs w:val="24"/>
        </w:rPr>
        <w:t xml:space="preserve"> of cold PBS. Total cell counts in the BAL were determined using a hemocytometer. BAL was labeled with </w:t>
      </w:r>
      <w:r w:rsidRPr="008F2964">
        <w:rPr>
          <w:rFonts w:ascii="Times New Roman" w:hAnsi="Times New Roman" w:cs="Times New Roman"/>
          <w:sz w:val="24"/>
          <w:szCs w:val="24"/>
        </w:rPr>
        <w:t>FITC-conjugated anti-mous</w:t>
      </w:r>
      <w:r w:rsidR="00D56A85" w:rsidRPr="008F2964">
        <w:rPr>
          <w:rFonts w:ascii="Times New Roman" w:hAnsi="Times New Roman" w:cs="Times New Roman"/>
          <w:sz w:val="24"/>
          <w:szCs w:val="24"/>
        </w:rPr>
        <w:t xml:space="preserve">e Ly-6G (Gr-1) antibody (Thermo </w:t>
      </w:r>
      <w:r w:rsidRPr="008F2964">
        <w:rPr>
          <w:rFonts w:ascii="Times New Roman" w:hAnsi="Times New Roman" w:cs="Times New Roman"/>
          <w:sz w:val="24"/>
          <w:szCs w:val="24"/>
        </w:rPr>
        <w:t xml:space="preserve">Fisher Scientific) and analyzed for percentage of neutrophil via flow cytometry. Neutrophil counts were calculated by multiplying the percentage of neutrophil by the total number of white blood cells in the BAL. BAL was then centrifuged at 400g for 5 minutes to collect supernatant for analysis of total protein and cytokine levels. Protein concentration in BAL, which is an index of lung injury and capillary leakage, was determined using a BCA Protein Assay Kit. </w:t>
      </w:r>
      <w:r w:rsidRPr="008F2964">
        <w:rPr>
          <w:rFonts w:ascii="Times New Roman" w:eastAsia="Times New Roman" w:hAnsi="Times New Roman" w:cs="Times New Roman"/>
          <w:sz w:val="24"/>
          <w:szCs w:val="24"/>
        </w:rPr>
        <w:t xml:space="preserve">IL-1β, IL-6 and TNF-α levels in the BAL were analyzed by multiplex cytokine array (Millipore, Billerica, MA). Assay was performed using a </w:t>
      </w:r>
      <w:proofErr w:type="spellStart"/>
      <w:r w:rsidRPr="008F2964">
        <w:rPr>
          <w:rFonts w:ascii="Times New Roman" w:eastAsia="Times New Roman" w:hAnsi="Times New Roman" w:cs="Times New Roman"/>
          <w:sz w:val="24"/>
          <w:szCs w:val="24"/>
        </w:rPr>
        <w:t>Qiagen</w:t>
      </w:r>
      <w:proofErr w:type="spellEnd"/>
      <w:r w:rsidRPr="008F2964">
        <w:rPr>
          <w:rFonts w:ascii="Times New Roman" w:eastAsia="Times New Roman" w:hAnsi="Times New Roman" w:cs="Times New Roman"/>
          <w:sz w:val="24"/>
          <w:szCs w:val="24"/>
        </w:rPr>
        <w:t xml:space="preserve"> </w:t>
      </w:r>
      <w:proofErr w:type="spellStart"/>
      <w:r w:rsidRPr="008F2964">
        <w:rPr>
          <w:rFonts w:ascii="Times New Roman" w:eastAsia="Times New Roman" w:hAnsi="Times New Roman" w:cs="Times New Roman"/>
          <w:sz w:val="24"/>
          <w:szCs w:val="24"/>
        </w:rPr>
        <w:t>LiquiChip</w:t>
      </w:r>
      <w:proofErr w:type="spellEnd"/>
      <w:r w:rsidRPr="008F2964">
        <w:rPr>
          <w:rFonts w:ascii="Times New Roman" w:eastAsia="Times New Roman" w:hAnsi="Times New Roman" w:cs="Times New Roman"/>
          <w:sz w:val="24"/>
          <w:szCs w:val="24"/>
        </w:rPr>
        <w:t xml:space="preserve"> 200 machine and analyzed via </w:t>
      </w:r>
      <w:proofErr w:type="spellStart"/>
      <w:r w:rsidRPr="008F2964">
        <w:rPr>
          <w:rFonts w:ascii="Times New Roman" w:eastAsia="Times New Roman" w:hAnsi="Times New Roman" w:cs="Times New Roman"/>
          <w:sz w:val="24"/>
          <w:szCs w:val="24"/>
        </w:rPr>
        <w:t>LiquiChip</w:t>
      </w:r>
      <w:proofErr w:type="spellEnd"/>
      <w:r w:rsidRPr="008F2964">
        <w:rPr>
          <w:rFonts w:ascii="Times New Roman" w:eastAsia="Times New Roman" w:hAnsi="Times New Roman" w:cs="Times New Roman"/>
          <w:sz w:val="24"/>
          <w:szCs w:val="24"/>
        </w:rPr>
        <w:t xml:space="preserve"> Analyzer Software (</w:t>
      </w:r>
      <w:proofErr w:type="spellStart"/>
      <w:r w:rsidRPr="008F2964">
        <w:rPr>
          <w:rFonts w:ascii="Times New Roman" w:eastAsia="Times New Roman" w:hAnsi="Times New Roman" w:cs="Times New Roman"/>
          <w:sz w:val="24"/>
          <w:szCs w:val="24"/>
        </w:rPr>
        <w:t>Qiagen</w:t>
      </w:r>
      <w:proofErr w:type="spellEnd"/>
      <w:r w:rsidRPr="008F2964">
        <w:rPr>
          <w:rFonts w:ascii="Times New Roman" w:eastAsia="Times New Roman" w:hAnsi="Times New Roman" w:cs="Times New Roman"/>
          <w:sz w:val="24"/>
          <w:szCs w:val="24"/>
        </w:rPr>
        <w:t xml:space="preserve">, </w:t>
      </w:r>
      <w:r w:rsidRPr="008F2964">
        <w:rPr>
          <w:rFonts w:ascii="Times New Roman" w:hAnsi="Times New Roman" w:cs="Times New Roman"/>
          <w:sz w:val="24"/>
          <w:szCs w:val="24"/>
        </w:rPr>
        <w:t>Venlo, Netherlands</w:t>
      </w:r>
      <w:r w:rsidRPr="008F2964">
        <w:rPr>
          <w:rFonts w:ascii="Times New Roman" w:eastAsia="Times New Roman" w:hAnsi="Times New Roman" w:cs="Times New Roman"/>
          <w:sz w:val="24"/>
          <w:szCs w:val="24"/>
        </w:rPr>
        <w:t>).</w:t>
      </w:r>
      <w:r w:rsidRPr="008F2964">
        <w:rPr>
          <w:rFonts w:ascii="Times New Roman" w:eastAsia="Times New Roman" w:hAnsi="Times New Roman" w:cs="Times New Roman"/>
          <w:sz w:val="24"/>
          <w:szCs w:val="24"/>
          <w:u w:val="single"/>
        </w:rPr>
        <w:t xml:space="preserve"> </w:t>
      </w:r>
      <w:r w:rsidRPr="008F2964">
        <w:rPr>
          <w:rFonts w:ascii="Times New Roman" w:eastAsia="Times New Roman" w:hAnsi="Times New Roman" w:cs="Times New Roman"/>
          <w:sz w:val="24"/>
          <w:szCs w:val="24"/>
          <w:lang w:eastAsia="zh-CN"/>
        </w:rPr>
        <w:t xml:space="preserve"> </w:t>
      </w:r>
      <w:r w:rsidRPr="008F2964">
        <w:rPr>
          <w:rFonts w:ascii="Times New Roman" w:hAnsi="Times New Roman" w:cs="Times New Roman"/>
          <w:sz w:val="24"/>
          <w:szCs w:val="24"/>
          <w:lang w:eastAsia="zh-CN"/>
        </w:rPr>
        <w:t xml:space="preserve"> </w:t>
      </w:r>
    </w:p>
    <w:p w14:paraId="26CB5ED1" w14:textId="77777777" w:rsidR="00506E95" w:rsidRPr="008F2964" w:rsidRDefault="00506E95" w:rsidP="00506E95">
      <w:pPr>
        <w:pStyle w:val="Heading4"/>
        <w:spacing w:before="225" w:after="225" w:line="480" w:lineRule="auto"/>
        <w:textAlignment w:val="baseline"/>
        <w:rPr>
          <w:rFonts w:ascii="Times New Roman" w:hAnsi="Times New Roman" w:cs="Times New Roman"/>
          <w:b/>
          <w:bCs/>
          <w:i w:val="0"/>
          <w:iCs w:val="0"/>
          <w:color w:val="auto"/>
          <w:sz w:val="24"/>
          <w:szCs w:val="24"/>
        </w:rPr>
      </w:pPr>
      <w:r w:rsidRPr="008F2964">
        <w:rPr>
          <w:rFonts w:ascii="Times New Roman" w:hAnsi="Times New Roman" w:cs="Times New Roman"/>
          <w:b/>
          <w:bCs/>
          <w:i w:val="0"/>
          <w:iCs w:val="0"/>
          <w:color w:val="auto"/>
          <w:sz w:val="24"/>
          <w:szCs w:val="24"/>
        </w:rPr>
        <w:t>Transducing anti-miR-27a-3p into MSCs and BMDMs</w:t>
      </w:r>
    </w:p>
    <w:p w14:paraId="63014061" w14:textId="77777777" w:rsidR="00506E95" w:rsidRPr="008F2964" w:rsidRDefault="00506E95" w:rsidP="00506E95">
      <w:pPr>
        <w:shd w:val="clear" w:color="auto" w:fill="FFFFFF"/>
        <w:spacing w:line="480" w:lineRule="auto"/>
        <w:rPr>
          <w:rFonts w:ascii="Times New Roman" w:hAnsi="Times New Roman" w:cs="Times New Roman"/>
          <w:sz w:val="24"/>
          <w:szCs w:val="24"/>
          <w:lang w:eastAsia="zh-CN"/>
        </w:rPr>
      </w:pPr>
      <w:r w:rsidRPr="008F2964">
        <w:rPr>
          <w:rFonts w:ascii="Times New Roman" w:hAnsi="Times New Roman" w:cs="Times New Roman"/>
          <w:sz w:val="24"/>
          <w:szCs w:val="24"/>
        </w:rPr>
        <w:t>Anti-mouse-miR-27a-3p and control anti-</w:t>
      </w:r>
      <w:proofErr w:type="spellStart"/>
      <w:r w:rsidRPr="008F2964">
        <w:rPr>
          <w:rFonts w:ascii="Times New Roman" w:hAnsi="Times New Roman" w:cs="Times New Roman"/>
          <w:sz w:val="24"/>
          <w:szCs w:val="24"/>
        </w:rPr>
        <w:t>miR</w:t>
      </w:r>
      <w:proofErr w:type="spellEnd"/>
      <w:r w:rsidRPr="008F2964">
        <w:rPr>
          <w:rFonts w:ascii="Times New Roman" w:hAnsi="Times New Roman" w:cs="Times New Roman"/>
          <w:sz w:val="24"/>
          <w:szCs w:val="24"/>
        </w:rPr>
        <w:t xml:space="preserve"> lentivirus were purchased from </w:t>
      </w:r>
      <w:proofErr w:type="spellStart"/>
      <w:r w:rsidRPr="008F2964">
        <w:rPr>
          <w:rFonts w:ascii="Times New Roman" w:hAnsi="Times New Roman" w:cs="Times New Roman"/>
          <w:sz w:val="24"/>
          <w:szCs w:val="24"/>
        </w:rPr>
        <w:t>Genechem</w:t>
      </w:r>
      <w:proofErr w:type="spellEnd"/>
      <w:r w:rsidRPr="008F2964">
        <w:rPr>
          <w:rFonts w:ascii="Times New Roman" w:hAnsi="Times New Roman" w:cs="Times New Roman"/>
          <w:sz w:val="24"/>
          <w:szCs w:val="24"/>
        </w:rPr>
        <w:t xml:space="preserve"> (Shanghai, China). The control anti-</w:t>
      </w:r>
      <w:proofErr w:type="spellStart"/>
      <w:r w:rsidRPr="008F2964">
        <w:rPr>
          <w:rFonts w:ascii="Times New Roman" w:hAnsi="Times New Roman" w:cs="Times New Roman"/>
          <w:sz w:val="24"/>
          <w:szCs w:val="24"/>
        </w:rPr>
        <w:t>miR</w:t>
      </w:r>
      <w:proofErr w:type="spellEnd"/>
      <w:r w:rsidRPr="008F2964">
        <w:rPr>
          <w:rFonts w:ascii="Times New Roman" w:hAnsi="Times New Roman" w:cs="Times New Roman"/>
          <w:sz w:val="24"/>
          <w:szCs w:val="24"/>
        </w:rPr>
        <w:t xml:space="preserve"> had no homologous sequence in the mouse genome. Primary BMDMs and human MSCs were infected with a mixture containing </w:t>
      </w:r>
      <w:proofErr w:type="spellStart"/>
      <w:r w:rsidRPr="008F2964">
        <w:rPr>
          <w:rFonts w:ascii="Times New Roman" w:hAnsi="Times New Roman" w:cs="Times New Roman"/>
          <w:sz w:val="24"/>
          <w:szCs w:val="24"/>
        </w:rPr>
        <w:t>polybrene</w:t>
      </w:r>
      <w:proofErr w:type="spellEnd"/>
      <w:r w:rsidRPr="008F2964">
        <w:rPr>
          <w:rFonts w:ascii="Times New Roman" w:hAnsi="Times New Roman" w:cs="Times New Roman"/>
          <w:sz w:val="24"/>
          <w:szCs w:val="24"/>
        </w:rPr>
        <w:t xml:space="preserve"> (5 </w:t>
      </w:r>
      <w:proofErr w:type="spellStart"/>
      <w:r w:rsidRPr="008F2964">
        <w:rPr>
          <w:rFonts w:ascii="Times New Roman" w:hAnsi="Times New Roman" w:cs="Times New Roman"/>
          <w:sz w:val="24"/>
          <w:szCs w:val="24"/>
        </w:rPr>
        <w:t>μg</w:t>
      </w:r>
      <w:proofErr w:type="spellEnd"/>
      <w:r w:rsidRPr="008F2964">
        <w:rPr>
          <w:rFonts w:ascii="Times New Roman" w:hAnsi="Times New Roman" w:cs="Times New Roman"/>
          <w:sz w:val="24"/>
          <w:szCs w:val="24"/>
        </w:rPr>
        <w:t xml:space="preserve">/ml, </w:t>
      </w:r>
      <w:proofErr w:type="spellStart"/>
      <w:r w:rsidRPr="008F2964">
        <w:rPr>
          <w:rFonts w:ascii="Times New Roman" w:hAnsi="Times New Roman" w:cs="Times New Roman"/>
          <w:sz w:val="24"/>
          <w:szCs w:val="24"/>
        </w:rPr>
        <w:t>Genechem</w:t>
      </w:r>
      <w:proofErr w:type="spellEnd"/>
      <w:r w:rsidRPr="008F2964">
        <w:rPr>
          <w:rFonts w:ascii="Times New Roman" w:hAnsi="Times New Roman" w:cs="Times New Roman"/>
          <w:sz w:val="24"/>
          <w:szCs w:val="24"/>
        </w:rPr>
        <w:t xml:space="preserve">) and lentiviruses (multiplicity of infection of 60). Four days after the transduction, </w:t>
      </w:r>
      <w:r w:rsidRPr="008F2964">
        <w:rPr>
          <w:rFonts w:ascii="Times New Roman" w:hAnsi="Times New Roman" w:cs="Times New Roman"/>
          <w:bCs/>
          <w:iCs/>
          <w:sz w:val="24"/>
          <w:szCs w:val="24"/>
        </w:rPr>
        <w:t xml:space="preserve">the transduction efficiency was determined </w:t>
      </w:r>
      <w:r w:rsidRPr="008F2964">
        <w:rPr>
          <w:rFonts w:ascii="Times New Roman" w:hAnsi="Times New Roman" w:cs="Times New Roman"/>
          <w:sz w:val="24"/>
          <w:szCs w:val="24"/>
        </w:rPr>
        <w:t>from the proportion of GFP-positive MSCs and BMDMs using flow cytometry. BMDMs were cocultured with MSC-EVs (</w:t>
      </w:r>
      <w:r w:rsidRPr="008F2964">
        <w:rPr>
          <w:rFonts w:ascii="Times New Roman" w:hAnsi="Times New Roman" w:cs="Times New Roman"/>
          <w:sz w:val="24"/>
          <w:szCs w:val="24"/>
          <w:lang w:eastAsia="zh-CN"/>
        </w:rPr>
        <w:t>100 µg/ml</w:t>
      </w:r>
      <w:r w:rsidRPr="008F2964">
        <w:rPr>
          <w:rFonts w:ascii="Times New Roman" w:hAnsi="Times New Roman" w:cs="Times New Roman"/>
          <w:sz w:val="24"/>
          <w:szCs w:val="24"/>
        </w:rPr>
        <w:t xml:space="preserve">) </w:t>
      </w:r>
      <w:r w:rsidRPr="008F2964">
        <w:rPr>
          <w:rFonts w:ascii="Times New Roman" w:hAnsi="Times New Roman" w:cs="Times New Roman"/>
          <w:sz w:val="24"/>
          <w:szCs w:val="24"/>
          <w:lang w:eastAsia="zh-CN"/>
        </w:rPr>
        <w:t>and simultaneously</w:t>
      </w:r>
      <w:r w:rsidRPr="008F2964">
        <w:rPr>
          <w:rFonts w:ascii="Times New Roman" w:hAnsi="Times New Roman" w:cs="Times New Roman"/>
          <w:sz w:val="24"/>
          <w:szCs w:val="24"/>
        </w:rPr>
        <w:t xml:space="preserve"> </w:t>
      </w:r>
      <w:r w:rsidRPr="008F2964">
        <w:rPr>
          <w:rFonts w:ascii="Times New Roman" w:hAnsi="Times New Roman" w:cs="Times New Roman"/>
          <w:sz w:val="24"/>
          <w:szCs w:val="24"/>
        </w:rPr>
        <w:lastRenderedPageBreak/>
        <w:t xml:space="preserve">stimulated with LPS (100 ng/mL) for 24 hours. Then, BMDMs were harvested for </w:t>
      </w:r>
      <w:proofErr w:type="spellStart"/>
      <w:r w:rsidRPr="008F2964">
        <w:rPr>
          <w:rFonts w:ascii="Times New Roman" w:hAnsi="Times New Roman" w:cs="Times New Roman"/>
          <w:sz w:val="24"/>
          <w:szCs w:val="24"/>
        </w:rPr>
        <w:t>qRT</w:t>
      </w:r>
      <w:proofErr w:type="spellEnd"/>
      <w:r w:rsidRPr="008F2964">
        <w:rPr>
          <w:rFonts w:ascii="Times New Roman" w:hAnsi="Times New Roman" w:cs="Times New Roman"/>
          <w:sz w:val="24"/>
          <w:szCs w:val="24"/>
        </w:rPr>
        <w:t>-PCR analysis.</w:t>
      </w:r>
      <w:r w:rsidRPr="008F2964">
        <w:rPr>
          <w:rFonts w:ascii="Times New Roman" w:hAnsi="Times New Roman" w:cs="Times New Roman"/>
          <w:sz w:val="24"/>
          <w:szCs w:val="24"/>
          <w:lang w:eastAsia="zh-CN"/>
        </w:rPr>
        <w:t xml:space="preserve"> </w:t>
      </w:r>
      <w:r w:rsidRPr="008F2964">
        <w:rPr>
          <w:rFonts w:ascii="Times New Roman" w:hAnsi="Times New Roman" w:cs="Times New Roman"/>
          <w:sz w:val="24"/>
          <w:szCs w:val="24"/>
        </w:rPr>
        <w:t>MSC-EVs from transduced MSCs were prepared as described earlier and used for in vivo experiments. </w:t>
      </w:r>
    </w:p>
    <w:p w14:paraId="420FBBE1" w14:textId="77777777" w:rsidR="00506E95" w:rsidRPr="008F2964" w:rsidRDefault="00506E95" w:rsidP="00506E95">
      <w:pPr>
        <w:spacing w:line="480" w:lineRule="auto"/>
        <w:rPr>
          <w:rFonts w:ascii="Times New Roman" w:hAnsi="Times New Roman" w:cs="Times New Roman"/>
          <w:b/>
          <w:sz w:val="24"/>
          <w:szCs w:val="24"/>
        </w:rPr>
      </w:pPr>
      <w:r w:rsidRPr="008F2964">
        <w:rPr>
          <w:rFonts w:ascii="Times New Roman" w:hAnsi="Times New Roman" w:cs="Times New Roman"/>
          <w:b/>
          <w:sz w:val="24"/>
          <w:szCs w:val="24"/>
        </w:rPr>
        <w:t>Microarray analysis</w:t>
      </w:r>
    </w:p>
    <w:p w14:paraId="70A77D21" w14:textId="77777777" w:rsidR="00506E95" w:rsidRPr="008F2964" w:rsidRDefault="001E7415" w:rsidP="00506E95">
      <w:pPr>
        <w:spacing w:line="480" w:lineRule="auto"/>
        <w:rPr>
          <w:rFonts w:ascii="Times New Roman" w:hAnsi="Times New Roman" w:cs="Times New Roman"/>
          <w:sz w:val="24"/>
          <w:szCs w:val="24"/>
        </w:rPr>
      </w:pPr>
      <w:r w:rsidRPr="008F2964">
        <w:rPr>
          <w:rFonts w:ascii="Times New Roman" w:hAnsi="Times New Roman" w:cs="Times New Roman"/>
          <w:sz w:val="24"/>
          <w:szCs w:val="24"/>
          <w:lang w:val="en"/>
        </w:rPr>
        <w:t>THP-1 is an immortalized monocyte-like cell line derived from the peripheral blood of a case of acute monocytic leukemia.</w:t>
      </w:r>
      <w:r w:rsidRPr="008F2964">
        <w:rPr>
          <w:rFonts w:ascii="Times New Roman" w:hAnsi="Times New Roman" w:cs="Times New Roman"/>
          <w:sz w:val="24"/>
          <w:szCs w:val="24"/>
        </w:rPr>
        <w:t xml:space="preserve"> </w:t>
      </w:r>
      <w:r w:rsidR="00506E95" w:rsidRPr="008F2964">
        <w:rPr>
          <w:rFonts w:ascii="Times New Roman" w:hAnsi="Times New Roman" w:cs="Times New Roman"/>
          <w:sz w:val="24"/>
          <w:szCs w:val="24"/>
        </w:rPr>
        <w:t>THP</w:t>
      </w:r>
      <w:r w:rsidR="009E3D60" w:rsidRPr="008F2964">
        <w:rPr>
          <w:rFonts w:ascii="Times New Roman" w:hAnsi="Times New Roman" w:cs="Times New Roman"/>
          <w:sz w:val="24"/>
          <w:szCs w:val="24"/>
        </w:rPr>
        <w:t>-</w:t>
      </w:r>
      <w:r w:rsidR="00506E95" w:rsidRPr="008F2964">
        <w:rPr>
          <w:rFonts w:ascii="Times New Roman" w:hAnsi="Times New Roman" w:cs="Times New Roman"/>
          <w:sz w:val="24"/>
          <w:szCs w:val="24"/>
        </w:rPr>
        <w:t xml:space="preserve">1 cells were cultured alone (LPS) or cocultured with MSCs (LPS + MSCs) </w:t>
      </w:r>
      <w:r w:rsidR="003D1486" w:rsidRPr="008F2964">
        <w:rPr>
          <w:rFonts w:ascii="Times New Roman" w:hAnsi="Times New Roman" w:cs="Times New Roman"/>
          <w:sz w:val="24"/>
          <w:szCs w:val="24"/>
        </w:rPr>
        <w:t xml:space="preserve">via Transwell </w:t>
      </w:r>
      <w:r w:rsidR="00506E95" w:rsidRPr="008F2964">
        <w:rPr>
          <w:rFonts w:ascii="Times New Roman" w:hAnsi="Times New Roman" w:cs="Times New Roman"/>
          <w:sz w:val="24"/>
          <w:szCs w:val="24"/>
        </w:rPr>
        <w:t xml:space="preserve">and treated with LPS (100 ng/ml) for 24 h. THP-1 cells in both groups were harvested and preserved with </w:t>
      </w:r>
      <w:proofErr w:type="spellStart"/>
      <w:r w:rsidR="00506E95" w:rsidRPr="008F2964">
        <w:rPr>
          <w:rFonts w:ascii="Times New Roman" w:hAnsi="Times New Roman" w:cs="Times New Roman"/>
          <w:sz w:val="24"/>
          <w:szCs w:val="24"/>
        </w:rPr>
        <w:t>Trizol</w:t>
      </w:r>
      <w:proofErr w:type="spellEnd"/>
      <w:r w:rsidR="00506E95" w:rsidRPr="008F2964">
        <w:rPr>
          <w:rFonts w:ascii="Times New Roman" w:hAnsi="Times New Roman" w:cs="Times New Roman"/>
          <w:sz w:val="24"/>
          <w:szCs w:val="24"/>
        </w:rPr>
        <w:t xml:space="preserve">. Total RNA was extracted using the </w:t>
      </w:r>
      <w:proofErr w:type="spellStart"/>
      <w:r w:rsidR="00506E95" w:rsidRPr="008F2964">
        <w:rPr>
          <w:rFonts w:ascii="Times New Roman" w:hAnsi="Times New Roman" w:cs="Times New Roman"/>
          <w:sz w:val="24"/>
          <w:szCs w:val="24"/>
        </w:rPr>
        <w:t>mirVana</w:t>
      </w:r>
      <w:proofErr w:type="spellEnd"/>
      <w:r w:rsidR="00506E95" w:rsidRPr="008F2964">
        <w:rPr>
          <w:rFonts w:ascii="Times New Roman" w:hAnsi="Times New Roman" w:cs="Times New Roman"/>
          <w:sz w:val="24"/>
          <w:szCs w:val="24"/>
        </w:rPr>
        <w:t xml:space="preserve"> miRNA Isolation Kit (</w:t>
      </w:r>
      <w:proofErr w:type="spellStart"/>
      <w:r w:rsidR="00506E95" w:rsidRPr="008F2964">
        <w:rPr>
          <w:rFonts w:ascii="Times New Roman" w:hAnsi="Times New Roman" w:cs="Times New Roman"/>
          <w:sz w:val="24"/>
          <w:szCs w:val="24"/>
        </w:rPr>
        <w:t>Ambion</w:t>
      </w:r>
      <w:proofErr w:type="spellEnd"/>
      <w:r w:rsidR="00506E95" w:rsidRPr="008F2964">
        <w:rPr>
          <w:rFonts w:ascii="Times New Roman" w:hAnsi="Times New Roman" w:cs="Times New Roman"/>
          <w:sz w:val="24"/>
          <w:szCs w:val="24"/>
        </w:rPr>
        <w:t>, Austin, TX) per the manufacturer’s protocol. Microarray ex</w:t>
      </w:r>
      <w:r w:rsidR="00391AAD" w:rsidRPr="008F2964">
        <w:rPr>
          <w:rFonts w:ascii="Times New Roman" w:hAnsi="Times New Roman" w:cs="Times New Roman"/>
          <w:sz w:val="24"/>
          <w:szCs w:val="24"/>
        </w:rPr>
        <w:t xml:space="preserve">periments were performed </w:t>
      </w:r>
      <w:r w:rsidR="00506E95" w:rsidRPr="008F2964">
        <w:rPr>
          <w:rFonts w:ascii="Times New Roman" w:hAnsi="Times New Roman" w:cs="Times New Roman"/>
          <w:sz w:val="24"/>
          <w:szCs w:val="24"/>
        </w:rPr>
        <w:t xml:space="preserve">using the </w:t>
      </w:r>
      <w:proofErr w:type="spellStart"/>
      <w:r w:rsidR="00506E95" w:rsidRPr="008F2964">
        <w:rPr>
          <w:rFonts w:ascii="Times New Roman" w:hAnsi="Times New Roman" w:cs="Times New Roman"/>
          <w:sz w:val="24"/>
          <w:szCs w:val="24"/>
        </w:rPr>
        <w:t>miRCURY</w:t>
      </w:r>
      <w:proofErr w:type="spellEnd"/>
      <w:r w:rsidR="00506E95" w:rsidRPr="008F2964">
        <w:rPr>
          <w:rFonts w:ascii="Times New Roman" w:hAnsi="Times New Roman" w:cs="Times New Roman"/>
          <w:sz w:val="24"/>
          <w:szCs w:val="24"/>
        </w:rPr>
        <w:t xml:space="preserve"> LNA Array platform (</w:t>
      </w:r>
      <w:proofErr w:type="spellStart"/>
      <w:r w:rsidR="00506E95" w:rsidRPr="008F2964">
        <w:rPr>
          <w:rFonts w:ascii="Times New Roman" w:hAnsi="Times New Roman" w:cs="Times New Roman"/>
          <w:sz w:val="24"/>
          <w:szCs w:val="24"/>
        </w:rPr>
        <w:t>Exiqon</w:t>
      </w:r>
      <w:proofErr w:type="spellEnd"/>
      <w:r w:rsidR="00506E95" w:rsidRPr="008F2964">
        <w:rPr>
          <w:rFonts w:ascii="Times New Roman" w:hAnsi="Times New Roman" w:cs="Times New Roman"/>
          <w:sz w:val="24"/>
          <w:szCs w:val="24"/>
        </w:rPr>
        <w:t xml:space="preserve">, </w:t>
      </w:r>
      <w:proofErr w:type="spellStart"/>
      <w:r w:rsidR="00506E95" w:rsidRPr="008F2964">
        <w:rPr>
          <w:rFonts w:ascii="Times New Roman" w:hAnsi="Times New Roman" w:cs="Times New Roman"/>
          <w:sz w:val="24"/>
          <w:szCs w:val="24"/>
        </w:rPr>
        <w:t>Vedbaek</w:t>
      </w:r>
      <w:proofErr w:type="spellEnd"/>
      <w:r w:rsidR="00506E95" w:rsidRPr="008F2964">
        <w:rPr>
          <w:rFonts w:ascii="Times New Roman" w:hAnsi="Times New Roman" w:cs="Times New Roman"/>
          <w:sz w:val="24"/>
          <w:szCs w:val="24"/>
        </w:rPr>
        <w:t xml:space="preserve">, Denmark). Data were analyzed via </w:t>
      </w:r>
      <w:proofErr w:type="spellStart"/>
      <w:r w:rsidR="00506E95" w:rsidRPr="008F2964">
        <w:rPr>
          <w:rFonts w:ascii="Times New Roman" w:eastAsia="SimSun" w:hAnsi="Times New Roman" w:cs="Times New Roman"/>
          <w:sz w:val="24"/>
          <w:szCs w:val="24"/>
        </w:rPr>
        <w:t>GenePix</w:t>
      </w:r>
      <w:proofErr w:type="spellEnd"/>
      <w:r w:rsidR="00506E95" w:rsidRPr="008F2964">
        <w:rPr>
          <w:rFonts w:ascii="Times New Roman" w:eastAsia="SimSun" w:hAnsi="Times New Roman" w:cs="Times New Roman"/>
          <w:sz w:val="24"/>
          <w:szCs w:val="24"/>
        </w:rPr>
        <w:t xml:space="preserve"> Pro 6.0 software (</w:t>
      </w:r>
      <w:r w:rsidR="00506E95" w:rsidRPr="008F2964">
        <w:rPr>
          <w:rFonts w:ascii="Times New Roman" w:hAnsi="Times New Roman" w:cs="Times New Roman"/>
          <w:bCs/>
          <w:sz w:val="24"/>
          <w:szCs w:val="24"/>
        </w:rPr>
        <w:t xml:space="preserve">Molecular Devices, </w:t>
      </w:r>
      <w:r w:rsidR="00506E95" w:rsidRPr="008F2964">
        <w:rPr>
          <w:rFonts w:ascii="Times New Roman" w:hAnsi="Times New Roman" w:cs="Times New Roman"/>
          <w:sz w:val="24"/>
          <w:szCs w:val="24"/>
        </w:rPr>
        <w:t>San Jose, CA</w:t>
      </w:r>
      <w:r w:rsidR="00506E95" w:rsidRPr="008F2964">
        <w:rPr>
          <w:rFonts w:ascii="Times New Roman" w:eastAsia="SimSun" w:hAnsi="Times New Roman" w:cs="Times New Roman"/>
          <w:sz w:val="24"/>
          <w:szCs w:val="24"/>
        </w:rPr>
        <w:t>)</w:t>
      </w:r>
      <w:r w:rsidR="00506E95" w:rsidRPr="008F2964">
        <w:rPr>
          <w:rFonts w:ascii="Times New Roman" w:hAnsi="Times New Roman" w:cs="Times New Roman"/>
          <w:sz w:val="24"/>
          <w:szCs w:val="24"/>
        </w:rPr>
        <w:t xml:space="preserve">. </w:t>
      </w:r>
      <w:r w:rsidR="00506E95" w:rsidRPr="008F2964">
        <w:rPr>
          <w:rFonts w:ascii="Times New Roman" w:eastAsia="SimSun" w:hAnsi="Times New Roman" w:cs="Times New Roman"/>
          <w:sz w:val="24"/>
          <w:szCs w:val="24"/>
        </w:rPr>
        <w:t xml:space="preserve">After normalization, significant differentially expressed miRNAs between two groups were identified through fold change and p-value. </w:t>
      </w:r>
      <w:r w:rsidR="00506E95" w:rsidRPr="008F2964">
        <w:rPr>
          <w:rFonts w:ascii="Times New Roman" w:hAnsi="Times New Roman" w:cs="Times New Roman"/>
          <w:sz w:val="24"/>
          <w:szCs w:val="24"/>
        </w:rPr>
        <w:t xml:space="preserve">The threshold value to define an upregulation of miRNAs was a fold change of 1.5 with </w:t>
      </w:r>
      <w:r w:rsidR="00506E95" w:rsidRPr="008F2964">
        <w:rPr>
          <w:rFonts w:ascii="Times New Roman" w:hAnsi="Times New Roman" w:cs="Times New Roman"/>
          <w:i/>
          <w:sz w:val="24"/>
          <w:szCs w:val="24"/>
        </w:rPr>
        <w:t xml:space="preserve">p </w:t>
      </w:r>
      <w:r w:rsidR="00506E95" w:rsidRPr="008F2964">
        <w:rPr>
          <w:rFonts w:ascii="Times New Roman" w:hAnsi="Times New Roman" w:cs="Times New Roman"/>
          <w:sz w:val="24"/>
          <w:szCs w:val="24"/>
        </w:rPr>
        <w:t>&lt; 0.1.</w:t>
      </w:r>
      <w:r w:rsidR="00506E95" w:rsidRPr="008F2964">
        <w:rPr>
          <w:rFonts w:ascii="Times New Roman" w:eastAsia="SimSun" w:hAnsi="Times New Roman" w:cs="Times New Roman"/>
          <w:sz w:val="24"/>
          <w:szCs w:val="24"/>
        </w:rPr>
        <w:t xml:space="preserve"> Finally,</w:t>
      </w:r>
      <w:r w:rsidR="00506E95" w:rsidRPr="008F2964">
        <w:rPr>
          <w:rFonts w:ascii="Times New Roman" w:hAnsi="Times New Roman" w:cs="Times New Roman"/>
          <w:sz w:val="24"/>
          <w:szCs w:val="24"/>
        </w:rPr>
        <w:t xml:space="preserve"> heat map </w:t>
      </w:r>
      <w:r w:rsidR="00506E95" w:rsidRPr="008F2964">
        <w:rPr>
          <w:rFonts w:ascii="Times New Roman" w:eastAsia="SimSun" w:hAnsi="Times New Roman" w:cs="Times New Roman"/>
          <w:sz w:val="24"/>
          <w:szCs w:val="24"/>
        </w:rPr>
        <w:t>was performed to show distinguishable miRNA expression profiling among samples.</w:t>
      </w:r>
    </w:p>
    <w:p w14:paraId="64784562" w14:textId="77777777" w:rsidR="00FB03D6" w:rsidRPr="008F2964" w:rsidRDefault="00506E95" w:rsidP="00506E95">
      <w:pPr>
        <w:shd w:val="clear" w:color="auto" w:fill="FFFFFF"/>
        <w:spacing w:after="180" w:line="480" w:lineRule="auto"/>
        <w:outlineLvl w:val="5"/>
        <w:rPr>
          <w:rFonts w:ascii="Times New Roman" w:eastAsia="Times New Roman" w:hAnsi="Times New Roman" w:cs="Times New Roman"/>
          <w:b/>
          <w:sz w:val="24"/>
          <w:szCs w:val="24"/>
        </w:rPr>
      </w:pPr>
      <w:r w:rsidRPr="008F2964">
        <w:rPr>
          <w:rFonts w:ascii="Times New Roman" w:eastAsia="Times New Roman" w:hAnsi="Times New Roman" w:cs="Times New Roman"/>
          <w:b/>
          <w:sz w:val="24"/>
          <w:szCs w:val="24"/>
        </w:rPr>
        <w:t>Histopathology</w:t>
      </w:r>
    </w:p>
    <w:p w14:paraId="750ABE1B" w14:textId="77777777" w:rsidR="00506E95" w:rsidRPr="008F2964" w:rsidRDefault="00FB03D6" w:rsidP="00506E95">
      <w:pPr>
        <w:shd w:val="clear" w:color="auto" w:fill="FFFFFF"/>
        <w:spacing w:after="180" w:line="480" w:lineRule="auto"/>
        <w:outlineLvl w:val="5"/>
        <w:rPr>
          <w:rFonts w:ascii="Times New Roman" w:hAnsi="Times New Roman" w:cs="Times New Roman"/>
          <w:sz w:val="24"/>
          <w:szCs w:val="24"/>
        </w:rPr>
      </w:pPr>
      <w:r w:rsidRPr="008F2964">
        <w:rPr>
          <w:rFonts w:ascii="Times New Roman" w:eastAsia="Times New Roman" w:hAnsi="Times New Roman" w:cs="Times New Roman"/>
          <w:sz w:val="24"/>
          <w:szCs w:val="24"/>
        </w:rPr>
        <w:t xml:space="preserve">BAL collection and lung tissue collection were performed on separate mice. </w:t>
      </w:r>
      <w:r w:rsidR="00506E95" w:rsidRPr="008F2964">
        <w:rPr>
          <w:rFonts w:ascii="Times New Roman" w:eastAsia="Times New Roman" w:hAnsi="Times New Roman" w:cs="Times New Roman"/>
          <w:sz w:val="24"/>
          <w:szCs w:val="24"/>
        </w:rPr>
        <w:t>To harvest the lungs for immunohistochemistry, the tracheas were cannulated with a needle and the lungs fixed with 0.6 ml of chilled 4% paraformaldehyde. After overnight fixation, lung tissue was embedded in paraffin wax and sliced at 5 </w:t>
      </w:r>
      <w:proofErr w:type="spellStart"/>
      <w:r w:rsidR="00506E95" w:rsidRPr="008F2964">
        <w:rPr>
          <w:rFonts w:ascii="Times New Roman" w:eastAsia="Times New Roman" w:hAnsi="Times New Roman" w:cs="Times New Roman"/>
          <w:sz w:val="24"/>
          <w:szCs w:val="24"/>
        </w:rPr>
        <w:t>μm</w:t>
      </w:r>
      <w:proofErr w:type="spellEnd"/>
      <w:r w:rsidR="00506E95" w:rsidRPr="008F2964">
        <w:rPr>
          <w:rFonts w:ascii="Times New Roman" w:eastAsia="Times New Roman" w:hAnsi="Times New Roman" w:cs="Times New Roman"/>
          <w:sz w:val="24"/>
          <w:szCs w:val="24"/>
        </w:rPr>
        <w:t xml:space="preserve"> in thickness. Tissue sections were then stained with Hematoxylin and eosin (H&amp;E) to examine the morphology and inflammatory infiltrate. </w:t>
      </w:r>
      <w:r w:rsidR="00506E95" w:rsidRPr="008F2964">
        <w:rPr>
          <w:rFonts w:ascii="Times New Roman" w:hAnsi="Times New Roman" w:cs="Times New Roman"/>
          <w:sz w:val="24"/>
          <w:szCs w:val="24"/>
        </w:rPr>
        <w:t xml:space="preserve">Images were </w:t>
      </w:r>
      <w:r w:rsidR="00506E95" w:rsidRPr="008F2964">
        <w:rPr>
          <w:rFonts w:ascii="Times New Roman" w:eastAsia="Times New Roman" w:hAnsi="Times New Roman" w:cs="Times New Roman"/>
          <w:sz w:val="24"/>
          <w:szCs w:val="24"/>
        </w:rPr>
        <w:t xml:space="preserve">taken </w:t>
      </w:r>
      <w:r w:rsidR="00506E95" w:rsidRPr="008F2964">
        <w:rPr>
          <w:rFonts w:ascii="Times New Roman" w:hAnsi="Times New Roman" w:cs="Times New Roman"/>
          <w:sz w:val="24"/>
          <w:szCs w:val="24"/>
        </w:rPr>
        <w:t>with an</w:t>
      </w:r>
      <w:r w:rsidR="00562A25" w:rsidRPr="008F2964">
        <w:rPr>
          <w:rFonts w:ascii="Times New Roman" w:hAnsi="Times New Roman" w:cs="Times New Roman"/>
          <w:sz w:val="24"/>
          <w:szCs w:val="24"/>
        </w:rPr>
        <w:t xml:space="preserve"> Olympus BX53 </w:t>
      </w:r>
      <w:r w:rsidR="00506E95" w:rsidRPr="008F2964">
        <w:rPr>
          <w:rFonts w:ascii="Times New Roman" w:hAnsi="Times New Roman" w:cs="Times New Roman"/>
          <w:sz w:val="24"/>
          <w:szCs w:val="24"/>
        </w:rPr>
        <w:t>microscope (Shinjuku, Tokyo, Japan).</w:t>
      </w:r>
    </w:p>
    <w:p w14:paraId="382BF52A" w14:textId="77777777" w:rsidR="00506E95" w:rsidRPr="008F2964" w:rsidRDefault="00506E95" w:rsidP="00506E95">
      <w:pPr>
        <w:shd w:val="clear" w:color="auto" w:fill="FFFFFF"/>
        <w:spacing w:after="96" w:line="480" w:lineRule="auto"/>
        <w:outlineLvl w:val="5"/>
        <w:rPr>
          <w:rFonts w:ascii="Times New Roman" w:eastAsia="Times New Roman" w:hAnsi="Times New Roman" w:cs="Times New Roman"/>
          <w:b/>
          <w:bCs/>
          <w:sz w:val="24"/>
          <w:szCs w:val="24"/>
        </w:rPr>
      </w:pPr>
      <w:r w:rsidRPr="008F2964">
        <w:rPr>
          <w:rFonts w:ascii="Times New Roman" w:eastAsia="Times New Roman" w:hAnsi="Times New Roman" w:cs="Times New Roman"/>
          <w:b/>
          <w:bCs/>
          <w:sz w:val="24"/>
          <w:szCs w:val="24"/>
        </w:rPr>
        <w:lastRenderedPageBreak/>
        <w:t>Quantitative real-time PCR (</w:t>
      </w:r>
      <w:proofErr w:type="spellStart"/>
      <w:r w:rsidRPr="008F2964">
        <w:rPr>
          <w:rFonts w:ascii="Times New Roman" w:eastAsia="Times New Roman" w:hAnsi="Times New Roman" w:cs="Times New Roman"/>
          <w:b/>
          <w:bCs/>
          <w:sz w:val="24"/>
          <w:szCs w:val="24"/>
        </w:rPr>
        <w:t>qRT</w:t>
      </w:r>
      <w:proofErr w:type="spellEnd"/>
      <w:r w:rsidRPr="008F2964">
        <w:rPr>
          <w:rFonts w:ascii="Times New Roman" w:eastAsia="Times New Roman" w:hAnsi="Times New Roman" w:cs="Times New Roman"/>
          <w:b/>
          <w:bCs/>
          <w:sz w:val="24"/>
          <w:szCs w:val="24"/>
        </w:rPr>
        <w:t>-PCR)</w:t>
      </w:r>
    </w:p>
    <w:p w14:paraId="096920B5" w14:textId="5B89934D" w:rsidR="00506E95" w:rsidRPr="008F2964" w:rsidRDefault="00506E95" w:rsidP="00506E95">
      <w:pPr>
        <w:spacing w:line="480" w:lineRule="auto"/>
        <w:rPr>
          <w:rFonts w:ascii="Times New Roman" w:eastAsia="Times New Roman" w:hAnsi="Times New Roman" w:cs="Times New Roman"/>
          <w:sz w:val="24"/>
          <w:szCs w:val="24"/>
        </w:rPr>
      </w:pPr>
      <w:r w:rsidRPr="008F2964">
        <w:rPr>
          <w:rFonts w:ascii="Times New Roman" w:hAnsi="Times New Roman" w:cs="Times New Roman"/>
          <w:sz w:val="24"/>
          <w:szCs w:val="24"/>
        </w:rPr>
        <w:t xml:space="preserve">Total RNA was extracted from the cells using </w:t>
      </w:r>
      <w:proofErr w:type="spellStart"/>
      <w:r w:rsidRPr="008F2964">
        <w:rPr>
          <w:rFonts w:ascii="Times New Roman" w:hAnsi="Times New Roman" w:cs="Times New Roman"/>
          <w:sz w:val="24"/>
          <w:szCs w:val="24"/>
        </w:rPr>
        <w:t>Trizol</w:t>
      </w:r>
      <w:proofErr w:type="spellEnd"/>
      <w:r w:rsidRPr="008F2964">
        <w:rPr>
          <w:rFonts w:ascii="Times New Roman" w:hAnsi="Times New Roman" w:cs="Times New Roman"/>
          <w:sz w:val="24"/>
          <w:szCs w:val="24"/>
        </w:rPr>
        <w:t xml:space="preserve"> reagent (</w:t>
      </w:r>
      <w:proofErr w:type="spellStart"/>
      <w:r w:rsidRPr="008F2964">
        <w:rPr>
          <w:rFonts w:ascii="Times New Roman" w:hAnsi="Times New Roman" w:cs="Times New Roman"/>
          <w:sz w:val="24"/>
          <w:szCs w:val="24"/>
        </w:rPr>
        <w:t>Thermo</w:t>
      </w:r>
      <w:proofErr w:type="spellEnd"/>
      <w:r w:rsidRPr="008F2964">
        <w:rPr>
          <w:rFonts w:ascii="Times New Roman" w:hAnsi="Times New Roman" w:cs="Times New Roman"/>
          <w:sz w:val="24"/>
          <w:szCs w:val="24"/>
        </w:rPr>
        <w:t xml:space="preserve"> Fisher Scientific). The RNA concentration was evaluated by Nanodrop Spectrophotometer (ND-2000; Thermo Fisher Scientific).</w:t>
      </w:r>
      <w:r w:rsidRPr="008F2964">
        <w:rPr>
          <w:rFonts w:ascii="Times New Roman" w:eastAsia="Times New Roman" w:hAnsi="Times New Roman" w:cs="Times New Roman"/>
          <w:sz w:val="24"/>
          <w:szCs w:val="24"/>
        </w:rPr>
        <w:t xml:space="preserve"> Mature miR-27a-3p and pr</w:t>
      </w:r>
      <w:r w:rsidR="009E3D60" w:rsidRPr="008F2964">
        <w:rPr>
          <w:rFonts w:ascii="Times New Roman" w:eastAsia="Times New Roman" w:hAnsi="Times New Roman" w:cs="Times New Roman"/>
          <w:sz w:val="24"/>
          <w:szCs w:val="24"/>
        </w:rPr>
        <w:t>i-miR-27a</w:t>
      </w:r>
      <w:r w:rsidRPr="008F2964">
        <w:rPr>
          <w:rFonts w:ascii="Times New Roman" w:eastAsia="Times New Roman" w:hAnsi="Times New Roman" w:cs="Times New Roman"/>
          <w:sz w:val="24"/>
          <w:szCs w:val="24"/>
        </w:rPr>
        <w:t xml:space="preserve"> were determined using </w:t>
      </w:r>
      <w:r w:rsidRPr="008F2964">
        <w:rPr>
          <w:rFonts w:ascii="Times New Roman" w:eastAsia="Times New Roman" w:hAnsi="Times New Roman" w:cs="Times New Roman"/>
          <w:sz w:val="24"/>
          <w:szCs w:val="24"/>
          <w:lang w:eastAsia="zh-CN"/>
        </w:rPr>
        <w:t>Bulge-</w:t>
      </w:r>
      <w:proofErr w:type="spellStart"/>
      <w:r w:rsidRPr="008F2964">
        <w:rPr>
          <w:rFonts w:ascii="Times New Roman" w:eastAsia="Times New Roman" w:hAnsi="Times New Roman" w:cs="Times New Roman"/>
          <w:sz w:val="24"/>
          <w:szCs w:val="24"/>
          <w:lang w:eastAsia="zh-CN"/>
        </w:rPr>
        <w:t>Loop</w:t>
      </w:r>
      <w:r w:rsidRPr="008F2964">
        <w:rPr>
          <w:rFonts w:ascii="Times New Roman" w:eastAsia="Times New Roman" w:hAnsi="Times New Roman" w:cs="Times New Roman"/>
          <w:sz w:val="24"/>
          <w:szCs w:val="24"/>
          <w:vertAlign w:val="superscript"/>
          <w:lang w:eastAsia="zh-CN"/>
        </w:rPr>
        <w:t>TM</w:t>
      </w:r>
      <w:proofErr w:type="spellEnd"/>
      <w:r w:rsidRPr="008F2964">
        <w:rPr>
          <w:rFonts w:ascii="Times New Roman" w:eastAsia="Times New Roman" w:hAnsi="Times New Roman" w:cs="Times New Roman"/>
          <w:sz w:val="24"/>
          <w:szCs w:val="24"/>
          <w:lang w:eastAsia="zh-CN"/>
        </w:rPr>
        <w:t xml:space="preserve"> miRNA </w:t>
      </w:r>
      <w:proofErr w:type="spellStart"/>
      <w:r w:rsidRPr="008F2964">
        <w:rPr>
          <w:rFonts w:ascii="Times New Roman" w:eastAsia="Times New Roman" w:hAnsi="Times New Roman" w:cs="Times New Roman"/>
          <w:sz w:val="24"/>
          <w:szCs w:val="24"/>
          <w:lang w:eastAsia="zh-CN"/>
        </w:rPr>
        <w:t>qRT</w:t>
      </w:r>
      <w:proofErr w:type="spellEnd"/>
      <w:r w:rsidRPr="008F2964">
        <w:rPr>
          <w:rFonts w:ascii="Times New Roman" w:eastAsia="Times New Roman" w:hAnsi="Times New Roman" w:cs="Times New Roman"/>
          <w:sz w:val="24"/>
          <w:szCs w:val="24"/>
          <w:lang w:eastAsia="zh-CN"/>
        </w:rPr>
        <w:t>-PCR Starter Kit (</w:t>
      </w:r>
      <w:proofErr w:type="spellStart"/>
      <w:r w:rsidRPr="008F2964">
        <w:rPr>
          <w:rFonts w:ascii="Times New Roman" w:eastAsia="Times New Roman" w:hAnsi="Times New Roman" w:cs="Times New Roman"/>
          <w:sz w:val="24"/>
          <w:szCs w:val="24"/>
          <w:lang w:eastAsia="zh-CN"/>
        </w:rPr>
        <w:t>Ribobio</w:t>
      </w:r>
      <w:proofErr w:type="spellEnd"/>
      <w:r w:rsidRPr="008F2964">
        <w:rPr>
          <w:rFonts w:ascii="Times New Roman" w:eastAsia="Times New Roman" w:hAnsi="Times New Roman" w:cs="Times New Roman"/>
          <w:sz w:val="24"/>
          <w:szCs w:val="24"/>
          <w:lang w:eastAsia="zh-CN"/>
        </w:rPr>
        <w:t xml:space="preserve"> </w:t>
      </w:r>
      <w:proofErr w:type="spellStart"/>
      <w:r w:rsidRPr="008F2964">
        <w:rPr>
          <w:rFonts w:ascii="Times New Roman" w:eastAsia="Times New Roman" w:hAnsi="Times New Roman" w:cs="Times New Roman"/>
          <w:sz w:val="24"/>
          <w:szCs w:val="24"/>
          <w:lang w:eastAsia="zh-CN"/>
        </w:rPr>
        <w:t>Co.Ltd</w:t>
      </w:r>
      <w:proofErr w:type="spellEnd"/>
      <w:r w:rsidRPr="008F2964">
        <w:rPr>
          <w:rFonts w:ascii="Times New Roman" w:eastAsia="Times New Roman" w:hAnsi="Times New Roman" w:cs="Times New Roman"/>
          <w:sz w:val="24"/>
          <w:szCs w:val="24"/>
          <w:lang w:eastAsia="zh-CN"/>
        </w:rPr>
        <w:t>, Guangdong, China)</w:t>
      </w:r>
      <w:r w:rsidRPr="008F2964">
        <w:rPr>
          <w:rFonts w:ascii="Times New Roman" w:eastAsia="Times New Roman" w:hAnsi="Times New Roman" w:cs="Times New Roman"/>
          <w:sz w:val="24"/>
          <w:szCs w:val="24"/>
        </w:rPr>
        <w:t xml:space="preserve"> followed by real-time PCR using MicroRNA assay kit (</w:t>
      </w:r>
      <w:proofErr w:type="spellStart"/>
      <w:r w:rsidRPr="008F2964">
        <w:rPr>
          <w:rFonts w:ascii="Times New Roman" w:eastAsia="Times New Roman" w:hAnsi="Times New Roman" w:cs="Times New Roman"/>
          <w:sz w:val="24"/>
          <w:szCs w:val="24"/>
          <w:lang w:eastAsia="zh-CN"/>
        </w:rPr>
        <w:t>Ribobio</w:t>
      </w:r>
      <w:proofErr w:type="spellEnd"/>
      <w:r w:rsidRPr="008F2964">
        <w:rPr>
          <w:rFonts w:ascii="Times New Roman" w:eastAsia="Times New Roman" w:hAnsi="Times New Roman" w:cs="Times New Roman"/>
          <w:sz w:val="24"/>
          <w:szCs w:val="24"/>
          <w:lang w:eastAsia="zh-CN"/>
        </w:rPr>
        <w:t xml:space="preserve"> </w:t>
      </w:r>
      <w:proofErr w:type="spellStart"/>
      <w:r w:rsidRPr="008F2964">
        <w:rPr>
          <w:rFonts w:ascii="Times New Roman" w:eastAsia="Times New Roman" w:hAnsi="Times New Roman" w:cs="Times New Roman"/>
          <w:sz w:val="24"/>
          <w:szCs w:val="24"/>
          <w:lang w:eastAsia="zh-CN"/>
        </w:rPr>
        <w:t>Co.Ltd</w:t>
      </w:r>
      <w:proofErr w:type="spellEnd"/>
      <w:r w:rsidRPr="008F2964">
        <w:rPr>
          <w:rFonts w:ascii="Times New Roman" w:eastAsia="Times New Roman" w:hAnsi="Times New Roman" w:cs="Times New Roman"/>
          <w:sz w:val="24"/>
          <w:szCs w:val="24"/>
          <w:lang w:eastAsia="zh-CN"/>
        </w:rPr>
        <w:t>, Guangdong, China</w:t>
      </w:r>
      <w:r w:rsidRPr="008F2964">
        <w:rPr>
          <w:rFonts w:ascii="Times New Roman" w:eastAsia="Times New Roman" w:hAnsi="Times New Roman" w:cs="Times New Roman"/>
          <w:sz w:val="24"/>
          <w:szCs w:val="24"/>
        </w:rPr>
        <w:t>). mRNA was assayed by the Superscript III First-strand kit (</w:t>
      </w:r>
      <w:r w:rsidRPr="008F2964">
        <w:rPr>
          <w:rFonts w:ascii="Times New Roman" w:hAnsi="Times New Roman" w:cs="Times New Roman"/>
          <w:sz w:val="24"/>
          <w:szCs w:val="24"/>
        </w:rPr>
        <w:t>Thermo Fisher Scientific</w:t>
      </w:r>
      <w:r w:rsidRPr="008F2964">
        <w:rPr>
          <w:rFonts w:ascii="Times New Roman" w:eastAsia="Times New Roman" w:hAnsi="Times New Roman" w:cs="Times New Roman"/>
          <w:sz w:val="24"/>
          <w:szCs w:val="24"/>
        </w:rPr>
        <w:t>) followed by Power SYBR Green RT-PCR reagent kit (</w:t>
      </w:r>
      <w:r w:rsidRPr="008F2964">
        <w:rPr>
          <w:rFonts w:ascii="Times New Roman" w:eastAsia="Times New Roman" w:hAnsi="Times New Roman" w:cs="Times New Roman"/>
          <w:sz w:val="24"/>
          <w:szCs w:val="24"/>
          <w:lang w:eastAsia="zh-CN"/>
        </w:rPr>
        <w:t xml:space="preserve">Takara Bio, </w:t>
      </w:r>
      <w:proofErr w:type="spellStart"/>
      <w:r w:rsidRPr="008F2964">
        <w:rPr>
          <w:rStyle w:val="lrzxr"/>
          <w:rFonts w:ascii="Times New Roman" w:hAnsi="Times New Roman" w:cs="Times New Roman"/>
          <w:sz w:val="24"/>
          <w:szCs w:val="24"/>
        </w:rPr>
        <w:t>Kusatsu</w:t>
      </w:r>
      <w:proofErr w:type="spellEnd"/>
      <w:r w:rsidRPr="008F2964">
        <w:rPr>
          <w:rStyle w:val="lrzxr"/>
          <w:rFonts w:ascii="Times New Roman" w:hAnsi="Times New Roman" w:cs="Times New Roman"/>
          <w:sz w:val="24"/>
          <w:szCs w:val="24"/>
        </w:rPr>
        <w:t>, Japan</w:t>
      </w:r>
      <w:r w:rsidRPr="008F2964">
        <w:rPr>
          <w:rFonts w:ascii="Times New Roman" w:eastAsia="Times New Roman" w:hAnsi="Times New Roman" w:cs="Times New Roman"/>
          <w:sz w:val="24"/>
          <w:szCs w:val="24"/>
        </w:rPr>
        <w:t>)</w:t>
      </w:r>
      <w:r w:rsidRPr="008F2964">
        <w:rPr>
          <w:rStyle w:val="st1"/>
          <w:rFonts w:ascii="Times New Roman" w:hAnsi="Times New Roman" w:cs="Times New Roman"/>
          <w:sz w:val="24"/>
          <w:szCs w:val="24"/>
        </w:rPr>
        <w:t xml:space="preserve">. </w:t>
      </w:r>
      <w:r w:rsidRPr="008F2964">
        <w:rPr>
          <w:rFonts w:ascii="Times New Roman" w:eastAsia="Times New Roman" w:hAnsi="Times New Roman" w:cs="Times New Roman"/>
          <w:sz w:val="24"/>
          <w:szCs w:val="24"/>
        </w:rPr>
        <w:t xml:space="preserve">Values were normalized by the expression levels of </w:t>
      </w:r>
      <w:r w:rsidRPr="008F2964">
        <w:rPr>
          <w:rFonts w:ascii="Times New Roman" w:eastAsia="Times New Roman" w:hAnsi="Times New Roman" w:cs="Times New Roman"/>
          <w:sz w:val="24"/>
          <w:szCs w:val="24"/>
          <w:lang w:eastAsia="zh-CN"/>
        </w:rPr>
        <w:t>β-actin</w:t>
      </w:r>
      <w:r w:rsidRPr="008F2964">
        <w:rPr>
          <w:rFonts w:ascii="Times New Roman" w:eastAsia="Times New Roman" w:hAnsi="Times New Roman" w:cs="Times New Roman"/>
          <w:sz w:val="24"/>
          <w:szCs w:val="24"/>
        </w:rPr>
        <w:t xml:space="preserve"> for mRNA or U6 for miRNA and </w:t>
      </w:r>
      <w:r w:rsidRPr="008F2964">
        <w:rPr>
          <w:rFonts w:ascii="Times New Roman" w:hAnsi="Times New Roman" w:cs="Times New Roman"/>
          <w:sz w:val="24"/>
          <w:szCs w:val="24"/>
        </w:rPr>
        <w:t xml:space="preserve">expressed as relative expression compared with control samples. </w:t>
      </w:r>
      <w:r w:rsidR="00EB2AED" w:rsidRPr="008F2964">
        <w:rPr>
          <w:rFonts w:ascii="Times New Roman" w:hAnsi="Times New Roman" w:cs="Times New Roman"/>
          <w:sz w:val="24"/>
          <w:szCs w:val="24"/>
        </w:rPr>
        <w:t xml:space="preserve">miR-27a-3p primer was ordered from </w:t>
      </w:r>
      <w:proofErr w:type="spellStart"/>
      <w:r w:rsidR="00EB2AED" w:rsidRPr="008F2964">
        <w:rPr>
          <w:rFonts w:ascii="Times New Roman" w:hAnsi="Times New Roman" w:cs="Times New Roman"/>
          <w:sz w:val="24"/>
          <w:szCs w:val="24"/>
        </w:rPr>
        <w:t>G</w:t>
      </w:r>
      <w:r w:rsidR="00DC6A2D" w:rsidRPr="008F2964">
        <w:rPr>
          <w:rFonts w:ascii="Times New Roman" w:hAnsi="Times New Roman" w:cs="Times New Roman"/>
          <w:sz w:val="24"/>
          <w:szCs w:val="24"/>
        </w:rPr>
        <w:t>eneC</w:t>
      </w:r>
      <w:r w:rsidR="00EB2AED" w:rsidRPr="008F2964">
        <w:rPr>
          <w:rFonts w:ascii="Times New Roman" w:hAnsi="Times New Roman" w:cs="Times New Roman"/>
          <w:sz w:val="24"/>
          <w:szCs w:val="24"/>
        </w:rPr>
        <w:t>opoeia</w:t>
      </w:r>
      <w:proofErr w:type="spellEnd"/>
      <w:r w:rsidR="00EB2AED" w:rsidRPr="008F2964">
        <w:rPr>
          <w:rFonts w:ascii="Times New Roman" w:hAnsi="Times New Roman" w:cs="Times New Roman"/>
          <w:sz w:val="24"/>
          <w:szCs w:val="24"/>
        </w:rPr>
        <w:t xml:space="preserve"> (Rockville, MD). </w:t>
      </w:r>
      <w:r w:rsidRPr="008F2964">
        <w:rPr>
          <w:rFonts w:ascii="Times New Roman" w:hAnsi="Times New Roman" w:cs="Times New Roman"/>
          <w:sz w:val="24"/>
          <w:szCs w:val="24"/>
        </w:rPr>
        <w:t>The following primer sequences were used</w:t>
      </w:r>
      <w:r w:rsidRPr="00240AF0">
        <w:rPr>
          <w:rFonts w:ascii="Times New Roman" w:hAnsi="Times New Roman" w:cs="Times New Roman"/>
          <w:sz w:val="24"/>
          <w:szCs w:val="24"/>
        </w:rPr>
        <w:t xml:space="preserve">: </w:t>
      </w:r>
      <w:r w:rsidR="00240AF0" w:rsidRPr="00240AF0">
        <w:rPr>
          <w:rFonts w:ascii="Times New Roman" w:hAnsi="Times New Roman" w:cs="Times New Roman"/>
          <w:bCs/>
          <w:sz w:val="24"/>
          <w:szCs w:val="24"/>
          <w:lang w:val="en"/>
        </w:rPr>
        <w:t xml:space="preserve">U6 snRNA </w:t>
      </w:r>
      <w:r w:rsidR="00240AF0" w:rsidRPr="00240AF0">
        <w:rPr>
          <w:rFonts w:ascii="Times New Roman" w:hAnsi="Times New Roman" w:cs="Times New Roman"/>
          <w:sz w:val="24"/>
          <w:szCs w:val="24"/>
          <w:lang w:val="en"/>
        </w:rPr>
        <w:t>5′TCGTGAAGCGTTCCATATTTTTAA3′;</w:t>
      </w:r>
      <w:r w:rsidR="00240AF0">
        <w:rPr>
          <w:lang w:val="en"/>
        </w:rPr>
        <w:t xml:space="preserve"> </w:t>
      </w:r>
      <w:r w:rsidRPr="008F2964">
        <w:rPr>
          <w:rFonts w:ascii="Times New Roman" w:eastAsia="Times New Roman" w:hAnsi="Times New Roman" w:cs="Times New Roman"/>
          <w:sz w:val="24"/>
          <w:szCs w:val="24"/>
        </w:rPr>
        <w:t>IL-1β forward 5'GAAATGCCACCTTTTGACAGTG3', reverse 5'TGGATGCTCTCATCAGGACAG3'; TNF-α</w:t>
      </w:r>
      <w:r w:rsidRPr="008F2964">
        <w:rPr>
          <w:rFonts w:ascii="Times New Roman" w:hAnsi="Times New Roman" w:cs="Times New Roman"/>
          <w:sz w:val="24"/>
          <w:szCs w:val="24"/>
        </w:rPr>
        <w:t xml:space="preserve"> </w:t>
      </w:r>
      <w:r w:rsidRPr="008F2964">
        <w:rPr>
          <w:rFonts w:ascii="Times New Roman" w:eastAsia="Times New Roman" w:hAnsi="Times New Roman" w:cs="Times New Roman"/>
          <w:sz w:val="24"/>
          <w:szCs w:val="24"/>
        </w:rPr>
        <w:t xml:space="preserve">forward 5'CAGGCGGTGCCTATGTCTC3', reverse 5'CGATCACCCCGAAGTTCAGTAG3'; </w:t>
      </w:r>
      <w:proofErr w:type="spellStart"/>
      <w:r w:rsidRPr="008F2964">
        <w:rPr>
          <w:rFonts w:ascii="Times New Roman" w:eastAsia="Times New Roman" w:hAnsi="Times New Roman" w:cs="Times New Roman"/>
          <w:sz w:val="24"/>
          <w:szCs w:val="24"/>
        </w:rPr>
        <w:t>iNOS</w:t>
      </w:r>
      <w:proofErr w:type="spellEnd"/>
      <w:r w:rsidRPr="008F2964">
        <w:rPr>
          <w:rFonts w:ascii="Times New Roman" w:eastAsia="Times New Roman" w:hAnsi="Times New Roman" w:cs="Times New Roman"/>
          <w:sz w:val="24"/>
          <w:szCs w:val="24"/>
        </w:rPr>
        <w:t xml:space="preserve"> forward 5'CAGGCTGGAAGCTGTAACAAAG3', reverse 5'GAAGTCATGTTTGCCGTCACTC3'; YM-1 forward 5'CAGGTCTGGCAATTCTTCTGAA3',</w:t>
      </w:r>
      <w:r w:rsidRPr="008F2964">
        <w:rPr>
          <w:rFonts w:ascii="Times New Roman" w:hAnsi="Times New Roman" w:cs="Times New Roman"/>
          <w:sz w:val="24"/>
          <w:szCs w:val="24"/>
        </w:rPr>
        <w:t xml:space="preserve"> </w:t>
      </w:r>
      <w:r w:rsidRPr="008F2964">
        <w:rPr>
          <w:rFonts w:ascii="Times New Roman" w:eastAsia="Times New Roman" w:hAnsi="Times New Roman" w:cs="Times New Roman"/>
          <w:sz w:val="24"/>
          <w:szCs w:val="24"/>
        </w:rPr>
        <w:t>reverse 5'GTCTTGCTCATGTGTGTAAGTGA3'; CD206</w:t>
      </w:r>
      <w:r w:rsidRPr="008F2964">
        <w:rPr>
          <w:rFonts w:ascii="Times New Roman" w:hAnsi="Times New Roman" w:cs="Times New Roman"/>
          <w:sz w:val="24"/>
          <w:szCs w:val="24"/>
        </w:rPr>
        <w:t xml:space="preserve"> </w:t>
      </w:r>
      <w:r w:rsidRPr="008F2964">
        <w:rPr>
          <w:rFonts w:ascii="Times New Roman" w:eastAsia="Times New Roman" w:hAnsi="Times New Roman" w:cs="Times New Roman"/>
          <w:sz w:val="24"/>
          <w:szCs w:val="24"/>
        </w:rPr>
        <w:t xml:space="preserve">forward, 5'CTCTGTTCAGCTATTGGACGC3', </w:t>
      </w:r>
      <w:r w:rsidRPr="008F2964">
        <w:rPr>
          <w:rFonts w:ascii="Times New Roman" w:hAnsi="Times New Roman" w:cs="Times New Roman"/>
          <w:sz w:val="24"/>
          <w:szCs w:val="24"/>
        </w:rPr>
        <w:t>reverse</w:t>
      </w:r>
      <w:r w:rsidRPr="008F2964">
        <w:rPr>
          <w:rFonts w:ascii="Times New Roman" w:eastAsia="Times New Roman" w:hAnsi="Times New Roman" w:cs="Times New Roman"/>
          <w:sz w:val="24"/>
          <w:szCs w:val="24"/>
        </w:rPr>
        <w:t xml:space="preserve"> 5'TGGCACTCCCAAACATAATTTGA3'; </w:t>
      </w:r>
      <w:r w:rsidRPr="008F2964">
        <w:rPr>
          <w:rFonts w:ascii="Times New Roman" w:hAnsi="Times New Roman" w:cs="Times New Roman"/>
          <w:sz w:val="24"/>
          <w:szCs w:val="24"/>
        </w:rPr>
        <w:t>arginase-1 (ARG-1) forward</w:t>
      </w:r>
      <w:r w:rsidRPr="008F2964">
        <w:rPr>
          <w:rFonts w:ascii="Times New Roman" w:eastAsia="Times New Roman" w:hAnsi="Times New Roman" w:cs="Times New Roman"/>
          <w:sz w:val="24"/>
          <w:szCs w:val="24"/>
        </w:rPr>
        <w:t xml:space="preserve"> 5'CTCCAAGCCAAAGTCCTTAGAG3', reverse 5'GGAGCTGTCATTAGGGACATCA3'; </w:t>
      </w:r>
      <w:r w:rsidR="00306759">
        <w:rPr>
          <w:rFonts w:ascii="Times New Roman" w:eastAsia="Times New Roman" w:hAnsi="Times New Roman" w:cs="Times New Roman"/>
          <w:sz w:val="24"/>
          <w:szCs w:val="24"/>
        </w:rPr>
        <w:t xml:space="preserve">IL-10  forward 5'CTTACTGACTGGCATGAGGATCA3', reverse 5'GCAGCTCTAGGAGCATGTGG3'; </w:t>
      </w:r>
      <w:r w:rsidRPr="008F2964">
        <w:rPr>
          <w:rFonts w:ascii="Times New Roman" w:eastAsia="Times New Roman" w:hAnsi="Times New Roman" w:cs="Times New Roman"/>
          <w:sz w:val="24"/>
          <w:szCs w:val="24"/>
        </w:rPr>
        <w:t>FIZZ 1</w:t>
      </w:r>
      <w:r w:rsidRPr="008F2964">
        <w:rPr>
          <w:rFonts w:ascii="Times New Roman" w:hAnsi="Times New Roman" w:cs="Times New Roman"/>
          <w:sz w:val="24"/>
          <w:szCs w:val="24"/>
        </w:rPr>
        <w:t xml:space="preserve"> </w:t>
      </w:r>
      <w:r w:rsidRPr="008F2964">
        <w:rPr>
          <w:rFonts w:ascii="Times New Roman" w:eastAsia="Times New Roman" w:hAnsi="Times New Roman" w:cs="Times New Roman"/>
          <w:sz w:val="24"/>
          <w:szCs w:val="24"/>
        </w:rPr>
        <w:t>forward 5'AGGTCAAGGAACTTCTTGCCAATCC3', reverse 5'AAGCACACCCAGTAGCAGTCATCCC3'; β-actin</w:t>
      </w:r>
      <w:r w:rsidRPr="008F2964">
        <w:rPr>
          <w:rFonts w:ascii="Times New Roman" w:hAnsi="Times New Roman" w:cs="Times New Roman"/>
          <w:sz w:val="24"/>
          <w:szCs w:val="24"/>
        </w:rPr>
        <w:t xml:space="preserve"> </w:t>
      </w:r>
      <w:r w:rsidRPr="008F2964">
        <w:rPr>
          <w:rFonts w:ascii="Times New Roman" w:eastAsia="Times New Roman" w:hAnsi="Times New Roman" w:cs="Times New Roman"/>
          <w:sz w:val="24"/>
          <w:szCs w:val="24"/>
        </w:rPr>
        <w:t xml:space="preserve">forward </w:t>
      </w:r>
      <w:r w:rsidRPr="008F2964">
        <w:rPr>
          <w:rFonts w:ascii="Times New Roman" w:eastAsia="Times New Roman" w:hAnsi="Times New Roman" w:cs="Times New Roman"/>
          <w:sz w:val="24"/>
          <w:szCs w:val="24"/>
        </w:rPr>
        <w:lastRenderedPageBreak/>
        <w:t>5'CGTTGACATCCGTAAAGACC3', reverse 5'AACAGTCCGCCTAGAAGCAC3'; pri-miR-27a forward 5'CTATCATGACAACTGGCCTGAG3', r</w:t>
      </w:r>
      <w:r w:rsidR="00C46499" w:rsidRPr="008F2964">
        <w:rPr>
          <w:rFonts w:ascii="Times New Roman" w:eastAsia="Times New Roman" w:hAnsi="Times New Roman" w:cs="Times New Roman"/>
          <w:sz w:val="24"/>
          <w:szCs w:val="24"/>
        </w:rPr>
        <w:t>everse 5'GACTTTGCTGTGGACCTTGC3';</w:t>
      </w:r>
      <w:r w:rsidRPr="008F2964">
        <w:rPr>
          <w:rFonts w:ascii="Times New Roman" w:eastAsia="Times New Roman" w:hAnsi="Times New Roman" w:cs="Times New Roman"/>
          <w:sz w:val="24"/>
          <w:szCs w:val="24"/>
        </w:rPr>
        <w:t xml:space="preserve"> </w:t>
      </w:r>
      <w:r w:rsidR="00C46499" w:rsidRPr="008F2964">
        <w:rPr>
          <w:rFonts w:ascii="Times New Roman" w:eastAsia="Times New Roman" w:hAnsi="Times New Roman" w:cs="Times New Roman" w:hint="eastAsia"/>
          <w:sz w:val="24"/>
          <w:szCs w:val="24"/>
          <w:lang w:eastAsia="zh-CN"/>
        </w:rPr>
        <w:t xml:space="preserve">NFKB1 </w:t>
      </w:r>
      <w:r w:rsidR="00C46499" w:rsidRPr="008F2964">
        <w:rPr>
          <w:rFonts w:ascii="Times New Roman" w:eastAsia="Times New Roman" w:hAnsi="Times New Roman" w:cs="Times New Roman"/>
          <w:sz w:val="24"/>
          <w:szCs w:val="24"/>
        </w:rPr>
        <w:t>forward</w:t>
      </w:r>
      <w:r w:rsidR="00C46499" w:rsidRPr="008F2964">
        <w:rPr>
          <w:rFonts w:ascii="Times New Roman" w:eastAsia="Times New Roman" w:hAnsi="Times New Roman" w:cs="Times New Roman"/>
          <w:sz w:val="24"/>
          <w:szCs w:val="24"/>
          <w:lang w:eastAsia="zh-CN"/>
        </w:rPr>
        <w:t xml:space="preserve"> </w:t>
      </w:r>
      <w:r w:rsidR="00C46499" w:rsidRPr="008F2964">
        <w:rPr>
          <w:rFonts w:ascii="Times New Roman" w:eastAsia="Times New Roman" w:hAnsi="Times New Roman" w:cs="Times New Roman"/>
          <w:sz w:val="24"/>
          <w:szCs w:val="24"/>
        </w:rPr>
        <w:t>5'</w:t>
      </w:r>
      <w:r w:rsidR="00C46499" w:rsidRPr="008F2964">
        <w:rPr>
          <w:rFonts w:ascii="Times New Roman" w:eastAsia="SimSun" w:hAnsi="Times New Roman" w:cs="Times New Roman"/>
          <w:sz w:val="24"/>
          <w:szCs w:val="24"/>
          <w:lang w:eastAsia="zh-CN"/>
        </w:rPr>
        <w:t>ATGGCAGACGATGATCCCTAC</w:t>
      </w:r>
      <w:r w:rsidR="00C46499" w:rsidRPr="008F2964">
        <w:rPr>
          <w:rFonts w:ascii="Times New Roman" w:eastAsia="Times New Roman" w:hAnsi="Times New Roman" w:cs="Times New Roman"/>
          <w:sz w:val="24"/>
          <w:szCs w:val="24"/>
        </w:rPr>
        <w:t>3'</w:t>
      </w:r>
      <w:r w:rsidR="00C46499" w:rsidRPr="008F2964">
        <w:rPr>
          <w:rFonts w:ascii="Times New Roman" w:eastAsia="SimSun" w:hAnsi="Times New Roman" w:cs="Times New Roman" w:hint="eastAsia"/>
          <w:sz w:val="24"/>
          <w:szCs w:val="24"/>
          <w:lang w:eastAsia="zh-CN"/>
        </w:rPr>
        <w:t xml:space="preserve">, reverse </w:t>
      </w:r>
      <w:r w:rsidR="00C46499" w:rsidRPr="008F2964">
        <w:rPr>
          <w:rFonts w:ascii="Times New Roman" w:eastAsia="Times New Roman" w:hAnsi="Times New Roman" w:cs="Times New Roman"/>
          <w:sz w:val="24"/>
          <w:szCs w:val="24"/>
        </w:rPr>
        <w:t>5'</w:t>
      </w:r>
      <w:r w:rsidR="00C46499" w:rsidRPr="008F2964">
        <w:rPr>
          <w:rFonts w:ascii="Times New Roman" w:eastAsia="SimSun" w:hAnsi="Times New Roman" w:cs="Times New Roman"/>
          <w:sz w:val="24"/>
          <w:szCs w:val="24"/>
          <w:lang w:eastAsia="zh-CN"/>
        </w:rPr>
        <w:t>TGTTGACAGTGGTATTTCTGGTG</w:t>
      </w:r>
      <w:r w:rsidR="00C46499" w:rsidRPr="008F2964">
        <w:rPr>
          <w:rFonts w:ascii="Times New Roman" w:eastAsia="Times New Roman" w:hAnsi="Times New Roman" w:cs="Times New Roman"/>
          <w:sz w:val="24"/>
          <w:szCs w:val="24"/>
        </w:rPr>
        <w:t>3'</w:t>
      </w:r>
      <w:r w:rsidR="00C46499" w:rsidRPr="008F2964">
        <w:rPr>
          <w:rFonts w:ascii="Times New Roman" w:eastAsia="SimSun" w:hAnsi="Times New Roman" w:cs="Times New Roman" w:hint="eastAsia"/>
          <w:sz w:val="24"/>
          <w:szCs w:val="24"/>
          <w:lang w:eastAsia="zh-CN"/>
        </w:rPr>
        <w:t>.</w:t>
      </w:r>
    </w:p>
    <w:p w14:paraId="21186811" w14:textId="77777777" w:rsidR="000A0F90" w:rsidRPr="008F2964" w:rsidRDefault="000A0F90" w:rsidP="000A0F90">
      <w:pPr>
        <w:spacing w:line="480" w:lineRule="auto"/>
        <w:rPr>
          <w:rFonts w:ascii="Times New Roman" w:hAnsi="Times New Roman" w:cs="Times New Roman"/>
          <w:b/>
          <w:sz w:val="24"/>
          <w:szCs w:val="24"/>
        </w:rPr>
      </w:pPr>
      <w:r w:rsidRPr="008F2964">
        <w:rPr>
          <w:rFonts w:ascii="Times New Roman" w:hAnsi="Times New Roman" w:cs="Times New Roman"/>
          <w:b/>
          <w:sz w:val="24"/>
          <w:szCs w:val="24"/>
        </w:rPr>
        <w:t>Knockdown of miR-27a-3p in mice</w:t>
      </w:r>
    </w:p>
    <w:p w14:paraId="405D2360" w14:textId="77777777" w:rsidR="000A0F90" w:rsidRPr="008F2964" w:rsidRDefault="000A0F90" w:rsidP="000A0F90">
      <w:pPr>
        <w:spacing w:line="480" w:lineRule="auto"/>
        <w:rPr>
          <w:rFonts w:ascii="Times New Roman" w:hAnsi="Times New Roman" w:cs="Times New Roman"/>
          <w:sz w:val="24"/>
          <w:szCs w:val="24"/>
        </w:rPr>
      </w:pPr>
      <w:r w:rsidRPr="008F2964">
        <w:rPr>
          <w:rFonts w:ascii="Times New Roman" w:hAnsi="Times New Roman" w:cs="Times New Roman"/>
          <w:sz w:val="24"/>
          <w:szCs w:val="24"/>
        </w:rPr>
        <w:t>Lenti-anti-miR-27a-3p virus (1 x 10</w:t>
      </w:r>
      <w:r w:rsidRPr="008F2964">
        <w:rPr>
          <w:rFonts w:ascii="Times New Roman" w:hAnsi="Times New Roman" w:cs="Times New Roman"/>
          <w:sz w:val="24"/>
          <w:szCs w:val="24"/>
          <w:vertAlign w:val="superscript"/>
        </w:rPr>
        <w:t>7</w:t>
      </w:r>
      <w:r w:rsidR="001B3993" w:rsidRPr="008F2964">
        <w:rPr>
          <w:rFonts w:ascii="Times New Roman" w:hAnsi="Times New Roman" w:cs="Times New Roman"/>
          <w:sz w:val="24"/>
          <w:szCs w:val="24"/>
        </w:rPr>
        <w:t xml:space="preserve"> infectious units/</w:t>
      </w:r>
      <w:r w:rsidRPr="008F2964">
        <w:rPr>
          <w:rFonts w:ascii="Times New Roman" w:hAnsi="Times New Roman" w:cs="Times New Roman"/>
          <w:sz w:val="24"/>
          <w:szCs w:val="24"/>
        </w:rPr>
        <w:t>mouse i</w:t>
      </w:r>
      <w:bookmarkStart w:id="4" w:name="_GoBack"/>
      <w:bookmarkEnd w:id="4"/>
      <w:r w:rsidRPr="008F2964">
        <w:rPr>
          <w:rFonts w:ascii="Times New Roman" w:hAnsi="Times New Roman" w:cs="Times New Roman"/>
          <w:sz w:val="24"/>
          <w:szCs w:val="24"/>
        </w:rPr>
        <w:t xml:space="preserve">n </w:t>
      </w:r>
      <w:r w:rsidRPr="008F2964">
        <w:rPr>
          <w:rFonts w:ascii="Times New Roman" w:hAnsi="Times New Roman" w:cs="Times New Roman"/>
          <w:sz w:val="24"/>
          <w:szCs w:val="24"/>
          <w:lang w:val="en"/>
        </w:rPr>
        <w:t>50 µl PBS</w:t>
      </w:r>
      <w:r w:rsidR="00A950B8" w:rsidRPr="008F2964">
        <w:rPr>
          <w:rFonts w:ascii="Times New Roman" w:hAnsi="Times New Roman" w:cs="Times New Roman"/>
          <w:sz w:val="24"/>
          <w:szCs w:val="24"/>
        </w:rPr>
        <w:t xml:space="preserve">), or </w:t>
      </w:r>
      <w:r w:rsidR="00FC5870" w:rsidRPr="008F2964">
        <w:rPr>
          <w:rFonts w:ascii="Times New Roman" w:hAnsi="Times New Roman" w:cs="Times New Roman"/>
          <w:sz w:val="24"/>
          <w:szCs w:val="24"/>
        </w:rPr>
        <w:t xml:space="preserve">an </w:t>
      </w:r>
      <w:r w:rsidR="00A950B8" w:rsidRPr="008F2964">
        <w:rPr>
          <w:rFonts w:ascii="Times New Roman" w:hAnsi="Times New Roman" w:cs="Times New Roman"/>
          <w:sz w:val="24"/>
          <w:szCs w:val="24"/>
        </w:rPr>
        <w:t>identical amount of anti-</w:t>
      </w:r>
      <w:proofErr w:type="spellStart"/>
      <w:r w:rsidR="00A950B8" w:rsidRPr="008F2964">
        <w:rPr>
          <w:rFonts w:ascii="Times New Roman" w:hAnsi="Times New Roman" w:cs="Times New Roman"/>
          <w:sz w:val="24"/>
          <w:szCs w:val="24"/>
        </w:rPr>
        <w:t>miR</w:t>
      </w:r>
      <w:proofErr w:type="spellEnd"/>
      <w:r w:rsidR="00A950B8" w:rsidRPr="008F2964">
        <w:rPr>
          <w:rFonts w:ascii="Times New Roman" w:hAnsi="Times New Roman" w:cs="Times New Roman"/>
          <w:sz w:val="24"/>
          <w:szCs w:val="24"/>
        </w:rPr>
        <w:t xml:space="preserve"> </w:t>
      </w:r>
      <w:r w:rsidRPr="008F2964">
        <w:rPr>
          <w:rFonts w:ascii="Times New Roman" w:hAnsi="Times New Roman" w:cs="Times New Roman"/>
          <w:sz w:val="24"/>
          <w:szCs w:val="24"/>
        </w:rPr>
        <w:t>control was intratracheally instilled into</w:t>
      </w:r>
      <w:r w:rsidR="00A950B8" w:rsidRPr="008F2964">
        <w:rPr>
          <w:rFonts w:ascii="Times New Roman" w:hAnsi="Times New Roman" w:cs="Times New Roman"/>
          <w:sz w:val="24"/>
          <w:szCs w:val="24"/>
        </w:rPr>
        <w:t xml:space="preserve"> anestheti</w:t>
      </w:r>
      <w:r w:rsidR="00A950B8" w:rsidRPr="008F2964">
        <w:rPr>
          <w:rFonts w:ascii="Times New Roman" w:hAnsi="Times New Roman" w:cs="Times New Roman" w:hint="eastAsia"/>
          <w:sz w:val="24"/>
          <w:szCs w:val="24"/>
          <w:lang w:eastAsia="zh-CN"/>
        </w:rPr>
        <w:t>z</w:t>
      </w:r>
      <w:r w:rsidR="00A950B8" w:rsidRPr="008F2964">
        <w:rPr>
          <w:rFonts w:ascii="Times New Roman" w:hAnsi="Times New Roman" w:cs="Times New Roman"/>
          <w:sz w:val="24"/>
          <w:szCs w:val="24"/>
        </w:rPr>
        <w:t>ed C57BL/6 mice</w:t>
      </w:r>
      <w:r w:rsidRPr="008F2964">
        <w:rPr>
          <w:rFonts w:ascii="Times New Roman" w:hAnsi="Times New Roman" w:cs="Times New Roman"/>
          <w:sz w:val="24"/>
          <w:szCs w:val="24"/>
        </w:rPr>
        <w:t xml:space="preserve"> 5 days before LPS treatment. GFP positive macrophages in BAL were examined via fluorescence microscopy 5 days later. Then, mice were subjected </w:t>
      </w:r>
      <w:r w:rsidR="00FC5870" w:rsidRPr="008F2964">
        <w:rPr>
          <w:rFonts w:ascii="Times New Roman" w:hAnsi="Times New Roman" w:cs="Times New Roman"/>
          <w:sz w:val="24"/>
          <w:szCs w:val="24"/>
        </w:rPr>
        <w:t>to LPS-induced lung injury delineated</w:t>
      </w:r>
      <w:r w:rsidRPr="008F2964">
        <w:rPr>
          <w:rFonts w:ascii="Times New Roman" w:hAnsi="Times New Roman" w:cs="Times New Roman"/>
          <w:sz w:val="24"/>
          <w:szCs w:val="24"/>
        </w:rPr>
        <w:t xml:space="preserve"> above.</w:t>
      </w:r>
    </w:p>
    <w:p w14:paraId="5022F37D" w14:textId="77777777" w:rsidR="000A0F90" w:rsidRPr="008F2964" w:rsidRDefault="000A0F90" w:rsidP="000A0F90">
      <w:pPr>
        <w:shd w:val="clear" w:color="auto" w:fill="FFFFFF"/>
        <w:spacing w:line="480" w:lineRule="auto"/>
        <w:rPr>
          <w:rFonts w:ascii="Times New Roman" w:hAnsi="Times New Roman" w:cs="Times New Roman"/>
          <w:sz w:val="24"/>
          <w:szCs w:val="24"/>
        </w:rPr>
      </w:pPr>
      <w:r w:rsidRPr="008F2964">
        <w:rPr>
          <w:rFonts w:ascii="Times New Roman" w:eastAsia="Times New Roman" w:hAnsi="Times New Roman" w:cs="Times New Roman"/>
          <w:b/>
          <w:sz w:val="24"/>
          <w:szCs w:val="24"/>
        </w:rPr>
        <w:t>Flow cytometry for alveolar macrophages from in vivo studies</w:t>
      </w:r>
    </w:p>
    <w:p w14:paraId="67E3E58A" w14:textId="77777777" w:rsidR="000A0F90" w:rsidRPr="008F2964" w:rsidRDefault="000A0F90" w:rsidP="000A0F90">
      <w:pPr>
        <w:shd w:val="clear" w:color="auto" w:fill="FFFFFF"/>
        <w:spacing w:line="480" w:lineRule="auto"/>
        <w:rPr>
          <w:rFonts w:ascii="Times New Roman" w:eastAsia="Times New Roman" w:hAnsi="Times New Roman" w:cs="Times New Roman"/>
          <w:sz w:val="24"/>
          <w:szCs w:val="24"/>
        </w:rPr>
      </w:pPr>
      <w:r w:rsidRPr="008F2964">
        <w:rPr>
          <w:rFonts w:ascii="Times New Roman" w:eastAsia="Times New Roman" w:hAnsi="Times New Roman" w:cs="Times New Roman"/>
          <w:sz w:val="24"/>
          <w:szCs w:val="24"/>
        </w:rPr>
        <w:t>For determination of M2 macrophages in BAL, cells were labelled with surface markers of PE anti-mouse F4/80 (</w:t>
      </w:r>
      <w:proofErr w:type="spellStart"/>
      <w:r w:rsidRPr="008F2964">
        <w:rPr>
          <w:rFonts w:ascii="Times New Roman" w:eastAsia="Times New Roman" w:hAnsi="Times New Roman" w:cs="Times New Roman"/>
          <w:sz w:val="24"/>
          <w:szCs w:val="24"/>
        </w:rPr>
        <w:t>BioLegend</w:t>
      </w:r>
      <w:proofErr w:type="spellEnd"/>
      <w:r w:rsidRPr="008F2964">
        <w:rPr>
          <w:rFonts w:ascii="Times New Roman" w:eastAsia="Times New Roman" w:hAnsi="Times New Roman" w:cs="Times New Roman"/>
          <w:sz w:val="24"/>
          <w:szCs w:val="24"/>
        </w:rPr>
        <w:t xml:space="preserve">, San Diego, CA) and </w:t>
      </w:r>
      <w:r w:rsidR="001B3993" w:rsidRPr="008F2964">
        <w:rPr>
          <w:rFonts w:ascii="Times New Roman" w:eastAsia="Times New Roman" w:hAnsi="Times New Roman" w:cs="Times New Roman"/>
          <w:sz w:val="24"/>
          <w:szCs w:val="24"/>
        </w:rPr>
        <w:t>APC anti-mouse CD206 (</w:t>
      </w:r>
      <w:r w:rsidR="001B3993" w:rsidRPr="008F2964">
        <w:rPr>
          <w:rFonts w:ascii="Times New Roman" w:hAnsi="Times New Roman" w:cs="Times New Roman"/>
          <w:sz w:val="24"/>
          <w:szCs w:val="24"/>
        </w:rPr>
        <w:t>Thermo Fisher Scientific</w:t>
      </w:r>
      <w:r w:rsidRPr="008F2964">
        <w:rPr>
          <w:rFonts w:ascii="Times New Roman" w:eastAsia="Times New Roman" w:hAnsi="Times New Roman" w:cs="Times New Roman"/>
          <w:sz w:val="24"/>
          <w:szCs w:val="24"/>
        </w:rPr>
        <w:t xml:space="preserve">). Cells were then washed and resuspended with PBS for flow cytometry analysis. </w:t>
      </w:r>
      <w:r w:rsidRPr="008F2964">
        <w:rPr>
          <w:rFonts w:ascii="Times New Roman" w:hAnsi="Times New Roman" w:cs="Times New Roman"/>
          <w:sz w:val="24"/>
          <w:szCs w:val="24"/>
        </w:rPr>
        <w:t xml:space="preserve">All </w:t>
      </w:r>
      <w:r w:rsidRPr="008F2964">
        <w:rPr>
          <w:rFonts w:ascii="Times New Roman" w:eastAsia="Times New Roman" w:hAnsi="Times New Roman" w:cs="Times New Roman"/>
          <w:sz w:val="24"/>
          <w:szCs w:val="24"/>
        </w:rPr>
        <w:t xml:space="preserve">data were collected on a </w:t>
      </w:r>
      <w:r w:rsidRPr="008F2964">
        <w:rPr>
          <w:rFonts w:ascii="Times New Roman" w:hAnsi="Times New Roman" w:cs="Times New Roman"/>
          <w:bCs/>
          <w:sz w:val="24"/>
          <w:szCs w:val="24"/>
        </w:rPr>
        <w:t>flow cytometer</w:t>
      </w:r>
      <w:r w:rsidRPr="008F2964">
        <w:rPr>
          <w:rFonts w:ascii="Times New Roman" w:eastAsia="Times New Roman" w:hAnsi="Times New Roman" w:cs="Times New Roman"/>
          <w:sz w:val="24"/>
          <w:szCs w:val="24"/>
        </w:rPr>
        <w:t xml:space="preserve"> (BD </w:t>
      </w:r>
      <w:proofErr w:type="spellStart"/>
      <w:r w:rsidRPr="008F2964">
        <w:rPr>
          <w:rFonts w:ascii="Times New Roman" w:hAnsi="Times New Roman" w:cs="Times New Roman"/>
          <w:sz w:val="24"/>
          <w:szCs w:val="24"/>
        </w:rPr>
        <w:t>LSRFortessa</w:t>
      </w:r>
      <w:proofErr w:type="spellEnd"/>
      <w:r w:rsidRPr="008F2964">
        <w:rPr>
          <w:rFonts w:ascii="Times New Roman" w:hAnsi="Times New Roman" w:cs="Times New Roman"/>
          <w:sz w:val="24"/>
          <w:szCs w:val="24"/>
        </w:rPr>
        <w:t>™</w:t>
      </w:r>
      <w:r w:rsidRPr="008F2964">
        <w:rPr>
          <w:rFonts w:ascii="Times New Roman" w:eastAsia="Times New Roman" w:hAnsi="Times New Roman" w:cs="Times New Roman"/>
          <w:sz w:val="24"/>
          <w:szCs w:val="24"/>
        </w:rPr>
        <w:t xml:space="preserve">) and analyzed using </w:t>
      </w:r>
      <w:proofErr w:type="spellStart"/>
      <w:r w:rsidRPr="008F2964">
        <w:rPr>
          <w:rFonts w:ascii="Times New Roman" w:eastAsia="Times New Roman" w:hAnsi="Times New Roman" w:cs="Times New Roman"/>
          <w:sz w:val="24"/>
          <w:szCs w:val="24"/>
        </w:rPr>
        <w:t>FlowJo</w:t>
      </w:r>
      <w:proofErr w:type="spellEnd"/>
      <w:r w:rsidRPr="008F2964">
        <w:rPr>
          <w:rFonts w:ascii="Times New Roman" w:eastAsia="Times New Roman" w:hAnsi="Times New Roman" w:cs="Times New Roman"/>
          <w:sz w:val="24"/>
          <w:szCs w:val="24"/>
        </w:rPr>
        <w:t xml:space="preserve"> </w:t>
      </w:r>
      <w:proofErr w:type="spellStart"/>
      <w:r w:rsidRPr="008F2964">
        <w:rPr>
          <w:rFonts w:ascii="Times New Roman" w:eastAsia="Times New Roman" w:hAnsi="Times New Roman" w:cs="Times New Roman"/>
          <w:sz w:val="24"/>
          <w:szCs w:val="24"/>
        </w:rPr>
        <w:t>vX</w:t>
      </w:r>
      <w:proofErr w:type="spellEnd"/>
      <w:r w:rsidRPr="008F2964">
        <w:rPr>
          <w:rFonts w:ascii="Times New Roman" w:eastAsia="Times New Roman" w:hAnsi="Times New Roman" w:cs="Times New Roman"/>
          <w:sz w:val="24"/>
          <w:szCs w:val="24"/>
        </w:rPr>
        <w:t xml:space="preserve"> software.</w:t>
      </w:r>
    </w:p>
    <w:p w14:paraId="2CE9C4E3" w14:textId="77777777" w:rsidR="000A0F90" w:rsidRPr="008F2964" w:rsidRDefault="000A0F90" w:rsidP="000A0F90">
      <w:pPr>
        <w:shd w:val="clear" w:color="auto" w:fill="FFFFFF"/>
        <w:spacing w:line="480" w:lineRule="auto"/>
        <w:rPr>
          <w:rFonts w:ascii="Times New Roman" w:hAnsi="Times New Roman" w:cs="Times New Roman"/>
          <w:b/>
          <w:sz w:val="24"/>
          <w:szCs w:val="24"/>
        </w:rPr>
      </w:pPr>
      <w:r w:rsidRPr="008F2964">
        <w:rPr>
          <w:rFonts w:ascii="Times New Roman" w:hAnsi="Times New Roman" w:cs="Times New Roman"/>
          <w:b/>
          <w:sz w:val="24"/>
          <w:szCs w:val="24"/>
        </w:rPr>
        <w:t>Phagocytosis assay in vitro</w:t>
      </w:r>
    </w:p>
    <w:p w14:paraId="1F330592" w14:textId="77777777" w:rsidR="000A0F90" w:rsidRPr="00AA1A23" w:rsidRDefault="000A0F90" w:rsidP="000A0F90">
      <w:pPr>
        <w:shd w:val="clear" w:color="auto" w:fill="FFFFFF"/>
        <w:spacing w:line="480" w:lineRule="auto"/>
        <w:rPr>
          <w:rFonts w:ascii="Times New Roman" w:hAnsi="Times New Roman" w:cs="Times New Roman"/>
          <w:sz w:val="24"/>
          <w:szCs w:val="24"/>
        </w:rPr>
      </w:pPr>
      <w:r w:rsidRPr="008F2964">
        <w:rPr>
          <w:rFonts w:ascii="Times New Roman" w:hAnsi="Times New Roman" w:cs="Times New Roman"/>
          <w:sz w:val="24"/>
          <w:szCs w:val="24"/>
        </w:rPr>
        <w:t>Cultured BMDMs were incubated with DMEM with 2% FBS for 2 h</w:t>
      </w:r>
      <w:r w:rsidR="00437BC6" w:rsidRPr="008F2964">
        <w:rPr>
          <w:rFonts w:ascii="Times New Roman" w:hAnsi="Times New Roman" w:cs="Times New Roman"/>
          <w:sz w:val="24"/>
          <w:szCs w:val="24"/>
        </w:rPr>
        <w:t xml:space="preserve">. After that, BMDMs were cultured alone, with LPS (100 ng/ml), or with MSC-EVs (100 µg/ml) </w:t>
      </w:r>
      <w:r w:rsidR="00437BC6" w:rsidRPr="008F2964">
        <w:rPr>
          <w:rFonts w:ascii="Times New Roman" w:hAnsi="Times New Roman" w:cs="Times New Roman"/>
          <w:sz w:val="24"/>
          <w:szCs w:val="24"/>
          <w:lang w:eastAsia="zh-CN"/>
        </w:rPr>
        <w:t>plus</w:t>
      </w:r>
      <w:r w:rsidR="00437BC6" w:rsidRPr="008F2964">
        <w:rPr>
          <w:rFonts w:ascii="Times New Roman" w:hAnsi="Times New Roman" w:cs="Times New Roman"/>
          <w:sz w:val="24"/>
          <w:szCs w:val="24"/>
        </w:rPr>
        <w:t xml:space="preserve"> LPS </w:t>
      </w:r>
      <w:r w:rsidR="00437BC6" w:rsidRPr="008F2964">
        <w:rPr>
          <w:rFonts w:ascii="Times New Roman" w:hAnsi="Times New Roman" w:cs="Times New Roman"/>
          <w:sz w:val="24"/>
          <w:szCs w:val="24"/>
          <w:lang w:eastAsia="zh-CN"/>
        </w:rPr>
        <w:t>(</w:t>
      </w:r>
      <w:r w:rsidR="00437BC6" w:rsidRPr="008F2964">
        <w:rPr>
          <w:rFonts w:ascii="Times New Roman" w:hAnsi="Times New Roman" w:cs="Times New Roman"/>
          <w:sz w:val="24"/>
          <w:szCs w:val="24"/>
        </w:rPr>
        <w:t xml:space="preserve">100 ng/mL). </w:t>
      </w:r>
      <w:r w:rsidRPr="008F2964">
        <w:rPr>
          <w:rFonts w:ascii="Times New Roman" w:hAnsi="Times New Roman" w:cs="Times New Roman"/>
          <w:sz w:val="24"/>
          <w:szCs w:val="24"/>
        </w:rPr>
        <w:t xml:space="preserve">BMDMs were </w:t>
      </w:r>
      <w:r w:rsidR="00437BC6" w:rsidRPr="008F2964">
        <w:rPr>
          <w:rFonts w:ascii="Times New Roman" w:hAnsi="Times New Roman" w:cs="Times New Roman"/>
          <w:sz w:val="24"/>
          <w:szCs w:val="24"/>
        </w:rPr>
        <w:t xml:space="preserve">then </w:t>
      </w:r>
      <w:r w:rsidRPr="008F2964">
        <w:rPr>
          <w:rFonts w:ascii="Times New Roman" w:hAnsi="Times New Roman" w:cs="Times New Roman"/>
          <w:sz w:val="24"/>
          <w:szCs w:val="24"/>
        </w:rPr>
        <w:t xml:space="preserve">cultured with fresh DMEM along with ﬂuorescently labeled heat-inactivated </w:t>
      </w:r>
      <w:r w:rsidRPr="008F2964">
        <w:rPr>
          <w:rFonts w:ascii="Times New Roman" w:hAnsi="Times New Roman" w:cs="Times New Roman"/>
          <w:i/>
          <w:iCs/>
          <w:sz w:val="24"/>
          <w:szCs w:val="24"/>
        </w:rPr>
        <w:t>E coli</w:t>
      </w:r>
      <w:r w:rsidRPr="008F2964">
        <w:rPr>
          <w:rFonts w:ascii="Times New Roman" w:hAnsi="Times New Roman" w:cs="Times New Roman"/>
          <w:sz w:val="24"/>
          <w:szCs w:val="24"/>
        </w:rPr>
        <w:t xml:space="preserve"> (K-12 strain) </w:t>
      </w:r>
      <w:proofErr w:type="spellStart"/>
      <w:r w:rsidRPr="008F2964">
        <w:rPr>
          <w:rFonts w:ascii="Times New Roman" w:hAnsi="Times New Roman" w:cs="Times New Roman"/>
          <w:sz w:val="24"/>
          <w:szCs w:val="24"/>
        </w:rPr>
        <w:t>BioParticles</w:t>
      </w:r>
      <w:proofErr w:type="spellEnd"/>
      <w:r w:rsidRPr="008F2964">
        <w:rPr>
          <w:rFonts w:ascii="Times New Roman" w:hAnsi="Times New Roman" w:cs="Times New Roman"/>
          <w:sz w:val="24"/>
          <w:szCs w:val="24"/>
        </w:rPr>
        <w:t>™, Alexa Fluor™ 594 conjugate (Thermo</w:t>
      </w:r>
      <w:r w:rsidR="00D56A85" w:rsidRPr="008F2964">
        <w:rPr>
          <w:rFonts w:ascii="Times New Roman" w:hAnsi="Times New Roman" w:cs="Times New Roman"/>
          <w:sz w:val="24"/>
          <w:szCs w:val="24"/>
        </w:rPr>
        <w:t xml:space="preserve"> </w:t>
      </w:r>
      <w:r w:rsidRPr="008F2964">
        <w:rPr>
          <w:rFonts w:ascii="Times New Roman" w:hAnsi="Times New Roman" w:cs="Times New Roman"/>
          <w:sz w:val="24"/>
          <w:szCs w:val="24"/>
        </w:rPr>
        <w:t>Fisher Scientific)</w:t>
      </w:r>
      <w:r w:rsidR="000D2052" w:rsidRPr="008F2964">
        <w:rPr>
          <w:rFonts w:ascii="Times New Roman" w:hAnsi="Times New Roman" w:cs="Times New Roman"/>
          <w:sz w:val="24"/>
          <w:szCs w:val="24"/>
        </w:rPr>
        <w:t>,</w:t>
      </w:r>
      <w:r w:rsidRPr="008F2964">
        <w:rPr>
          <w:rFonts w:ascii="Times New Roman" w:hAnsi="Times New Roman" w:cs="Times New Roman"/>
          <w:sz w:val="24"/>
          <w:szCs w:val="24"/>
        </w:rPr>
        <w:t xml:space="preserve"> for 30 minutes per the manufacturer’s instructions. Cells were harvested and examined for Alexa </w:t>
      </w:r>
      <w:r w:rsidRPr="008F2964">
        <w:rPr>
          <w:rFonts w:ascii="Times New Roman" w:hAnsi="Times New Roman" w:cs="Times New Roman"/>
          <w:sz w:val="24"/>
          <w:szCs w:val="24"/>
        </w:rPr>
        <w:lastRenderedPageBreak/>
        <w:t>Fluor 594 fluorescence intensity via flow cytometry. To det</w:t>
      </w:r>
      <w:r w:rsidR="00F85294" w:rsidRPr="008F2964">
        <w:rPr>
          <w:rFonts w:ascii="Times New Roman" w:hAnsi="Times New Roman" w:cs="Times New Roman"/>
          <w:sz w:val="24"/>
          <w:szCs w:val="24"/>
        </w:rPr>
        <w:t>ermine</w:t>
      </w:r>
      <w:r w:rsidRPr="008F2964">
        <w:rPr>
          <w:rFonts w:ascii="Times New Roman" w:hAnsi="Times New Roman" w:cs="Times New Roman"/>
          <w:sz w:val="24"/>
          <w:szCs w:val="24"/>
        </w:rPr>
        <w:t xml:space="preserve"> the role of miR-27a-3p on phagocytosis, BMDMs</w:t>
      </w:r>
      <w:r w:rsidR="00A950B8" w:rsidRPr="008F2964">
        <w:rPr>
          <w:rFonts w:ascii="Times New Roman" w:hAnsi="Times New Roman" w:cs="Times New Roman"/>
          <w:sz w:val="24"/>
          <w:szCs w:val="24"/>
        </w:rPr>
        <w:t xml:space="preserve"> were transduced with anti</w:t>
      </w:r>
      <w:r w:rsidRPr="008F2964">
        <w:rPr>
          <w:rFonts w:ascii="Times New Roman" w:hAnsi="Times New Roman" w:cs="Times New Roman"/>
          <w:sz w:val="24"/>
          <w:szCs w:val="24"/>
        </w:rPr>
        <w:t>-miR-27a-3p or control anti-</w:t>
      </w:r>
      <w:proofErr w:type="spellStart"/>
      <w:r w:rsidRPr="008F2964">
        <w:rPr>
          <w:rFonts w:ascii="Times New Roman" w:hAnsi="Times New Roman" w:cs="Times New Roman"/>
          <w:sz w:val="24"/>
          <w:szCs w:val="24"/>
        </w:rPr>
        <w:t>miR</w:t>
      </w:r>
      <w:proofErr w:type="spellEnd"/>
      <w:r w:rsidRPr="008F2964">
        <w:rPr>
          <w:rFonts w:ascii="Times New Roman" w:hAnsi="Times New Roman" w:cs="Times New Roman"/>
          <w:sz w:val="24"/>
          <w:szCs w:val="24"/>
        </w:rPr>
        <w:t xml:space="preserve"> lentivirus. Four days later, BMDMs were cocultured with MSC-EVs (</w:t>
      </w:r>
      <w:r w:rsidRPr="008F2964">
        <w:rPr>
          <w:rFonts w:ascii="Times New Roman" w:hAnsi="Times New Roman" w:cs="Times New Roman"/>
          <w:sz w:val="24"/>
          <w:szCs w:val="24"/>
          <w:lang w:eastAsia="zh-CN"/>
        </w:rPr>
        <w:t>100 µg/ml</w:t>
      </w:r>
      <w:r w:rsidRPr="008F2964">
        <w:rPr>
          <w:rFonts w:ascii="Times New Roman" w:hAnsi="Times New Roman" w:cs="Times New Roman"/>
          <w:sz w:val="24"/>
          <w:szCs w:val="24"/>
        </w:rPr>
        <w:t xml:space="preserve">) </w:t>
      </w:r>
      <w:r w:rsidRPr="008F2964">
        <w:rPr>
          <w:rFonts w:ascii="Times New Roman" w:hAnsi="Times New Roman" w:cs="Times New Roman"/>
          <w:sz w:val="24"/>
          <w:szCs w:val="24"/>
          <w:lang w:eastAsia="zh-CN"/>
        </w:rPr>
        <w:t>and simultaneously</w:t>
      </w:r>
      <w:r w:rsidRPr="008F2964">
        <w:rPr>
          <w:rFonts w:ascii="Times New Roman" w:hAnsi="Times New Roman" w:cs="Times New Roman"/>
          <w:sz w:val="24"/>
          <w:szCs w:val="24"/>
        </w:rPr>
        <w:t xml:space="preserve"> stimulated with LPS (100 ng/mL) for 24 hours. The same assay protocol was followed to assess the phagocytotic activity.</w:t>
      </w:r>
      <w:r w:rsidR="004107CE" w:rsidRPr="008F2964">
        <w:rPr>
          <w:rFonts w:ascii="Times New Roman" w:hAnsi="Times New Roman" w:cs="Times New Roman"/>
          <w:sz w:val="24"/>
          <w:szCs w:val="24"/>
        </w:rPr>
        <w:t xml:space="preserve"> Fluorescence intensity was measured as image-integrated pixel </w:t>
      </w:r>
      <w:r w:rsidR="004107CE" w:rsidRPr="00AA1A23">
        <w:rPr>
          <w:rFonts w:ascii="Times New Roman" w:hAnsi="Times New Roman" w:cs="Times New Roman"/>
          <w:sz w:val="24"/>
          <w:szCs w:val="24"/>
        </w:rPr>
        <w:t>intensity per cell using ImageJ software.</w:t>
      </w:r>
    </w:p>
    <w:p w14:paraId="036961FF" w14:textId="77777777" w:rsidR="00506E95" w:rsidRPr="00AA1A23" w:rsidRDefault="00506E95" w:rsidP="00506E95">
      <w:pPr>
        <w:spacing w:line="480" w:lineRule="auto"/>
        <w:rPr>
          <w:rFonts w:ascii="Times New Roman" w:hAnsi="Times New Roman" w:cs="Times New Roman"/>
          <w:b/>
          <w:sz w:val="24"/>
          <w:szCs w:val="24"/>
        </w:rPr>
      </w:pPr>
      <w:r w:rsidRPr="00AA1A23">
        <w:rPr>
          <w:rFonts w:ascii="Times New Roman" w:hAnsi="Times New Roman" w:cs="Times New Roman"/>
          <w:b/>
          <w:sz w:val="24"/>
          <w:szCs w:val="24"/>
        </w:rPr>
        <w:t>Dual luciferase assay</w:t>
      </w:r>
    </w:p>
    <w:p w14:paraId="7CE130B3" w14:textId="47AB3EDA" w:rsidR="00506E95" w:rsidRPr="00AA1A23" w:rsidRDefault="00506E95" w:rsidP="00506E95">
      <w:pPr>
        <w:spacing w:line="480" w:lineRule="auto"/>
        <w:rPr>
          <w:rFonts w:ascii="Times New Roman" w:hAnsi="Times New Roman" w:cs="Times New Roman"/>
          <w:sz w:val="24"/>
          <w:szCs w:val="24"/>
        </w:rPr>
      </w:pPr>
      <w:r w:rsidRPr="00AA1A23">
        <w:rPr>
          <w:rFonts w:ascii="Times New Roman" w:hAnsi="Times New Roman" w:cs="Times New Roman"/>
          <w:sz w:val="24"/>
          <w:szCs w:val="24"/>
        </w:rPr>
        <w:t xml:space="preserve">For dual luciferase assay, a 206 bp 3′UTR segment and a mutant segment of NFKB1 corresponding to the putative binding site of miR-27a-3p were synthesized and inserted into the pGL3 vector (Promega, Madison, WI). </w:t>
      </w:r>
      <w:r w:rsidR="00347BBE" w:rsidRPr="00AA1A23">
        <w:rPr>
          <w:rFonts w:ascii="Times New Roman" w:hAnsi="Times New Roman" w:cs="Times New Roman"/>
          <w:sz w:val="24"/>
          <w:szCs w:val="24"/>
        </w:rPr>
        <w:t xml:space="preserve">pcDNA-miR-27a-3p was constructed by inserting miR-27a-3p into pcDNA3.1(+) vector (Invitrogen). </w:t>
      </w:r>
      <w:r w:rsidRPr="00AA1A23">
        <w:rPr>
          <w:rFonts w:ascii="Times New Roman" w:hAnsi="Times New Roman" w:cs="Times New Roman"/>
          <w:sz w:val="24"/>
          <w:szCs w:val="24"/>
        </w:rPr>
        <w:t xml:space="preserve">HEK293 cells were co-transfected in 24-well plates </w:t>
      </w:r>
      <w:r w:rsidR="007949A4" w:rsidRPr="00AA1A23">
        <w:rPr>
          <w:rFonts w:ascii="Times New Roman" w:hAnsi="Times New Roman" w:cs="Times New Roman"/>
          <w:sz w:val="24"/>
          <w:szCs w:val="24"/>
        </w:rPr>
        <w:t xml:space="preserve">with </w:t>
      </w:r>
      <w:r w:rsidRPr="00AA1A23">
        <w:rPr>
          <w:rFonts w:ascii="Times New Roman" w:hAnsi="Times New Roman" w:cs="Times New Roman"/>
          <w:sz w:val="24"/>
          <w:szCs w:val="24"/>
        </w:rPr>
        <w:t>ei</w:t>
      </w:r>
      <w:r w:rsidR="00347BBE" w:rsidRPr="00AA1A23">
        <w:rPr>
          <w:rFonts w:ascii="Times New Roman" w:hAnsi="Times New Roman" w:cs="Times New Roman"/>
          <w:sz w:val="24"/>
          <w:szCs w:val="24"/>
        </w:rPr>
        <w:t xml:space="preserve">ther 0.1 </w:t>
      </w:r>
      <w:proofErr w:type="spellStart"/>
      <w:r w:rsidR="00347BBE" w:rsidRPr="00AA1A23">
        <w:rPr>
          <w:rFonts w:ascii="Times New Roman" w:hAnsi="Times New Roman" w:cs="Times New Roman"/>
          <w:sz w:val="24"/>
          <w:szCs w:val="24"/>
        </w:rPr>
        <w:t>μg</w:t>
      </w:r>
      <w:proofErr w:type="spellEnd"/>
      <w:r w:rsidR="00347BBE" w:rsidRPr="00AA1A23">
        <w:rPr>
          <w:rFonts w:ascii="Times New Roman" w:hAnsi="Times New Roman" w:cs="Times New Roman"/>
          <w:sz w:val="24"/>
          <w:szCs w:val="24"/>
        </w:rPr>
        <w:t xml:space="preserve"> of pGL3-NFKB1 3’UTR or</w:t>
      </w:r>
      <w:r w:rsidRPr="00AA1A23">
        <w:rPr>
          <w:rFonts w:ascii="Times New Roman" w:hAnsi="Times New Roman" w:cs="Times New Roman"/>
          <w:sz w:val="24"/>
          <w:szCs w:val="24"/>
        </w:rPr>
        <w:t xml:space="preserve"> 0.</w:t>
      </w:r>
      <w:r w:rsidR="00347BBE" w:rsidRPr="00AA1A23">
        <w:rPr>
          <w:rFonts w:ascii="Times New Roman" w:hAnsi="Times New Roman" w:cs="Times New Roman"/>
          <w:sz w:val="24"/>
          <w:szCs w:val="24"/>
        </w:rPr>
        <w:t xml:space="preserve">1 </w:t>
      </w:r>
      <w:proofErr w:type="spellStart"/>
      <w:r w:rsidR="00347BBE" w:rsidRPr="00AA1A23">
        <w:rPr>
          <w:rFonts w:ascii="Times New Roman" w:hAnsi="Times New Roman" w:cs="Times New Roman"/>
          <w:sz w:val="24"/>
          <w:szCs w:val="24"/>
        </w:rPr>
        <w:t>μg</w:t>
      </w:r>
      <w:proofErr w:type="spellEnd"/>
      <w:r w:rsidR="00347BBE" w:rsidRPr="00AA1A23">
        <w:rPr>
          <w:rFonts w:ascii="Times New Roman" w:hAnsi="Times New Roman" w:cs="Times New Roman"/>
          <w:sz w:val="24"/>
          <w:szCs w:val="24"/>
        </w:rPr>
        <w:t xml:space="preserve"> of mutant pGL3-NFKB1 3’UTR along with 0.4 </w:t>
      </w:r>
      <w:proofErr w:type="spellStart"/>
      <w:r w:rsidR="00347BBE" w:rsidRPr="00AA1A23">
        <w:rPr>
          <w:rFonts w:ascii="Times New Roman" w:hAnsi="Times New Roman" w:cs="Times New Roman"/>
          <w:sz w:val="24"/>
          <w:szCs w:val="24"/>
        </w:rPr>
        <w:t>μg</w:t>
      </w:r>
      <w:proofErr w:type="spellEnd"/>
      <w:r w:rsidR="00347BBE" w:rsidRPr="00AA1A23">
        <w:rPr>
          <w:rFonts w:ascii="Times New Roman" w:hAnsi="Times New Roman" w:cs="Times New Roman"/>
          <w:sz w:val="24"/>
          <w:szCs w:val="24"/>
        </w:rPr>
        <w:t xml:space="preserve"> of pcDNA-miR-27a-3p or empty </w:t>
      </w:r>
      <w:proofErr w:type="spellStart"/>
      <w:r w:rsidR="00347BBE" w:rsidRPr="00AA1A23">
        <w:rPr>
          <w:rFonts w:ascii="Times New Roman" w:hAnsi="Times New Roman" w:cs="Times New Roman"/>
          <w:sz w:val="24"/>
          <w:szCs w:val="24"/>
        </w:rPr>
        <w:t>pcDNA</w:t>
      </w:r>
      <w:proofErr w:type="spellEnd"/>
      <w:r w:rsidR="00347BBE" w:rsidRPr="00AA1A23">
        <w:rPr>
          <w:rFonts w:ascii="Times New Roman" w:hAnsi="Times New Roman" w:cs="Times New Roman"/>
          <w:sz w:val="24"/>
          <w:szCs w:val="24"/>
        </w:rPr>
        <w:t xml:space="preserve"> vector</w:t>
      </w:r>
      <w:r w:rsidRPr="00AA1A23">
        <w:rPr>
          <w:rFonts w:ascii="Times New Roman" w:hAnsi="Times New Roman" w:cs="Times New Roman"/>
          <w:sz w:val="24"/>
          <w:szCs w:val="24"/>
        </w:rPr>
        <w:t xml:space="preserve">. Firefly and </w:t>
      </w:r>
      <w:proofErr w:type="spellStart"/>
      <w:r w:rsidRPr="00AA1A23">
        <w:rPr>
          <w:rFonts w:ascii="Times New Roman" w:hAnsi="Times New Roman" w:cs="Times New Roman"/>
          <w:sz w:val="24"/>
          <w:szCs w:val="24"/>
        </w:rPr>
        <w:t>Renilla</w:t>
      </w:r>
      <w:proofErr w:type="spellEnd"/>
      <w:r w:rsidRPr="00AA1A23">
        <w:rPr>
          <w:rFonts w:ascii="Times New Roman" w:hAnsi="Times New Roman" w:cs="Times New Roman"/>
          <w:sz w:val="24"/>
          <w:szCs w:val="24"/>
        </w:rPr>
        <w:t xml:space="preserve"> luciferase activities in cell lysates were measured 48 h after transfection using a dual luciferase assay kit (Promega).</w:t>
      </w:r>
      <w:r w:rsidR="00347BBE" w:rsidRPr="00AA1A23">
        <w:rPr>
          <w:rFonts w:ascii="Times New Roman" w:hAnsi="Times New Roman" w:cs="Times New Roman"/>
          <w:sz w:val="24"/>
          <w:szCs w:val="24"/>
        </w:rPr>
        <w:t xml:space="preserve"> </w:t>
      </w:r>
    </w:p>
    <w:p w14:paraId="661644A7" w14:textId="77777777" w:rsidR="00BF22AF" w:rsidRDefault="00506E95" w:rsidP="00BF22AF">
      <w:pPr>
        <w:shd w:val="clear" w:color="auto" w:fill="FFFFFF"/>
        <w:spacing w:before="180" w:after="180" w:line="480" w:lineRule="auto"/>
        <w:rPr>
          <w:rFonts w:ascii="Times New Roman" w:eastAsia="Times New Roman" w:hAnsi="Times New Roman" w:cs="Times New Roman"/>
          <w:sz w:val="24"/>
          <w:szCs w:val="24"/>
        </w:rPr>
      </w:pPr>
      <w:r w:rsidRPr="008F2964">
        <w:rPr>
          <w:rFonts w:ascii="Times New Roman" w:eastAsia="Times New Roman" w:hAnsi="Times New Roman" w:cs="Times New Roman"/>
          <w:b/>
          <w:sz w:val="24"/>
          <w:szCs w:val="24"/>
        </w:rPr>
        <w:t>Statistical methods</w:t>
      </w:r>
      <w:r w:rsidR="00BF22AF" w:rsidRPr="008F2964">
        <w:rPr>
          <w:rFonts w:ascii="Times New Roman" w:eastAsia="Times New Roman" w:hAnsi="Times New Roman" w:cs="Times New Roman"/>
          <w:sz w:val="24"/>
          <w:szCs w:val="24"/>
        </w:rPr>
        <w:t xml:space="preserve"> </w:t>
      </w:r>
    </w:p>
    <w:p w14:paraId="7F549DCB" w14:textId="77777777" w:rsidR="00815A7E" w:rsidRPr="00952136" w:rsidRDefault="00815A7E" w:rsidP="00815A7E">
      <w:pPr>
        <w:shd w:val="clear" w:color="auto" w:fill="FFFFFF"/>
        <w:spacing w:before="180" w:after="180" w:line="480" w:lineRule="auto"/>
        <w:ind w:firstLine="720"/>
        <w:rPr>
          <w:rFonts w:ascii="Times New Roman" w:hAnsi="Times New Roman" w:cs="Times New Roman"/>
          <w:color w:val="FF0000"/>
          <w:sz w:val="24"/>
          <w:szCs w:val="24"/>
        </w:rPr>
      </w:pPr>
      <w:r w:rsidRPr="00952136">
        <w:rPr>
          <w:rFonts w:ascii="Times New Roman" w:eastAsia="Times New Roman" w:hAnsi="Times New Roman" w:cs="Times New Roman"/>
          <w:color w:val="FF0000"/>
          <w:sz w:val="24"/>
          <w:szCs w:val="24"/>
        </w:rPr>
        <w:t xml:space="preserve">Data are presented as mean ± standard deviation of the mean (SD). </w:t>
      </w:r>
      <w:r w:rsidRPr="00952136">
        <w:rPr>
          <w:rFonts w:ascii="Times New Roman" w:hAnsi="Times New Roman" w:cs="Times New Roman"/>
          <w:color w:val="FF0000"/>
          <w:sz w:val="24"/>
          <w:szCs w:val="24"/>
        </w:rPr>
        <w:t>Student’s t test or one-way</w:t>
      </w:r>
      <w:r w:rsidRPr="00952136">
        <w:rPr>
          <w:rFonts w:ascii="Times New Roman" w:hAnsi="Times New Roman" w:cs="Times New Roman"/>
          <w:color w:val="FF0000"/>
          <w:sz w:val="24"/>
          <w:szCs w:val="24"/>
          <w:lang w:eastAsia="zh-CN"/>
        </w:rPr>
        <w:t xml:space="preserve"> </w:t>
      </w:r>
      <w:r w:rsidRPr="00952136">
        <w:rPr>
          <w:rFonts w:ascii="Times New Roman" w:hAnsi="Times New Roman" w:cs="Times New Roman"/>
          <w:color w:val="FF0000"/>
          <w:sz w:val="24"/>
          <w:szCs w:val="24"/>
        </w:rPr>
        <w:t>analysis of variance (ANOVA) with Bonferroni’s post hoc analysis</w:t>
      </w:r>
      <w:r w:rsidRPr="00952136">
        <w:rPr>
          <w:rFonts w:ascii="Times New Roman" w:hAnsi="Times New Roman" w:cs="Times New Roman"/>
          <w:color w:val="FF0000"/>
          <w:sz w:val="24"/>
          <w:szCs w:val="24"/>
          <w:lang w:eastAsia="zh-CN"/>
        </w:rPr>
        <w:t xml:space="preserve"> </w:t>
      </w:r>
      <w:r w:rsidRPr="00952136">
        <w:rPr>
          <w:rFonts w:ascii="Times New Roman" w:hAnsi="Times New Roman" w:cs="Times New Roman"/>
          <w:color w:val="FF0000"/>
          <w:sz w:val="24"/>
          <w:szCs w:val="24"/>
        </w:rPr>
        <w:t>was performed for parametric data with n ≥ 8. The Mann-Whitney test or Kruskal-Wallis test with Dunn’s post hoc</w:t>
      </w:r>
      <w:r w:rsidRPr="00952136">
        <w:rPr>
          <w:rFonts w:ascii="Times New Roman" w:hAnsi="Times New Roman" w:cs="Times New Roman"/>
          <w:color w:val="FF0000"/>
          <w:sz w:val="24"/>
          <w:szCs w:val="24"/>
          <w:lang w:eastAsia="zh-CN"/>
        </w:rPr>
        <w:t xml:space="preserve"> </w:t>
      </w:r>
      <w:r w:rsidRPr="00952136">
        <w:rPr>
          <w:rFonts w:ascii="Times New Roman" w:hAnsi="Times New Roman" w:cs="Times New Roman"/>
          <w:color w:val="FF0000"/>
          <w:sz w:val="24"/>
          <w:szCs w:val="24"/>
        </w:rPr>
        <w:t>analysis was performed for small sample size (n &lt; 8) and non-parametric data</w:t>
      </w:r>
      <w:r>
        <w:rPr>
          <w:rFonts w:ascii="Times New Roman" w:hAnsi="Times New Roman" w:cs="Times New Roman"/>
          <w:color w:val="FF0000"/>
          <w:sz w:val="24"/>
          <w:szCs w:val="24"/>
        </w:rPr>
        <w:t xml:space="preserve"> with </w:t>
      </w:r>
      <w:r w:rsidRPr="00952136">
        <w:rPr>
          <w:rFonts w:ascii="Times New Roman" w:hAnsi="Times New Roman" w:cs="Times New Roman"/>
          <w:color w:val="FF0000"/>
          <w:sz w:val="24"/>
          <w:szCs w:val="24"/>
        </w:rPr>
        <w:t xml:space="preserve">n ≥ 8. </w:t>
      </w:r>
      <w:r>
        <w:rPr>
          <w:rFonts w:ascii="Times New Roman" w:hAnsi="Times New Roman" w:cs="Times New Roman"/>
          <w:color w:val="FF0000"/>
          <w:sz w:val="24"/>
          <w:szCs w:val="24"/>
        </w:rPr>
        <w:t xml:space="preserve">Data were tested </w:t>
      </w:r>
      <w:r w:rsidRPr="00952136">
        <w:rPr>
          <w:rFonts w:ascii="Times New Roman" w:hAnsi="Times New Roman" w:cs="Times New Roman"/>
          <w:color w:val="FF0000"/>
          <w:sz w:val="24"/>
          <w:szCs w:val="24"/>
        </w:rPr>
        <w:t xml:space="preserve">for normality by using the D’Agostino-Pearson Omnibus normality test, the Shapiro-Wilk normality test, and Kolmogorov-Smirnov test with </w:t>
      </w:r>
      <w:proofErr w:type="spellStart"/>
      <w:r w:rsidRPr="00952136">
        <w:rPr>
          <w:rFonts w:ascii="Times New Roman" w:hAnsi="Times New Roman" w:cs="Times New Roman"/>
          <w:color w:val="FF0000"/>
          <w:sz w:val="24"/>
          <w:szCs w:val="24"/>
        </w:rPr>
        <w:t>Dallal</w:t>
      </w:r>
      <w:proofErr w:type="spellEnd"/>
      <w:r w:rsidRPr="00952136">
        <w:rPr>
          <w:rFonts w:ascii="Times New Roman" w:hAnsi="Times New Roman" w:cs="Times New Roman"/>
          <w:color w:val="FF0000"/>
          <w:sz w:val="24"/>
          <w:szCs w:val="24"/>
        </w:rPr>
        <w:t>-Wilkinson-</w:t>
      </w:r>
      <w:proofErr w:type="spellStart"/>
      <w:r w:rsidRPr="00952136">
        <w:rPr>
          <w:rFonts w:ascii="Times New Roman" w:hAnsi="Times New Roman" w:cs="Times New Roman"/>
          <w:color w:val="FF0000"/>
          <w:sz w:val="24"/>
          <w:szCs w:val="24"/>
        </w:rPr>
        <w:t>Lilliefor</w:t>
      </w:r>
      <w:proofErr w:type="spellEnd"/>
      <w:r w:rsidRPr="00952136">
        <w:rPr>
          <w:rFonts w:ascii="Times New Roman" w:hAnsi="Times New Roman" w:cs="Times New Roman"/>
          <w:color w:val="FF0000"/>
          <w:sz w:val="24"/>
          <w:szCs w:val="24"/>
        </w:rPr>
        <w:t xml:space="preserve"> corrected P </w:t>
      </w:r>
      <w:r w:rsidRPr="00952136">
        <w:rPr>
          <w:rFonts w:ascii="Times New Roman" w:hAnsi="Times New Roman" w:cs="Times New Roman"/>
          <w:color w:val="FF0000"/>
          <w:sz w:val="24"/>
          <w:szCs w:val="24"/>
        </w:rPr>
        <w:lastRenderedPageBreak/>
        <w:t xml:space="preserve">value. </w:t>
      </w:r>
      <w:r w:rsidRPr="00952136">
        <w:rPr>
          <w:rFonts w:ascii="Times New Roman" w:hAnsi="Times New Roman" w:cs="Times New Roman"/>
          <w:color w:val="FF0000"/>
          <w:sz w:val="24"/>
          <w:szCs w:val="24"/>
          <w:lang w:val="en"/>
        </w:rPr>
        <w:t>Statistical analysis was carried out using the GraphPad Prism 7. Results were considered significant if p &lt; 0.05.</w:t>
      </w:r>
    </w:p>
    <w:p w14:paraId="6C3680DC" w14:textId="77777777" w:rsidR="00815A7E" w:rsidRPr="008F2964" w:rsidRDefault="00815A7E" w:rsidP="00BF22AF">
      <w:pPr>
        <w:shd w:val="clear" w:color="auto" w:fill="FFFFFF"/>
        <w:spacing w:before="180" w:after="180" w:line="480" w:lineRule="auto"/>
        <w:rPr>
          <w:rFonts w:ascii="Times New Roman" w:eastAsia="Times New Roman" w:hAnsi="Times New Roman" w:cs="Times New Roman"/>
          <w:sz w:val="24"/>
          <w:szCs w:val="24"/>
        </w:rPr>
      </w:pPr>
    </w:p>
    <w:sectPr w:rsidR="00815A7E" w:rsidRPr="008F29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99334" w14:textId="77777777" w:rsidR="00B87570" w:rsidRDefault="00B87570" w:rsidP="00B87570">
      <w:pPr>
        <w:spacing w:after="0" w:line="240" w:lineRule="auto"/>
      </w:pPr>
      <w:r>
        <w:separator/>
      </w:r>
    </w:p>
  </w:endnote>
  <w:endnote w:type="continuationSeparator" w:id="0">
    <w:p w14:paraId="421B6AC8" w14:textId="77777777" w:rsidR="00B87570" w:rsidRDefault="00B87570" w:rsidP="00B8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瀹嬩綋">
    <w:altName w:val="宋体"/>
    <w:panose1 w:val="00000000000000000000"/>
    <w:charset w:val="86"/>
    <w:family w:val="roman"/>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606153"/>
      <w:docPartObj>
        <w:docPartGallery w:val="Page Numbers (Bottom of Page)"/>
        <w:docPartUnique/>
      </w:docPartObj>
    </w:sdtPr>
    <w:sdtEndPr>
      <w:rPr>
        <w:noProof/>
      </w:rPr>
    </w:sdtEndPr>
    <w:sdtContent>
      <w:p w14:paraId="0E2CAEA0" w14:textId="1212B621" w:rsidR="00F10E55" w:rsidRDefault="00F10E55">
        <w:pPr>
          <w:pStyle w:val="Footer"/>
          <w:jc w:val="center"/>
        </w:pPr>
        <w:r>
          <w:fldChar w:fldCharType="begin"/>
        </w:r>
        <w:r>
          <w:instrText xml:space="preserve"> PAGE   \* MERGEFORMAT </w:instrText>
        </w:r>
        <w:r>
          <w:fldChar w:fldCharType="separate"/>
        </w:r>
        <w:r w:rsidR="00AA1A23">
          <w:rPr>
            <w:noProof/>
          </w:rPr>
          <w:t>9</w:t>
        </w:r>
        <w:r>
          <w:rPr>
            <w:noProof/>
          </w:rPr>
          <w:fldChar w:fldCharType="end"/>
        </w:r>
      </w:p>
    </w:sdtContent>
  </w:sdt>
  <w:p w14:paraId="6333E1CD" w14:textId="77777777" w:rsidR="00B87570" w:rsidRDefault="00B87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A6B8A" w14:textId="77777777" w:rsidR="00B87570" w:rsidRDefault="00B87570" w:rsidP="00B87570">
      <w:pPr>
        <w:spacing w:after="0" w:line="240" w:lineRule="auto"/>
      </w:pPr>
      <w:r>
        <w:separator/>
      </w:r>
    </w:p>
  </w:footnote>
  <w:footnote w:type="continuationSeparator" w:id="0">
    <w:p w14:paraId="2FD9E03E" w14:textId="77777777" w:rsidR="00B87570" w:rsidRDefault="00B87570" w:rsidP="00B875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4D"/>
    <w:rsid w:val="00006395"/>
    <w:rsid w:val="00025DB1"/>
    <w:rsid w:val="0004013B"/>
    <w:rsid w:val="00040E18"/>
    <w:rsid w:val="000666B2"/>
    <w:rsid w:val="0006679D"/>
    <w:rsid w:val="00067428"/>
    <w:rsid w:val="0007549B"/>
    <w:rsid w:val="00075F42"/>
    <w:rsid w:val="000815CF"/>
    <w:rsid w:val="00091C3F"/>
    <w:rsid w:val="000A0F90"/>
    <w:rsid w:val="000C4AAC"/>
    <w:rsid w:val="000D2052"/>
    <w:rsid w:val="001272B6"/>
    <w:rsid w:val="00146E1B"/>
    <w:rsid w:val="00154A4D"/>
    <w:rsid w:val="001608CE"/>
    <w:rsid w:val="00167D7C"/>
    <w:rsid w:val="0019627A"/>
    <w:rsid w:val="001B083B"/>
    <w:rsid w:val="001B360F"/>
    <w:rsid w:val="001B3993"/>
    <w:rsid w:val="001D3D4B"/>
    <w:rsid w:val="001D50D8"/>
    <w:rsid w:val="001D6DF7"/>
    <w:rsid w:val="001E403C"/>
    <w:rsid w:val="001E7415"/>
    <w:rsid w:val="001F46AA"/>
    <w:rsid w:val="00201DCD"/>
    <w:rsid w:val="00214A08"/>
    <w:rsid w:val="002269E0"/>
    <w:rsid w:val="00240AF0"/>
    <w:rsid w:val="002542C1"/>
    <w:rsid w:val="00285690"/>
    <w:rsid w:val="00291E8A"/>
    <w:rsid w:val="002A1D71"/>
    <w:rsid w:val="002A29B6"/>
    <w:rsid w:val="002E03A0"/>
    <w:rsid w:val="00306759"/>
    <w:rsid w:val="00321358"/>
    <w:rsid w:val="00322A6C"/>
    <w:rsid w:val="00323D70"/>
    <w:rsid w:val="00331BC4"/>
    <w:rsid w:val="0033648F"/>
    <w:rsid w:val="00344655"/>
    <w:rsid w:val="00347BBE"/>
    <w:rsid w:val="00362544"/>
    <w:rsid w:val="00380992"/>
    <w:rsid w:val="00391AAD"/>
    <w:rsid w:val="003B7FB7"/>
    <w:rsid w:val="003D1486"/>
    <w:rsid w:val="003E6679"/>
    <w:rsid w:val="004107CE"/>
    <w:rsid w:val="004131EE"/>
    <w:rsid w:val="00430320"/>
    <w:rsid w:val="00437BC6"/>
    <w:rsid w:val="004537EE"/>
    <w:rsid w:val="004863EE"/>
    <w:rsid w:val="00494964"/>
    <w:rsid w:val="004960C4"/>
    <w:rsid w:val="004C4A13"/>
    <w:rsid w:val="004D68F1"/>
    <w:rsid w:val="004E75CA"/>
    <w:rsid w:val="004F7F3E"/>
    <w:rsid w:val="00506E95"/>
    <w:rsid w:val="005075DF"/>
    <w:rsid w:val="0052005C"/>
    <w:rsid w:val="005267A2"/>
    <w:rsid w:val="00533795"/>
    <w:rsid w:val="00540601"/>
    <w:rsid w:val="00562A25"/>
    <w:rsid w:val="0057062B"/>
    <w:rsid w:val="00571827"/>
    <w:rsid w:val="005B3D7F"/>
    <w:rsid w:val="005D3046"/>
    <w:rsid w:val="00622A16"/>
    <w:rsid w:val="00642A00"/>
    <w:rsid w:val="0065285C"/>
    <w:rsid w:val="00654DE6"/>
    <w:rsid w:val="00673295"/>
    <w:rsid w:val="00680A02"/>
    <w:rsid w:val="00697356"/>
    <w:rsid w:val="006D5281"/>
    <w:rsid w:val="006F3B1D"/>
    <w:rsid w:val="007025B8"/>
    <w:rsid w:val="007055F5"/>
    <w:rsid w:val="00732FCB"/>
    <w:rsid w:val="00743856"/>
    <w:rsid w:val="00751A22"/>
    <w:rsid w:val="007654BD"/>
    <w:rsid w:val="00772B7C"/>
    <w:rsid w:val="00773DBE"/>
    <w:rsid w:val="007949A4"/>
    <w:rsid w:val="007A4268"/>
    <w:rsid w:val="007B7568"/>
    <w:rsid w:val="007C6DD4"/>
    <w:rsid w:val="00802EF0"/>
    <w:rsid w:val="00815A7E"/>
    <w:rsid w:val="008273A7"/>
    <w:rsid w:val="008420F5"/>
    <w:rsid w:val="00875D47"/>
    <w:rsid w:val="00875F0B"/>
    <w:rsid w:val="008F2964"/>
    <w:rsid w:val="008F4B37"/>
    <w:rsid w:val="009023E6"/>
    <w:rsid w:val="00907CCA"/>
    <w:rsid w:val="00910B3F"/>
    <w:rsid w:val="009142B3"/>
    <w:rsid w:val="00936EDA"/>
    <w:rsid w:val="00945188"/>
    <w:rsid w:val="009561DB"/>
    <w:rsid w:val="009710CE"/>
    <w:rsid w:val="00987C96"/>
    <w:rsid w:val="009E3D60"/>
    <w:rsid w:val="00A03759"/>
    <w:rsid w:val="00A0604B"/>
    <w:rsid w:val="00A23024"/>
    <w:rsid w:val="00A41105"/>
    <w:rsid w:val="00A42BDE"/>
    <w:rsid w:val="00A513E7"/>
    <w:rsid w:val="00A52306"/>
    <w:rsid w:val="00A950B8"/>
    <w:rsid w:val="00A953CB"/>
    <w:rsid w:val="00A9735C"/>
    <w:rsid w:val="00AA1A23"/>
    <w:rsid w:val="00AA6D96"/>
    <w:rsid w:val="00AB6057"/>
    <w:rsid w:val="00AD698D"/>
    <w:rsid w:val="00AD7C22"/>
    <w:rsid w:val="00AE3E98"/>
    <w:rsid w:val="00AF556C"/>
    <w:rsid w:val="00B143E0"/>
    <w:rsid w:val="00B16B46"/>
    <w:rsid w:val="00B3533C"/>
    <w:rsid w:val="00B40439"/>
    <w:rsid w:val="00B404C9"/>
    <w:rsid w:val="00B41669"/>
    <w:rsid w:val="00B541EF"/>
    <w:rsid w:val="00B67B04"/>
    <w:rsid w:val="00B83B14"/>
    <w:rsid w:val="00B87570"/>
    <w:rsid w:val="00B87931"/>
    <w:rsid w:val="00BA76F0"/>
    <w:rsid w:val="00BB68FA"/>
    <w:rsid w:val="00BC5909"/>
    <w:rsid w:val="00BD1173"/>
    <w:rsid w:val="00BD4930"/>
    <w:rsid w:val="00BE01C9"/>
    <w:rsid w:val="00BF22AF"/>
    <w:rsid w:val="00BF348E"/>
    <w:rsid w:val="00BF5CD1"/>
    <w:rsid w:val="00C02504"/>
    <w:rsid w:val="00C04623"/>
    <w:rsid w:val="00C05927"/>
    <w:rsid w:val="00C24FDD"/>
    <w:rsid w:val="00C30F67"/>
    <w:rsid w:val="00C4061A"/>
    <w:rsid w:val="00C46499"/>
    <w:rsid w:val="00C46F6A"/>
    <w:rsid w:val="00C61569"/>
    <w:rsid w:val="00C6449F"/>
    <w:rsid w:val="00C6525D"/>
    <w:rsid w:val="00C827E5"/>
    <w:rsid w:val="00C9387D"/>
    <w:rsid w:val="00C953FF"/>
    <w:rsid w:val="00CA300D"/>
    <w:rsid w:val="00CC6C4F"/>
    <w:rsid w:val="00D03C11"/>
    <w:rsid w:val="00D0618E"/>
    <w:rsid w:val="00D2353F"/>
    <w:rsid w:val="00D430C9"/>
    <w:rsid w:val="00D54B12"/>
    <w:rsid w:val="00D56A85"/>
    <w:rsid w:val="00D6599D"/>
    <w:rsid w:val="00D6764D"/>
    <w:rsid w:val="00D74AA1"/>
    <w:rsid w:val="00DB7AB0"/>
    <w:rsid w:val="00DC6A2D"/>
    <w:rsid w:val="00DD34F7"/>
    <w:rsid w:val="00DF1409"/>
    <w:rsid w:val="00E16641"/>
    <w:rsid w:val="00E16EDA"/>
    <w:rsid w:val="00E351F1"/>
    <w:rsid w:val="00E42CA0"/>
    <w:rsid w:val="00E5598C"/>
    <w:rsid w:val="00E64285"/>
    <w:rsid w:val="00E8019D"/>
    <w:rsid w:val="00EA2A6A"/>
    <w:rsid w:val="00EB2AED"/>
    <w:rsid w:val="00EF1586"/>
    <w:rsid w:val="00EF1610"/>
    <w:rsid w:val="00F10E55"/>
    <w:rsid w:val="00F20A23"/>
    <w:rsid w:val="00F2307D"/>
    <w:rsid w:val="00F3757A"/>
    <w:rsid w:val="00F44FCB"/>
    <w:rsid w:val="00F54D4B"/>
    <w:rsid w:val="00F75D67"/>
    <w:rsid w:val="00F80310"/>
    <w:rsid w:val="00F85294"/>
    <w:rsid w:val="00FA1885"/>
    <w:rsid w:val="00FA7E60"/>
    <w:rsid w:val="00FB03D6"/>
    <w:rsid w:val="00FB2F2B"/>
    <w:rsid w:val="00FC5870"/>
    <w:rsid w:val="00FC621A"/>
    <w:rsid w:val="00FC7479"/>
    <w:rsid w:val="00FD7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E492"/>
  <w15:chartTrackingRefBased/>
  <w15:docId w15:val="{3086F6EB-2C27-4234-ACE9-B93AD3CA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06E95"/>
    <w:pPr>
      <w:spacing w:after="0" w:line="240" w:lineRule="auto"/>
      <w:outlineLvl w:val="2"/>
    </w:pPr>
    <w:rPr>
      <w:rFonts w:ascii="Arial" w:eastAsia="Times New Roman" w:hAnsi="Arial" w:cs="Arial"/>
      <w:b/>
      <w:bCs/>
      <w:color w:val="333333"/>
      <w:sz w:val="27"/>
      <w:szCs w:val="27"/>
    </w:rPr>
  </w:style>
  <w:style w:type="paragraph" w:styleId="Heading4">
    <w:name w:val="heading 4"/>
    <w:basedOn w:val="Normal"/>
    <w:next w:val="Normal"/>
    <w:link w:val="Heading4Char"/>
    <w:uiPriority w:val="9"/>
    <w:unhideWhenUsed/>
    <w:qFormat/>
    <w:rsid w:val="00506E9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6E95"/>
    <w:rPr>
      <w:rFonts w:ascii="Arial" w:eastAsia="Times New Roman" w:hAnsi="Arial" w:cs="Arial"/>
      <w:b/>
      <w:bCs/>
      <w:color w:val="333333"/>
      <w:sz w:val="27"/>
      <w:szCs w:val="27"/>
    </w:rPr>
  </w:style>
  <w:style w:type="character" w:customStyle="1" w:styleId="Heading4Char">
    <w:name w:val="Heading 4 Char"/>
    <w:basedOn w:val="DefaultParagraphFont"/>
    <w:link w:val="Heading4"/>
    <w:uiPriority w:val="9"/>
    <w:rsid w:val="00506E95"/>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506E9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
    <w:name w:val="p"/>
    <w:basedOn w:val="Normal"/>
    <w:rsid w:val="00506E9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506E95"/>
    <w:rPr>
      <w:b/>
      <w:bCs/>
      <w:i w:val="0"/>
      <w:iCs w:val="0"/>
    </w:rPr>
  </w:style>
  <w:style w:type="character" w:customStyle="1" w:styleId="st1">
    <w:name w:val="st1"/>
    <w:basedOn w:val="DefaultParagraphFont"/>
    <w:rsid w:val="00506E95"/>
  </w:style>
  <w:style w:type="character" w:styleId="Strong">
    <w:name w:val="Strong"/>
    <w:basedOn w:val="DefaultParagraphFont"/>
    <w:uiPriority w:val="22"/>
    <w:qFormat/>
    <w:rsid w:val="00506E95"/>
    <w:rPr>
      <w:b/>
      <w:bCs/>
    </w:rPr>
  </w:style>
  <w:style w:type="character" w:customStyle="1" w:styleId="lrzxr">
    <w:name w:val="lrzxr"/>
    <w:basedOn w:val="DefaultParagraphFont"/>
    <w:rsid w:val="00506E95"/>
  </w:style>
  <w:style w:type="character" w:customStyle="1" w:styleId="fm-affl">
    <w:name w:val="fm-affl"/>
    <w:rsid w:val="00506E95"/>
  </w:style>
  <w:style w:type="character" w:styleId="Hyperlink">
    <w:name w:val="Hyperlink"/>
    <w:basedOn w:val="DefaultParagraphFont"/>
    <w:uiPriority w:val="99"/>
    <w:semiHidden/>
    <w:unhideWhenUsed/>
    <w:rsid w:val="00945188"/>
    <w:rPr>
      <w:color w:val="0000FF"/>
      <w:u w:val="single"/>
    </w:rPr>
  </w:style>
  <w:style w:type="paragraph" w:styleId="Header">
    <w:name w:val="header"/>
    <w:basedOn w:val="Normal"/>
    <w:link w:val="HeaderChar"/>
    <w:uiPriority w:val="99"/>
    <w:unhideWhenUsed/>
    <w:rsid w:val="00B87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570"/>
  </w:style>
  <w:style w:type="paragraph" w:styleId="Footer">
    <w:name w:val="footer"/>
    <w:basedOn w:val="Normal"/>
    <w:link w:val="FooterChar"/>
    <w:uiPriority w:val="99"/>
    <w:unhideWhenUsed/>
    <w:rsid w:val="00B87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593452">
      <w:bodyDiv w:val="1"/>
      <w:marLeft w:val="0"/>
      <w:marRight w:val="0"/>
      <w:marTop w:val="0"/>
      <w:marBottom w:val="0"/>
      <w:divBdr>
        <w:top w:val="none" w:sz="0" w:space="0" w:color="auto"/>
        <w:left w:val="none" w:sz="0" w:space="0" w:color="auto"/>
        <w:bottom w:val="none" w:sz="0" w:space="0" w:color="auto"/>
        <w:right w:val="none" w:sz="0" w:space="0" w:color="auto"/>
      </w:divBdr>
      <w:divsChild>
        <w:div w:id="851922088">
          <w:marLeft w:val="0"/>
          <w:marRight w:val="0"/>
          <w:marTop w:val="0"/>
          <w:marBottom w:val="0"/>
          <w:divBdr>
            <w:top w:val="none" w:sz="0" w:space="0" w:color="auto"/>
            <w:left w:val="none" w:sz="0" w:space="0" w:color="auto"/>
            <w:bottom w:val="none" w:sz="0" w:space="0" w:color="auto"/>
            <w:right w:val="none" w:sz="0" w:space="0" w:color="auto"/>
          </w:divBdr>
          <w:divsChild>
            <w:div w:id="710687502">
              <w:marLeft w:val="0"/>
              <w:marRight w:val="0"/>
              <w:marTop w:val="0"/>
              <w:marBottom w:val="0"/>
              <w:divBdr>
                <w:top w:val="none" w:sz="0" w:space="0" w:color="auto"/>
                <w:left w:val="none" w:sz="0" w:space="0" w:color="auto"/>
                <w:bottom w:val="none" w:sz="0" w:space="0" w:color="auto"/>
                <w:right w:val="none" w:sz="0" w:space="0" w:color="auto"/>
              </w:divBdr>
              <w:divsChild>
                <w:div w:id="910848179">
                  <w:marLeft w:val="0"/>
                  <w:marRight w:val="0"/>
                  <w:marTop w:val="0"/>
                  <w:marBottom w:val="0"/>
                  <w:divBdr>
                    <w:top w:val="none" w:sz="0" w:space="0" w:color="auto"/>
                    <w:left w:val="none" w:sz="0" w:space="0" w:color="auto"/>
                    <w:bottom w:val="none" w:sz="0" w:space="0" w:color="auto"/>
                    <w:right w:val="none" w:sz="0" w:space="0" w:color="auto"/>
                  </w:divBdr>
                  <w:divsChild>
                    <w:div w:id="1848053882">
                      <w:marLeft w:val="0"/>
                      <w:marRight w:val="0"/>
                      <w:marTop w:val="0"/>
                      <w:marBottom w:val="0"/>
                      <w:divBdr>
                        <w:top w:val="none" w:sz="0" w:space="0" w:color="auto"/>
                        <w:left w:val="none" w:sz="0" w:space="0" w:color="auto"/>
                        <w:bottom w:val="none" w:sz="0" w:space="0" w:color="auto"/>
                        <w:right w:val="none" w:sz="0" w:space="0" w:color="auto"/>
                      </w:divBdr>
                      <w:divsChild>
                        <w:div w:id="1915626691">
                          <w:marLeft w:val="0"/>
                          <w:marRight w:val="0"/>
                          <w:marTop w:val="0"/>
                          <w:marBottom w:val="0"/>
                          <w:divBdr>
                            <w:top w:val="none" w:sz="0" w:space="0" w:color="auto"/>
                            <w:left w:val="none" w:sz="0" w:space="0" w:color="auto"/>
                            <w:bottom w:val="none" w:sz="0" w:space="0" w:color="auto"/>
                            <w:right w:val="none" w:sz="0" w:space="0" w:color="auto"/>
                          </w:divBdr>
                          <w:divsChild>
                            <w:div w:id="2119133808">
                              <w:marLeft w:val="0"/>
                              <w:marRight w:val="0"/>
                              <w:marTop w:val="0"/>
                              <w:marBottom w:val="0"/>
                              <w:divBdr>
                                <w:top w:val="none" w:sz="0" w:space="0" w:color="auto"/>
                                <w:left w:val="none" w:sz="0" w:space="0" w:color="auto"/>
                                <w:bottom w:val="none" w:sz="0" w:space="0" w:color="auto"/>
                                <w:right w:val="none" w:sz="0" w:space="0" w:color="auto"/>
                              </w:divBdr>
                              <w:divsChild>
                                <w:div w:id="686492439">
                                  <w:marLeft w:val="0"/>
                                  <w:marRight w:val="0"/>
                                  <w:marTop w:val="0"/>
                                  <w:marBottom w:val="0"/>
                                  <w:divBdr>
                                    <w:top w:val="none" w:sz="0" w:space="0" w:color="auto"/>
                                    <w:left w:val="none" w:sz="0" w:space="0" w:color="auto"/>
                                    <w:bottom w:val="none" w:sz="0" w:space="0" w:color="auto"/>
                                    <w:right w:val="none" w:sz="0" w:space="0" w:color="auto"/>
                                  </w:divBdr>
                                  <w:divsChild>
                                    <w:div w:id="1535266335">
                                      <w:marLeft w:val="0"/>
                                      <w:marRight w:val="0"/>
                                      <w:marTop w:val="0"/>
                                      <w:marBottom w:val="0"/>
                                      <w:divBdr>
                                        <w:top w:val="none" w:sz="0" w:space="0" w:color="auto"/>
                                        <w:left w:val="none" w:sz="0" w:space="0" w:color="auto"/>
                                        <w:bottom w:val="none" w:sz="0" w:space="0" w:color="auto"/>
                                        <w:right w:val="none" w:sz="0" w:space="0" w:color="auto"/>
                                      </w:divBdr>
                                      <w:divsChild>
                                        <w:div w:id="1728382588">
                                          <w:marLeft w:val="0"/>
                                          <w:marRight w:val="0"/>
                                          <w:marTop w:val="0"/>
                                          <w:marBottom w:val="0"/>
                                          <w:divBdr>
                                            <w:top w:val="none" w:sz="0" w:space="0" w:color="auto"/>
                                            <w:left w:val="none" w:sz="0" w:space="0" w:color="auto"/>
                                            <w:bottom w:val="none" w:sz="0" w:space="0" w:color="auto"/>
                                            <w:right w:val="none" w:sz="0" w:space="0" w:color="auto"/>
                                          </w:divBdr>
                                          <w:divsChild>
                                            <w:div w:id="442581072">
                                              <w:marLeft w:val="0"/>
                                              <w:marRight w:val="0"/>
                                              <w:marTop w:val="0"/>
                                              <w:marBottom w:val="0"/>
                                              <w:divBdr>
                                                <w:top w:val="none" w:sz="0" w:space="0" w:color="auto"/>
                                                <w:left w:val="none" w:sz="0" w:space="0" w:color="auto"/>
                                                <w:bottom w:val="none" w:sz="0" w:space="0" w:color="auto"/>
                                                <w:right w:val="none" w:sz="0" w:space="0" w:color="auto"/>
                                              </w:divBdr>
                                              <w:divsChild>
                                                <w:div w:id="857737117">
                                                  <w:marLeft w:val="0"/>
                                                  <w:marRight w:val="0"/>
                                                  <w:marTop w:val="0"/>
                                                  <w:marBottom w:val="0"/>
                                                  <w:divBdr>
                                                    <w:top w:val="none" w:sz="0" w:space="0" w:color="auto"/>
                                                    <w:left w:val="none" w:sz="0" w:space="0" w:color="auto"/>
                                                    <w:bottom w:val="none" w:sz="0" w:space="0" w:color="auto"/>
                                                    <w:right w:val="none" w:sz="0" w:space="0" w:color="auto"/>
                                                  </w:divBdr>
                                                  <w:divsChild>
                                                    <w:div w:id="4158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1AAFD-C6BC-41BB-8722-1EE38C27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Jianguo</dc:creator>
  <cp:keywords/>
  <dc:description/>
  <cp:lastModifiedBy>Xu, Jianguo</cp:lastModifiedBy>
  <cp:revision>21</cp:revision>
  <dcterms:created xsi:type="dcterms:W3CDTF">2020-01-06T01:21:00Z</dcterms:created>
  <dcterms:modified xsi:type="dcterms:W3CDTF">2020-01-06T20:08:00Z</dcterms:modified>
</cp:coreProperties>
</file>