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17B45" w14:textId="43134E80" w:rsidR="00F27664" w:rsidRPr="00F27664" w:rsidRDefault="00F27664" w:rsidP="00F27664">
      <w:r w:rsidRPr="00F27664">
        <w:rPr>
          <w:b/>
          <w:bCs/>
        </w:rPr>
        <w:t xml:space="preserve">Supplemental </w:t>
      </w:r>
      <w:bookmarkStart w:id="0" w:name="_GoBack"/>
      <w:bookmarkEnd w:id="0"/>
      <w:r w:rsidRPr="00F27664">
        <w:rPr>
          <w:b/>
          <w:bCs/>
        </w:rPr>
        <w:t>Table 1.</w:t>
      </w:r>
      <w:r w:rsidRPr="00F27664">
        <w:t> Comparison of Included and Excluded Patients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902"/>
        <w:gridCol w:w="1902"/>
        <w:gridCol w:w="1902"/>
        <w:gridCol w:w="1902"/>
      </w:tblGrid>
      <w:tr w:rsidR="00F27664" w:rsidRPr="00F27664" w14:paraId="08517B4B" w14:textId="77777777" w:rsidTr="007E08EE">
        <w:trPr>
          <w:cantSplit/>
          <w:tblHeader/>
          <w:jc w:val="center"/>
        </w:trPr>
        <w:tc>
          <w:tcPr>
            <w:tcW w:w="31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17B46" w14:textId="77777777" w:rsidR="00F27664" w:rsidRPr="00F27664" w:rsidRDefault="00F27664" w:rsidP="00F27664"/>
        </w:tc>
        <w:tc>
          <w:tcPr>
            <w:tcW w:w="190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17B47" w14:textId="77777777" w:rsidR="00F27664" w:rsidRPr="00F27664" w:rsidRDefault="00F27664" w:rsidP="00F27664">
            <w:r w:rsidRPr="00F27664">
              <w:t>Included</w:t>
            </w:r>
            <w:r w:rsidRPr="00F27664">
              <w:br/>
              <w:t>(N = 292)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17B48" w14:textId="77777777" w:rsidR="00F27664" w:rsidRPr="00F27664" w:rsidRDefault="00F27664" w:rsidP="00F27664">
            <w:r w:rsidRPr="00F27664">
              <w:t>Excluded</w:t>
            </w:r>
            <w:r w:rsidRPr="00F27664">
              <w:br/>
              <w:t>(N = 35)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17B49" w14:textId="77777777" w:rsidR="00F27664" w:rsidRPr="00F27664" w:rsidRDefault="00F27664" w:rsidP="00F27664">
            <w:r w:rsidRPr="00F27664">
              <w:t>Overall</w:t>
            </w:r>
            <w:r w:rsidRPr="00F27664">
              <w:br/>
              <w:t>(N = 327)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8517B4A" w14:textId="77777777" w:rsidR="00F27664" w:rsidRPr="00F27664" w:rsidRDefault="00F27664" w:rsidP="00F27664">
            <w:r w:rsidRPr="00F27664">
              <w:t>P-value</w:t>
            </w:r>
          </w:p>
        </w:tc>
      </w:tr>
      <w:tr w:rsidR="00F27664" w:rsidRPr="00F27664" w14:paraId="08517B51" w14:textId="77777777" w:rsidTr="007E08EE">
        <w:trPr>
          <w:cantSplit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4C" w14:textId="77777777" w:rsidR="00F27664" w:rsidRPr="00F27664" w:rsidRDefault="00F27664" w:rsidP="00F27664">
            <w:r w:rsidRPr="00F27664">
              <w:rPr>
                <w:b/>
                <w:bCs/>
              </w:rPr>
              <w:t>Age in years at PICU Admission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4D" w14:textId="77777777" w:rsidR="00F27664" w:rsidRPr="00F27664" w:rsidRDefault="00F27664" w:rsidP="00F27664">
            <w:r w:rsidRPr="00F27664">
              <w:t>2.4 [0.4, 9.5]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4E" w14:textId="77777777" w:rsidR="00F27664" w:rsidRPr="00F27664" w:rsidRDefault="00F27664" w:rsidP="00F27664">
            <w:r w:rsidRPr="00F27664">
              <w:t>3.1 [0.7, 8.7]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4F" w14:textId="77777777" w:rsidR="00F27664" w:rsidRPr="00F27664" w:rsidRDefault="00F27664" w:rsidP="00F27664">
            <w:r w:rsidRPr="00F27664">
              <w:t>2.5 [0.4, 9.4]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50" w14:textId="77777777" w:rsidR="00F27664" w:rsidRPr="00F27664" w:rsidRDefault="00F27664" w:rsidP="00F27664">
            <w:r w:rsidRPr="00F27664">
              <w:t>0.702</w:t>
            </w:r>
            <w:r w:rsidRPr="00F27664">
              <w:rPr>
                <w:vertAlign w:val="superscript"/>
              </w:rPr>
              <w:t>2</w:t>
            </w:r>
          </w:p>
        </w:tc>
      </w:tr>
      <w:tr w:rsidR="00F27664" w:rsidRPr="00F27664" w14:paraId="08517B57" w14:textId="77777777" w:rsidTr="007E08EE">
        <w:trPr>
          <w:cantSplit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52" w14:textId="77777777" w:rsidR="00F27664" w:rsidRPr="00F27664" w:rsidRDefault="00F27664" w:rsidP="00F27664">
            <w:r w:rsidRPr="00F27664">
              <w:rPr>
                <w:b/>
                <w:bCs/>
              </w:rPr>
              <w:t>Male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53" w14:textId="77777777" w:rsidR="00F27664" w:rsidRPr="00F27664" w:rsidRDefault="00F27664" w:rsidP="00F27664">
            <w:r w:rsidRPr="00F27664">
              <w:t>162 (55.5%)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54" w14:textId="77777777" w:rsidR="00F27664" w:rsidRPr="00F27664" w:rsidRDefault="00F27664" w:rsidP="00F27664">
            <w:r w:rsidRPr="00F27664">
              <w:t>16 (45.7%)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55" w14:textId="77777777" w:rsidR="00F27664" w:rsidRPr="00F27664" w:rsidRDefault="00F27664" w:rsidP="00F27664">
            <w:r w:rsidRPr="00F27664">
              <w:t>178 (54.4%)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56" w14:textId="77777777" w:rsidR="00F27664" w:rsidRPr="00F27664" w:rsidRDefault="00F27664" w:rsidP="00F27664">
            <w:r w:rsidRPr="00F27664">
              <w:t>0.287</w:t>
            </w:r>
            <w:r w:rsidRPr="00F27664">
              <w:rPr>
                <w:vertAlign w:val="superscript"/>
              </w:rPr>
              <w:t>3</w:t>
            </w:r>
          </w:p>
        </w:tc>
      </w:tr>
      <w:tr w:rsidR="00F27664" w:rsidRPr="00F27664" w14:paraId="08517B5D" w14:textId="77777777" w:rsidTr="007E08EE">
        <w:trPr>
          <w:cantSplit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58" w14:textId="77777777" w:rsidR="00F27664" w:rsidRPr="00F27664" w:rsidRDefault="00F27664" w:rsidP="00F27664">
            <w:r w:rsidRPr="00F27664">
              <w:rPr>
                <w:b/>
                <w:bCs/>
              </w:rPr>
              <w:t>PRISM Score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59" w14:textId="77777777" w:rsidR="00F27664" w:rsidRPr="00F27664" w:rsidRDefault="00F27664" w:rsidP="00F27664">
            <w:r w:rsidRPr="00F27664">
              <w:t>7.0 [0.5, 14.0]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5A" w14:textId="77777777" w:rsidR="00F27664" w:rsidRPr="00F27664" w:rsidRDefault="00F27664" w:rsidP="00F27664">
            <w:r w:rsidRPr="00F27664">
              <w:t>2.0 [0.0, 10.0]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5B" w14:textId="77777777" w:rsidR="00F27664" w:rsidRPr="00F27664" w:rsidRDefault="00F27664" w:rsidP="00F27664">
            <w:r w:rsidRPr="00F27664">
              <w:t>6.0 [0.0, 13.0]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5C" w14:textId="77777777" w:rsidR="00F27664" w:rsidRPr="00F27664" w:rsidRDefault="00F27664" w:rsidP="00F27664">
            <w:r w:rsidRPr="00F27664">
              <w:t>0.009</w:t>
            </w:r>
            <w:r w:rsidRPr="00F27664">
              <w:rPr>
                <w:vertAlign w:val="superscript"/>
              </w:rPr>
              <w:t>2</w:t>
            </w:r>
          </w:p>
        </w:tc>
      </w:tr>
      <w:tr w:rsidR="00F27664" w:rsidRPr="00F27664" w14:paraId="08517B63" w14:textId="77777777" w:rsidTr="007E08EE">
        <w:trPr>
          <w:cantSplit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5E" w14:textId="77777777" w:rsidR="00F27664" w:rsidRPr="00F27664" w:rsidRDefault="00F27664" w:rsidP="00F27664">
            <w:r w:rsidRPr="00F27664">
              <w:rPr>
                <w:b/>
                <w:bCs/>
              </w:rPr>
              <w:t>Baseline FSS Score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5F" w14:textId="77777777" w:rsidR="00F27664" w:rsidRPr="00F27664" w:rsidRDefault="00F27664" w:rsidP="00F27664">
            <w:r w:rsidRPr="00F27664">
              <w:t>6.0 [6.0, 8.0]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60" w14:textId="77777777" w:rsidR="00F27664" w:rsidRPr="00F27664" w:rsidRDefault="00F27664" w:rsidP="00F27664">
            <w:r w:rsidRPr="00F27664">
              <w:t>7.0 [6.0, 13.0]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61" w14:textId="77777777" w:rsidR="00F27664" w:rsidRPr="00F27664" w:rsidRDefault="00F27664" w:rsidP="00F27664">
            <w:r w:rsidRPr="00F27664">
              <w:t>6.0 [6.0, 9.0]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62" w14:textId="77777777" w:rsidR="00F27664" w:rsidRPr="00F27664" w:rsidRDefault="00F27664" w:rsidP="00F27664">
            <w:r w:rsidRPr="00F27664">
              <w:t>0.020</w:t>
            </w:r>
            <w:r w:rsidRPr="00F27664">
              <w:rPr>
                <w:vertAlign w:val="superscript"/>
              </w:rPr>
              <w:t>2</w:t>
            </w:r>
          </w:p>
        </w:tc>
      </w:tr>
      <w:tr w:rsidR="00F27664" w:rsidRPr="00F27664" w14:paraId="08517B69" w14:textId="77777777" w:rsidTr="007E08EE">
        <w:trPr>
          <w:cantSplit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64" w14:textId="77777777" w:rsidR="00F27664" w:rsidRPr="00F27664" w:rsidRDefault="00F27664" w:rsidP="00F27664">
            <w:r w:rsidRPr="00F27664">
              <w:rPr>
                <w:b/>
                <w:bCs/>
              </w:rPr>
              <w:t>Death at hospital discharge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65" w14:textId="77777777" w:rsidR="00F27664" w:rsidRPr="00F27664" w:rsidRDefault="00F27664" w:rsidP="00F27664">
            <w:r w:rsidRPr="00F27664">
              <w:t>117 (40.1%)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66" w14:textId="77777777" w:rsidR="00F27664" w:rsidRPr="00F27664" w:rsidRDefault="00F27664" w:rsidP="00F27664">
            <w:r w:rsidRPr="00F27664">
              <w:t>1 (2.9%)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67" w14:textId="77777777" w:rsidR="00F27664" w:rsidRPr="00F27664" w:rsidRDefault="00F27664" w:rsidP="00F27664">
            <w:r w:rsidRPr="00F27664">
              <w:t>118 (36.1%)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68" w14:textId="77777777" w:rsidR="00F27664" w:rsidRPr="00F27664" w:rsidRDefault="00F27664" w:rsidP="00F27664">
            <w:r w:rsidRPr="00F27664">
              <w:t>&lt;.001</w:t>
            </w:r>
            <w:r w:rsidRPr="00F27664">
              <w:rPr>
                <w:vertAlign w:val="superscript"/>
              </w:rPr>
              <w:t>3</w:t>
            </w:r>
          </w:p>
        </w:tc>
      </w:tr>
      <w:tr w:rsidR="00F27664" w:rsidRPr="00F27664" w14:paraId="08517B6F" w14:textId="77777777" w:rsidTr="007E08EE">
        <w:trPr>
          <w:cantSplit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6A" w14:textId="77777777" w:rsidR="00F27664" w:rsidRPr="00F27664" w:rsidRDefault="00F27664" w:rsidP="00F27664">
            <w:r w:rsidRPr="00F27664">
              <w:rPr>
                <w:b/>
                <w:bCs/>
              </w:rPr>
              <w:t>Hospital Discharge FSS Total</w:t>
            </w:r>
            <w:r w:rsidRPr="00F27664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6B" w14:textId="77777777" w:rsidR="00F27664" w:rsidRPr="00F27664" w:rsidRDefault="00F27664" w:rsidP="00F27664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6C" w14:textId="77777777" w:rsidR="00F27664" w:rsidRPr="00F27664" w:rsidRDefault="00F27664" w:rsidP="00F27664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6D" w14:textId="77777777" w:rsidR="00F27664" w:rsidRPr="00F27664" w:rsidRDefault="00F27664" w:rsidP="00F27664"/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6E" w14:textId="77777777" w:rsidR="00F27664" w:rsidRPr="00F27664" w:rsidRDefault="00F27664" w:rsidP="00F27664">
            <w:r w:rsidRPr="00F27664">
              <w:t>0.361</w:t>
            </w:r>
            <w:r w:rsidRPr="00F27664">
              <w:rPr>
                <w:vertAlign w:val="superscript"/>
              </w:rPr>
              <w:t>4</w:t>
            </w:r>
          </w:p>
        </w:tc>
      </w:tr>
      <w:tr w:rsidR="00F27664" w:rsidRPr="00F27664" w14:paraId="08517B75" w14:textId="77777777" w:rsidTr="007E08EE">
        <w:trPr>
          <w:cantSplit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70" w14:textId="77777777" w:rsidR="00F27664" w:rsidRPr="00F27664" w:rsidRDefault="00F27664" w:rsidP="00F27664">
            <w:r w:rsidRPr="00F27664">
              <w:t xml:space="preserve">  Moderate dysfunction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71" w14:textId="77777777" w:rsidR="00F27664" w:rsidRPr="00F27664" w:rsidRDefault="00F27664" w:rsidP="00F27664">
            <w:r w:rsidRPr="00F27664">
              <w:t>114 (65.1%)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72" w14:textId="77777777" w:rsidR="00F27664" w:rsidRPr="00F27664" w:rsidRDefault="00F27664" w:rsidP="00F27664">
            <w:r w:rsidRPr="00F27664">
              <w:t>20 (58.8%)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73" w14:textId="77777777" w:rsidR="00F27664" w:rsidRPr="00F27664" w:rsidRDefault="00F27664" w:rsidP="00F27664">
            <w:r w:rsidRPr="00F27664">
              <w:t>134 (64.1%)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74" w14:textId="77777777" w:rsidR="00F27664" w:rsidRPr="00F27664" w:rsidRDefault="00F27664" w:rsidP="00F27664"/>
        </w:tc>
      </w:tr>
      <w:tr w:rsidR="00F27664" w:rsidRPr="00F27664" w14:paraId="08517B7B" w14:textId="77777777" w:rsidTr="007E08EE">
        <w:trPr>
          <w:cantSplit/>
          <w:jc w:val="center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76" w14:textId="77777777" w:rsidR="00F27664" w:rsidRPr="00F27664" w:rsidRDefault="00F27664" w:rsidP="00F27664">
            <w:r w:rsidRPr="00F27664">
              <w:t xml:space="preserve">  Severe dysfunction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77" w14:textId="77777777" w:rsidR="00F27664" w:rsidRPr="00F27664" w:rsidRDefault="00F27664" w:rsidP="00F27664">
            <w:r w:rsidRPr="00F27664">
              <w:t>44 (25.1%)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78" w14:textId="77777777" w:rsidR="00F27664" w:rsidRPr="00F27664" w:rsidRDefault="00F27664" w:rsidP="00F27664">
            <w:r w:rsidRPr="00F27664">
              <w:t>9 (26.5%)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79" w14:textId="77777777" w:rsidR="00F27664" w:rsidRPr="00F27664" w:rsidRDefault="00F27664" w:rsidP="00F27664">
            <w:r w:rsidRPr="00F27664">
              <w:t>53 (25.4%)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7A" w14:textId="77777777" w:rsidR="00F27664" w:rsidRPr="00F27664" w:rsidRDefault="00F27664" w:rsidP="00F27664"/>
        </w:tc>
      </w:tr>
      <w:tr w:rsidR="00F27664" w:rsidRPr="00F27664" w14:paraId="08517B81" w14:textId="77777777" w:rsidTr="007E08EE">
        <w:trPr>
          <w:cantSplit/>
          <w:jc w:val="center"/>
        </w:trPr>
        <w:tc>
          <w:tcPr>
            <w:tcW w:w="31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7C" w14:textId="77777777" w:rsidR="00F27664" w:rsidRPr="00F27664" w:rsidRDefault="00F27664" w:rsidP="00F27664">
            <w:r w:rsidRPr="00F27664">
              <w:t xml:space="preserve">  Very severe dysfunction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7D" w14:textId="77777777" w:rsidR="00F27664" w:rsidRPr="00F27664" w:rsidRDefault="00F27664" w:rsidP="00F27664">
            <w:r w:rsidRPr="00F27664">
              <w:t>17 (9.7%)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7E" w14:textId="77777777" w:rsidR="00F27664" w:rsidRPr="00F27664" w:rsidRDefault="00F27664" w:rsidP="00F27664">
            <w:r w:rsidRPr="00F27664">
              <w:t>5 (14.7%)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7F" w14:textId="77777777" w:rsidR="00F27664" w:rsidRPr="00F27664" w:rsidRDefault="00F27664" w:rsidP="00F27664">
            <w:r w:rsidRPr="00F27664">
              <w:t>22 (10.5%)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80" w14:textId="77777777" w:rsidR="00F27664" w:rsidRPr="00F27664" w:rsidRDefault="00F27664" w:rsidP="00F27664"/>
        </w:tc>
      </w:tr>
      <w:tr w:rsidR="00F27664" w:rsidRPr="00F27664" w14:paraId="08517B83" w14:textId="77777777" w:rsidTr="007E08EE">
        <w:trPr>
          <w:cantSplit/>
          <w:jc w:val="center"/>
        </w:trPr>
        <w:tc>
          <w:tcPr>
            <w:tcW w:w="10776" w:type="dxa"/>
            <w:gridSpan w:val="5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517B82" w14:textId="77777777" w:rsidR="00F27664" w:rsidRPr="00F27664" w:rsidRDefault="00F27664" w:rsidP="00F27664">
            <w:r w:rsidRPr="00F27664">
              <w:rPr>
                <w:vertAlign w:val="superscript"/>
              </w:rPr>
              <w:t>1</w:t>
            </w:r>
            <w:r w:rsidRPr="00F27664">
              <w:t> Percentages are among patients discharged from the hospital alive (n=175).</w:t>
            </w:r>
            <w:r w:rsidRPr="00F27664">
              <w:br/>
            </w:r>
            <w:r w:rsidRPr="00F27664">
              <w:rPr>
                <w:vertAlign w:val="superscript"/>
              </w:rPr>
              <w:t>2</w:t>
            </w:r>
            <w:r w:rsidRPr="00F27664">
              <w:t> Wilcoxon rank-sum test.</w:t>
            </w:r>
            <w:r w:rsidRPr="00F27664">
              <w:br/>
            </w:r>
            <w:r w:rsidRPr="00F27664">
              <w:rPr>
                <w:vertAlign w:val="superscript"/>
              </w:rPr>
              <w:t>3</w:t>
            </w:r>
            <w:r w:rsidRPr="00F27664">
              <w:t> Fisher's exact test.</w:t>
            </w:r>
            <w:r w:rsidRPr="00F27664">
              <w:br/>
            </w:r>
            <w:r w:rsidRPr="00F27664">
              <w:rPr>
                <w:vertAlign w:val="superscript"/>
              </w:rPr>
              <w:t>4</w:t>
            </w:r>
            <w:r w:rsidRPr="00F27664">
              <w:t> Cochran-Armitage trend test.</w:t>
            </w:r>
          </w:p>
        </w:tc>
      </w:tr>
    </w:tbl>
    <w:p w14:paraId="08517B84" w14:textId="77777777" w:rsidR="00F27664" w:rsidRDefault="00F27664"/>
    <w:sectPr w:rsidR="00F27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664"/>
    <w:rsid w:val="000577A7"/>
    <w:rsid w:val="00095CBE"/>
    <w:rsid w:val="00551402"/>
    <w:rsid w:val="008C6C6A"/>
    <w:rsid w:val="008E3C42"/>
    <w:rsid w:val="009E3F50"/>
    <w:rsid w:val="00D6329D"/>
    <w:rsid w:val="00EF04BE"/>
    <w:rsid w:val="00F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7B45"/>
  <w15:docId w15:val="{104B3B17-49F6-4C91-AE38-ED52DC5D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Pollack, Murray</dc:creator>
  <cp:lastModifiedBy>Baeuerlein, Christopher</cp:lastModifiedBy>
  <cp:revision>4</cp:revision>
  <dcterms:created xsi:type="dcterms:W3CDTF">2019-10-13T15:20:00Z</dcterms:created>
  <dcterms:modified xsi:type="dcterms:W3CDTF">2020-03-16T19:02:00Z</dcterms:modified>
</cp:coreProperties>
</file>