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5D" w:rsidRPr="002F3A5D" w:rsidRDefault="002F3A5D">
      <w:pPr>
        <w:rPr>
          <w:rFonts w:cstheme="minorHAnsi"/>
        </w:rPr>
      </w:pPr>
      <w:r>
        <w:rPr>
          <w:rFonts w:cstheme="minorHAnsi"/>
        </w:rPr>
        <w:t xml:space="preserve">Supplement: </w:t>
      </w:r>
      <w:r w:rsidR="006321B1" w:rsidRPr="002F3A5D">
        <w:rPr>
          <w:rFonts w:cstheme="minorHAnsi"/>
          <w:b/>
        </w:rPr>
        <w:t>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543DA">
              <w:rPr>
                <w:rFonts w:cstheme="minorHAnsi"/>
              </w:rPr>
              <w:t>rem</w:t>
            </w:r>
            <w:r>
              <w:rPr>
                <w:rFonts w:cstheme="minorHAnsi"/>
              </w:rPr>
              <w:t>ature birth &lt;37 weeks gestation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Chronic mechanical ventilation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Chronic oxygen therapy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0543DA">
              <w:rPr>
                <w:rFonts w:cstheme="minorHAnsi"/>
              </w:rPr>
              <w:t>ronchodilator use prior to</w:t>
            </w:r>
            <w:r>
              <w:rPr>
                <w:rFonts w:cstheme="minorHAnsi"/>
              </w:rPr>
              <w:t xml:space="preserve"> present illness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0543DA">
              <w:rPr>
                <w:rFonts w:cstheme="minorHAnsi"/>
              </w:rPr>
              <w:t>nhaled or systemic corticosteroid c</w:t>
            </w:r>
            <w:r>
              <w:rPr>
                <w:rFonts w:cstheme="minorHAnsi"/>
              </w:rPr>
              <w:t>ourse prior to present illness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0543DA">
              <w:rPr>
                <w:rFonts w:cstheme="minorHAnsi"/>
              </w:rPr>
              <w:t>eceipt of exogenous surfactant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Previous PICU admission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543DA">
              <w:rPr>
                <w:rFonts w:cstheme="minorHAnsi"/>
              </w:rPr>
              <w:t>revious MV course ot</w:t>
            </w:r>
            <w:r>
              <w:rPr>
                <w:rFonts w:cstheme="minorHAnsi"/>
              </w:rPr>
              <w:t>her than for surgical procedure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0543DA">
              <w:rPr>
                <w:rFonts w:cstheme="minorHAnsi"/>
              </w:rPr>
              <w:t>euro</w:t>
            </w:r>
            <w:r>
              <w:rPr>
                <w:rFonts w:cstheme="minorHAnsi"/>
              </w:rPr>
              <w:t>logic or neuromuscular disease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pPr>
              <w:rPr>
                <w:rFonts w:cstheme="minorHAnsi"/>
              </w:rPr>
            </w:pPr>
            <w:r>
              <w:rPr>
                <w:rFonts w:cstheme="minorHAnsi"/>
              </w:rPr>
              <w:t>Congenital heart disease or acquired</w:t>
            </w:r>
            <w:r w:rsidRPr="000543DA">
              <w:rPr>
                <w:rFonts w:cstheme="minorHAnsi"/>
              </w:rPr>
              <w:t xml:space="preserve"> card</w:t>
            </w:r>
            <w:r>
              <w:rPr>
                <w:rFonts w:cstheme="minorHAnsi"/>
              </w:rPr>
              <w:t>iac disease</w:t>
            </w:r>
          </w:p>
        </w:tc>
      </w:tr>
    </w:tbl>
    <w:p w:rsidR="002F3A5D" w:rsidRDefault="002F3A5D"/>
    <w:p w:rsidR="004C304D" w:rsidRDefault="004C304D"/>
    <w:p w:rsidR="002F3A5D" w:rsidRDefault="002F3A5D">
      <w:pPr>
        <w:rPr>
          <w:b/>
        </w:rPr>
      </w:pPr>
      <w:bookmarkStart w:id="0" w:name="_GoBack"/>
      <w:bookmarkEnd w:id="0"/>
      <w:r>
        <w:rPr>
          <w:b/>
        </w:rPr>
        <w:t>Determination of primary respiratory cause of ARF requiring MV</w:t>
      </w:r>
    </w:p>
    <w:p w:rsidR="002F3A5D" w:rsidRPr="002F3A5D" w:rsidRDefault="002F3A5D">
      <w:r>
        <w:t>Determination of primary respiratory cause is at the discretion of the site investigator with at least one of the following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A5D" w:rsidTr="002F3A5D">
        <w:tc>
          <w:tcPr>
            <w:tcW w:w="9350" w:type="dxa"/>
          </w:tcPr>
          <w:p w:rsidR="002F3A5D" w:rsidRDefault="002F3A5D">
            <w:r>
              <w:rPr>
                <w:rFonts w:cstheme="minorHAnsi"/>
              </w:rPr>
              <w:t>C</w:t>
            </w:r>
            <w:r w:rsidRPr="000543DA">
              <w:rPr>
                <w:rFonts w:cstheme="minorHAnsi"/>
              </w:rPr>
              <w:t>hest radiograph with focal or diffuse infiltrative pulmonary process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r>
              <w:rPr>
                <w:rFonts w:cstheme="minorHAnsi"/>
              </w:rPr>
              <w:t>R</w:t>
            </w:r>
            <w:r w:rsidRPr="000543DA">
              <w:rPr>
                <w:rFonts w:cstheme="minorHAnsi"/>
              </w:rPr>
              <w:t>adiographic evidence of air trapping</w:t>
            </w:r>
          </w:p>
        </w:tc>
      </w:tr>
      <w:tr w:rsidR="002F3A5D" w:rsidTr="002F3A5D">
        <w:tc>
          <w:tcPr>
            <w:tcW w:w="9350" w:type="dxa"/>
          </w:tcPr>
          <w:p w:rsidR="002F3A5D" w:rsidRDefault="002F3A5D">
            <w:r>
              <w:rPr>
                <w:rFonts w:cstheme="minorHAnsi"/>
              </w:rPr>
              <w:t>C</w:t>
            </w:r>
            <w:r w:rsidRPr="000543DA">
              <w:rPr>
                <w:rFonts w:cstheme="minorHAnsi"/>
              </w:rPr>
              <w:t xml:space="preserve">linical exam findings of </w:t>
            </w:r>
            <w:r>
              <w:rPr>
                <w:rFonts w:cstheme="minorHAnsi"/>
              </w:rPr>
              <w:t>lower respiratory tract illness</w:t>
            </w:r>
          </w:p>
        </w:tc>
      </w:tr>
    </w:tbl>
    <w:p w:rsidR="002F3A5D" w:rsidRDefault="002F3A5D">
      <w:r w:rsidRPr="000543DA">
        <w:rPr>
          <w:rFonts w:cstheme="minorHAnsi"/>
        </w:rPr>
        <w:t xml:space="preserve"> </w:t>
      </w:r>
    </w:p>
    <w:sectPr w:rsidR="002F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1"/>
    <w:rsid w:val="001B113D"/>
    <w:rsid w:val="00224941"/>
    <w:rsid w:val="002F3A5D"/>
    <w:rsid w:val="004C304D"/>
    <w:rsid w:val="00515255"/>
    <w:rsid w:val="005C5226"/>
    <w:rsid w:val="006321B1"/>
    <w:rsid w:val="00AE1016"/>
    <w:rsid w:val="00D26EE9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3841"/>
  <w15:chartTrackingRefBased/>
  <w15:docId w15:val="{2154B7A7-65DF-4C70-B8DB-06834DCF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Garrett</dc:creator>
  <cp:keywords/>
  <dc:description/>
  <cp:lastModifiedBy>Keim, Garrett</cp:lastModifiedBy>
  <cp:revision>2</cp:revision>
  <dcterms:created xsi:type="dcterms:W3CDTF">2020-01-30T14:37:00Z</dcterms:created>
  <dcterms:modified xsi:type="dcterms:W3CDTF">2020-01-30T14:37:00Z</dcterms:modified>
</cp:coreProperties>
</file>