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47FA" w14:textId="77777777" w:rsidR="00FD17E4" w:rsidRPr="00353DE1" w:rsidRDefault="00FD17E4" w:rsidP="00FD17E4">
      <w:pPr>
        <w:rPr>
          <w:rFonts w:ascii="Times New Roman" w:hAnsi="Times New Roman" w:cs="Times New Roman"/>
          <w:noProof/>
          <w:sz w:val="22"/>
          <w:szCs w:val="22"/>
          <w:u w:val="single"/>
          <w:lang w:val="en-CA"/>
        </w:rPr>
      </w:pPr>
      <w:r w:rsidRPr="00353DE1">
        <w:rPr>
          <w:rFonts w:ascii="Times New Roman" w:hAnsi="Times New Roman" w:cs="Times New Roman"/>
          <w:noProof/>
          <w:sz w:val="22"/>
          <w:szCs w:val="22"/>
          <w:u w:val="single"/>
          <w:lang w:val="en-CA"/>
        </w:rPr>
        <w:t>Supplementary methods:</w:t>
      </w:r>
    </w:p>
    <w:p w14:paraId="70E606E7" w14:textId="77777777" w:rsidR="00FD17E4" w:rsidRPr="00353DE1" w:rsidRDefault="00FD17E4" w:rsidP="00FD17E4">
      <w:pPr>
        <w:spacing w:line="360" w:lineRule="auto"/>
        <w:rPr>
          <w:rFonts w:ascii="Times New Roman" w:hAnsi="Times New Roman" w:cs="Times New Roman"/>
          <w:sz w:val="22"/>
          <w:szCs w:val="22"/>
        </w:rPr>
      </w:pPr>
    </w:p>
    <w:p w14:paraId="43A3B7E4" w14:textId="77777777" w:rsidR="00FD17E4" w:rsidRPr="00353DE1" w:rsidRDefault="00FD17E4" w:rsidP="00FD17E4">
      <w:pPr>
        <w:spacing w:line="360" w:lineRule="auto"/>
        <w:jc w:val="both"/>
        <w:rPr>
          <w:rFonts w:ascii="Times New Roman" w:hAnsi="Times New Roman" w:cs="Times New Roman"/>
          <w:b/>
          <w:sz w:val="22"/>
          <w:szCs w:val="22"/>
        </w:rPr>
      </w:pPr>
      <w:r w:rsidRPr="00353DE1">
        <w:rPr>
          <w:rFonts w:ascii="Times New Roman" w:hAnsi="Times New Roman" w:cs="Times New Roman"/>
          <w:b/>
          <w:sz w:val="22"/>
          <w:szCs w:val="22"/>
        </w:rPr>
        <w:t xml:space="preserve">Methylation data normalization and processing: </w:t>
      </w:r>
      <w:r w:rsidRPr="00353DE1">
        <w:rPr>
          <w:rFonts w:ascii="Times New Roman" w:hAnsi="Times New Roman" w:cs="Times New Roman"/>
          <w:sz w:val="22"/>
          <w:szCs w:val="22"/>
        </w:rPr>
        <w:t xml:space="preserve">Unsupervised intra-array normalization was performed with a normal-exponential fit using out-of-band probes (Noob) for background correction and dye-bias equalization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4D3E8BEB-2922-42B0-8565-B6FAEDA4EE51&lt;/uuid&gt;&lt;priority&gt;40&lt;/priority&gt;&lt;publications&gt;&lt;publication&gt;&lt;volume&gt;41&lt;/volume&gt;&lt;publication_date&gt;99201303091200000000222000&lt;/publication_date&gt;&lt;number&gt;7&lt;/number&gt;&lt;doi&gt;10.1186/gb-2012-13-6-r44&lt;/doi&gt;&lt;startpage&gt;e90&lt;/startpage&gt;&lt;title&gt;Low-level processing of Illumina Infinium DNA Methylation BeadArrays&lt;/title&gt;&lt;uuid&gt;C07860BB-233D-4235-AAAA-514150351898&lt;/uuid&gt;&lt;subtype&gt;400&lt;/subtype&gt;&lt;endpage&gt;e90&lt;/endpage&gt;&lt;type&gt;400&lt;/type&gt;&lt;url&gt;https://academic.oup.com/nar/article-lookup/doi/10.1093/nar/gkt090&lt;/url&gt;&lt;bundle&gt;&lt;publication&gt;&lt;title&gt;Nucleic acids research&lt;/title&gt;&lt;type&gt;-100&lt;/type&gt;&lt;subtype&gt;-100&lt;/subtype&gt;&lt;uuid&gt;8A4D77EE-7889-4998-9F87-917B71181A86&lt;/uuid&gt;&lt;/publication&gt;&lt;/bundle&gt;&lt;authors&gt;&lt;author&gt;&lt;lastName&gt;Triche&lt;/lastName&gt;&lt;firstName&gt;Timothy&lt;/firstName&gt;&lt;middleNames&gt;J&lt;/middleNames&gt;&lt;suffix&gt;Jr&lt;/suffix&gt;&lt;/author&gt;&lt;author&gt;&lt;firstName&gt;Daniel&lt;/firstName&gt;&lt;middleNames&gt;J&lt;/middleNames&gt;&lt;lastName&gt;Weisenberger&lt;/lastName&gt;&lt;/author&gt;&lt;author&gt;&lt;nonDroppingParticle&gt;Van Den&lt;/nonDroppingParticle&gt;&lt;firstName&gt;David&lt;/firstName&gt;&lt;lastName&gt;Berg&lt;/lastName&gt;&lt;/author&gt;&lt;author&gt;&lt;firstName&gt;Peter&lt;/firstName&gt;&lt;middleNames&gt;W&lt;/middleNames&gt;&lt;lastName&gt;Laird&lt;/lastName&gt;&lt;/author&gt;&lt;author&gt;&lt;firstName&gt;Kimberly&lt;/firstName&gt;&lt;middleNames&gt;D&lt;/middleNames&gt;&lt;lastName&gt;Siegmund&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(50)</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followed by beta-mixture quantile normalization; this combination has been shown to consistently increase signal sensitivity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AD0BE460-D08A-4EEA-B84F-2AEF434E2F42&lt;/uuid&gt;&lt;priority&gt;41&lt;/priority&gt;&lt;publications&gt;&lt;publication&gt;&lt;publication_date&gt;99201606211200000000222000&lt;/publication_date&gt;&lt;startpage&gt;1&lt;/startpage&gt;&lt;doi&gt;10.1186/s12864-016-2819-7&lt;/doi&gt;&lt;title&gt;An evaluation of processing methods for HumanMethylation450 BeadChip data&lt;/title&gt;&lt;uuid&gt;11014FD4-B99C-4777-9A82-91D74999CED9&lt;/uuid&gt;&lt;subtype&gt;400&lt;/subtype&gt;&lt;publisher&gt;BMC Genomics&lt;/publisher&gt;&lt;type&gt;400&lt;/type&gt;&lt;endpage&gt;11&lt;/endpage&gt;&lt;url&gt;http://dx.doi.org/10.1186/s12864-016-2819-7&lt;/url&gt;&lt;bundle&gt;&lt;publication&gt;&lt;publisher&gt;BMC Genomics&lt;/publisher&gt;&lt;title&gt;BMC Genomics&lt;/title&gt;&lt;type&gt;-100&lt;/type&gt;&lt;subtype&gt;-100&lt;/subtype&gt;&lt;uuid&gt;3FCA4F25-DF66-43A0-B923-B548B94EA999&lt;/uuid&gt;&lt;/publication&gt;&lt;/bundle&gt;&lt;authors&gt;&lt;author&gt;&lt;firstName&gt;Jie&lt;/firstName&gt;&lt;lastName&gt;Liu&lt;/lastName&gt;&lt;/author&gt;&lt;author&gt;&lt;firstName&gt;Kimberly&lt;/firstName&gt;&lt;middleNames&gt;D&lt;/middleNames&gt;&lt;lastName&gt;Siegmund&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(51)</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Unsupervised between-array normalization was performed using Functional Normalization (</w:t>
      </w:r>
      <w:proofErr w:type="spellStart"/>
      <w:r w:rsidRPr="00353DE1">
        <w:rPr>
          <w:rFonts w:ascii="Times New Roman" w:hAnsi="Times New Roman" w:cs="Times New Roman"/>
          <w:sz w:val="22"/>
          <w:szCs w:val="22"/>
        </w:rPr>
        <w:t>FunNorm</w:t>
      </w:r>
      <w:proofErr w:type="spellEnd"/>
      <w:r w:rsidRPr="00353DE1">
        <w:rPr>
          <w:rFonts w:ascii="Times New Roman" w:hAnsi="Times New Roman" w:cs="Times New Roman"/>
          <w:sz w:val="22"/>
          <w:szCs w:val="22"/>
        </w:rPr>
        <w:t xml:space="preserve">), an extension of quantile normalization that uses summarized control probes as surrogates for unwanted variation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3D1E9D78-E926-4929-8248-BF89F7ACD985&lt;/uuid&gt;&lt;priority&gt;42&lt;/priority&gt;&lt;publications&gt;&lt;publication&gt;&lt;uuid&gt;9C9579B0-BF5B-4771-B87B-C3512D7B3116&lt;/uuid&gt;&lt;volume&gt;15&lt;/volume&gt;&lt;accepted_date&gt;99201410171200000000222000&lt;/accepted_date&gt;&lt;doi&gt;10.1186/s13059-014-0503-2&lt;/doi&gt;&lt;startpage&gt;503&lt;/startpage&gt;&lt;publication_date&gt;99201412031200000000222000&lt;/publication_date&gt;&lt;url&gt;http://eutils.ncbi.nlm.nih.gov/entrez/eutils/elink.fcgi?dbfrom=pubmed&amp;amp;id=25599564&amp;amp;retmode=ref&amp;amp;cmd=prlinks&lt;/url&gt;&lt;type&gt;400&lt;/type&gt;&lt;title&gt;Functional normalization of 450k methylation array data improves replication in large cancer studies.&lt;/title&gt;&lt;submission_date&gt;99201402241200000000222000&lt;/submission_date&gt;&lt;number&gt;12&lt;/number&gt;&lt;subtype&gt;400&lt;/subtype&gt;&lt;bundle&gt;&lt;publication&gt;&lt;publisher&gt;BioMed Central Ltd&lt;/publisher&gt;&lt;title&gt;Genome biology&lt;/title&gt;&lt;type&gt;-100&lt;/type&gt;&lt;subtype&gt;-100&lt;/subtype&gt;&lt;uuid&gt;BE8AAAF4-63F7-46CD-9483-8E0A63366424&lt;/uuid&gt;&lt;/publication&gt;&lt;/bundle&gt;&lt;authors&gt;&lt;author&gt;&lt;firstName&gt;Jean-Philippe&lt;/firstName&gt;&lt;lastName&gt;Fortin&lt;/lastName&gt;&lt;/author&gt;&lt;author&gt;&lt;firstName&gt;Aurélie&lt;/firstName&gt;&lt;lastName&gt;Labbe&lt;/lastName&gt;&lt;/author&gt;&lt;author&gt;&lt;firstName&gt;Mathieu&lt;/firstName&gt;&lt;lastName&gt;Lemire&lt;/lastName&gt;&lt;/author&gt;&lt;author&gt;&lt;firstName&gt;Brent&lt;/firstName&gt;&lt;middleNames&gt;W&lt;/middleNames&gt;&lt;lastName&gt;Zanke&lt;/lastName&gt;&lt;/author&gt;&lt;author&gt;&lt;firstName&gt;Thomas&lt;/firstName&gt;&lt;middleNames&gt;J&lt;/middleNames&gt;&lt;lastName&gt;Hudson&lt;/lastName&gt;&lt;/author&gt;&lt;author&gt;&lt;firstName&gt;Elana&lt;/firstName&gt;&lt;middleNames&gt;J&lt;/middleNames&gt;&lt;lastName&gt;Fertig&lt;/lastName&gt;&lt;/author&gt;&lt;author&gt;&lt;firstName&gt;Celia&lt;/firstName&gt;&lt;middleNames&gt;Mt&lt;/middleNames&gt;&lt;lastName&gt;Greenwood&lt;/lastName&gt;&lt;/author&gt;&lt;author&gt;&lt;firstName&gt;Kasper&lt;/firstName&gt;&lt;middleNames&gt;D&lt;/middleNames&gt;&lt;lastName&gt;Hansen&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(52)</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the number of principal components was set to 2. Singular value decomposition (SVD) analysis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D006EA69-7BA7-467D-B6EC-6FF4C608D718&lt;/uuid&gt;&lt;priority&gt;43&lt;/priority&gt;&lt;publications&gt;&lt;publication&gt;&lt;volume&gt;4&lt;/volume&gt;&lt;publication_date&gt;99200912181200000000222000&lt;/publication_date&gt;&lt;number&gt;12&lt;/number&gt;&lt;doi&gt;10.1371/journal.pone.0008274.s012&lt;/doi&gt;&lt;startpage&gt;e8274&lt;/startpage&gt;&lt;title&gt;An Epigenetic Signature in Peripheral Blood Predicts Active Ovarian Cancer&lt;/title&gt;&lt;uuid&gt;253506A8-A4BD-486A-8718-82C0D1366436&lt;/uuid&gt;&lt;subtype&gt;400&lt;/subtype&gt;&lt;type&gt;400&lt;/type&gt;&lt;url&gt;http://dx.plos.org/10.1371/journal.pone.0008274.s012&lt;/url&gt;&lt;bundle&gt;&lt;publication&gt;&lt;publisher&gt;Public Library of Science&lt;/publisher&gt;&lt;url&gt;http://www.plosone.org/&lt;/url&gt;&lt;title&gt;PLoS ONE&lt;/title&gt;&lt;type&gt;-100&lt;/type&gt;&lt;subtype&gt;-100&lt;/subtype&gt;&lt;uuid&gt;CE1DE818-59FE-4CDB-9656-B8F0D310514F&lt;/uuid&gt;&lt;/publication&gt;&lt;/bundle&gt;&lt;authors&gt;&lt;author&gt;&lt;firstName&gt;Andrew&lt;/firstName&gt;&lt;middleNames&gt;E&lt;/middleNames&gt;&lt;lastName&gt;Teschendorff&lt;/lastName&gt;&lt;/author&gt;&lt;author&gt;&lt;firstName&gt;Usha&lt;/firstName&gt;&lt;lastName&gt;Menon&lt;/lastName&gt;&lt;/author&gt;&lt;author&gt;&lt;firstName&gt;Aleksandra&lt;/firstName&gt;&lt;lastName&gt;Gentry-Maharaj&lt;/lastName&gt;&lt;/author&gt;&lt;author&gt;&lt;firstName&gt;Susan&lt;/firstName&gt;&lt;middleNames&gt;J&lt;/middleNames&gt;&lt;lastName&gt;Ramus&lt;/lastName&gt;&lt;/author&gt;&lt;author&gt;&lt;firstName&gt;Simon&lt;/firstName&gt;&lt;middleNames&gt;A&lt;/middleNames&gt;&lt;lastName&gt;Gayther&lt;/lastName&gt;&lt;/author&gt;&lt;author&gt;&lt;firstName&gt;Sophia&lt;/firstName&gt;&lt;lastName&gt;Apostolidou&lt;/lastName&gt;&lt;/author&gt;&lt;author&gt;&lt;firstName&gt;Allison&lt;/firstName&gt;&lt;lastName&gt;Jones&lt;/lastName&gt;&lt;/author&gt;&lt;author&gt;&lt;firstName&gt;Matthias&lt;/firstName&gt;&lt;lastName&gt;Lechner&lt;/lastName&gt;&lt;/author&gt;&lt;author&gt;&lt;firstName&gt;Stephan&lt;/firstName&gt;&lt;lastName&gt;Beck&lt;/lastName&gt;&lt;/author&gt;&lt;author&gt;&lt;firstName&gt;Ian&lt;/firstName&gt;&lt;middleNames&gt;J&lt;/middleNames&gt;&lt;lastName&gt;Jacobs&lt;/lastName&gt;&lt;/author&gt;&lt;author&gt;&lt;firstName&gt;Martin&lt;/firstName&gt;&lt;lastName&gt;Widschwendter&lt;/lastName&gt;&lt;/author&gt;&lt;/authors&gt;&lt;editors&gt;&lt;author&gt;&lt;firstName&gt;Rodolfo&lt;/firstName&gt;&lt;lastName&gt;Aramayo&lt;/lastName&gt;&lt;/author&gt;&lt;/edit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(23)</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was performed on technical variables (microarray slide, array position, and control probes) and phenotypic variables (age and sex) to identify confounding factors. Technical confounding related to batches and DNA processing methods was corrected using Combat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56ADBA95-A6A8-494E-8CCA-936EABAD5E69&lt;/uuid&gt;&lt;priority&gt;44&lt;/priority&gt;&lt;publications&gt;&lt;publication&gt;&lt;uuid&gt;4120E0CC-9B48-4EAA-BA69-8AEF07472FDB&lt;/uuid&gt;&lt;volume&gt;8&lt;/volume&gt;&lt;doi&gt;10.1093/biostatistics/kxj037&lt;/doi&gt;&lt;startpage&gt;118&lt;/startpage&gt;&lt;publication_date&gt;99200701001200000000220000&lt;/publication_date&gt;&lt;url&gt;http://eutils.ncbi.nlm.nih.gov/entrez/eutils/elink.fcgi?dbfrom=pubmed&amp;amp;id=16632515&amp;amp;retmode=ref&amp;amp;cmd=prlinks&lt;/url&gt;&lt;type&gt;400&lt;/type&gt;&lt;title&gt;Adjusting batch effects in microarray expression data using empirical Bayes methods.&lt;/title&gt;&lt;location&gt;&amp;lt;html&amp;gt;&amp;lt;head&amp;gt;&amp;lt;meta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Biostatistics and Computational Biology, Dana-Farber Cancer Institute, Boston, MA, USA.&lt;/institution&gt;&lt;number&gt;1&lt;/number&gt;&lt;subtype&gt;400&lt;/subtype&gt;&lt;endpage&gt;127&lt;/endpage&gt;&lt;bundle&gt;&lt;publication&gt;&lt;title&gt;Biostatistics (Oxford, England)&lt;/title&gt;&lt;type&gt;-100&lt;/type&gt;&lt;subtype&gt;-100&lt;/subtype&gt;&lt;uuid&gt;67B05D1A-B190-4D64-80DC-CFF984ED3455&lt;/uuid&gt;&lt;/publication&gt;&lt;/bundle&gt;&lt;authors&gt;&lt;author&gt;&lt;firstName&gt;W&lt;/firstName&gt;&lt;middleNames&gt;Evan&lt;/middleNames&gt;&lt;lastName&gt;Johnson&lt;/lastName&gt;&lt;/author&gt;&lt;author&gt;&lt;firstName&gt;Cheng&lt;/firstName&gt;&lt;lastName&gt;Li&lt;/lastName&gt;&lt;/author&gt;&lt;author&gt;&lt;firstName&gt;Ariel&lt;/firstName&gt;&lt;lastName&gt;Rabinovic&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(53)</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and confirmed by SVD analysis. Replicate samples from the same patient were processed in 3 separate batches; correlation between replicates was 0.998 after correction.  All analyses were performed using methylation </w:t>
      </w:r>
      <w:r w:rsidRPr="00353DE1">
        <w:rPr>
          <w:rFonts w:ascii="Times New Roman" w:hAnsi="Times New Roman" w:cs="Times New Roman"/>
          <w:i/>
          <w:color w:val="000000"/>
          <w:sz w:val="22"/>
          <w:szCs w:val="22"/>
        </w:rPr>
        <w:t>β</w:t>
      </w:r>
      <w:r w:rsidRPr="00353DE1">
        <w:rPr>
          <w:rFonts w:ascii="Times New Roman" w:hAnsi="Times New Roman" w:cs="Times New Roman"/>
          <w:sz w:val="22"/>
          <w:szCs w:val="22"/>
        </w:rPr>
        <w:t xml:space="preserve">-values, calculated as </w:t>
      </w:r>
      <w:proofErr w:type="spellStart"/>
      <w:r w:rsidRPr="00353DE1">
        <w:rPr>
          <w:rFonts w:ascii="Times New Roman" w:hAnsi="Times New Roman" w:cs="Times New Roman"/>
          <w:sz w:val="22"/>
          <w:szCs w:val="22"/>
        </w:rPr>
        <w:t>Signal</w:t>
      </w:r>
      <w:r w:rsidRPr="00353DE1">
        <w:rPr>
          <w:rFonts w:ascii="Times New Roman" w:hAnsi="Times New Roman" w:cs="Times New Roman"/>
          <w:sz w:val="22"/>
          <w:szCs w:val="22"/>
          <w:vertAlign w:val="subscript"/>
        </w:rPr>
        <w:t>Meth</w:t>
      </w:r>
      <w:proofErr w:type="spellEnd"/>
      <w:r w:rsidRPr="00353DE1">
        <w:rPr>
          <w:rFonts w:ascii="Times New Roman" w:hAnsi="Times New Roman" w:cs="Times New Roman"/>
          <w:sz w:val="22"/>
          <w:szCs w:val="22"/>
        </w:rPr>
        <w:t>/</w:t>
      </w:r>
      <w:proofErr w:type="spellStart"/>
      <w:r w:rsidRPr="00353DE1">
        <w:rPr>
          <w:rFonts w:ascii="Times New Roman" w:hAnsi="Times New Roman" w:cs="Times New Roman"/>
          <w:sz w:val="22"/>
          <w:szCs w:val="22"/>
        </w:rPr>
        <w:t>Signal</w:t>
      </w:r>
      <w:r w:rsidRPr="00353DE1">
        <w:rPr>
          <w:rFonts w:ascii="Times New Roman" w:hAnsi="Times New Roman" w:cs="Times New Roman"/>
          <w:sz w:val="22"/>
          <w:szCs w:val="22"/>
          <w:vertAlign w:val="subscript"/>
        </w:rPr>
        <w:t>Meth</w:t>
      </w:r>
      <w:proofErr w:type="spellEnd"/>
      <w:r w:rsidRPr="00353DE1">
        <w:rPr>
          <w:rFonts w:ascii="Times New Roman" w:hAnsi="Times New Roman" w:cs="Times New Roman"/>
          <w:sz w:val="22"/>
          <w:szCs w:val="22"/>
        </w:rPr>
        <w:t xml:space="preserve"> + </w:t>
      </w:r>
      <w:proofErr w:type="spellStart"/>
      <w:r w:rsidRPr="00353DE1">
        <w:rPr>
          <w:rFonts w:ascii="Times New Roman" w:hAnsi="Times New Roman" w:cs="Times New Roman"/>
          <w:sz w:val="22"/>
          <w:szCs w:val="22"/>
        </w:rPr>
        <w:t>Signal</w:t>
      </w:r>
      <w:r w:rsidRPr="00353DE1">
        <w:rPr>
          <w:rFonts w:ascii="Times New Roman" w:hAnsi="Times New Roman" w:cs="Times New Roman"/>
          <w:sz w:val="22"/>
          <w:szCs w:val="22"/>
          <w:vertAlign w:val="subscript"/>
        </w:rPr>
        <w:t>Unmeth</w:t>
      </w:r>
      <w:proofErr w:type="spellEnd"/>
      <w:r w:rsidRPr="00353DE1">
        <w:rPr>
          <w:rFonts w:ascii="Times New Roman" w:hAnsi="Times New Roman" w:cs="Times New Roman"/>
          <w:sz w:val="22"/>
          <w:szCs w:val="22"/>
        </w:rPr>
        <w:t xml:space="preserve">, </w:t>
      </w:r>
      <w:proofErr w:type="gramStart"/>
      <w:r w:rsidRPr="00353DE1">
        <w:rPr>
          <w:rFonts w:ascii="Times New Roman" w:hAnsi="Times New Roman" w:cs="Times New Roman"/>
          <w:sz w:val="22"/>
          <w:szCs w:val="22"/>
        </w:rPr>
        <w:t>with the exception of</w:t>
      </w:r>
      <w:proofErr w:type="gramEnd"/>
      <w:r w:rsidRPr="00353DE1">
        <w:rPr>
          <w:rFonts w:ascii="Times New Roman" w:hAnsi="Times New Roman" w:cs="Times New Roman"/>
          <w:sz w:val="22"/>
          <w:szCs w:val="22"/>
        </w:rPr>
        <w:t xml:space="preserve"> Combat where </w:t>
      </w:r>
      <w:r w:rsidRPr="00353DE1">
        <w:rPr>
          <w:rFonts w:ascii="Times New Roman" w:hAnsi="Times New Roman" w:cs="Times New Roman"/>
          <w:i/>
          <w:color w:val="000000"/>
          <w:sz w:val="22"/>
          <w:szCs w:val="22"/>
        </w:rPr>
        <w:t>β</w:t>
      </w:r>
      <w:r w:rsidRPr="00353DE1">
        <w:rPr>
          <w:rFonts w:ascii="Times New Roman" w:hAnsi="Times New Roman" w:cs="Times New Roman"/>
          <w:sz w:val="22"/>
          <w:szCs w:val="22"/>
        </w:rPr>
        <w:t xml:space="preserve">-values were logit transformed into </w:t>
      </w:r>
      <w:r w:rsidRPr="00353DE1">
        <w:rPr>
          <w:rFonts w:ascii="Times New Roman" w:hAnsi="Times New Roman" w:cs="Times New Roman"/>
          <w:i/>
          <w:sz w:val="22"/>
          <w:szCs w:val="22"/>
        </w:rPr>
        <w:t>M</w:t>
      </w:r>
      <w:r w:rsidRPr="00353DE1">
        <w:rPr>
          <w:rFonts w:ascii="Times New Roman" w:hAnsi="Times New Roman" w:cs="Times New Roman"/>
          <w:sz w:val="22"/>
          <w:szCs w:val="22"/>
        </w:rPr>
        <w:t xml:space="preserve">-values. White blood cell type proportions were estimated from methylation data using the reference-based model proposed by Houseman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E4F56A01-2349-4ED3-9B69-166503694B7C&lt;/uuid&gt;&lt;priority&gt;45&lt;/priority&gt;&lt;publications&gt;&lt;publication&gt;&lt;uuid&gt;45F7AB1F-6117-4FF8-8AE4-6E98DF1C36D1&lt;/uuid&gt;&lt;volume&gt;13&lt;/volume&gt;&lt;accepted_date&gt;99201204201200000000222000&lt;/accepted_date&gt;&lt;doi&gt;10.1186/1471-2105-13-86&lt;/doi&gt;&lt;startpage&gt;86&lt;/startpage&gt;&lt;publication_date&gt;99201200001200000000200000&lt;/publication_date&gt;&lt;url&gt;http://eutils.ncbi.nlm.nih.gov/entrez/eutils/elink.fcgi?dbfrom=pubmed&amp;amp;id=22568884&amp;amp;retmode=ref&amp;amp;cmd=prlinks&lt;/url&gt;&lt;type&gt;400&lt;/type&gt;&lt;title&gt;DNA methylation arrays as surrogate measures of cell mixture distribution.&lt;/title&gt;&lt;location&gt;&amp;lt;html&amp;gt;&amp;lt;head&amp;gt;&amp;lt;meta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Home&amp;lt;/a&amp;gt;&amp;lt;/div&amp;gt;&amp;lt;/body&amp;gt;&amp;lt;/html&amp;gt;&lt;/location&gt;&lt;submission_date&gt;99201202221200000000222000&lt;/submission_date&gt;&lt;institution&gt;College of Public Health and Human Sciences, Oregon State University, Corvallis, OR 97331, USA. andres.houseman@oregonstate.edu&lt;/institution&gt;&lt;subtype&gt;400&lt;/subtype&gt;&lt;bundle&gt;&lt;publication&gt;&lt;publisher&gt;BioMed Central Ltd&lt;/publisher&gt;&lt;title&gt;BMC bioinformatics&lt;/title&gt;&lt;type&gt;-100&lt;/type&gt;&lt;subtype&gt;-100&lt;/subtype&gt;&lt;uuid&gt;19645BA3-9F8D-4F00-ABAF-B3A2940CEF74&lt;/uuid&gt;&lt;/publication&gt;&lt;/bundle&gt;&lt;authors&gt;&lt;author&gt;&lt;firstName&gt;Eugene&lt;/firstName&gt;&lt;middleNames&gt;Andres&lt;/middleNames&gt;&lt;lastName&gt;Houseman&lt;/lastName&gt;&lt;/author&gt;&lt;author&gt;&lt;firstName&gt;William&lt;/firstName&gt;&lt;middleNames&gt;P&lt;/middleNames&gt;&lt;lastName&gt;Accomando&lt;/lastName&gt;&lt;/author&gt;&lt;author&gt;&lt;firstName&gt;Devin&lt;/firstName&gt;&lt;middleNames&gt;C&lt;/middleNames&gt;&lt;lastName&gt;Koestler&lt;/lastName&gt;&lt;/author&gt;&lt;author&gt;&lt;firstName&gt;Brock&lt;/firstName&gt;&lt;middleNames&gt;C&lt;/middleNames&gt;&lt;lastName&gt;Christensen&lt;/lastName&gt;&lt;/author&gt;&lt;author&gt;&lt;firstName&gt;Carmen&lt;/firstName&gt;&lt;middleNames&gt;J&lt;/middleNames&gt;&lt;lastName&gt;Marsit&lt;/lastName&gt;&lt;/author&gt;&lt;author&gt;&lt;firstName&gt;Heather&lt;/firstName&gt;&lt;middleNames&gt;H&lt;/middleNames&gt;&lt;lastName&gt;Nelson&lt;/lastName&gt;&lt;/author&gt;&lt;author&gt;&lt;firstName&gt;John&lt;/firstName&gt;&lt;middleNames&gt;K&lt;/middleNames&gt;&lt;lastName&gt;Wiencke&lt;/lastName&gt;&lt;/author&gt;&lt;author&gt;&lt;firstName&gt;Karl&lt;/firstName&gt;&lt;middleNames&gt;T&lt;/middleNames&gt;&lt;lastName&gt;Kelsey&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(49)</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w:t>
      </w:r>
    </w:p>
    <w:p w14:paraId="7AD275EC" w14:textId="77777777" w:rsidR="00FD17E4" w:rsidRPr="00353DE1" w:rsidRDefault="00FD17E4" w:rsidP="00FD17E4">
      <w:pPr>
        <w:spacing w:line="360" w:lineRule="auto"/>
        <w:jc w:val="both"/>
        <w:rPr>
          <w:rFonts w:ascii="Times New Roman" w:hAnsi="Times New Roman" w:cs="Times New Roman"/>
          <w:sz w:val="22"/>
          <w:szCs w:val="22"/>
        </w:rPr>
      </w:pPr>
    </w:p>
    <w:p w14:paraId="7702E59A" w14:textId="77777777" w:rsidR="00FD17E4" w:rsidRDefault="00FD17E4" w:rsidP="00FD17E4">
      <w:pPr>
        <w:spacing w:line="360" w:lineRule="auto"/>
        <w:jc w:val="both"/>
        <w:rPr>
          <w:rFonts w:ascii="Times New Roman" w:hAnsi="Times New Roman" w:cs="Times New Roman"/>
          <w:sz w:val="22"/>
          <w:szCs w:val="22"/>
        </w:rPr>
      </w:pPr>
      <w:r w:rsidRPr="00353DE1">
        <w:rPr>
          <w:rFonts w:ascii="Times New Roman" w:hAnsi="Times New Roman" w:cs="Times New Roman"/>
          <w:b/>
          <w:sz w:val="22"/>
          <w:szCs w:val="22"/>
        </w:rPr>
        <w:t xml:space="preserve">Differential Methylation (DE) Detection: </w:t>
      </w:r>
      <w:r w:rsidRPr="00353DE1">
        <w:rPr>
          <w:rFonts w:ascii="Times New Roman" w:hAnsi="Times New Roman" w:cs="Times New Roman"/>
          <w:sz w:val="22"/>
          <w:szCs w:val="22"/>
        </w:rPr>
        <w:t xml:space="preserve">The 414,818 quality-filtered CpG probes were </w:t>
      </w:r>
      <w:proofErr w:type="spellStart"/>
      <w:r w:rsidRPr="00353DE1">
        <w:rPr>
          <w:rFonts w:ascii="Times New Roman" w:hAnsi="Times New Roman" w:cs="Times New Roman"/>
          <w:sz w:val="22"/>
          <w:szCs w:val="22"/>
        </w:rPr>
        <w:t>analysed</w:t>
      </w:r>
      <w:proofErr w:type="spellEnd"/>
      <w:r w:rsidRPr="00353DE1">
        <w:rPr>
          <w:rFonts w:ascii="Times New Roman" w:hAnsi="Times New Roman" w:cs="Times New Roman"/>
          <w:sz w:val="22"/>
          <w:szCs w:val="22"/>
        </w:rPr>
        <w:t xml:space="preserve"> using the adjacent site clustering (A-clustering) algorithm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EA84A022-3513-4BB9-BFC3-E68BB39B1AB9&lt;/uuid&gt;&lt;priority&gt;46&lt;/priority&gt;&lt;publications&gt;&lt;publication&gt;&lt;uuid&gt;C20A8E0C-70F1-48E1-BBE6-C9DB33BABEB6&lt;/uuid&gt;&lt;volume&gt;29&lt;/volume&gt;&lt;doi&gt;10.1093/bioinformatics/btt498&lt;/doi&gt;&lt;startpage&gt;2884&lt;/startpage&gt;&lt;publication_date&gt;99201311151200000000222000&lt;/publication_date&gt;&lt;url&gt;http://eutils.ncbi.nlm.nih.gov/entrez/eutils/elink.fcgi?dbfrom=pubmed&amp;amp;id=23990415&amp;amp;retmode=ref&amp;amp;cmd=prlinks&lt;/url&gt;&lt;type&gt;400&lt;/type&gt;&lt;title&gt;A-clustering: a novel method for the detection of co-regulated methylation regions, and regions associated with exposure.&lt;/title&gt;&lt;location&gt;&amp;lt;!DOCTYPE html&amp;gt;</w:instrText>
      </w:r>
    </w:p>
    <w:p w14:paraId="452F4359"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&amp;lt;html lang=en&amp;gt;</w:instrText>
      </w:r>
    </w:p>
    <w:p w14:paraId="413797A8"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&amp;lt;meta charset=utf-8&amp;gt;</w:instrText>
      </w:r>
    </w:p>
    <w:p w14:paraId="0CC1D835"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&amp;lt;meta name=viewport content="initial-scale=1, minimum-scale=1, width=device-width"&amp;gt;</w:instrText>
      </w:r>
    </w:p>
    <w:p w14:paraId="03902A5F"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&amp;lt;title&amp;gt;Error 404 (Not Found)!!1&amp;lt;/title&amp;gt;</w:instrText>
      </w:r>
    </w:p>
    <w:p w14:paraId="4CB62C11"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03C572CE"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8D1E828"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37C41D86"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&amp;lt;a href=//www.google.com/&amp;gt;&amp;lt;span id=logo aria-label=Google&amp;gt;&amp;lt;/span&amp;gt;&amp;lt;/a&amp;gt;</w:instrText>
      </w:r>
    </w:p>
    <w:p w14:paraId="79AD7318"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&amp;lt;p&amp;gt;&amp;lt;b&amp;gt;404.&amp;lt;/b&amp;gt; &amp;lt;ins&amp;gt;That’s an error.&amp;lt;/ins&amp;gt;</w:instrText>
      </w:r>
    </w:p>
    <w:p w14:paraId="0E25629F"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&amp;lt;p&amp;gt;The requested URL &amp;lt;code&amp;gt;/maps/geo&amp;lt;/code&amp;gt; was not found on this server.  &amp;lt;ins&amp;gt;That’s all we know.&amp;lt;/ins&amp;gt;</w:instrText>
      </w:r>
    </w:p>
    <w:p w14:paraId="4B452DD3" w14:textId="77777777" w:rsidR="00FD17E4" w:rsidRPr="00353DE1"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&lt;/location&gt;&lt;institution&gt;Department of Biostatistics, Harvard School of Public Health, 677 Huntington Avenue, SPH2, 4th floor, Boston, MA 02115, USA, Department of Statistics, University of Connecticut, 215 Glenbrook Road, Storrs, CT 06269, USA, NIEHS, Epidemiology Branch, MD A3-05, PO Box 12233, Research Triangle Park, NC 27709, USA, Department of Preventive Medicine, Feinberg School of Medicine, Northwestern University, 680 N Lake Shore Drive, Suite 1400 Chicago, IL 60611, USA, Department of Environmental Health and Department of Epidemiology, Harvard School of Public Health, 401 Park Drive, Landmark Ctr Room 415E, Boston, MA 02215, USA.&lt;/institution&gt;&lt;number&gt;22&lt;/number&gt;&lt;subtype&gt;400&lt;/subtype&gt;&lt;endpage&gt;2891&lt;/endpage&gt;&lt;bundle&gt;&lt;publication&gt;&lt;title&gt;Bioinformatics (Oxford, England)&lt;/title&gt;&lt;type&gt;-100&lt;/type&gt;&lt;subtype&gt;-100&lt;/subtype&gt;&lt;uuid&gt;620FD48D-7D45-46F4-B381-0BB5ED97A4B0&lt;/uuid&gt;&lt;/publication&gt;&lt;/bundle&gt;&lt;authors&gt;&lt;author&gt;&lt;firstName&gt;Tamar&lt;/firstName&gt;&lt;lastName&gt;Sofer&lt;/lastName&gt;&lt;/author&gt;&lt;author&gt;&lt;firstName&gt;Elizabeth&lt;/firstName&gt;&lt;middleNames&gt;D&lt;/middleNames&gt;&lt;lastName&gt;Schifano&lt;/lastName&gt;&lt;/author&gt;&lt;author&gt;&lt;firstName&gt;Jane&lt;/firstName&gt;&lt;middleNames&gt;A&lt;/middleNames&gt;&lt;lastName&gt;Hoppin&lt;/lastName&gt;&lt;/author&gt;&lt;author&gt;&lt;firstName&gt;Lifang&lt;/firstName&gt;&lt;lastName&gt;Hou&lt;/lastName&gt;&lt;/author&gt;&lt;author&gt;&lt;firstName&gt;Andrea&lt;/firstName&gt;&lt;middleNames&gt;A&lt;/middleNames&gt;&lt;lastName&gt;Baccarelli&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(26)</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to identify clusters of ≥ 2 </w:t>
      </w:r>
      <w:proofErr w:type="spellStart"/>
      <w:r w:rsidRPr="00353DE1">
        <w:rPr>
          <w:rFonts w:ascii="Times New Roman" w:hAnsi="Times New Roman" w:cs="Times New Roman"/>
          <w:sz w:val="22"/>
          <w:szCs w:val="22"/>
        </w:rPr>
        <w:t>CpGs</w:t>
      </w:r>
      <w:proofErr w:type="spellEnd"/>
      <w:r w:rsidRPr="00353DE1">
        <w:rPr>
          <w:rFonts w:ascii="Times New Roman" w:hAnsi="Times New Roman" w:cs="Times New Roman"/>
          <w:sz w:val="22"/>
          <w:szCs w:val="22"/>
        </w:rPr>
        <w:t xml:space="preserve"> with correlated methylation levels. The association of the methylation clusters and patient status (septic or non-septic) was tested by generalized estimating equations (GEE) to identify differentially methylated regions (DMRs) correlating with sepsis status.  Estimated cell proportions derived from the Houseman cell mixture deconvolution are presented in Table 1. The analysis was adjusted for sex, age, DNA processing method, estimated percent neutrophils (neutrophils accounted for 93.4% of the variance in the cell count), and 28-day mortality. A random effects model was used to cluster MODS (high versus low</w:t>
      </w:r>
      <w:r w:rsidRPr="00353DE1">
        <w:rPr>
          <w:rFonts w:ascii="Times New Roman" w:hAnsi="Times New Roman" w:cs="Times New Roman"/>
          <w:i/>
          <w:sz w:val="22"/>
          <w:szCs w:val="22"/>
        </w:rPr>
        <w:t xml:space="preserve">) </w:t>
      </w:r>
      <w:r w:rsidRPr="00353DE1">
        <w:rPr>
          <w:rFonts w:ascii="Times New Roman" w:hAnsi="Times New Roman" w:cs="Times New Roman"/>
          <w:sz w:val="22"/>
          <w:szCs w:val="22"/>
        </w:rPr>
        <w:t>in the GEE model to account for</w:t>
      </w:r>
      <w:r w:rsidRPr="00353DE1">
        <w:rPr>
          <w:rFonts w:ascii="Times New Roman" w:hAnsi="Times New Roman" w:cs="Times New Roman"/>
          <w:i/>
          <w:sz w:val="22"/>
          <w:szCs w:val="22"/>
        </w:rPr>
        <w:t xml:space="preserve"> </w:t>
      </w:r>
      <w:r w:rsidRPr="00353DE1">
        <w:rPr>
          <w:rFonts w:ascii="Times New Roman" w:hAnsi="Times New Roman" w:cs="Times New Roman"/>
          <w:sz w:val="22"/>
          <w:szCs w:val="22"/>
        </w:rPr>
        <w:t>correlations between probes based on MODS.</w:t>
      </w:r>
    </w:p>
    <w:p w14:paraId="37FBDD1B" w14:textId="77777777" w:rsidR="00FD17E4" w:rsidRPr="00353DE1" w:rsidRDefault="00FD17E4" w:rsidP="00FD17E4">
      <w:pPr>
        <w:spacing w:line="360" w:lineRule="auto"/>
        <w:jc w:val="both"/>
        <w:rPr>
          <w:rFonts w:ascii="Times New Roman" w:hAnsi="Times New Roman" w:cs="Times New Roman"/>
          <w:sz w:val="22"/>
          <w:szCs w:val="22"/>
        </w:rPr>
      </w:pPr>
      <w:r w:rsidRPr="00353DE1">
        <w:rPr>
          <w:rFonts w:ascii="Times New Roman" w:hAnsi="Times New Roman" w:cs="Times New Roman"/>
          <w:sz w:val="22"/>
          <w:szCs w:val="22"/>
        </w:rPr>
        <w:t xml:space="preserve">  </w:t>
      </w:r>
    </w:p>
    <w:p w14:paraId="545E2C66" w14:textId="77777777" w:rsidR="00FD17E4" w:rsidRDefault="00FD17E4" w:rsidP="00FD17E4">
      <w:pPr>
        <w:spacing w:line="360" w:lineRule="auto"/>
        <w:jc w:val="both"/>
        <w:rPr>
          <w:rFonts w:ascii="Times New Roman" w:hAnsi="Times New Roman" w:cs="Times New Roman"/>
          <w:sz w:val="22"/>
          <w:szCs w:val="22"/>
        </w:rPr>
      </w:pPr>
      <w:r w:rsidRPr="00353DE1">
        <w:rPr>
          <w:rFonts w:ascii="Times New Roman" w:hAnsi="Times New Roman" w:cs="Times New Roman"/>
          <w:sz w:val="22"/>
          <w:szCs w:val="22"/>
        </w:rPr>
        <w:t xml:space="preserve">Significant methylation clusters and individual CpG sites within clusters were defined according to corrected p-value using </w:t>
      </w:r>
      <w:proofErr w:type="spellStart"/>
      <w:r w:rsidRPr="00353DE1">
        <w:rPr>
          <w:rFonts w:ascii="Times New Roman" w:hAnsi="Times New Roman" w:cs="Times New Roman"/>
          <w:sz w:val="22"/>
          <w:szCs w:val="22"/>
        </w:rPr>
        <w:t>Benjamini</w:t>
      </w:r>
      <w:proofErr w:type="spellEnd"/>
      <w:r w:rsidRPr="00353DE1">
        <w:rPr>
          <w:rFonts w:ascii="Times New Roman" w:hAnsi="Times New Roman" w:cs="Times New Roman"/>
          <w:sz w:val="22"/>
          <w:szCs w:val="22"/>
        </w:rPr>
        <w:t xml:space="preserve"> and Hochberg false discovery rate (FDR) &lt; 0.05 and difference of methylation </w:t>
      </w:r>
      <w:r w:rsidRPr="00353DE1">
        <w:rPr>
          <w:rFonts w:ascii="Times New Roman" w:hAnsi="Times New Roman" w:cs="Times New Roman"/>
          <w:i/>
          <w:color w:val="000000"/>
          <w:sz w:val="22"/>
          <w:szCs w:val="22"/>
        </w:rPr>
        <w:t>β</w:t>
      </w:r>
      <w:r w:rsidRPr="00353DE1">
        <w:rPr>
          <w:rFonts w:ascii="Times New Roman" w:hAnsi="Times New Roman" w:cs="Times New Roman"/>
          <w:sz w:val="22"/>
          <w:szCs w:val="22"/>
        </w:rPr>
        <w:t>-values &gt;= 0.02. A-clustering parameters were used in Spearman correlation for calculating the distance between adjacent CpG probes (</w:t>
      </w:r>
      <w:r w:rsidRPr="00353DE1">
        <w:rPr>
          <w:rFonts w:ascii="Times New Roman" w:hAnsi="Times New Roman" w:cs="Times New Roman"/>
          <w:i/>
          <w:sz w:val="22"/>
          <w:szCs w:val="22"/>
        </w:rPr>
        <w:t>average</w:t>
      </w:r>
      <w:r w:rsidRPr="00353DE1">
        <w:rPr>
          <w:rFonts w:ascii="Times New Roman" w:hAnsi="Times New Roman" w:cs="Times New Roman"/>
          <w:sz w:val="22"/>
          <w:szCs w:val="22"/>
        </w:rPr>
        <w:t xml:space="preserve"> clustering type with mean distance between sites at least 0.25, 1000bp distance restriction). Annotation provided by the Illumina Human Methylation 450k set was used to determine the genomic locations of probes. </w:t>
      </w:r>
      <w:proofErr w:type="spellStart"/>
      <w:r w:rsidRPr="00353DE1">
        <w:rPr>
          <w:rFonts w:ascii="Times New Roman" w:hAnsi="Times New Roman" w:cs="Times New Roman"/>
          <w:sz w:val="22"/>
          <w:szCs w:val="22"/>
        </w:rPr>
        <w:t>CoMET</w:t>
      </w:r>
      <w:proofErr w:type="spellEnd"/>
      <w:r w:rsidRPr="00353DE1">
        <w:rPr>
          <w:rFonts w:ascii="Times New Roman" w:hAnsi="Times New Roman" w:cs="Times New Roman"/>
          <w:sz w:val="22"/>
          <w:szCs w:val="22"/>
        </w:rPr>
        <w:t xml:space="preserve">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453C1150-23B9-4D5E-A093-2A3BF1389E88&lt;/uuid&gt;&lt;priority&gt;47&lt;/priority&gt;&lt;publications&gt;&lt;publication&gt;&lt;volume&gt;16&lt;/volume&gt;&lt;publication_date&gt;99201504281200000000222000&lt;/publication_date&gt;&lt;number&gt;1&lt;/number&gt;&lt;doi&gt;10.1093/hmg/ddu739&lt;/doi&gt;&lt;startpage&gt;721&lt;/startpage&gt;&lt;title&gt;coMET: visualisation of regional epigenome-wide association scan results and DNA co-methylation patterns&lt;/title&gt;&lt;uuid&gt;27D40A21-0F0F-4E53-9B16-482DC72EED0D&lt;/uuid&gt;&lt;subtype&gt;400&lt;/subtype&gt;&lt;type&gt;400&lt;/type&gt;&lt;url&gt;http://bmcbioinformatics.biomedcentral.com/articles/10.1186/s12859-015-0568-2&lt;/url&gt;&lt;bundle&gt;&lt;publication&gt;&lt;publisher&gt;BioMed Central Ltd&lt;/publisher&gt;&lt;title&gt;BMC bioinformatics&lt;/title&gt;&lt;type&gt;-100&lt;/type&gt;&lt;subtype&gt;-100&lt;/subtype&gt;&lt;uuid&gt;19645BA3-9F8D-4F00-ABAF-B3A2940CEF74&lt;/uuid&gt;&lt;/publication&gt;&lt;/bundle&gt;&lt;authors&gt;&lt;author&gt;&lt;firstName&gt;Tiphaine&lt;/firstName&gt;&lt;middleNames&gt;C&lt;/middleNames&gt;&lt;lastName&gt;Martin&lt;/lastName&gt;&lt;/author&gt;&lt;author&gt;&lt;firstName&gt;Idil&lt;/firstName&gt;&lt;lastName&gt;Yet&lt;/lastName&gt;&lt;/author&gt;&lt;author&gt;&lt;firstName&gt;Pei-Chien&lt;/firstName&gt;&lt;lastName&gt;Tsai&lt;/lastName&gt;&lt;/author&gt;&lt;author&gt;&lt;firstName&gt;Jordana&lt;/firstName&gt;&lt;middleNames&gt;T&lt;/middleNames&gt;&lt;lastName&gt;Bell&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(27)</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was used to assign probes to their gene targets using the human reference genome 19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E5398469-0735-491C-B2FB-9E0BCFDBCB66&lt;/uuid&gt;&lt;priority&gt;48&lt;/priority&gt;&lt;publications&gt;&lt;publication&gt;&lt;uuid&gt;C46BCFBB-10D6-4695-B05E-EF6273623D56&lt;/uuid&gt;&lt;volume&gt;409&lt;/volume&gt;&lt;doi&gt;10.1038/35057062&lt;/doi&gt;&lt;startpage&gt;860&lt;/startpage&gt;&lt;publication_date&gt;99200102151200000000222000&lt;/publication_date&gt;&lt;url&gt;http://eutils.ncbi.nlm.nih.gov/entrez/eutils/elink.fcgi?dbfrom=pubmed&amp;amp;id=11237011&amp;amp;retmode=ref&amp;amp;cmd=prlinks&lt;/url&gt;&lt;type&gt;400&lt;/type&gt;&lt;title&gt;Initial sequencing and analysis of the human genome.&lt;/title&gt;&lt;location&gt;&amp;lt;!DOCTYPE html&amp;gt;</w:instrText>
      </w:r>
    </w:p>
    <w:p w14:paraId="3BDA2BDB"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&amp;lt;html lang=en&amp;gt;</w:instrText>
      </w:r>
    </w:p>
    <w:p w14:paraId="3BD1527E"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&amp;lt;meta charset=utf-8&amp;gt;</w:instrText>
      </w:r>
    </w:p>
    <w:p w14:paraId="68566EC2"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&amp;lt;meta name=viewport content="initial-scale=1, minimum-scale=1, width=device-width"&amp;gt;</w:instrText>
      </w:r>
    </w:p>
    <w:p w14:paraId="56E3F126"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&amp;lt;title&amp;gt;Error 404 (Not Found)!!1&amp;lt;/title&amp;gt;</w:instrText>
      </w:r>
    </w:p>
    <w:p w14:paraId="01A7357F"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06BBF1D4"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338F754"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&amp;lt;/style&amp;gt;</w:instrText>
      </w:r>
    </w:p>
    <w:p w14:paraId="6B754863"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&amp;lt;a href=//www.google.com/&amp;gt;&amp;lt;span id=logo aria-label=Google&amp;gt;&amp;lt;/span&amp;gt;&amp;lt;/a&amp;gt;</w:instrText>
      </w:r>
    </w:p>
    <w:p w14:paraId="0D66F1BC"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&amp;lt;p&amp;gt;&amp;lt;b&amp;gt;404.&amp;lt;/b&amp;gt; &amp;lt;ins&amp;gt;That’s an error.&amp;lt;/ins&amp;gt;</w:instrText>
      </w:r>
    </w:p>
    <w:p w14:paraId="41545ED6" w14:textId="77777777" w:rsidR="00FD17E4"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 xml:space="preserve">  &amp;lt;p&amp;gt;The requested URL &amp;lt;code&amp;gt;/maps/geo&amp;lt;/code&amp;gt; was not found on this server.  &amp;lt;ins&amp;gt;That’s all we know.&amp;lt;/ins&amp;gt;</w:instrText>
      </w:r>
    </w:p>
    <w:p w14:paraId="5CC711A8" w14:textId="77777777" w:rsidR="00FD17E4" w:rsidRPr="00353DE1" w:rsidRDefault="00FD17E4" w:rsidP="00FD17E4">
      <w:pPr>
        <w:spacing w:line="360" w:lineRule="auto"/>
        <w:jc w:val="both"/>
        <w:rPr>
          <w:rFonts w:ascii="Times New Roman" w:hAnsi="Times New Roman" w:cs="Times New Roman"/>
          <w:sz w:val="22"/>
          <w:szCs w:val="22"/>
        </w:rPr>
      </w:pPr>
      <w:r>
        <w:rPr>
          <w:rFonts w:ascii="Times New Roman" w:hAnsi="Times New Roman" w:cs="Times New Roman"/>
          <w:sz w:val="22"/>
          <w:szCs w:val="22"/>
        </w:rPr>
        <w:instrText>&lt;/location&gt;&lt;institution&gt;Whitehead Institute for Biomedical Research, Center for Genome Research, Cambridge, MA 02142, USA. lander@genome.wi.mit.edu&lt;/institution&gt;&lt;number&gt;6822&lt;/number&gt;&lt;subtype&gt;400&lt;/subtype&gt;&lt;endpage&gt;921&lt;/endpage&gt;&lt;bundle&gt;&lt;publication&gt;&lt;publisher&gt;Nature Publishing Group&lt;/publisher&gt;&lt;url&gt;http://www.nature.com/nature&lt;/url&gt;&lt;title&gt;Nature&lt;/title&gt;&lt;type&gt;-100&lt;/type&gt;&lt;subtype&gt;-100&lt;/subtype&gt;&lt;uuid&gt;6E7CF640-FE0F-4AFA-ADC1-594071ECEFE9&lt;/uuid&gt;&lt;/publication&gt;&lt;/bundle&gt;&lt;authors&gt;&lt;author&gt;&lt;firstName&gt;E&lt;/firstName&gt;&lt;middleNames&gt;S&lt;/middleNames&gt;&lt;lastName&gt;Lander&lt;/lastName&gt;&lt;/author&gt;&lt;author&gt;&lt;firstName&gt;L&lt;/firstName&gt;&lt;middleNames&gt;M&lt;/middleNames&gt;&lt;lastName&gt;Linton&lt;/lastName&gt;&lt;/author&gt;&lt;author&gt;&lt;firstName&gt;B&lt;/firstName&gt;&lt;lastName&gt;Birren&lt;/lastName&gt;&lt;/author&gt;&lt;author&gt;&lt;firstName&gt;C&lt;/firstName&gt;&lt;lastName&gt;Nusbaum&lt;/lastName&gt;&lt;/author&gt;&lt;author&gt;&lt;firstName&gt;M&lt;/firstName&gt;&lt;middleNames&gt;C&lt;/middleNames&gt;&lt;lastName&gt;Zody&lt;/lastName&gt;&lt;/author&gt;&lt;author&gt;&lt;firstName&gt;J&lt;/firstName&gt;&lt;lastName&gt;Baldwin&lt;/lastName&gt;&lt;/author&gt;&lt;author&gt;&lt;firstName&gt;K&lt;/firstName&gt;&lt;lastName&gt;Devon&lt;/lastName&gt;&lt;/author&gt;&lt;author&gt;&lt;firstName&gt;K&lt;/firstName&gt;&lt;lastName&gt;Dewar&lt;/lastName&gt;&lt;/author&gt;&lt;author&gt;&lt;firstName&gt;M&lt;/firstName&gt;&lt;lastName&gt;Doyle&lt;/lastName&gt;&lt;/author&gt;&lt;author&gt;&lt;firstName&gt;W&lt;/firstName&gt;&lt;lastName&gt;FitzHugh&lt;/lastName&gt;&lt;/author&gt;&lt;author&gt;&lt;firstName&gt;R&lt;/firstName&gt;&lt;lastName&gt;Funke&lt;/lastName&gt;&lt;/author&gt;&lt;author&gt;&lt;firstName&gt;D&lt;/firstName&gt;&lt;lastName&gt;Gage&lt;/lastName&gt;&lt;/author&gt;&lt;author&gt;&lt;firstName&gt;K&lt;/firstName&gt;&lt;lastName&gt;Harris&lt;/lastName&gt;&lt;/author&gt;&lt;author&gt;&lt;firstName&gt;A&lt;/firstName&gt;&lt;lastName&gt;Heaford&lt;/lastName&gt;&lt;/author&gt;&lt;author&gt;&lt;firstName&gt;J&lt;/firstName&gt;&lt;lastName&gt;Howland&lt;/lastName&gt;&lt;/author&gt;&lt;author&gt;&lt;firstName&gt;L&lt;/firstName&gt;&lt;lastName&gt;Kann&lt;/lastName&gt;&lt;/author&gt;&lt;author&gt;&lt;firstName&gt;J&lt;/firstName&gt;&lt;lastName&gt;Lehoczky&lt;/lastName&gt;&lt;/author&gt;&lt;author&gt;&lt;firstName&gt;R&lt;/firstName&gt;&lt;lastName&gt;LeVine&lt;/lastName&gt;&lt;/author&gt;&lt;author&gt;&lt;firstName&gt;P&lt;/firstName&gt;&lt;lastName&gt;McEwan&lt;/lastName&gt;&lt;/author&gt;&lt;author&gt;&lt;firstName&gt;K&lt;/firstName&gt;&lt;lastName&gt;McKernan&lt;/lastName&gt;&lt;/author&gt;&lt;author&gt;&lt;firstName&gt;J&lt;/firstName&gt;&lt;lastName&gt;Meldrim&lt;/lastName&gt;&lt;/author&gt;&lt;author&gt;&lt;firstName&gt;J&lt;/firstName&gt;&lt;middleNames&gt;P&lt;/middleNames&gt;&lt;lastName&gt;Mesirov&lt;/lastName&gt;&lt;/author&gt;&lt;author&gt;&lt;firstName&gt;C&lt;/firstName&gt;&lt;lastName&gt;Miranda&lt;/lastName&gt;&lt;/author&gt;&lt;author&gt;&lt;firstName&gt;W&lt;/firstName&gt;&lt;lastName&gt;Morris&lt;/lastName&gt;&lt;/author&gt;&lt;author&gt;&lt;firstName&gt;J&lt;/firstName&gt;&lt;lastName&gt;Naylor&lt;/lastName&gt;&lt;/author&gt;&lt;author&gt;&lt;firstName&gt;C&lt;/firstName&gt;&lt;lastName&gt;Raymond&lt;/lastName&gt;&lt;/author&gt;&lt;author&gt;&lt;firstName&gt;M&lt;/firstName&gt;&lt;lastName&gt;Rosetti&lt;/lastName&gt;&lt;/author&gt;&lt;author&gt;&lt;firstName&gt;R&lt;/firstName&gt;&lt;lastName&gt;Santos&lt;/lastName&gt;&lt;/author&gt;&lt;author&gt;&lt;firstName&gt;A&lt;/firstName&gt;&lt;lastName&gt;Sheridan&lt;/lastName&gt;&lt;/author&gt;&lt;author&gt;&lt;firstName&gt;C&lt;/firstName&gt;&lt;lastName&gt;Sougnez&lt;/lastName&gt;&lt;/author&gt;&lt;author&gt;&lt;firstName&gt;Y&lt;/firstName&gt;&lt;lastName&gt;Stange-Thomann&lt;/lastName&gt;&lt;/author&gt;&lt;author&gt;&lt;firstName&gt;N&lt;/firstName&gt;&lt;lastName&gt;Stojanovic&lt;/lastName&gt;&lt;/author&gt;&lt;author&gt;&lt;firstName&gt;A&lt;/firstName&gt;&lt;lastName&gt;Subramanian&lt;/lastName&gt;&lt;/author&gt;&lt;author&gt;&lt;firstName&gt;D&lt;/firstName&gt;&lt;lastName&gt;Wyman&lt;/lastName&gt;&lt;/author&gt;&lt;author&gt;&lt;firstName&gt;J&lt;/firstName&gt;&lt;lastName&gt;Rogers&lt;/lastName&gt;&lt;/author&gt;&lt;author&gt;&lt;firstName&gt;J&lt;/firstName&gt;&lt;lastName&gt;Sulston&lt;/lastName&gt;&lt;/author&gt;&lt;author&gt;&lt;firstName&gt;R&lt;/firstName&gt;&lt;lastName&gt;Ainscough&lt;/lastName&gt;&lt;/author&gt;&lt;author&gt;&lt;firstName&gt;S&lt;/firstName&gt;&lt;lastName&gt;Beck&lt;/lastName&gt;&lt;/author&gt;&lt;author&gt;&lt;firstName&gt;D&lt;/firstName&gt;&lt;lastName&gt;Bentley&lt;/lastName&gt;&lt;/author&gt;&lt;author&gt;&lt;firstName&gt;J&lt;/firstName&gt;&lt;lastName&gt;Burton&lt;/lastName&gt;&lt;/author&gt;&lt;author&gt;&lt;firstName&gt;C&lt;/firstName&gt;&lt;lastName&gt;Clee&lt;/lastName&gt;&lt;/author&gt;&lt;author&gt;&lt;firstName&gt;N&lt;/firstName&gt;&lt;lastName&gt;Carter&lt;/lastName&gt;&lt;/author&gt;&lt;author&gt;&lt;firstName&gt;A&lt;/firstName&gt;&lt;lastName&gt;Coulson&lt;/lastName&gt;&lt;/author&gt;&lt;author&gt;&lt;firstName&gt;R&lt;/firstName&gt;&lt;lastName&gt;Deadman&lt;/lastName&gt;&lt;/author&gt;&lt;author&gt;&lt;firstName&gt;P&lt;/firstName&gt;&lt;lastName&gt;Deloukas&lt;/lastName&gt;&lt;/author&gt;&lt;author&gt;&lt;firstName&gt;A&lt;/firstName&gt;&lt;lastName&gt;Dunham&lt;/lastName&gt;&lt;/author&gt;&lt;author&gt;&lt;firstName&gt;I&lt;/firstName&gt;&lt;lastName&gt;Dunham&lt;/lastName&gt;&lt;/author&gt;&lt;author&gt;&lt;firstName&gt;R&lt;/firstName&gt;&lt;lastName&gt;Durbin&lt;/lastName&gt;&lt;/author&gt;&lt;author&gt;&lt;firstName&gt;L&lt;/firstName&gt;&lt;lastName&gt;French&lt;/lastName&gt;&lt;/author&gt;&lt;author&gt;&lt;firstName&gt;D&lt;/firstName&gt;&lt;lastName&gt;Grafham&lt;/lastName&gt;&lt;/author&gt;&lt;author&gt;&lt;firstName&gt;S&lt;/firstName&gt;&lt;lastName&gt;Gregory&lt;/lastName&gt;&lt;/author&gt;&lt;author&gt;&lt;firstName&gt;T&lt;/firstName&gt;&lt;lastName&gt;Hubbard&lt;/lastName&gt;&lt;/author&gt;&lt;author&gt;&lt;firstName&gt;S&lt;/firstName&gt;&lt;lastName&gt;Humphray&lt;/lastName&gt;&lt;/author&gt;&lt;author&gt;&lt;firstName&gt;A&lt;/firstName&gt;&lt;lastName&gt;Hunt&lt;/lastName&gt;&lt;/author&gt;&lt;author&gt;&lt;firstName&gt;M&lt;/firstName&gt;&lt;lastName&gt;Jones&lt;/lastName&gt;&lt;/author&gt;&lt;author&gt;&lt;firstName&gt;C&lt;/firstName&gt;&lt;lastName&gt;Lloyd&lt;/lastName&gt;&lt;/author&gt;&lt;author&gt;&lt;firstName&gt;A&lt;/firstName&gt;&lt;lastName&gt;McMurray&lt;/lastName&gt;&lt;/author&gt;&lt;author&gt;&lt;firstName&gt;L&lt;/firstName&gt;&lt;lastName&gt;Matthews&lt;/lastName&gt;&lt;/author&gt;&lt;author&gt;&lt;firstName&gt;S&lt;/firstName&gt;&lt;lastName&gt;Mercer&lt;/lastName&gt;&lt;/author&gt;&lt;author&gt;&lt;firstName&gt;S&lt;/firstName&gt;&lt;lastName&gt;Milne&lt;/lastName&gt;&lt;/author&gt;&lt;author&gt;&lt;firstName&gt;J&lt;/firstName&gt;&lt;middleNames&gt;C&lt;/middleNames&gt;&lt;lastName&gt;Mullikin&lt;/lastName&gt;&lt;/author&gt;&lt;author&gt;&lt;firstName&gt;A&lt;/firstName&gt;&lt;lastName&gt;Mungall&lt;/lastName&gt;&lt;/author&gt;&lt;author&gt;&lt;firstName&gt;R&lt;/firstName&gt;&lt;lastName&gt;Plumb&lt;/lastName&gt;&lt;/author&gt;&lt;author&gt;&lt;firstName&gt;M&lt;/firstName&gt;&lt;lastName&gt;Ross&lt;/lastName&gt;&lt;/author&gt;&lt;author&gt;&lt;firstName&gt;R&lt;/firstName&gt;&lt;lastName&gt;Shownkeen&lt;/lastName&gt;&lt;/author&gt;&lt;author&gt;&lt;firstName&gt;S&lt;/firstName&gt;&lt;lastName&gt;Sims&lt;/lastName&gt;&lt;/author&gt;&lt;author&gt;&lt;firstName&gt;R&lt;/firstName&gt;&lt;middleNames&gt;H&lt;/middleNames&gt;&lt;lastName&gt;Waterston&lt;/lastName&gt;&lt;/author&gt;&lt;author&gt;&lt;firstName&gt;R&lt;/firstName&gt;&lt;middleNames&gt;K&lt;/middleNames&gt;&lt;lastName&gt;Wilson&lt;/lastName&gt;&lt;/author&gt;&lt;author&gt;&lt;firstName&gt;L&lt;/firstName&gt;&lt;middleNames&gt;W&lt;/middleNames&gt;&lt;lastName&gt;Hillier&lt;/lastName&gt;&lt;/author&gt;&lt;author&gt;&lt;firstName&gt;J&lt;/firstName&gt;&lt;middleNames&gt;D&lt;/middleNames&gt;&lt;lastName&gt;McPherson&lt;/lastName&gt;&lt;/author&gt;&lt;author&gt;&lt;firstName&gt;M&lt;/firstName&gt;&lt;middleNames&gt;A&lt;/middleNames&gt;&lt;lastName&gt;Marra&lt;/lastName&gt;&lt;/author&gt;&lt;author&gt;&lt;firstName&gt;E&lt;/firstName&gt;&lt;middleNames&gt;R&lt;/middleNames&gt;&lt;lastName&gt;Mardis&lt;/lastName&gt;&lt;/author&gt;&lt;author&gt;&lt;firstName&gt;L&lt;/firstName&gt;&lt;middleNames&gt;A&lt;/middleNames&gt;&lt;lastName&gt;Fulton&lt;/lastName&gt;&lt;/author&gt;&lt;author&gt;&lt;firstName&gt;A&lt;/firstName&gt;&lt;middleNames&gt;T&lt;/middleNames&gt;&lt;lastName&gt;Chinwalla&lt;/lastName&gt;&lt;/author&gt;&lt;author&gt;&lt;firstName&gt;K&lt;/firstName&gt;&lt;middleNames&gt;H&lt;/middleNames&gt;&lt;lastName&gt;Pepin&lt;/lastName&gt;&lt;/author&gt;&lt;author&gt;&lt;firstName&gt;W&lt;/firstName&gt;&lt;middleNames&gt;R&lt;/middleNames&gt;&lt;lastName&gt;Gish&lt;/lastName&gt;&lt;/author&gt;&lt;author&gt;&lt;firstName&gt;S&lt;/firstName&gt;&lt;middleNames&gt;L&lt;/middleNames&gt;&lt;lastName&gt;Chissoe&lt;/lastName&gt;&lt;/author&gt;&lt;author&gt;&lt;firstName&gt;M&lt;/firstName&gt;&lt;middleNames&gt;C&lt;/middleNames&gt;&lt;lastName&gt;Wendl&lt;/lastName&gt;&lt;/author&gt;&lt;author&gt;&lt;firstName&gt;K&lt;/firstName&gt;&lt;middleNames&gt;D&lt;/middleNames&gt;&lt;lastName&gt;Delehaunty&lt;/lastName&gt;&lt;/author&gt;&lt;author&gt;&lt;firstName&gt;T&lt;/firstName&gt;&lt;middleNames&gt;L&lt;/middleNames&gt;&lt;lastName&gt;Miner&lt;/lastName&gt;&lt;/author&gt;&lt;author&gt;&lt;firstName&gt;A&lt;/firstName&gt;&lt;lastName&gt;Delehaunty&lt;/lastName&gt;&lt;/author&gt;&lt;author&gt;&lt;firstName&gt;J&lt;/firstName&gt;&lt;middleNames&gt;B&lt;/middleNames&gt;&lt;lastName&gt;Kramer&lt;/lastName&gt;&lt;/author&gt;&lt;author&gt;&lt;firstName&gt;L&lt;/firstName&gt;&lt;middleNames&gt;L&lt;/middleNames&gt;&lt;lastName&gt;Cook&lt;/lastName&gt;&lt;/author&gt;&lt;author&gt;&lt;firstName&gt;R&lt;/firstName&gt;&lt;middleNames&gt;S&lt;/middleNames&gt;&lt;lastName&gt;Fulton&lt;/lastName&gt;&lt;/author&gt;&lt;author&gt;&lt;firstName&gt;D&lt;/firstName&gt;&lt;middleNames&gt;L&lt;/middleNames&gt;&lt;lastName&gt;Johnson&lt;/lastName&gt;&lt;/author&gt;&lt;author&gt;&lt;firstName&gt;P&lt;/firstName&gt;&lt;middleNames&gt;J&lt;/middleNames&gt;&lt;lastName&gt;Minx&lt;/lastName&gt;&lt;/author&gt;&lt;author&gt;&lt;firstName&gt;S&lt;/firstName&gt;&lt;middleNames&gt;W&lt;/middleNames&gt;&lt;lastName&gt;Clifton&lt;/lastName&gt;&lt;/author&gt;&lt;author&gt;&lt;firstName&gt;T&lt;/firstName&gt;&lt;lastName&gt;Hawkins&lt;/lastName&gt;&lt;/author&gt;&lt;author&gt;&lt;firstName&gt;E&lt;/firstName&gt;&lt;lastName&gt;Branscomb&lt;/lastName&gt;&lt;/author&gt;&lt;author&gt;&lt;firstName&gt;P&lt;/firstName&gt;&lt;lastName&gt;Predki&lt;/lastName&gt;&lt;/author&gt;&lt;author&gt;&lt;firstName&gt;P&lt;/firstName&gt;&lt;lastName&gt;Richardson&lt;/lastName&gt;&lt;/author&gt;&lt;author&gt;&lt;firstName&gt;S&lt;/firstName&gt;&lt;lastName&gt;Wenning&lt;/lastName&gt;&lt;/author&gt;&lt;author&gt;&lt;firstName&gt;T&lt;/firstName&gt;&lt;lastName&gt;Slezak&lt;/lastName&gt;&lt;/author&gt;&lt;author&gt;&lt;firstName&gt;N&lt;/firstName&gt;&lt;lastName&gt;Doggett&lt;/lastName&gt;&lt;/author&gt;&lt;author&gt;&lt;firstName&gt;J&lt;/firstName&gt;&lt;middleNames&gt;F&lt;/middleNames&gt;&lt;lastName&gt;Cheng&lt;/lastName&gt;&lt;/author&gt;&lt;author&gt;&lt;firstName&gt;A&lt;/firstName&gt;&lt;lastName&gt;Olsen&lt;/lastName&gt;&lt;/author&gt;&lt;author&gt;&lt;firstName&gt;S&lt;/firstName&gt;&lt;lastName&gt;Lucas&lt;/lastName&gt;&lt;/author&gt;&lt;author&gt;&lt;firstName&gt;C&lt;/firstName&gt;&lt;lastName&gt;Elkin&lt;/lastName&gt;&lt;/author&gt;&lt;author&gt;&lt;firstName&gt;E&lt;/firstName&gt;&lt;lastName&gt;Uberbacher&lt;/lastName&gt;&lt;/author&gt;&lt;author&gt;&lt;firstName&gt;M&lt;/firstName&gt;&lt;lastName&gt;Frazier&lt;/lastName&gt;&lt;/author&gt;&lt;author&gt;&lt;firstName&gt;R&lt;/firstName&gt;&lt;middleNames&gt;A&lt;/middleNames&gt;&lt;lastName&gt;Gibbs&lt;/lastName&gt;&lt;/author&gt;&lt;author&gt;&lt;firstName&gt;D&lt;/firstName&gt;&lt;middleNames&gt;M&lt;/middleNames&gt;&lt;lastName&gt;Muzny&lt;/lastName&gt;&lt;/author&gt;&lt;author&gt;&lt;firstName&gt;S&lt;/firstName&gt;&lt;middleNames&gt;E&lt;/middleNames&gt;&lt;lastName&gt;Scherer&lt;/lastName&gt;&lt;/author&gt;&lt;author&gt;&lt;firstName&gt;J&lt;/firstName&gt;&lt;middleNames&gt;B&lt;/middleNames&gt;&lt;lastName&gt;Bouck&lt;/lastName&gt;&lt;/author&gt;&lt;author&gt;&lt;firstName&gt;E&lt;/firstName&gt;&lt;middleNames&gt;J&lt;/middleNames&gt;&lt;lastName&gt;Sodergren&lt;/lastName&gt;&lt;/author&gt;&lt;author&gt;&lt;firstName&gt;K&lt;/firstName&gt;&lt;middleNames&gt;C&lt;/middleNames&gt;&lt;lastName&gt;Worley&lt;/lastName&gt;&lt;/author&gt;&lt;author&gt;&lt;firstName&gt;C&lt;/firstName&gt;&lt;middleNames&gt;M&lt;/middleNames&gt;&lt;lastName&gt;Rives&lt;/lastName&gt;&lt;/author&gt;&lt;author&gt;&lt;firstName&gt;J&lt;/firstName&gt;&lt;middleNames&gt;H&lt;/middleNames&gt;&lt;lastName&gt;Gorrell&lt;/lastName&gt;&lt;/author&gt;&lt;author&gt;&lt;firstName&gt;M&lt;/firstName&gt;&lt;middleNames&gt;L&lt;/middleNames&gt;&lt;lastName&gt;Metzker&lt;/lastName&gt;&lt;/author&gt;&lt;author&gt;&lt;firstName&gt;S&lt;/firstName&gt;&lt;middleNames&gt;L&lt;/middleNames&gt;&lt;lastName&gt;Naylor&lt;/lastName&gt;&lt;/author&gt;&lt;author&gt;&lt;firstName&gt;R&lt;/firstName&gt;&lt;middleNames&gt;S&lt;/middleNames&gt;&lt;lastName&gt;Kucherlapati&lt;/lastName&gt;&lt;/author&gt;&lt;author&gt;&lt;firstName&gt;D&lt;/firstName&gt;&lt;middleNames&gt;L&lt;/middleNames&gt;&lt;lastName&gt;Nelson&lt;/lastName&gt;&lt;/author&gt;&lt;author&gt;&lt;firstName&gt;G&lt;/firstName&gt;&lt;middleNames&gt;M&lt;/middleNames&gt;&lt;lastName&gt;Weinstock&lt;/lastName&gt;&lt;/author&gt;&lt;author&gt;&lt;firstName&gt;Y&lt;/firstName&gt;&lt;lastName&gt;Sakaki&lt;/lastName&gt;&lt;/author&gt;&lt;author&gt;&lt;firstName&gt;A&lt;/firstName&gt;&lt;lastName&gt;Fujiyama&lt;/lastName&gt;&lt;/author&gt;&lt;author&gt;&lt;firstName&gt;M&lt;/firstName&gt;&lt;lastName&gt;Hattori&lt;/lastName&gt;&lt;/author&gt;&lt;author&gt;&lt;firstName&gt;T&lt;/firstName&gt;&lt;lastName&gt;Yada&lt;/lastName&gt;&lt;/author&gt;&lt;author&gt;&lt;firstName&gt;A&lt;/firstName&gt;&lt;lastName&gt;Toyoda&lt;/lastName&gt;&lt;/author&gt;&lt;author&gt;&lt;firstName&gt;T&lt;/firstName&gt;&lt;lastName&gt;Itoh&lt;/lastName&gt;&lt;/author&gt;&lt;author&gt;&lt;firstName&gt;C&lt;/firstName&gt;&lt;lastName&gt;Kawagoe&lt;/lastName&gt;&lt;/author&gt;&lt;author&gt;&lt;firstName&gt;H&lt;/firstName&gt;&lt;lastName&gt;Watanabe&lt;/lastName&gt;&lt;/author&gt;&lt;author&gt;&lt;firstName&gt;Y&lt;/firstName&gt;&lt;lastName&gt;Totoki&lt;/lastName&gt;&lt;/author&gt;&lt;author&gt;&lt;firstName&gt;T&lt;/firstName&gt;&lt;lastName&gt;Taylor&lt;/lastName&gt;&lt;/author&gt;&lt;author&gt;&lt;firstName&gt;J&lt;/firstName&gt;&lt;lastName&gt;Weissenbach&lt;/lastName&gt;&lt;/author&gt;&lt;author&gt;&lt;firstName&gt;R&lt;/firstName&gt;&lt;lastName&gt;Heilig&lt;/lastName&gt;&lt;/author&gt;&lt;author&gt;&lt;firstName&gt;W&lt;/firstName&gt;&lt;lastName&gt;Saurin&lt;/lastName&gt;&lt;/author&gt;&lt;author&gt;&lt;firstName&gt;F&lt;/firstName&gt;&lt;lastName&gt;Artiguenave&lt;/lastName&gt;&lt;/author&gt;&lt;author&gt;&lt;firstName&gt;P&lt;/firstName&gt;&lt;lastName&gt;Brottier&lt;/lastName&gt;&lt;/author&gt;&lt;author&gt;&lt;firstName&gt;T&lt;/firstName&gt;&lt;lastName&gt;Bruls&lt;/lastName&gt;&lt;/author&gt;&lt;author&gt;&lt;firstName&gt;E&lt;/firstName&gt;&lt;lastName&gt;Pelletier&lt;/lastName&gt;&lt;/author&gt;&lt;author&gt;&lt;firstName&gt;C&lt;/firstName&gt;&lt;lastName&gt;Robert&lt;/lastName&gt;&lt;/author&gt;&lt;author&gt;&lt;firstName&gt;P&lt;/firstName&gt;&lt;lastName&gt;Wincker&lt;/lastName&gt;&lt;/author&gt;&lt;author&gt;&lt;firstName&gt;D&lt;/firstName&gt;&lt;middleNames&gt;R&lt;/middleNames&gt;&lt;lastName&gt;Smith&lt;/lastName&gt;&lt;/author&gt;&lt;author&gt;&lt;firstName&gt;L&lt;/firstName&gt;&lt;lastName&gt;Doucette-Stamm&lt;/lastName&gt;&lt;/author&gt;&lt;author&gt;&lt;firstName&gt;M&lt;/firstName&gt;&lt;lastName&gt;Rubenfield&lt;/lastName&gt;&lt;/author&gt;&lt;author&gt;&lt;firstName&gt;K&lt;/firstName&gt;&lt;lastName&gt;Weinstock&lt;/lastName&gt;&lt;/author&gt;&lt;author&gt;&lt;firstName&gt;H&lt;/firstName&gt;&lt;middleNames&gt;M&lt;/middleNames&gt;&lt;lastName&gt;Lee&lt;/lastName&gt;&lt;/author&gt;&lt;author&gt;&lt;firstName&gt;J&lt;/firstName&gt;&lt;lastName&gt;Dubois&lt;/lastName&gt;&lt;/author&gt;&lt;author&gt;&lt;firstName&gt;A&lt;/firstName&gt;&lt;lastName&gt;Rosenthal&lt;/lastName&gt;&lt;/author&gt;&lt;author&gt;&lt;firstName&gt;M&lt;/firstName&gt;&lt;lastName&gt;Platzer&lt;/lastName&gt;&lt;/author&gt;&lt;author&gt;&lt;firstName&gt;G&lt;/firstName&gt;&lt;lastName&gt;Nyakatura&lt;/lastName&gt;&lt;/author&gt;&lt;author&gt;&lt;firstName&gt;S&lt;/firstName&gt;&lt;lastName&gt;Taudien&lt;/lastName&gt;&lt;/author&gt;&lt;author&gt;&lt;firstName&gt;A&lt;/firstName&gt;&lt;lastName&gt;Rump&lt;/lastName&gt;&lt;/author&gt;&lt;author&gt;&lt;firstName&gt;H&lt;/firstName&gt;&lt;lastName&gt;Yang&lt;/lastName&gt;&lt;/author&gt;&lt;author&gt;&lt;firstName&gt;J&lt;/firstName&gt;&lt;lastName&gt;Yu&lt;/lastName&gt;&lt;/author&gt;&lt;author&gt;&lt;firstName&gt;J&lt;/firstName&gt;&lt;lastName&gt;Wang&lt;/lastName&gt;&lt;/author&gt;&lt;author&gt;&lt;firstName&gt;G&lt;/firstName&gt;&lt;lastName&gt;Huang&lt;/lastName&gt;&lt;/author&gt;&lt;author&gt;&lt;firstName&gt;J&lt;/firstName&gt;&lt;lastName&gt;Gu&lt;/lastName&gt;&lt;/author&gt;&lt;author&gt;&lt;firstName&gt;L&lt;/firstName&gt;&lt;lastName&gt;Hood&lt;/lastName&gt;&lt;/author&gt;&lt;author&gt;&lt;firstName&gt;L&lt;/firstName&gt;&lt;lastName&gt;Rowen&lt;/lastName&gt;&lt;/author&gt;&lt;author&gt;&lt;firstName&gt;A&lt;/firstName&gt;&lt;lastName&gt;Madan&lt;/lastName&gt;&lt;/author&gt;&lt;author&gt;&lt;firstName&gt;S&lt;/firstName&gt;&lt;lastName&gt;Qin&lt;/lastName&gt;&lt;/author&gt;&lt;author&gt;&lt;firstName&gt;R&lt;/firstName&gt;&lt;middleNames&gt;W&lt;/middleNames&gt;&lt;lastName&gt;Davis&lt;/lastName&gt;&lt;/author&gt;&lt;author&gt;&lt;firstName&gt;N&lt;/firstName&gt;&lt;middleNames&gt;A&lt;/middleNames&gt;&lt;lastName&gt;Federspiel&lt;/lastName&gt;&lt;/author&gt;&lt;author&gt;&lt;firstName&gt;A&lt;/firstName&gt;&lt;middleNames&gt;P&lt;/middleNames&gt;&lt;lastName&gt;Abola&lt;/lastName&gt;&lt;/author&gt;&lt;author&gt;&lt;firstName&gt;M&lt;/firstName&gt;&lt;middleNames&gt;J&lt;/middleNames&gt;&lt;lastName&gt;Proctor&lt;/lastName&gt;&lt;/author&gt;&lt;author&gt;&lt;firstName&gt;R&lt;/firstName&gt;&lt;middleNames&gt;M&lt;/middleNames&gt;&lt;lastName&gt;Myers&lt;/lastName&gt;&lt;/author&gt;&lt;author&gt;&lt;firstName&gt;J&lt;/firstName&gt;&lt;lastName&gt;Schmutz&lt;/lastName&gt;&lt;/author&gt;&lt;author&gt;&lt;firstName&gt;M&lt;/firstName&gt;&lt;lastName&gt;Dickson&lt;/lastName&gt;&lt;/author&gt;&lt;author&gt;&lt;firstName&gt;J&lt;/firstName&gt;&lt;lastName&gt;Grimwood&lt;/lastName&gt;&lt;/author&gt;&lt;author&gt;&lt;firstName&gt;D&lt;/firstName&gt;&lt;middleNames&gt;R&lt;/middleNames&gt;&lt;lastName&gt;Cox&lt;/lastName&gt;&lt;/author&gt;&lt;author&gt;&lt;firstName&gt;M&lt;/firstName&gt;&lt;middleNames&gt;V&lt;/middleNames&gt;&lt;lastName&gt;Olson&lt;/lastName&gt;&lt;/author&gt;&lt;author&gt;&lt;firstName&gt;R&lt;/firstName&gt;&lt;lastName&gt;Kaul&lt;/lastName&gt;&lt;/author&gt;&lt;author&gt;&lt;firstName&gt;C&lt;/firstName&gt;&lt;lastName&gt;Raymond&lt;/lastName&gt;&lt;/author&gt;&lt;author&gt;&lt;firstName&gt;N&lt;/firstName&gt;&lt;lastName&gt;Shimizu&lt;/lastName&gt;&lt;/author&gt;&lt;author&gt;&lt;firstName&gt;K&lt;/firstName&gt;&lt;lastName&gt;Kawasaki&lt;/lastName&gt;&lt;/author&gt;&lt;author&gt;&lt;firstName&gt;S&lt;/firstName&gt;&lt;lastName&gt;Minoshima&lt;/lastName&gt;&lt;/author&gt;&lt;author&gt;&lt;firstName&gt;G&lt;/firstName&gt;&lt;middleNames&gt;A&lt;/middleNames&gt;&lt;lastName&gt;Evans&lt;/lastName&gt;&lt;/author&gt;&lt;author&gt;&lt;firstName&gt;M&lt;/firstName&gt;&lt;lastName&gt;Athanasiou&lt;/lastName&gt;&lt;/author&gt;&lt;author&gt;&lt;firstName&gt;R&lt;/firstName&gt;&lt;lastName&gt;Schultz&lt;/lastName&gt;&lt;/author&gt;&lt;author&gt;&lt;firstName&gt;B&lt;/firstName&gt;&lt;middleNames&gt;A&lt;/middleNames&gt;&lt;lastName&gt;Roe&lt;/lastName&gt;&lt;/author&gt;&lt;author&gt;&lt;firstName&gt;F&lt;/firstName&gt;&lt;lastName&gt;Chen&lt;/lastName&gt;&lt;/author&gt;&lt;author&gt;&lt;firstName&gt;H&lt;/firstName&gt;&lt;lastName&gt;Pan&lt;/lastName&gt;&lt;/author&gt;&lt;author&gt;&lt;firstName&gt;J&lt;/firstName&gt;&lt;lastName&gt;Ramser&lt;/lastName&gt;&lt;/author&gt;&lt;author&gt;&lt;firstName&gt;H&lt;/firstName&gt;&lt;lastName&gt;Lehrach&lt;/lastName&gt;&lt;/author&gt;&lt;author&gt;&lt;firstName&gt;R&lt;/firstName&gt;&lt;lastName&gt;Reinhardt&lt;/lastName&gt;&lt;/author&gt;&lt;author&gt;&lt;firstName&gt;W&lt;/firstName&gt;&lt;middleNames&gt;R&lt;/middleNames&gt;&lt;lastName&gt;McCombie&lt;/lastName&gt;&lt;/author&gt;&lt;author&gt;&lt;lastName&gt;Bastide&lt;/lastName&gt;&lt;nonDroppingParticle&gt;la&lt;/nonDroppingParticle&gt;&lt;firstName&gt;M&lt;/firstName&gt;&lt;droppingParticle&gt;de&lt;/droppingParticle&gt;&lt;/author&gt;&lt;author&gt;&lt;firstName&gt;N&lt;/firstName&gt;&lt;lastName&gt;Dedhia&lt;/lastName&gt;&lt;/author&gt;&lt;author&gt;&lt;firstName&gt;H&lt;/firstName&gt;&lt;lastName&gt;Blöcker&lt;/lastName&gt;&lt;/author&gt;&lt;author&gt;&lt;firstName&gt;K&lt;/firstName&gt;&lt;lastName&gt;Hornischer&lt;/lastName&gt;&lt;/author&gt;&lt;author&gt;&lt;firstName&gt;G&lt;/firstName&gt;&lt;lastName&gt;Nordsiek&lt;/lastName&gt;&lt;/author&gt;&lt;author&gt;&lt;firstName&gt;R&lt;/firstName&gt;&lt;lastName&gt;Agarwala&lt;/lastName&gt;&lt;/author&gt;&lt;author&gt;&lt;firstName&gt;L&lt;/firstName&gt;&lt;lastName&gt;Aravind&lt;/lastName&gt;&lt;/author&gt;&lt;author&gt;&lt;firstName&gt;J&lt;/firstName&gt;&lt;middleNames&gt;A&lt;/middleNames&gt;&lt;lastName&gt;Bailey&lt;/lastName&gt;&lt;/author&gt;&lt;author&gt;&lt;firstName&gt;A&lt;/firstName&gt;&lt;lastName&gt;Bateman&lt;/lastName&gt;&lt;/author&gt;&lt;author&gt;&lt;firstName&gt;S&lt;/firstName&gt;&lt;lastName&gt;Batzoglou&lt;/lastName&gt;&lt;/author&gt;&lt;author&gt;&lt;firstName&gt;E&lt;/firstName&gt;&lt;lastName&gt;Birney&lt;/lastName&gt;&lt;/author&gt;&lt;author&gt;&lt;firstName&gt;P&lt;/firstName&gt;&lt;lastName&gt;Bork&lt;/lastName&gt;&lt;/author&gt;&lt;author&gt;&lt;firstName&gt;D&lt;/firstName&gt;&lt;middleNames&gt;G&lt;/middleNames&gt;&lt;lastName&gt;Brown&lt;/lastName&gt;&lt;/author&gt;&lt;author&gt;&lt;firstName&gt;C&lt;/firstName&gt;&lt;middleNames&gt;B&lt;/middleNames&gt;&lt;lastName&gt;Burge&lt;/lastName&gt;&lt;/author&gt;&lt;author&gt;&lt;firstName&gt;L&lt;/firstName&gt;&lt;lastName&gt;Cerutti&lt;/lastName&gt;&lt;/author&gt;&lt;author&gt;&lt;firstName&gt;H&lt;/firstName&gt;&lt;middleNames&gt;C&lt;/middleNames&gt;&lt;lastName&gt;Chen&lt;/lastName&gt;&lt;/author&gt;&lt;author&gt;&lt;firstName&gt;D&lt;/firstName&gt;&lt;lastName&gt;Church&lt;/lastName&gt;&lt;/author&gt;&lt;author&gt;&lt;firstName&gt;M&lt;/firstName&gt;&lt;lastName&gt;Clamp&lt;/lastName&gt;&lt;/author&gt;&lt;author&gt;&lt;firstName&gt;R&lt;/firstName&gt;&lt;middleNames&gt;R&lt;/middleNames&gt;&lt;lastName&gt;Copley&lt;/lastName&gt;&lt;/author&gt;&lt;author&gt;&lt;firstName&gt;T&lt;/firstName&gt;&lt;lastName&gt;Doerks&lt;/lastName&gt;&lt;/author&gt;&lt;author&gt;&lt;firstName&gt;S&lt;/firstName&gt;&lt;middleNames&gt;R&lt;/middleNames&gt;&lt;lastName&gt;Eddy&lt;/lastName&gt;&lt;/author&gt;&lt;author&gt;&lt;firstName&gt;E&lt;/firstName&gt;&lt;middleNames&gt;E&lt;/middleNames&gt;&lt;lastName&gt;Eichler&lt;/lastName&gt;&lt;/author&gt;&lt;author&gt;&lt;firstName&gt;T&lt;/firstName&gt;&lt;middleNames&gt;S&lt;/middleNames&gt;&lt;lastName&gt;Furey&lt;/lastName&gt;&lt;/author&gt;&lt;author&gt;&lt;firstName&gt;J&lt;/firstName&gt;&lt;lastName&gt;Galagan&lt;/lastName&gt;&lt;/author&gt;&lt;author&gt;&lt;firstName&gt;J&lt;/firstName&gt;&lt;middleNames&gt;G&lt;/middleNames&gt;&lt;lastName&gt;Gilbert&lt;/lastName&gt;&lt;/author&gt;&lt;author&gt;&lt;firstName&gt;C&lt;/firstName&gt;&lt;lastName&gt;Harmon&lt;/lastName&gt;&lt;/author&gt;&lt;author&gt;&lt;firstName&gt;Y&lt;/firstName&gt;&lt;lastName&gt;Hayashizaki&lt;/lastName&gt;&lt;/author&gt;&lt;author&gt;&lt;firstName&gt;D&lt;/firstName&gt;&lt;lastName&gt;Haussler&lt;/lastName&gt;&lt;/author&gt;&lt;author&gt;&lt;firstName&gt;H&lt;/firstName&gt;&lt;lastName&gt;Hermjakob&lt;/lastName&gt;&lt;/author&gt;&lt;author&gt;&lt;firstName&gt;K&lt;/firstName&gt;&lt;lastName&gt;Hokamp&lt;/lastName&gt;&lt;/author&gt;&lt;author&gt;&lt;firstName&gt;W&lt;/firstName&gt;&lt;lastName&gt;Jang&lt;/lastName&gt;&lt;/author&gt;&lt;author&gt;&lt;firstName&gt;L&lt;/firstName&gt;&lt;middleNames&gt;S&lt;/middleNames&gt;&lt;lastName&gt;Johnson&lt;/lastName&gt;&lt;/author&gt;&lt;author&gt;&lt;firstName&gt;T&lt;/firstName&gt;&lt;middleNames&gt;A&lt;/middleNames&gt;&lt;lastName&gt;Jones&lt;/lastName&gt;&lt;/author&gt;&lt;author&gt;&lt;firstName&gt;S&lt;/firstName&gt;&lt;lastName&gt;Kasif&lt;/lastName&gt;&lt;/author&gt;&lt;author&gt;&lt;firstName&gt;A&lt;/firstName&gt;&lt;lastName&gt;Kaspryzk&lt;/lastName&gt;&lt;/author&gt;&lt;author&gt;&lt;firstName&gt;S&lt;/firstName&gt;&lt;lastName&gt;Kennedy&lt;/lastName&gt;&lt;/author&gt;&lt;author&gt;&lt;firstName&gt;W&lt;/firstName&gt;&lt;middleNames&gt;J&lt;/middleNames&gt;&lt;lastName&gt;Kent&lt;/lastName&gt;&lt;/author&gt;&lt;author&gt;&lt;firstName&gt;P&lt;/firstName&gt;&lt;lastName&gt;Kitts&lt;/lastName&gt;&lt;/author&gt;&lt;author&gt;&lt;firstName&gt;E&lt;/firstName&gt;&lt;middleNames&gt;V&lt;/middleNames&gt;&lt;lastName&gt;Koonin&lt;/lastName&gt;&lt;/author&gt;&lt;author&gt;&lt;firstName&gt;I&lt;/firstName&gt;&lt;lastName&gt;Korf&lt;/lastName&gt;&lt;/author&gt;&lt;author&gt;&lt;firstName&gt;D&lt;/firstName&gt;&lt;lastName&gt;Kulp&lt;/lastName&gt;&lt;/author&gt;&lt;author&gt;&lt;firstName&gt;D&lt;/firstName&gt;&lt;lastName&gt;Lancet&lt;/lastName&gt;&lt;/author&gt;&lt;author&gt;&lt;firstName&gt;T&lt;/firstName&gt;&lt;middleNames&gt;M&lt;/middleNames&gt;&lt;lastName&gt;Lowe&lt;/lastName&gt;&lt;/author&gt;&lt;author&gt;&lt;firstName&gt;A&lt;/firstName&gt;&lt;lastName&gt;McLysaght&lt;/lastName&gt;&lt;/author&gt;&lt;author&gt;&lt;firstName&gt;T&lt;/firstName&gt;&lt;lastName&gt;Mikkelsen&lt;/lastName&gt;&lt;/author&gt;&lt;author&gt;&lt;firstName&gt;J&lt;/firstName&gt;&lt;middleNames&gt;V&lt;/middleNames&gt;&lt;lastName&gt;Moran&lt;/lastName&gt;&lt;/author&gt;&lt;author&gt;&lt;firstName&gt;N&lt;/firstName&gt;&lt;lastName&gt;Mulder&lt;/lastName&gt;&lt;/author&gt;&lt;author&gt;&lt;firstName&gt;V&lt;/firstName&gt;&lt;middleNames&gt;J&lt;/middleNames&gt;&lt;lastName&gt;Pollara&lt;/lastName&gt;&lt;/author&gt;&lt;author&gt;&lt;firstName&gt;C&lt;/firstName&gt;&lt;middleNames&gt;P&lt;/middleNames&gt;&lt;lastName&gt;Ponting&lt;/lastName&gt;&lt;/author&gt;&lt;author&gt;&lt;firstName&gt;G&lt;/firstName&gt;&lt;lastName&gt;Schuler&lt;/lastName&gt;&lt;/author&gt;&lt;author&gt;&lt;firstName&gt;J&lt;/firstName&gt;&lt;lastName&gt;Schultz&lt;/lastName&gt;&lt;/author&gt;&lt;author&gt;&lt;firstName&gt;G&lt;/firstName&gt;&lt;lastName&gt;Slater&lt;/lastName&gt;&lt;/author&gt;&lt;author&gt;&lt;firstName&gt;A&lt;/firstName&gt;&lt;middleNames&gt;F&lt;/middleNames&gt;&lt;lastName&gt;Smit&lt;/lastName&gt;&lt;/author&gt;&lt;author&gt;&lt;firstName&gt;E&lt;/firstName&gt;&lt;lastName&gt;Stupka&lt;/lastName&gt;&lt;/author&gt;&lt;author&gt;&lt;firstName&gt;J&lt;/firstName&gt;&lt;lastName&gt;Szustakowki&lt;/lastName&gt;&lt;/author&gt;&lt;author&gt;&lt;firstName&gt;D&lt;/firstName&gt;&lt;lastName&gt;Thierry-Mieg&lt;/lastName&gt;&lt;/author&gt;&lt;author&gt;&lt;firstName&gt;J&lt;/firstName&gt;&lt;lastName&gt;Thierry-Mieg&lt;/lastName&gt;&lt;/author&gt;&lt;author&gt;&lt;firstName&gt;L&lt;/firstName&gt;&lt;lastName&gt;Wagner&lt;/lastName&gt;&lt;/author&gt;&lt;author&gt;&lt;firstName&gt;J&lt;/firstName&gt;&lt;lastName&gt;Wallis&lt;/lastName&gt;&lt;/author&gt;&lt;author&gt;&lt;firstName&gt;R&lt;/firstName&gt;&lt;lastName&gt;Wheeler&lt;/lastName&gt;&lt;/author&gt;&lt;author&gt;&lt;firstName&gt;A&lt;/firstName&gt;&lt;lastName&gt;Williams&lt;/lastName&gt;&lt;/author&gt;&lt;author&gt;&lt;firstName&gt;Y&lt;/firstName&gt;&lt;middleNames&gt;I&lt;/middleNames&gt;&lt;lastName&gt;Wolf&lt;/lastName&gt;&lt;/author&gt;&lt;author&gt;&lt;firstName&gt;K&lt;/firstName&gt;&lt;middleNames&gt;H&lt;/middleNames&gt;&lt;lastName&gt;Wolfe&lt;/lastName&gt;&lt;/author&gt;&lt;author&gt;&lt;firstName&gt;S&lt;/firstName&gt;&lt;middleNames&gt;P&lt;/middleNames&gt;&lt;lastName&gt;Yang&lt;/lastName&gt;&lt;/author&gt;&lt;author&gt;&lt;firstName&gt;R&lt;/firstName&gt;&lt;middleNames&gt;F&lt;/middleNames&gt;&lt;lastName&gt;Yeh&lt;/lastName&gt;&lt;/author&gt;&lt;author&gt;&lt;firstName&gt;F&lt;/firstName&gt;&lt;lastName&gt;Collins&lt;/lastName&gt;&lt;/author&gt;&lt;author&gt;&lt;firstName&gt;M&lt;/firstName&gt;&lt;middleNames&gt;S&lt;/middleNames&gt;&lt;lastName&gt;Guyer&lt;/lastName&gt;&lt;/author&gt;&lt;author&gt;&lt;firstName&gt;J&lt;/firstName&gt;&lt;lastName&gt;Peterson&lt;/lastName&gt;&lt;/author&gt;&lt;author&gt;&lt;firstName&gt;A&lt;/firstName&gt;&lt;lastName&gt;Felsenfeld&lt;/lastName&gt;&lt;/author&gt;&lt;author&gt;&lt;firstName&gt;K&lt;/firstName&gt;&lt;middleNames&gt;A&lt;/middleNames&gt;&lt;lastName&gt;Wetterstrand&lt;/lastName&gt;&lt;/author&gt;&lt;author&gt;&lt;firstName&gt;A&lt;/firstName&gt;&lt;lastName&gt;Patrinos&lt;/lastName&gt;&lt;/author&gt;&lt;author&gt;&lt;firstName&gt;M&lt;/firstName&gt;&lt;middleNames&gt;J&lt;/middleNames&gt;&lt;lastName&gt;Morgan&lt;/lastName&gt;&lt;/author&gt;&lt;author&gt;&lt;nonDroppingParticle&gt;de&lt;/nonDroppingParticle&gt;&lt;firstName&gt;P&lt;/firstName&gt;&lt;lastName&gt;Jong&lt;/lastName&gt;&lt;/author&gt;&lt;author&gt;&lt;firstName&gt;J&lt;/firstName&gt;&lt;middleNames&gt;J&lt;/middleNames&gt;&lt;lastName&gt;Catanese&lt;/lastName&gt;&lt;/author&gt;&lt;author&gt;&lt;firstName&gt;K&lt;/firstName&gt;&lt;lastName&gt;Osoegawa&lt;/lastName&gt;&lt;/author&gt;&lt;author&gt;&lt;firstName&gt;H&lt;/firstName&gt;&lt;lastName&gt;Shizuya&lt;/lastName&gt;&lt;/author&gt;&lt;author&gt;&lt;firstName&gt;S&lt;/firstName&gt;&lt;lastName&gt;Choi&lt;/lastName&gt;&lt;/author&gt;&lt;author&gt;&lt;firstName&gt;Y&lt;/firstName&gt;&lt;middleNames&gt;J&lt;/middleNames&gt;&lt;lastName&gt;Chen&lt;/lastName&gt;&lt;/author&gt;&lt;author&gt;&lt;firstName&gt;J&lt;/firstName&gt;&lt;lastName&gt;Szustakowki&lt;/lastName&gt;&lt;/author&gt;&lt;author&gt;&lt;lastName&gt;International Human Genome Sequencing Consortium&lt;/lastName&gt;&lt;/author&gt;&lt;/authors&gt;&lt;/publication&gt;&lt;/publications&gt;&lt;cites&gt;&lt;/cites&gt;&lt;/citation&gt;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(28)</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w:t>
      </w:r>
    </w:p>
    <w:p w14:paraId="5BFD32AC" w14:textId="77777777" w:rsidR="00FD17E4" w:rsidRDefault="00FD17E4" w:rsidP="00FD17E4">
      <w:pPr>
        <w:spacing w:line="360" w:lineRule="auto"/>
        <w:jc w:val="both"/>
        <w:rPr>
          <w:rFonts w:ascii="Times New Roman" w:hAnsi="Times New Roman" w:cs="Times New Roman"/>
          <w:sz w:val="22"/>
          <w:szCs w:val="22"/>
        </w:rPr>
      </w:pPr>
    </w:p>
    <w:p w14:paraId="1B8DC5C1" w14:textId="77777777" w:rsidR="00FD17E4" w:rsidRPr="00353DE1" w:rsidRDefault="00FD17E4" w:rsidP="00FD17E4">
      <w:pPr>
        <w:spacing w:line="360" w:lineRule="auto"/>
        <w:jc w:val="both"/>
        <w:rPr>
          <w:rFonts w:ascii="Times New Roman" w:hAnsi="Times New Roman" w:cs="Times New Roman"/>
          <w:sz w:val="22"/>
          <w:szCs w:val="22"/>
        </w:rPr>
      </w:pPr>
      <w:bookmarkStart w:id="0" w:name="_GoBack"/>
      <w:bookmarkEnd w:id="0"/>
    </w:p>
    <w:p w14:paraId="28E84BB7" w14:textId="77777777" w:rsidR="00FD17E4" w:rsidRPr="00353DE1" w:rsidRDefault="00FD17E4" w:rsidP="00FD17E4">
      <w:pPr>
        <w:widowControl w:val="0"/>
        <w:tabs>
          <w:tab w:val="left" w:pos="220"/>
          <w:tab w:val="left" w:pos="720"/>
        </w:tabs>
        <w:autoSpaceDE w:val="0"/>
        <w:autoSpaceDN w:val="0"/>
        <w:adjustRightInd w:val="0"/>
        <w:spacing w:after="213" w:line="360" w:lineRule="auto"/>
        <w:jc w:val="both"/>
        <w:rPr>
          <w:rFonts w:ascii="Times New Roman" w:hAnsi="Times New Roman" w:cs="Times New Roman"/>
          <w:sz w:val="22"/>
          <w:szCs w:val="22"/>
        </w:rPr>
      </w:pPr>
      <w:r w:rsidRPr="00353DE1">
        <w:rPr>
          <w:rFonts w:ascii="Times New Roman" w:hAnsi="Times New Roman" w:cs="Times New Roman"/>
          <w:b/>
          <w:sz w:val="22"/>
          <w:szCs w:val="22"/>
        </w:rPr>
        <w:lastRenderedPageBreak/>
        <w:t>Weighted Gene Co-Expression Network Analysis:</w:t>
      </w:r>
      <w:r w:rsidRPr="00353DE1">
        <w:rPr>
          <w:rFonts w:ascii="Times New Roman" w:hAnsi="Times New Roman" w:cs="Times New Roman"/>
          <w:sz w:val="22"/>
          <w:szCs w:val="22"/>
        </w:rPr>
        <w:t xml:space="preserve"> We sought to identify clusters of highly correlated </w:t>
      </w:r>
      <w:proofErr w:type="spellStart"/>
      <w:r w:rsidRPr="00353DE1">
        <w:rPr>
          <w:rFonts w:ascii="Times New Roman" w:hAnsi="Times New Roman" w:cs="Times New Roman"/>
          <w:sz w:val="22"/>
          <w:szCs w:val="22"/>
        </w:rPr>
        <w:t>CpGs</w:t>
      </w:r>
      <w:proofErr w:type="spellEnd"/>
      <w:r w:rsidRPr="00353DE1">
        <w:rPr>
          <w:rFonts w:ascii="Times New Roman" w:hAnsi="Times New Roman" w:cs="Times New Roman"/>
          <w:sz w:val="22"/>
          <w:szCs w:val="22"/>
        </w:rPr>
        <w:t xml:space="preserve"> (co-methylation modules) that also correlated with clinical phenotypes. The 207,408 CpG probes with the highest median absolute deviation (top 50% of the quality filtered probes) across samples (ignoring sepsis status) were selected for further analysis.  Linear regression was used to correct CpG probe M-values for sex, age, DNA processing method, and estimated percent neutrophils. The residual values from the linear regression were used for further analysis.   Sample data was separated into septic (n=66) and non-septic (n=68) and input separately into WGCNA. Signed co-methylation networks were detected using the </w:t>
      </w:r>
      <w:proofErr w:type="spellStart"/>
      <w:r w:rsidRPr="00353DE1">
        <w:rPr>
          <w:rFonts w:ascii="Times New Roman" w:hAnsi="Times New Roman" w:cs="Times New Roman"/>
          <w:sz w:val="22"/>
          <w:szCs w:val="22"/>
        </w:rPr>
        <w:t>blockwiseModules</w:t>
      </w:r>
      <w:proofErr w:type="spellEnd"/>
      <w:r w:rsidRPr="00353DE1">
        <w:rPr>
          <w:rFonts w:ascii="Times New Roman" w:hAnsi="Times New Roman" w:cs="Times New Roman"/>
          <w:sz w:val="22"/>
          <w:szCs w:val="22"/>
        </w:rPr>
        <w:t xml:space="preserve"> function.  We chose signed networks as they have been shown to detect modules with more significant enrichment of functional classifications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2D40FBCE-5823-43FF-8233-77CED9B8FC8E&lt;/uuid&gt;&lt;priority&gt;49&lt;/priority&gt;&lt;publications&gt;&lt;publication&gt;&lt;volume&gt;10&lt;/volume&gt;&lt;publication_date&gt;99200900001200000000200000&lt;/publication_date&gt;&lt;number&gt;1&lt;/number&gt;&lt;doi&gt;10.1186/1471-2164-10-327&lt;/doi&gt;&lt;startpage&gt;327&lt;/startpage&gt;&lt;title&gt;Signed weighted gene co-expression network analysis of transcriptional regulation in murine embryonic stem cells&lt;/title&gt;&lt;uuid&gt;B2F688DB-4A64-49E1-BCCA-B6F34AE70D24&lt;/uuid&gt;&lt;subtype&gt;400&lt;/subtype&gt;&lt;type&gt;400&lt;/type&gt;&lt;url&gt;http://bmcgenomics.biomedcentral.com/articles/10.1186/1471-2164-10-327&lt;/url&gt;&lt;bundle&gt;&lt;publication&gt;&lt;publisher&gt;BMC Genomics&lt;/publisher&gt;&lt;title&gt;BMC Genomics&lt;/title&gt;&lt;type&gt;-100&lt;/type&gt;&lt;subtype&gt;-100&lt;/subtype&gt;&lt;uuid&gt;3FCA4F25-DF66-43A0-B923-B548B94EA999&lt;/uuid&gt;&lt;/publication&gt;&lt;/bundle&gt;&lt;authors&gt;&lt;author&gt;&lt;firstName&gt;Mike&lt;/firstName&gt;&lt;middleNames&gt;J&lt;/middleNames&gt;&lt;lastName&gt;Mason&lt;/lastName&gt;&lt;/author&gt;&lt;author&gt;&lt;firstName&gt;Guoping&lt;/firstName&gt;&lt;lastName&gt;Fan&lt;/lastName&gt;&lt;/author&gt;&lt;author&gt;&lt;firstName&gt;Kathrin&lt;/firstName&gt;&lt;lastName&gt;Plath&lt;/lastName&gt;&lt;/author&gt;&lt;author&gt;&lt;firstName&gt;Qing&lt;/firstName&gt;&lt;lastName&gt;Zhou&lt;/lastName&gt;&lt;/author&gt;&lt;author&gt;&lt;firstName&gt;Steve&lt;/firstName&gt;&lt;lastName&gt;Horvath&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(54)</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Pairwise Tukey’s </w:t>
      </w:r>
      <w:proofErr w:type="spellStart"/>
      <w:r w:rsidRPr="00353DE1">
        <w:rPr>
          <w:rFonts w:ascii="Times New Roman" w:hAnsi="Times New Roman" w:cs="Times New Roman"/>
          <w:sz w:val="22"/>
          <w:szCs w:val="22"/>
        </w:rPr>
        <w:t>biweight</w:t>
      </w:r>
      <w:proofErr w:type="spellEnd"/>
      <w:r w:rsidRPr="00353DE1">
        <w:rPr>
          <w:rFonts w:ascii="Times New Roman" w:hAnsi="Times New Roman" w:cs="Times New Roman"/>
          <w:sz w:val="22"/>
          <w:szCs w:val="22"/>
        </w:rPr>
        <w:t xml:space="preserve"> correlations for the set of </w:t>
      </w:r>
      <w:proofErr w:type="spellStart"/>
      <w:r w:rsidRPr="00353DE1">
        <w:rPr>
          <w:rFonts w:ascii="Times New Roman" w:hAnsi="Times New Roman" w:cs="Times New Roman"/>
          <w:sz w:val="22"/>
          <w:szCs w:val="22"/>
        </w:rPr>
        <w:t>CpGs</w:t>
      </w:r>
      <w:proofErr w:type="spellEnd"/>
      <w:r w:rsidRPr="00353DE1">
        <w:rPr>
          <w:rFonts w:ascii="Times New Roman" w:hAnsi="Times New Roman" w:cs="Times New Roman"/>
          <w:sz w:val="22"/>
          <w:szCs w:val="22"/>
        </w:rPr>
        <w:t xml:space="preserve"> was calculated using </w:t>
      </w:r>
      <w:proofErr w:type="spellStart"/>
      <w:r w:rsidRPr="00353DE1">
        <w:rPr>
          <w:rFonts w:ascii="Times New Roman" w:hAnsi="Times New Roman" w:cs="Times New Roman"/>
          <w:sz w:val="22"/>
          <w:szCs w:val="22"/>
        </w:rPr>
        <w:t>bicor</w:t>
      </w:r>
      <w:proofErr w:type="spellEnd"/>
      <w:r w:rsidRPr="00353DE1">
        <w:rPr>
          <w:rFonts w:ascii="Times New Roman" w:hAnsi="Times New Roman" w:cs="Times New Roman"/>
          <w:sz w:val="22"/>
          <w:szCs w:val="22"/>
        </w:rPr>
        <w:t xml:space="preserve"> function.  Adjacency transformation was calculated by raising the correlation matrix to the power of 14, which was chosen using the scale-free topology criterion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8FF1F4BC-1AA1-4DC5-B65C-31AC645FB904&lt;/uuid&gt;&lt;priority&gt;50&lt;/priority&gt;&lt;publications&gt;&lt;publication&gt;&lt;volume&gt;9&lt;/volume&gt;&lt;publication_date&gt;99200800001200000000200000&lt;/publication_date&gt;&lt;number&gt;1&lt;/number&gt;&lt;doi&gt;10.1186/1471-2105-9-559&lt;/doi&gt;&lt;startpage&gt;559&lt;/startpage&gt;&lt;title&gt;WGCNA: an R package for weighted correlation network analysis&lt;/title&gt;&lt;uuid&gt;7ED2675B-E541-448E-87CE-C5297AFC6528&lt;/uuid&gt;&lt;subtype&gt;400&lt;/subtype&gt;&lt;type&gt;400&lt;/type&gt;&lt;url&gt;http://bmcbioinformatics.biomedcentral.com/articles/10.1186/1471-2105-9-559&lt;/url&gt;&lt;bundle&gt;&lt;publication&gt;&lt;publisher&gt;BioMed Central Ltd&lt;/publisher&gt;&lt;title&gt;BMC bioinformatics&lt;/title&gt;&lt;type&gt;-100&lt;/type&gt;&lt;subtype&gt;-100&lt;/subtype&gt;&lt;uuid&gt;19645BA3-9F8D-4F00-ABAF-B3A2940CEF74&lt;/uuid&gt;&lt;/publication&gt;&lt;/bundle&gt;&lt;authors&gt;&lt;author&gt;&lt;firstName&gt;Peter&lt;/firstName&gt;&lt;lastName&gt;Langfelder&lt;/lastName&gt;&lt;/author&gt;&lt;author&gt;&lt;firstName&gt;Steve&lt;/firstName&gt;&lt;lastName&gt;Horvath&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(55)</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For each pair of CpG probes the topological overlap measure was calculated based on the adjacency matrix and the topological overlap dissimilarity measure was used as input for average linkage hierarchical clustering.  Dynamic Hybrid tree cutting algorithm was used to cut branches of the dendrogram because it produces robustly defined modules. To obtain moderately large and distinct modules we set the minimum module size to 50 probes.  Probes that did not fulfill these criteria were assigned to the predefined “grey module”. Each module was summarized by its first principle component of the CpG methylation values (module eigengenes [MEs]).  We then tested the association of each ME with clinical variables using the </w:t>
      </w:r>
      <w:proofErr w:type="spellStart"/>
      <w:r w:rsidRPr="00353DE1">
        <w:rPr>
          <w:rFonts w:ascii="Times New Roman" w:hAnsi="Times New Roman" w:cs="Times New Roman"/>
          <w:sz w:val="22"/>
          <w:szCs w:val="22"/>
        </w:rPr>
        <w:t>polycor</w:t>
      </w:r>
      <w:proofErr w:type="spellEnd"/>
      <w:r w:rsidRPr="00353DE1">
        <w:rPr>
          <w:rFonts w:ascii="Times New Roman" w:hAnsi="Times New Roman" w:cs="Times New Roman"/>
          <w:sz w:val="22"/>
          <w:szCs w:val="22"/>
        </w:rPr>
        <w:t xml:space="preserve"> package to perform correlations between order clinical variables and continuous ME values.</w:t>
      </w:r>
    </w:p>
    <w:p w14:paraId="72AD73B5" w14:textId="77777777" w:rsidR="00FD17E4" w:rsidRPr="00854210" w:rsidRDefault="00FD17E4" w:rsidP="00FD17E4">
      <w:pPr>
        <w:widowControl w:val="0"/>
        <w:tabs>
          <w:tab w:val="left" w:pos="220"/>
          <w:tab w:val="left" w:pos="720"/>
        </w:tabs>
        <w:autoSpaceDE w:val="0"/>
        <w:autoSpaceDN w:val="0"/>
        <w:adjustRightInd w:val="0"/>
        <w:spacing w:after="213" w:line="360" w:lineRule="auto"/>
        <w:jc w:val="both"/>
        <w:rPr>
          <w:rFonts w:ascii="Times New Roman" w:hAnsi="Times New Roman" w:cs="Times New Roman"/>
          <w:sz w:val="22"/>
          <w:szCs w:val="22"/>
        </w:rPr>
      </w:pPr>
      <w:r w:rsidRPr="00353DE1">
        <w:rPr>
          <w:rFonts w:ascii="Times New Roman" w:hAnsi="Times New Roman" w:cs="Times New Roman"/>
          <w:b/>
          <w:sz w:val="22"/>
          <w:szCs w:val="22"/>
        </w:rPr>
        <w:t>Module preservation analysis</w:t>
      </w:r>
      <w:r w:rsidRPr="00353DE1">
        <w:rPr>
          <w:rFonts w:ascii="Times New Roman" w:hAnsi="Times New Roman" w:cs="Times New Roman"/>
          <w:sz w:val="22"/>
          <w:szCs w:val="22"/>
        </w:rPr>
        <w:t>: We applied the module preservation statistic Z</w:t>
      </w:r>
      <w:r w:rsidRPr="00353DE1">
        <w:rPr>
          <w:rFonts w:ascii="Times New Roman" w:hAnsi="Times New Roman" w:cs="Times New Roman"/>
          <w:position w:val="-6"/>
          <w:sz w:val="22"/>
          <w:szCs w:val="22"/>
        </w:rPr>
        <w:t>summary</w:t>
      </w:r>
      <w:r w:rsidRPr="00353DE1">
        <w:rPr>
          <w:rFonts w:ascii="Times New Roman" w:hAnsi="Times New Roman" w:cs="Times New Roman"/>
          <w:position w:val="8"/>
          <w:sz w:val="22"/>
          <w:szCs w:val="22"/>
        </w:rPr>
        <w:t xml:space="preserve"> </w:t>
      </w:r>
      <w:r w:rsidRPr="00353DE1">
        <w:rPr>
          <w:rFonts w:ascii="Times New Roman" w:hAnsi="Times New Roman" w:cs="Times New Roman"/>
          <w:sz w:val="22"/>
          <w:szCs w:val="22"/>
        </w:rPr>
        <w:t xml:space="preserve">in the </w:t>
      </w:r>
      <w:proofErr w:type="spellStart"/>
      <w:r w:rsidRPr="00353DE1">
        <w:rPr>
          <w:rFonts w:ascii="Times New Roman" w:hAnsi="Times New Roman" w:cs="Times New Roman"/>
          <w:i/>
          <w:iCs/>
          <w:sz w:val="22"/>
          <w:szCs w:val="22"/>
        </w:rPr>
        <w:t>modulePreservation</w:t>
      </w:r>
      <w:proofErr w:type="spellEnd"/>
      <w:r w:rsidRPr="00353DE1">
        <w:rPr>
          <w:rFonts w:ascii="Times New Roman" w:hAnsi="Times New Roman" w:cs="Times New Roman"/>
          <w:i/>
          <w:iCs/>
          <w:sz w:val="22"/>
          <w:szCs w:val="22"/>
        </w:rPr>
        <w:t xml:space="preserve"> </w:t>
      </w:r>
      <w:r w:rsidRPr="00353DE1">
        <w:rPr>
          <w:rFonts w:ascii="Times New Roman" w:hAnsi="Times New Roman" w:cs="Times New Roman"/>
          <w:sz w:val="22"/>
          <w:szCs w:val="22"/>
        </w:rPr>
        <w:t xml:space="preserve">function in WGCNA </w:t>
      </w:r>
      <w:r w:rsidRPr="00353DE1">
        <w:rPr>
          <w:rFonts w:ascii="Times New Roman" w:hAnsi="Times New Roman" w:cs="Times New Roman"/>
          <w:sz w:val="22"/>
          <w:szCs w:val="22"/>
        </w:rPr>
        <w:fldChar w:fldCharType="begin"/>
      </w:r>
      <w:r>
        <w:rPr>
          <w:rFonts w:ascii="Times New Roman" w:hAnsi="Times New Roman" w:cs="Times New Roman"/>
          <w:sz w:val="22"/>
          <w:szCs w:val="22"/>
        </w:rPr>
        <w:instrText xml:space="preserve"> ADDIN PAPERS2_CITATIONS &lt;citation&gt;&lt;uuid&gt;770C5AB1-EFA3-4D36-B4F2-78806F8A093F&lt;/uuid&gt;&lt;priority&gt;51&lt;/priority&gt;&lt;publications&gt;&lt;publication&gt;&lt;volume&gt;7&lt;/volume&gt;&lt;publication_date&gt;99201101201200000000222000&lt;/publication_date&gt;&lt;number&gt;1&lt;/number&gt;&lt;startpage&gt;e1001057&lt;/startpage&gt;&lt;title&gt;Is my network module preserved and reproducible?&lt;/title&gt;&lt;uuid&gt;0727978F-E90D-4188-BE18-7BB682C53A04&lt;/uuid&gt;&lt;subtype&gt;400&lt;/subtype&gt;&lt;type&gt;400&lt;/type&gt;&lt;url&gt;https://dabamirror.sci-hub.tw/100d42351f9ed896fb25cbc3f4410113/langfelder2011.pdf&lt;/url&gt;&lt;bundle&gt;&lt;publication&gt;&lt;title&gt;PLoS Computational Biology&lt;/title&gt;&lt;type&gt;-100&lt;/type&gt;&lt;subtype&gt;-100&lt;/subtype&gt;&lt;uuid&gt;0CFED182-7F74-4479-A8F7-7AE646548659&lt;/uuid&gt;&lt;/publication&gt;&lt;/bundle&gt;&lt;authors&gt;&lt;author&gt;&lt;firstName&gt;Peter&lt;/firstName&gt;&lt;lastName&gt;Langfelder&lt;/lastName&gt;&lt;/author&gt;&lt;author&gt;&lt;firstName&gt;Rui&lt;/firstName&gt;&lt;lastName&gt;Luo&lt;/lastName&gt;&lt;/author&gt;&lt;author&gt;&lt;firstName&gt;Michael&lt;/firstName&gt;&lt;middleNames&gt;C&lt;/middleNames&gt;&lt;lastName&gt;Oldham&lt;/lastName&gt;&lt;/author&gt;&lt;author&gt;&lt;firstName&gt;Steve&lt;/firstName&gt;&lt;lastName&gt;Horvath&lt;/lastName&gt;&lt;/author&gt;&lt;/authors&gt;&lt;/publication&gt;&lt;/publications&gt;&lt;cites&gt;&lt;/cites&gt;&lt;/citation&gt;</w:instrText>
      </w:r>
      <w:r w:rsidRPr="00353DE1">
        <w:rPr>
          <w:rFonts w:ascii="Times New Roman" w:hAnsi="Times New Roman" w:cs="Times New Roman"/>
          <w:sz w:val="22"/>
          <w:szCs w:val="22"/>
        </w:rPr>
        <w:fldChar w:fldCharType="separate"/>
      </w:r>
      <w:r>
        <w:rPr>
          <w:rFonts w:ascii="Times New Roman" w:hAnsi="Times New Roman" w:cs="Times New Roman"/>
          <w:sz w:val="22"/>
          <w:szCs w:val="22"/>
        </w:rPr>
        <w:t>(56)</w:t>
      </w:r>
      <w:r w:rsidRPr="00353DE1">
        <w:rPr>
          <w:rFonts w:ascii="Times New Roman" w:hAnsi="Times New Roman" w:cs="Times New Roman"/>
          <w:sz w:val="22"/>
          <w:szCs w:val="22"/>
        </w:rPr>
        <w:fldChar w:fldCharType="end"/>
      </w:r>
      <w:r w:rsidRPr="00353DE1">
        <w:rPr>
          <w:rFonts w:ascii="Times New Roman" w:hAnsi="Times New Roman" w:cs="Times New Roman"/>
          <w:sz w:val="22"/>
          <w:szCs w:val="22"/>
        </w:rPr>
        <w:t xml:space="preserve"> to determine the degree of conservation of network topology between the gene modules in the Septic and non-septic groups.  The Z</w:t>
      </w:r>
      <w:r w:rsidRPr="00353DE1">
        <w:rPr>
          <w:rFonts w:ascii="Times New Roman" w:hAnsi="Times New Roman" w:cs="Times New Roman"/>
          <w:position w:val="-6"/>
          <w:sz w:val="22"/>
          <w:szCs w:val="22"/>
        </w:rPr>
        <w:t xml:space="preserve">summary </w:t>
      </w:r>
      <w:r w:rsidRPr="00353DE1">
        <w:rPr>
          <w:rFonts w:ascii="Times New Roman" w:hAnsi="Times New Roman" w:cs="Times New Roman"/>
          <w:sz w:val="22"/>
          <w:szCs w:val="22"/>
        </w:rPr>
        <w:t xml:space="preserve">statistic integrates the overlap in module membership with the connectivity (sum of connections) and density (mean connectivity) patterns of </w:t>
      </w:r>
      <w:proofErr w:type="gramStart"/>
      <w:r w:rsidRPr="00353DE1">
        <w:rPr>
          <w:rFonts w:ascii="Times New Roman" w:hAnsi="Times New Roman" w:cs="Times New Roman"/>
          <w:sz w:val="22"/>
          <w:szCs w:val="22"/>
        </w:rPr>
        <w:t>the each</w:t>
      </w:r>
      <w:proofErr w:type="gramEnd"/>
      <w:r w:rsidRPr="00353DE1">
        <w:rPr>
          <w:rFonts w:ascii="Times New Roman" w:hAnsi="Times New Roman" w:cs="Times New Roman"/>
          <w:sz w:val="22"/>
          <w:szCs w:val="22"/>
        </w:rPr>
        <w:t xml:space="preserve"> module. The recommended significance thresholds, Z</w:t>
      </w:r>
      <w:r w:rsidRPr="00353DE1">
        <w:rPr>
          <w:rFonts w:ascii="Times New Roman" w:hAnsi="Times New Roman" w:cs="Times New Roman"/>
          <w:position w:val="-6"/>
          <w:sz w:val="22"/>
          <w:szCs w:val="22"/>
        </w:rPr>
        <w:t xml:space="preserve">summary </w:t>
      </w:r>
      <w:r w:rsidRPr="00353DE1">
        <w:rPr>
          <w:rFonts w:ascii="Times New Roman" w:hAnsi="Times New Roman" w:cs="Times New Roman"/>
          <w:sz w:val="22"/>
          <w:szCs w:val="22"/>
        </w:rPr>
        <w:t>&lt; 2 implies no evidence for module preservation, 2 &lt; Z</w:t>
      </w:r>
      <w:r w:rsidRPr="00353DE1">
        <w:rPr>
          <w:rFonts w:ascii="Times New Roman" w:hAnsi="Times New Roman" w:cs="Times New Roman"/>
          <w:position w:val="-6"/>
          <w:sz w:val="22"/>
          <w:szCs w:val="22"/>
        </w:rPr>
        <w:t xml:space="preserve">summary </w:t>
      </w:r>
      <w:r w:rsidRPr="00353DE1">
        <w:rPr>
          <w:rFonts w:ascii="Times New Roman" w:hAnsi="Times New Roman" w:cs="Times New Roman"/>
          <w:sz w:val="22"/>
          <w:szCs w:val="22"/>
        </w:rPr>
        <w:t>&lt; 10 implies weak to moderate evidence, and Z</w:t>
      </w:r>
      <w:r w:rsidRPr="00353DE1">
        <w:rPr>
          <w:rFonts w:ascii="Times New Roman" w:hAnsi="Times New Roman" w:cs="Times New Roman"/>
          <w:position w:val="-6"/>
          <w:sz w:val="22"/>
          <w:szCs w:val="22"/>
        </w:rPr>
        <w:t xml:space="preserve">summary </w:t>
      </w:r>
      <w:r w:rsidRPr="00353DE1">
        <w:rPr>
          <w:rFonts w:ascii="Times New Roman" w:hAnsi="Times New Roman" w:cs="Times New Roman"/>
          <w:sz w:val="22"/>
          <w:szCs w:val="22"/>
        </w:rPr>
        <w:t>&gt; 10 implies strong evidence for module preservation</w:t>
      </w:r>
      <w:r>
        <w:rPr>
          <w:rFonts w:ascii="Times New Roman" w:hAnsi="Times New Roman" w:cs="Times New Roman"/>
          <w:sz w:val="22"/>
          <w:szCs w:val="22"/>
        </w:rPr>
        <w:t>.</w:t>
      </w:r>
      <w:r w:rsidRPr="00DC6A60">
        <w:rPr>
          <w:rFonts w:ascii="Times New Roman" w:hAnsi="Times New Roman" w:cs="Times New Roman"/>
          <w:sz w:val="22"/>
          <w:szCs w:val="22"/>
        </w:rPr>
        <w:t xml:space="preserve"> </w:t>
      </w:r>
    </w:p>
    <w:p w14:paraId="033CEADB" w14:textId="77777777" w:rsidR="00B42549" w:rsidRDefault="00FD17E4"/>
    <w:sectPr w:rsidR="00B42549" w:rsidSect="0052775B">
      <w:footerReference w:type="default" r:id="rI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257746943"/>
      <w:docPartObj>
        <w:docPartGallery w:val="Page Numbers (Bottom of Page)"/>
        <w:docPartUnique/>
      </w:docPartObj>
    </w:sdtPr>
    <w:sdtEndPr/>
    <w:sdtContent>
      <w:sdt>
        <w:sdtPr>
          <w:rPr>
            <w:rFonts w:ascii="Times New Roman" w:hAnsi="Times New Roman" w:cs="Times New Roman"/>
            <w:sz w:val="22"/>
            <w:szCs w:val="22"/>
          </w:rPr>
          <w:id w:val="-484238504"/>
          <w:docPartObj>
            <w:docPartGallery w:val="Page Numbers (Top of Page)"/>
            <w:docPartUnique/>
          </w:docPartObj>
        </w:sdtPr>
        <w:sdtEndPr/>
        <w:sdtContent>
          <w:p w14:paraId="17D60948" w14:textId="77777777" w:rsidR="00222466" w:rsidRPr="00564484" w:rsidRDefault="00FD17E4">
            <w:pPr>
              <w:pStyle w:val="Footer"/>
              <w:jc w:val="right"/>
              <w:rPr>
                <w:rFonts w:ascii="Times New Roman" w:hAnsi="Times New Roman" w:cs="Times New Roman"/>
                <w:sz w:val="22"/>
                <w:szCs w:val="22"/>
              </w:rPr>
            </w:pPr>
            <w:r w:rsidRPr="00564484">
              <w:rPr>
                <w:rFonts w:ascii="Times New Roman" w:hAnsi="Times New Roman" w:cs="Times New Roman"/>
                <w:sz w:val="22"/>
                <w:szCs w:val="22"/>
              </w:rPr>
              <w:t xml:space="preserve">Page </w:t>
            </w:r>
            <w:r w:rsidRPr="00564484">
              <w:rPr>
                <w:rFonts w:ascii="Times New Roman" w:hAnsi="Times New Roman" w:cs="Times New Roman"/>
                <w:b/>
                <w:bCs/>
                <w:sz w:val="22"/>
                <w:szCs w:val="22"/>
              </w:rPr>
              <w:fldChar w:fldCharType="begin"/>
            </w:r>
            <w:r w:rsidRPr="00564484">
              <w:rPr>
                <w:rFonts w:ascii="Times New Roman" w:hAnsi="Times New Roman" w:cs="Times New Roman"/>
                <w:b/>
                <w:bCs/>
                <w:sz w:val="22"/>
                <w:szCs w:val="22"/>
              </w:rPr>
              <w:instrText xml:space="preserve"> PAGE </w:instrText>
            </w:r>
            <w:r w:rsidRPr="00564484">
              <w:rPr>
                <w:rFonts w:ascii="Times New Roman" w:hAnsi="Times New Roman" w:cs="Times New Roman"/>
                <w:b/>
                <w:bCs/>
                <w:sz w:val="22"/>
                <w:szCs w:val="22"/>
              </w:rPr>
              <w:fldChar w:fldCharType="separate"/>
            </w:r>
            <w:r>
              <w:rPr>
                <w:rFonts w:ascii="Times New Roman" w:hAnsi="Times New Roman" w:cs="Times New Roman"/>
                <w:b/>
                <w:bCs/>
                <w:noProof/>
                <w:sz w:val="22"/>
                <w:szCs w:val="22"/>
              </w:rPr>
              <w:t>21</w:t>
            </w:r>
            <w:r w:rsidRPr="00564484">
              <w:rPr>
                <w:rFonts w:ascii="Times New Roman" w:hAnsi="Times New Roman" w:cs="Times New Roman"/>
                <w:b/>
                <w:bCs/>
                <w:sz w:val="22"/>
                <w:szCs w:val="22"/>
              </w:rPr>
              <w:fldChar w:fldCharType="end"/>
            </w:r>
            <w:r w:rsidRPr="00564484">
              <w:rPr>
                <w:rFonts w:ascii="Times New Roman" w:hAnsi="Times New Roman" w:cs="Times New Roman"/>
                <w:sz w:val="22"/>
                <w:szCs w:val="22"/>
              </w:rPr>
              <w:t xml:space="preserve"> of </w:t>
            </w:r>
            <w:r w:rsidRPr="00564484">
              <w:rPr>
                <w:rFonts w:ascii="Times New Roman" w:hAnsi="Times New Roman" w:cs="Times New Roman"/>
                <w:b/>
                <w:bCs/>
                <w:sz w:val="22"/>
                <w:szCs w:val="22"/>
              </w:rPr>
              <w:fldChar w:fldCharType="begin"/>
            </w:r>
            <w:r w:rsidRPr="00564484">
              <w:rPr>
                <w:rFonts w:ascii="Times New Roman" w:hAnsi="Times New Roman" w:cs="Times New Roman"/>
                <w:b/>
                <w:bCs/>
                <w:sz w:val="22"/>
                <w:szCs w:val="22"/>
              </w:rPr>
              <w:instrText xml:space="preserve"> NUMPAGES  </w:instrText>
            </w:r>
            <w:r w:rsidRPr="00564484">
              <w:rPr>
                <w:rFonts w:ascii="Times New Roman" w:hAnsi="Times New Roman" w:cs="Times New Roman"/>
                <w:b/>
                <w:bCs/>
                <w:sz w:val="22"/>
                <w:szCs w:val="22"/>
              </w:rPr>
              <w:fldChar w:fldCharType="separate"/>
            </w:r>
            <w:r>
              <w:rPr>
                <w:rFonts w:ascii="Times New Roman" w:hAnsi="Times New Roman" w:cs="Times New Roman"/>
                <w:b/>
                <w:bCs/>
                <w:noProof/>
                <w:sz w:val="22"/>
                <w:szCs w:val="22"/>
              </w:rPr>
              <w:t>25</w:t>
            </w:r>
            <w:r w:rsidRPr="00564484">
              <w:rPr>
                <w:rFonts w:ascii="Times New Roman" w:hAnsi="Times New Roman" w:cs="Times New Roman"/>
                <w:b/>
                <w:bCs/>
                <w:sz w:val="22"/>
                <w:szCs w:val="22"/>
              </w:rPr>
              <w:fldChar w:fldCharType="end"/>
            </w:r>
          </w:p>
        </w:sdtContent>
      </w:sdt>
    </w:sdtContent>
  </w:sdt>
  <w:p w14:paraId="092ED658" w14:textId="77777777" w:rsidR="00222466" w:rsidRDefault="00FD17E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E4"/>
    <w:rsid w:val="00657CF7"/>
    <w:rsid w:val="00742FE5"/>
    <w:rsid w:val="00FD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A501"/>
  <w15:chartTrackingRefBased/>
  <w15:docId w15:val="{73EFBF28-6702-45E2-9765-EA193BF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7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17E4"/>
    <w:pPr>
      <w:tabs>
        <w:tab w:val="center" w:pos="4680"/>
        <w:tab w:val="right" w:pos="9360"/>
      </w:tabs>
    </w:pPr>
  </w:style>
  <w:style w:type="character" w:customStyle="1" w:styleId="FooterChar">
    <w:name w:val="Footer Char"/>
    <w:basedOn w:val="DefaultParagraphFont"/>
    <w:link w:val="Footer"/>
    <w:uiPriority w:val="99"/>
    <w:rsid w:val="00FD17E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94133-3748-44D4-9C5E-D0E52BE27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3BCB1-72C7-4891-8F9E-157D2A9E6939}">
  <ds:schemaRefs>
    <ds:schemaRef ds:uri="http://schemas.microsoft.com/sharepoint/v3/contenttype/forms"/>
  </ds:schemaRefs>
</ds:datastoreItem>
</file>

<file path=customXml/itemProps3.xml><?xml version="1.0" encoding="utf-8"?>
<ds:datastoreItem xmlns:ds="http://schemas.openxmlformats.org/officeDocument/2006/customXml" ds:itemID="{D9CDED9A-5F7C-4014-8980-6E7BD90E8E5D}">
  <ds:schemaRefs>
    <ds:schemaRef ds:uri="http://purl.org/dc/elements/1.1/"/>
    <ds:schemaRef ds:uri="http://schemas.microsoft.com/office/2006/metadata/properties"/>
    <ds:schemaRef ds:uri="bfa70139-ae42-4297-a792-66046dc87817"/>
    <ds:schemaRef ds:uri="http://schemas.microsoft.com/office/infopath/2007/PartnerControls"/>
    <ds:schemaRef ds:uri="http://purl.org/dc/terms/"/>
    <ds:schemaRef ds:uri="176a5d19-4356-4fd8-a5bf-970fe0582d7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2019-10-17T18:18:00Z</dcterms:created>
  <dcterms:modified xsi:type="dcterms:W3CDTF">2019-10-17T18:18:00Z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