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22F01" w14:textId="5E1A86D8" w:rsidR="00815507" w:rsidRPr="00815507" w:rsidRDefault="00243FA5" w:rsidP="0081550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Supplemental</w:t>
      </w:r>
      <w:r w:rsidR="003C415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15507" w:rsidRPr="00815507">
        <w:rPr>
          <w:rFonts w:ascii="Times New Roman" w:hAnsi="Times New Roman" w:cs="Times New Roman"/>
          <w:b/>
          <w:sz w:val="22"/>
          <w:szCs w:val="22"/>
        </w:rPr>
        <w:t>Table 2: Top DMRs differentiating septic and non-septic critically ill patients ranked by effect size.</w:t>
      </w:r>
    </w:p>
    <w:tbl>
      <w:tblPr>
        <w:tblpPr w:leftFromText="180" w:rightFromText="180" w:vertAnchor="page" w:horzAnchor="margin" w:tblpY="1806"/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484"/>
        <w:gridCol w:w="1418"/>
        <w:gridCol w:w="1134"/>
        <w:gridCol w:w="2835"/>
        <w:gridCol w:w="1133"/>
        <w:gridCol w:w="1134"/>
        <w:gridCol w:w="1134"/>
        <w:gridCol w:w="1134"/>
        <w:gridCol w:w="1134"/>
      </w:tblGrid>
      <w:tr w:rsidR="00BD5FD2" w:rsidRPr="002F4D1A" w14:paraId="392070B4" w14:textId="77777777" w:rsidTr="00BD5FD2">
        <w:trPr>
          <w:trHeight w:hRule="exact" w:val="550"/>
        </w:trPr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24C66B1" w14:textId="77777777" w:rsidR="00BD5FD2" w:rsidRPr="00353DE1" w:rsidRDefault="00BD5FD2" w:rsidP="00BD5FD2">
            <w:pPr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proofErr w:type="spellStart"/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Ilumina</w:t>
            </w:r>
            <w:proofErr w:type="spellEnd"/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 ID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80C40F5" w14:textId="77777777" w:rsidR="00BD5FD2" w:rsidRPr="00353DE1" w:rsidRDefault="00BD5FD2" w:rsidP="00BD5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Gene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24DABD" w14:textId="77777777" w:rsidR="00BD5FD2" w:rsidRPr="00353DE1" w:rsidRDefault="00BD5FD2" w:rsidP="00BD5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Coordinate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E84613" w14:textId="77777777" w:rsidR="00BD5FD2" w:rsidRPr="00353DE1" w:rsidRDefault="00BD5FD2" w:rsidP="00BD5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Gene Location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D51055" w14:textId="77777777" w:rsidR="00BD5FD2" w:rsidRPr="00353DE1" w:rsidRDefault="00BD5FD2" w:rsidP="00BD5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UCSC CpG Island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AE06704" w14:textId="77777777" w:rsidR="00BD5FD2" w:rsidRPr="00353DE1" w:rsidRDefault="00BD5FD2" w:rsidP="00BD5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Relation to</w:t>
            </w:r>
          </w:p>
          <w:p w14:paraId="1DDCF200" w14:textId="77777777" w:rsidR="00BD5FD2" w:rsidRPr="00353DE1" w:rsidRDefault="00BD5FD2" w:rsidP="00BD5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CpG Island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3CB2E8" w14:textId="77777777" w:rsidR="00BD5FD2" w:rsidRPr="00353DE1" w:rsidRDefault="00BD5FD2" w:rsidP="00BD5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Beta diff DMR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A83E01" w14:textId="77777777" w:rsidR="00BD5FD2" w:rsidRPr="00353DE1" w:rsidRDefault="00BD5FD2" w:rsidP="00BD5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FDR </w:t>
            </w:r>
            <w:proofErr w:type="spellStart"/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pval</w:t>
            </w:r>
            <w:proofErr w:type="spellEnd"/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 DMR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5F9065" w14:textId="77777777" w:rsidR="00BD5FD2" w:rsidRPr="00353DE1" w:rsidRDefault="00BD5FD2" w:rsidP="00BD5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Beta diff CpG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33390D" w14:textId="77777777" w:rsidR="00BD5FD2" w:rsidRPr="00353DE1" w:rsidRDefault="00BD5FD2" w:rsidP="00BD5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FDR </w:t>
            </w:r>
            <w:proofErr w:type="spellStart"/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pval</w:t>
            </w:r>
            <w:proofErr w:type="spellEnd"/>
            <w:r w:rsidRPr="0035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 CpG site</w:t>
            </w:r>
          </w:p>
        </w:tc>
      </w:tr>
      <w:tr w:rsidR="00BD5FD2" w:rsidRPr="002F4D1A" w14:paraId="38A547FE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C908016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cg22259797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E8E858A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C2CD2L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A5C5C9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118986860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A1BB3C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Body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98D985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BDD8C60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OpenSea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5EF62C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16D1C5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7A5FF6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0.123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C041B3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0.017</w:t>
            </w:r>
          </w:p>
        </w:tc>
      </w:tr>
      <w:tr w:rsidR="00BD5FD2" w:rsidRPr="002F4D1A" w14:paraId="5DF4E981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7C7BE8E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cg05875700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4E61AEA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ERICH1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A347DF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638208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08E6B7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Body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187D6DE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chr8:637393-638251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34ADB10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Island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C2DB8A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6D1819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0.129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423E30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0.116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589FB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0.010</w:t>
            </w:r>
          </w:p>
        </w:tc>
      </w:tr>
      <w:tr w:rsidR="00BD5FD2" w:rsidRPr="002F4D1A" w14:paraId="7385772C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7AEDD85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cg15982117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2A75011F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HLA-DRB1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B8D8E0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32552106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6508A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Body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0AC5F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chr6:32551851-32552331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25A5F8A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Island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1008CC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2E67E1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5400A0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A8C47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0.078</w:t>
            </w:r>
          </w:p>
        </w:tc>
      </w:tr>
      <w:tr w:rsidR="00BD5FD2" w:rsidRPr="002F4D1A" w14:paraId="3B680B0A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239B570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cg04546413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AF27D9A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C956B6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29218101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104ED1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ACABCC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chr19:29218001-29218733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547A553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Island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9E306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B4A62F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5811B9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ACA5F9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0.006</w:t>
            </w:r>
          </w:p>
        </w:tc>
      </w:tr>
      <w:tr w:rsidR="00BD5FD2" w:rsidRPr="002F4D1A" w14:paraId="5C2CCBB0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17C4059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cg20228731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6BD5546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FLJ43663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7D2816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130646051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779CA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Body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BC253AA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9109126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OpenSea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9D4A55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39452B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F557E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1F9891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0.001</w:t>
            </w:r>
          </w:p>
        </w:tc>
      </w:tr>
      <w:tr w:rsidR="00BD5FD2" w:rsidRPr="002F4D1A" w14:paraId="1B20DE31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D8F170C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cg15602423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57407B8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HLA-DRB1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58E7F3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32552095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C72167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Body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595B3E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chr6:32551851-32552331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90DFF70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Island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0D421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ACFAAB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194032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C0A259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0.052</w:t>
            </w:r>
          </w:p>
        </w:tc>
      </w:tr>
      <w:tr w:rsidR="00BD5FD2" w:rsidRPr="002F4D1A" w14:paraId="78EB9A78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6F8B792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cg02003183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1EA7379B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CDC42BPB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0CE770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103415882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77B05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Body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D745A8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A982BE0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OpenSea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81527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B05EC5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309118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3B2446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0.002</w:t>
            </w:r>
          </w:p>
        </w:tc>
      </w:tr>
      <w:tr w:rsidR="00BD5FD2" w:rsidRPr="002F4D1A" w14:paraId="00711FCB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191F658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cg15145296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7A42E1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89E57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125709740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346D0E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488ABA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chr3:125709066-125709452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4FED6D7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S_Shore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84C4B5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7B1BFB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ED7048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F95CF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0.002</w:t>
            </w:r>
          </w:p>
        </w:tc>
      </w:tr>
      <w:tr w:rsidR="00BD5FD2" w:rsidRPr="002F4D1A" w14:paraId="53C7B1F3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EDD65F9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cg03876548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E9DAFEA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HCG4P6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727AA9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29893605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D89509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TSS200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BDA6CD5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chr6:29894140-29895117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58E1D2C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N_Shore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01C2C7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9A2310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3FDD53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1AA20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0.010</w:t>
            </w:r>
          </w:p>
        </w:tc>
      </w:tr>
      <w:tr w:rsidR="00BD5FD2" w:rsidRPr="002F4D1A" w14:paraId="6D2B3764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F02A067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cg13498757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12D06331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7A051F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152161927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236A8C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4BB7977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chr1:152161321-152161928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72FA6B1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Island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1AB3AF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6C232E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8E770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79F14E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0.004</w:t>
            </w:r>
          </w:p>
        </w:tc>
      </w:tr>
      <w:tr w:rsidR="00BD5FD2" w:rsidRPr="002F4D1A" w14:paraId="1A7DEFC4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DF8F37C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cg25350011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42A1B523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ANGPT2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AED86E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6419483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B1D032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Body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68CFF01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A1FB855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OpenSea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EF6F18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85B9DF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3864CC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7FB636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0.011</w:t>
            </w:r>
          </w:p>
        </w:tc>
      </w:tr>
      <w:tr w:rsidR="00BD5FD2" w:rsidRPr="002F4D1A" w14:paraId="4666F095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C63E3E1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cg10975897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4F2A18FC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JARID2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0D6B4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15504844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D8E2E0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Body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98476A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9C9B9BF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OpenSea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E7814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570656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9AFC29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C8B8D2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</w:tr>
      <w:tr w:rsidR="00BD5FD2" w:rsidRPr="002F4D1A" w14:paraId="527D3F68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62868FB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cg13401893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75051C2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RNF39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5D3A99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30039432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9DBF20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Body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B9E34E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chr6:30038881-30039477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251CF0C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Island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80E38A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A5F95B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5BD1D3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8D8D93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0.018</w:t>
            </w:r>
          </w:p>
        </w:tc>
      </w:tr>
      <w:tr w:rsidR="00BD5FD2" w:rsidRPr="002F4D1A" w14:paraId="77BBCD4A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9F64E20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cg11771383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91FF731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INPP5A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5AFD47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134362126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B3448A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Body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B59415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chr10:134360859-134361084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A2D87D2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S_Shore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C040A8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7D3DC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B8DA55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9CC84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0.001</w:t>
            </w:r>
          </w:p>
        </w:tc>
      </w:tr>
      <w:tr w:rsidR="00BD5FD2" w:rsidRPr="002F4D1A" w14:paraId="448D9AFB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ABF81FF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cg12754571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1FEB060E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LOC148824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5408A7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247694271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DC9FAC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TSS200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E65B62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chr1:247694035-247694501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24C8689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Island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D1F7A2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15CEBA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A89D58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A928C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0.012</w:t>
            </w:r>
          </w:p>
        </w:tc>
      </w:tr>
      <w:tr w:rsidR="00BD5FD2" w:rsidRPr="002F4D1A" w14:paraId="31EC6B8C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77F565F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cg05090695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B211D0E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CDKN1C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6471D0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2907670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6EF63B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TSS1500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3E8FBB8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chr11:2907308-2907675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C0D923E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Island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B02A8B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5CDE0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BF8479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49D13A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</w:tr>
      <w:tr w:rsidR="00BD5FD2" w:rsidRPr="002F4D1A" w14:paraId="574339AD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5E6ACA7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cg01874867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D7A77DC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PON1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54E9B2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94954059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96230A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TSS200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CCAF426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chr7:94953769-94953971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1053483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S_Shore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BC7635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0FA952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DF6F01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B2466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</w:tr>
      <w:tr w:rsidR="00BD5FD2" w:rsidRPr="002F4D1A" w14:paraId="6835B935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9088966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cg09279736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78BE8F1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RNF39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744C0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30039403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967B2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Body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4FF0DF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chr6:30038881-30039477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7C86AC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Island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B4C276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94F9DE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427AB0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-0.087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697EE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0.001</w:t>
            </w:r>
          </w:p>
        </w:tc>
      </w:tr>
      <w:tr w:rsidR="00BD5FD2" w:rsidRPr="002F4D1A" w14:paraId="20E9A2CF" w14:textId="77777777" w:rsidTr="00BD5FD2">
        <w:trPr>
          <w:trHeight w:hRule="exact" w:val="267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00F11EC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cg04036920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D2F8B9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C11orf41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0BC9B1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33562503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458C55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TSS1500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25444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6B89EB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OpenSea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AD1A22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D073C6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F66292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306D9C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</w:tr>
      <w:tr w:rsidR="00BD5FD2" w:rsidRPr="002F4D1A" w14:paraId="7743F622" w14:textId="77777777" w:rsidTr="00BD5FD2">
        <w:trPr>
          <w:trHeight w:hRule="exact" w:val="340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E17AE53" w14:textId="77777777" w:rsidR="00BD5FD2" w:rsidRPr="00353DE1" w:rsidRDefault="00BD5FD2" w:rsidP="00BD5FD2">
            <w:pPr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cg20052079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2D8778C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JARID2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32115C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15504923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D0DBCD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Body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8D1819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2E23BA5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OpenSea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16E422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3AD938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AC369F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B86694" w14:textId="77777777" w:rsidR="00BD5FD2" w:rsidRPr="00353DE1" w:rsidRDefault="00BD5FD2" w:rsidP="00BD5F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0.000</w:t>
            </w:r>
          </w:p>
        </w:tc>
      </w:tr>
    </w:tbl>
    <w:p w14:paraId="02422FEA" w14:textId="77777777" w:rsidR="00815507" w:rsidRDefault="00815507" w:rsidP="00815507">
      <w:pPr>
        <w:rPr>
          <w:rFonts w:ascii="Times New Roman" w:hAnsi="Times New Roman" w:cs="Times New Roman"/>
          <w:sz w:val="22"/>
          <w:szCs w:val="22"/>
        </w:rPr>
      </w:pPr>
    </w:p>
    <w:p w14:paraId="1A02791C" w14:textId="086582A3" w:rsidR="00D77BB1" w:rsidRDefault="00815507">
      <w:pPr>
        <w:jc w:val="both"/>
      </w:pPr>
      <w:r w:rsidRPr="00353DE1">
        <w:rPr>
          <w:rFonts w:ascii="Times New Roman" w:hAnsi="Times New Roman" w:cs="Times New Roman"/>
          <w:sz w:val="22"/>
          <w:szCs w:val="22"/>
        </w:rPr>
        <w:t xml:space="preserve">HUGO, Human Genome Organization; FDR, false discovery rate; Adj., adjusted; </w:t>
      </w:r>
      <w:proofErr w:type="spellStart"/>
      <w:r w:rsidRPr="00353DE1">
        <w:rPr>
          <w:rFonts w:ascii="Times New Roman" w:hAnsi="Times New Roman" w:cs="Times New Roman"/>
          <w:sz w:val="22"/>
          <w:szCs w:val="22"/>
        </w:rPr>
        <w:t>Chr</w:t>
      </w:r>
      <w:proofErr w:type="spellEnd"/>
      <w:r w:rsidRPr="00353DE1">
        <w:rPr>
          <w:rFonts w:ascii="Times New Roman" w:hAnsi="Times New Roman" w:cs="Times New Roman"/>
          <w:sz w:val="22"/>
          <w:szCs w:val="22"/>
        </w:rPr>
        <w:t>, chromosome; UCSC, University of California, Santa Cruz genome browser; TSS200, within 200 base pairs of a transcription start site; TSS1500, within 1,500 base pairs of a transcription start site; Δβ, difference in beta values between cases and controls (positive value indicates hypermethylation of cases while negative values indicate hypomethylation); NA, methylation probes with no associated gene symbol; P values are derived from linear models including age, sex and cell proportions as covariates.</w:t>
      </w:r>
      <w:bookmarkStart w:id="0" w:name="_GoBack"/>
      <w:bookmarkEnd w:id="0"/>
    </w:p>
    <w:sectPr w:rsidR="00D77BB1" w:rsidSect="0081550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507"/>
    <w:rsid w:val="000D23C7"/>
    <w:rsid w:val="000D66C4"/>
    <w:rsid w:val="00243FA5"/>
    <w:rsid w:val="003C4157"/>
    <w:rsid w:val="007B3F5C"/>
    <w:rsid w:val="00815507"/>
    <w:rsid w:val="00BB4FB6"/>
    <w:rsid w:val="00BD5FD2"/>
    <w:rsid w:val="00D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2F01"/>
  <w15:docId w15:val="{BB46D9BB-8571-417B-BFC4-25188AA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50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Baeuerlein, Christopher</cp:lastModifiedBy>
  <cp:revision>7</cp:revision>
  <dcterms:created xsi:type="dcterms:W3CDTF">2019-02-17T21:28:00Z</dcterms:created>
  <dcterms:modified xsi:type="dcterms:W3CDTF">2019-10-17T16:17:00Z</dcterms:modified>
</cp:coreProperties>
</file>