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64" w:rsidRPr="00353DE1" w:rsidRDefault="00C73F64" w:rsidP="00C73F64">
      <w:pPr>
        <w:rPr>
          <w:rFonts w:ascii="Times New Roman" w:hAnsi="Times New Roman" w:cs="Times New Roman"/>
          <w:sz w:val="22"/>
          <w:szCs w:val="22"/>
        </w:rPr>
      </w:pPr>
      <w:r w:rsidRPr="00353DE1">
        <w:rPr>
          <w:rFonts w:ascii="Times New Roman" w:hAnsi="Times New Roman" w:cs="Times New Roman"/>
          <w:sz w:val="22"/>
          <w:szCs w:val="22"/>
        </w:rPr>
        <w:t>Table S1 (</w:t>
      </w:r>
      <w:r w:rsidRPr="00353DE1">
        <w:rPr>
          <w:rFonts w:ascii="Times New Roman" w:hAnsi="Times New Roman" w:cs="Times New Roman"/>
          <w:i/>
          <w:sz w:val="22"/>
          <w:szCs w:val="22"/>
        </w:rPr>
        <w:t>related to Figure 4</w:t>
      </w:r>
      <w:r w:rsidRPr="00353DE1">
        <w:rPr>
          <w:rFonts w:ascii="Times New Roman" w:hAnsi="Times New Roman" w:cs="Times New Roman"/>
          <w:sz w:val="22"/>
          <w:szCs w:val="22"/>
        </w:rPr>
        <w:t>): Sepsis gene expression datasets from Gene Expression Omnibus</w:t>
      </w:r>
    </w:p>
    <w:p w:rsidR="00C73F64" w:rsidRPr="00353DE1" w:rsidRDefault="00C73F64" w:rsidP="00C73F6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809"/>
        <w:gridCol w:w="1276"/>
        <w:gridCol w:w="2977"/>
        <w:gridCol w:w="709"/>
        <w:gridCol w:w="1984"/>
        <w:gridCol w:w="567"/>
        <w:gridCol w:w="1843"/>
        <w:gridCol w:w="567"/>
        <w:gridCol w:w="1984"/>
      </w:tblGrid>
      <w:tr w:rsidR="00C73F64" w:rsidRPr="002F4D1A" w:rsidTr="0071348B">
        <w:trPr>
          <w:trHeight w:val="456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Abbreviation</w:t>
            </w:r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GEO name</w:t>
            </w:r>
          </w:p>
        </w:tc>
        <w:tc>
          <w:tcPr>
            <w:tcW w:w="2977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Contributor(s)</w:t>
            </w:r>
          </w:p>
        </w:tc>
        <w:tc>
          <w:tcPr>
            <w:tcW w:w="709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Septic cohort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843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Non-septic cohort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Ref</w:t>
            </w:r>
          </w:p>
        </w:tc>
      </w:tr>
      <w:tr w:rsidR="00C73F64" w:rsidRPr="002F4D1A" w:rsidTr="0071348B">
        <w:trPr>
          <w:trHeight w:val="598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Parnell </w:t>
            </w:r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GSE54514</w:t>
            </w:r>
          </w:p>
        </w:tc>
        <w:tc>
          <w:tcPr>
            <w:tcW w:w="2977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Parnell GP and Tang BM</w:t>
            </w:r>
          </w:p>
        </w:tc>
        <w:tc>
          <w:tcPr>
            <w:tcW w:w="709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2014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Septic ICU 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43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Healthy controls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18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PAPERS2_CITATIONS &lt;citation&gt;&lt;uuid&gt;90B0896D-4D69-4374-9392-91ADBAA99F82&lt;/uuid&gt;&lt;priority&gt;56&lt;/priority&gt;&lt;publications&gt;&lt;publication&gt;&lt;uuid&gt;B1645AE9-9924-464C-9765-87C204A1A1CF&lt;/uuid&gt;&lt;volume&gt;40&lt;/volume&gt;&lt;doi&gt;10.1097/SHK.0b013e31829ee604&lt;/doi&gt;&lt;subtitle&gt;&lt;/subtitle&gt;&lt;startpage&gt;166&lt;/startpage&gt;&lt;publication_date&gt;99201309001200000000220000&lt;/publication_date&gt;&lt;url&gt;http://content.wkhealth.com/linkback/openurl?sid=WKPTLP:landingpage&amp;amp;an=00024382-201309000-00002&lt;/url&gt;&lt;type&gt;400&lt;/type&gt;&lt;title&gt;Identifying Key Regulatory Genes in the Whole Blood of Septic Patients to Monitor Underlying Immune Dysfunctions&lt;/title&gt;&lt;number&gt;3&lt;/number&gt;&lt;subtype&gt;400&lt;/subtype&gt;&lt;endpage&gt;174&lt;/endpage&gt;&lt;bundle&gt;&lt;publication&gt;&lt;title&gt;Shock (Augusta, Ga.)&lt;/title&gt;&lt;type&gt;-100&lt;/type&gt;&lt;subtype&gt;-100&lt;/subtype&gt;&lt;uuid&gt;684D5D15-1581-423C-9F5A-88004900793E&lt;/uuid&gt;&lt;/publication&gt;&lt;/bundle&gt;&lt;authors&gt;&lt;author&gt;&lt;firstName&gt;Grant&lt;/firstName&gt;&lt;middleNames&gt;P&lt;/middleNames&gt;&lt;lastName&gt;Parnell&lt;/lastName&gt;&lt;/author&gt;&lt;author&gt;&lt;firstName&gt;Benjamin&lt;/firstName&gt;&lt;middleNames&gt;M&lt;/middleNames&gt;&lt;lastName&gt;Tang&lt;/lastName&gt;&lt;/author&gt;&lt;author&gt;&lt;firstName&gt;Marek&lt;/firstName&gt;&lt;lastName&gt;Nalos&lt;/lastName&gt;&lt;/author&gt;&lt;author&gt;&lt;firstName&gt;Nicola&lt;/firstName&gt;&lt;middleNames&gt;J&lt;/middleNames&gt;&lt;lastName&gt;Armstrong&lt;/lastName&gt;&lt;/author&gt;&lt;author&gt;&lt;firstName&gt;Stephen&lt;/firstName&gt;&lt;middleNames&gt;J&lt;/middleNames&gt;&lt;lastName&gt;Huang&lt;/lastName&gt;&lt;/author&gt;&lt;author&gt;&lt;firstName&gt;David&lt;/firstName&gt;&lt;middleNames&gt;R&lt;/middleNames&gt;&lt;lastName&gt;Booth&lt;/lastName&gt;&lt;/author&gt;&lt;author&gt;&lt;firstName&gt;Anthony&lt;/firstName&gt;&lt;middleNames&gt;S&lt;/middleNames&gt;&lt;lastName&gt;McLean&lt;/lastName&gt;&lt;/author&gt;&lt;/authors&gt;&lt;/publication&gt;&lt;/publications&gt;&lt;cites&gt;&lt;/cites&gt;&lt;/citation&gt;</w:instrTex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(58)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73F64" w:rsidRPr="002F4D1A" w:rsidTr="0071348B">
        <w:trPr>
          <w:trHeight w:val="598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Tang</w:t>
            </w:r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GSE6535</w:t>
            </w:r>
          </w:p>
        </w:tc>
        <w:tc>
          <w:tcPr>
            <w:tcW w:w="2977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Tang BM</w:t>
            </w:r>
          </w:p>
        </w:tc>
        <w:tc>
          <w:tcPr>
            <w:tcW w:w="709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2006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Septic ICU 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843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Non-septic ICU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PAPERS2_CITATIONS &lt;citation&gt;&lt;uuid&gt;BE7C21BE-EDA8-4DF9-B3D5-8E6DB2B54E9E&lt;/uuid&gt;&lt;priority&gt;57&lt;/priority&gt;&lt;publications&gt;&lt;publication&gt;&lt;uuid&gt;B8B7A33D-D1CF-49C4-8FEA-F503FDC8DBA3&lt;/uuid&gt;&lt;volume&gt;36&lt;/volume&gt;&lt;doi&gt;10.1097/CCM.0b013e3181692c0b&lt;/doi&gt;&lt;subtitle&gt;&lt;/subtitle&gt;&lt;startpage&gt;1125&lt;/startpage&gt;&lt;publication_date&gt;99200804001200000000220000&lt;/publication_date&gt;&lt;url&gt;http://content.wkhealth.com/linkback/openurl?sid=WKPTLP:landingpage&amp;amp;an=00003246-200804000-00014&lt;/url&gt;&lt;type&gt;400&lt;/type&gt;&lt;title&gt;Gene-expression profiling of Gram-positive and Gram-negative sepsis in critically ill patients*&lt;/title&gt;&lt;number&gt;4&lt;/number&gt;&lt;subtype&gt;400&lt;/subtype&gt;&lt;endpage&gt;1128&lt;/endpage&gt;&lt;bundle&gt;&lt;publication&gt;&lt;title&gt;Critical Care Medicine&lt;/title&gt;&lt;type&gt;-100&lt;/type&gt;&lt;subtype&gt;-100&lt;/subtype&gt;&lt;uuid&gt;5A5ED0CA-C6FE-4333-8B28-ECE92BBBE921&lt;/uuid&gt;&lt;/publication&gt;&lt;/bundle&gt;&lt;authors&gt;&lt;author&gt;&lt;firstName&gt;Benjamin&lt;/firstName&gt;&lt;middleNames&gt;M P&lt;/middleNames&gt;&lt;lastName&gt;Tang&lt;/lastName&gt;&lt;/author&gt;&lt;author&gt;&lt;firstName&gt;Anthony&lt;/firstName&gt;&lt;middleNames&gt;S&lt;/middleNames&gt;&lt;lastName&gt;McLean&lt;/lastName&gt;&lt;/author&gt;&lt;author&gt;&lt;firstName&gt;Ian&lt;/firstName&gt;&lt;middleNames&gt;W&lt;/middleNames&gt;&lt;lastName&gt;Dawes&lt;/lastName&gt;&lt;/author&gt;&lt;author&gt;&lt;firstName&gt;Stephen&lt;/firstName&gt;&lt;middleNames&gt;J&lt;/middleNames&gt;&lt;lastName&gt;Huang&lt;/lastName&gt;&lt;/author&gt;&lt;author&gt;&lt;firstName&gt;Mark&lt;/firstName&gt;&lt;middleNames&gt;J&lt;/middleNames&gt;&lt;lastName&gt;Cowley&lt;/lastName&gt;&lt;/author&gt;&lt;author&gt;&lt;firstName&gt;Ruby&lt;/firstName&gt;&lt;middleNames&gt;C Y&lt;/middleNames&gt;&lt;lastName&gt;Lin&lt;/lastName&gt;&lt;/author&gt;&lt;/authors&gt;&lt;/publication&gt;&lt;/publications&gt;&lt;cites&gt;&lt;/cites&gt;&lt;/citation&gt;</w:instrTex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(59)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73F64" w:rsidRPr="002F4D1A" w:rsidTr="0071348B">
        <w:trPr>
          <w:trHeight w:val="598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Wong derivation</w:t>
            </w:r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GSE26440</w:t>
            </w:r>
          </w:p>
        </w:tc>
        <w:tc>
          <w:tcPr>
            <w:tcW w:w="2977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Wong HR</w:t>
            </w:r>
          </w:p>
        </w:tc>
        <w:tc>
          <w:tcPr>
            <w:tcW w:w="709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2011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Pediatric septic ICU 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843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Pediatric healthy controls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32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PAPERS2_CITATIONS &lt;citation&gt;&lt;uuid&gt;C32EDAF6-EF22-4D13-8B5E-250D87ACA795&lt;/uuid&gt;&lt;priority&gt;58&lt;/priority&gt;&lt;publications&gt;&lt;publication&gt;&lt;uuid&gt;43923D8E-0F67-4BA6-92C1-7AB91CF8E3D5&lt;/uuid&gt;&lt;volume&gt;37&lt;/volume&gt;&lt;doi&gt;10.1097/CCM.0b013e31819fcc08&lt;/doi&gt;&lt;subtitle&gt;&lt;/subtitle&gt;&lt;startpage&gt;1558&lt;/startpage&gt;&lt;publication_date&gt;99200905001200000000220000&lt;/publication_date&gt;&lt;url&gt;http://content.wkhealth.com/linkback/openurl?sid=WKPTLP:landingpage&amp;amp;an=00003246-200905000-00003&lt;/url&gt;&lt;type&gt;400&lt;/type&gt;&lt;title&gt;Genomic expression profiling across the pediatric systemic inflammatory response syndrome, sepsis, and septic shock spectrum*&lt;/title&gt;&lt;number&gt;5&lt;/number&gt;&lt;subtype&gt;400&lt;/subtype&gt;&lt;endpage&gt;1566&lt;/endpage&gt;&lt;bundle&gt;&lt;publication&gt;&lt;title&gt;Critical Care Medicine&lt;/title&gt;&lt;type&gt;-100&lt;/type&gt;&lt;subtype&gt;-100&lt;/subtype&gt;&lt;uuid&gt;5A5ED0CA-C6FE-4333-8B28-ECE92BBBE921&lt;/uuid&gt;&lt;/publication&gt;&lt;/bundle&gt;&lt;authors&gt;&lt;author&gt;&lt;firstName&gt;Hector&lt;/firstName&gt;&lt;middleNames&gt;R&lt;/middleNames&gt;&lt;lastName&gt;Wong&lt;/lastName&gt;&lt;/author&gt;&lt;author&gt;&lt;firstName&gt;Natalie&lt;/firstName&gt;&lt;lastName&gt;Cvijanovich&lt;/lastName&gt;&lt;/author&gt;&lt;author&gt;&lt;firstName&gt;Geoffrey&lt;/firstName&gt;&lt;middleNames&gt;L&lt;/middleNames&gt;&lt;lastName&gt;Allen&lt;/lastName&gt;&lt;/author&gt;&lt;author&gt;&lt;firstName&gt;Richard&lt;/firstName&gt;&lt;lastName&gt;Lin&lt;/lastName&gt;&lt;/author&gt;&lt;author&gt;&lt;firstName&gt;Nick&lt;/firstName&gt;&lt;lastName&gt;Anas&lt;/lastName&gt;&lt;/author&gt;&lt;author&gt;&lt;firstName&gt;Keith&lt;/firstName&gt;&lt;lastName&gt;Meyer&lt;/lastName&gt;&lt;/author&gt;&lt;author&gt;&lt;firstName&gt;Robert&lt;/firstName&gt;&lt;middleNames&gt;J&lt;/middleNames&gt;&lt;lastName&gt;Freishtat&lt;/lastName&gt;&lt;/author&gt;&lt;author&gt;&lt;firstName&gt;Marie&lt;/firstName&gt;&lt;lastName&gt;Monaco&lt;/lastName&gt;&lt;/author&gt;&lt;author&gt;&lt;firstName&gt;Kelli&lt;/firstName&gt;&lt;lastName&gt;Odoms&lt;/lastName&gt;&lt;/author&gt;&lt;author&gt;&lt;firstName&gt;Bhuvaneswari&lt;/firstName&gt;&lt;lastName&gt;Sakthivel&lt;/lastName&gt;&lt;/author&gt;&lt;author&gt;&lt;firstName&gt;Thomas&lt;/firstName&gt;&lt;middleNames&gt;P&lt;/middleNames&gt;&lt;lastName&gt;Shanley&lt;/lastName&gt;&lt;/author&gt;&lt;/authors&gt;&lt;/publication&gt;&lt;/publications&gt;&lt;cites&gt;&lt;/cites&gt;&lt;/citation&gt;</w:instrTex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(60)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73F64" w:rsidRPr="002F4D1A" w:rsidTr="0071348B">
        <w:trPr>
          <w:trHeight w:val="598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Wong validation</w:t>
            </w:r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GSE26378</w:t>
            </w:r>
          </w:p>
        </w:tc>
        <w:tc>
          <w:tcPr>
            <w:tcW w:w="2977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Wong HR</w:t>
            </w:r>
          </w:p>
        </w:tc>
        <w:tc>
          <w:tcPr>
            <w:tcW w:w="709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2010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Pediatric septic ICU 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82</w:t>
            </w:r>
          </w:p>
        </w:tc>
        <w:tc>
          <w:tcPr>
            <w:tcW w:w="1843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Pediatric healthy controls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21</w:t>
            </w:r>
          </w:p>
        </w:tc>
        <w:tc>
          <w:tcPr>
            <w:tcW w:w="1984" w:type="dxa"/>
            <w:hideMark/>
          </w:tcPr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PAPERS2_CITATIONS &lt;citation&gt;&lt;uuid&gt;993A15A4-AD30-4E41-B16E-EE6A4019F9FD&lt;/uuid&gt;&lt;priority&gt;59&lt;/priority&gt;&lt;publications&gt;&lt;publication&gt;&lt;uuid&gt;922185FC-AD40-498D-924D-9E4EA14C9C55&lt;/uuid&gt;&lt;volume&gt;17&lt;/volume&gt;&lt;accepted_date&gt;99201106091200000000222000&lt;/accepted_date&gt;&lt;doi&gt;10.2119/molmed.2011.00169&lt;/doi&gt;&lt;startpage&gt;1146&lt;/startpage&gt;&lt;publication_date&gt;99201100001200000000200000&lt;/publication_date&gt;&lt;url&gt;http://eutils.ncbi.nlm.nih.gov/entrez/eutils/elink.fcgi?dbfrom=pubmed&amp;amp;id=21738952&amp;amp;retmode=ref&amp;amp;cmd=prlinks&lt;/url&gt;&lt;type&gt;400&lt;/type&gt;&lt;title&gt;The influence of developmental age on the early transcriptomic response of children with septic shock.&lt;/title&gt;&lt;location&gt;&amp;lt;!DOCTYPE html&amp;gt;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>&amp;lt;html lang=en&amp;gt;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&amp;lt;meta charset=utf-8&amp;gt;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&amp;lt;meta name=viewport content="initial-scale=1, minimum-scale=1, width=device-width"&amp;gt;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&amp;lt;title&amp;gt;Error 404 (Not Found)!!1&amp;lt;/title&amp;gt;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&amp;lt;style&amp;gt;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&amp;lt;/style&amp;gt;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&amp;lt;a href=//www.google.com/&amp;gt;&amp;lt;span id=logo aria-label=Google&amp;gt;&amp;lt;/span&amp;gt;&amp;lt;/a&amp;gt;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&amp;lt;p&amp;gt;&amp;lt;b&amp;gt;404.&amp;lt;/b&amp;gt; &amp;lt;ins&amp;gt;That’s an error.&amp;lt;/ins&amp;gt;</w:instrText>
            </w:r>
          </w:p>
          <w:p w:rsidR="00C73F64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 &amp;lt;p&amp;gt;The requested URL &amp;lt;code&amp;gt;/maps/geo&amp;lt;/code&amp;gt; was not found on this server.  &amp;lt;ins&amp;gt;That’s all we know.&amp;lt;/ins&amp;gt;</w:instrText>
            </w:r>
          </w:p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instrText>&lt;/location&gt;&lt;submission_date&gt;99201105091200000000222000&lt;/submission_date&gt;&lt;number&gt;11-12&lt;/number&gt;&lt;institution&gt;Department of Pediatrics, Duke University School of Medicine, Durham, North Carolina, United States of America.&lt;/institution&gt;&lt;subtype&gt;400&lt;/subtype&gt;&lt;endpage&gt;1156&lt;/endpage&gt;&lt;bundle&gt;&lt;publication&gt;&lt;title&gt;Molecular medicine (Cambridge, Mass.)&lt;/title&gt;&lt;type&gt;-100&lt;/type&gt;&lt;subtype&gt;-100&lt;/subtype&gt;&lt;uuid&gt;0C069B0C-9CB0-4698-BC66-BCDF826E3D25&lt;/uuid&gt;&lt;/publication&gt;&lt;/bundle&gt;&lt;authors&gt;&lt;author&gt;&lt;firstName&gt;James&lt;/firstName&gt;&lt;middleNames&gt;L&lt;/middleNames&gt;&lt;lastName&gt;Wynn&lt;/lastName&gt;&lt;/author&gt;&lt;author&gt;&lt;firstName&gt;Natalie&lt;/firstName&gt;&lt;middleNames&gt;Z&lt;/middleNames&gt;&lt;lastName&gt;Cvijanovich&lt;/lastName&gt;&lt;/author&gt;&lt;author&gt;&lt;firstName&gt;Geoffrey&lt;/firstName&gt;&lt;middleNames&gt;L&lt;/middleNames&gt;&lt;lastName&gt;Allen&lt;/lastName&gt;&lt;/author&gt;&lt;author&gt;&lt;firstName&gt;Neal&lt;/firstName&gt;&lt;middleNames&gt;J&lt;/middleNames&gt;&lt;lastName&gt;Thomas&lt;/lastName&gt;&lt;/author&gt;&lt;author&gt;&lt;firstName&gt;Robert&lt;/firstName&gt;&lt;middleNames&gt;J&lt;/middleNames&gt;&lt;lastName&gt;Freishtat&lt;/lastName&gt;&lt;/author&gt;&lt;author&gt;&lt;firstName&gt;Nick&lt;/firstName&gt;&lt;lastName&gt;Anas&lt;/lastName&gt;&lt;/author&gt;&lt;author&gt;&lt;firstName&gt;Keith&lt;/firstName&gt;&lt;lastName&gt;Meyer&lt;/lastName&gt;&lt;/author&gt;&lt;author&gt;&lt;firstName&gt;Paul&lt;/firstName&gt;&lt;middleNames&gt;A&lt;/middleNames&gt;&lt;lastName&gt;Checchia&lt;/lastName&gt;&lt;/author&gt;&lt;author&gt;&lt;firstName&gt;Richard&lt;/firstName&gt;&lt;lastName&gt;Lin&lt;/lastName&gt;&lt;/author&gt;&lt;author&gt;&lt;firstName&gt;Thomas&lt;/firstName&gt;&lt;middleNames&gt;P&lt;/middleNames&gt;&lt;lastName&gt;Shanley&lt;/lastName&gt;&lt;/author&gt;&lt;author&gt;&lt;firstName&gt;Michael&lt;/firstName&gt;&lt;middleNames&gt;T&lt;/middleNames&gt;&lt;lastName&gt;Bigham&lt;/lastName&gt;&lt;/author&gt;&lt;author&gt;&lt;firstName&gt;Sharon&lt;/firstName&gt;&lt;lastName&gt;Banschbach&lt;/lastName&gt;&lt;/author&gt;&lt;author&gt;&lt;firstName&gt;Eileen&lt;/firstName&gt;&lt;lastName&gt;Beckman&lt;/lastName&gt;&lt;/author&gt;&lt;author&gt;&lt;firstName&gt;Hector&lt;/firstName&gt;&lt;middleNames&gt;R&lt;/middleNames&gt;&lt;lastName&gt;Wong&lt;/lastName&gt;&lt;/author&gt;&lt;/authors&gt;&lt;/publication&gt;&lt;/publications&gt;&lt;cites&gt;&lt;/cites&gt;&lt;/citation&gt;</w:instrTex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(61)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73F64" w:rsidRPr="002F4D1A" w:rsidTr="0071348B">
        <w:trPr>
          <w:trHeight w:val="598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Scicluna</w:t>
            </w:r>
            <w:proofErr w:type="spellEnd"/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GSE65682</w:t>
            </w:r>
          </w:p>
        </w:tc>
        <w:tc>
          <w:tcPr>
            <w:tcW w:w="2977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Scicluna</w:t>
            </w:r>
            <w:proofErr w:type="spell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BP and van der Poll T</w:t>
            </w:r>
          </w:p>
        </w:tc>
        <w:tc>
          <w:tcPr>
            <w:tcW w:w="709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2015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Septic ICU (pneumonia)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192</w:t>
            </w:r>
          </w:p>
        </w:tc>
        <w:tc>
          <w:tcPr>
            <w:tcW w:w="1843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Healthy controls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42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PAPERS2_CITATIONS &lt;citation&gt;&lt;uuid&gt;727E7298-867B-4449-9286-8FAEDE609E09&lt;/uuid&gt;&lt;priority&gt;60&lt;/priority&gt;&lt;publications&gt;&lt;publication&gt;&lt;volume&gt;192&lt;/volume&gt;&lt;publication_date&gt;99201510001200000000220000&lt;/publication_date&gt;&lt;number&gt;7&lt;/number&gt;&lt;doi&gt;10.1164/rccm.201502-0355OC&lt;/doi&gt;&lt;startpage&gt;826&lt;/startpage&gt;&lt;title&gt;A Molecular Biomarker to Diagnose Community-acquired Pneumonia on Intensive Care Unit Admission&lt;/title&gt;&lt;uuid&gt;E00CD29A-65DA-4F46-AAC4-109D5272C556&lt;/uuid&gt;&lt;subtype&gt;400&lt;/subtype&gt;&lt;endpage&gt;835&lt;/endpage&gt;&lt;type&gt;400&lt;/type&gt;&lt;url&gt;http://www.atsjournals.org/doi/10.1164/rccm.201502-0355OC&lt;/url&gt;&lt;bundle&gt;&lt;publication&gt;&lt;publisher&gt;American Thoracic Society&lt;/publisher&gt;&lt;title&gt;American journal of respiratory and critical care medicine&lt;/title&gt;&lt;type&gt;-100&lt;/type&gt;&lt;subtype&gt;-100&lt;/subtype&gt;&lt;uuid&gt;B0A377DD-EA4A-46C7-9011-205A031C7720&lt;/uuid&gt;&lt;/publication&gt;&lt;/bundle&gt;&lt;authors&gt;&lt;author&gt;&lt;firstName&gt;Brendon&lt;/firstName&gt;&lt;middleNames&gt;P&lt;/middleNames&gt;&lt;lastName&gt;Scicluna&lt;/lastName&gt;&lt;/author&gt;&lt;author&gt;&lt;firstName&gt;Peter&lt;/firstName&gt;&lt;middleNames&gt;M C&lt;/middleNames&gt;&lt;lastName&gt;Klein Klouwenberg&lt;/lastName&gt;&lt;/author&gt;&lt;author&gt;&lt;lastName&gt;Vught&lt;/lastName&gt;&lt;nonDroppingParticle&gt;van&lt;/nonDroppingParticle&gt;&lt;firstName&gt;Lonneke&lt;/firstName&gt;&lt;middleNames&gt;A&lt;/middleNames&gt;&lt;/author&gt;&lt;author&gt;&lt;firstName&gt;Maryse&lt;/firstName&gt;&lt;middleNames&gt;A&lt;/middleNames&gt;&lt;lastName&gt;Wiewel&lt;/lastName&gt;&lt;/author&gt;&lt;author&gt;&lt;firstName&gt;David&lt;/firstName&gt;&lt;middleNames&gt;S Y&lt;/middleNames&gt;&lt;lastName&gt;Ong&lt;/lastName&gt;&lt;/author&gt;&lt;author&gt;&lt;firstName&gt;Aeilko&lt;/firstName&gt;&lt;middleNames&gt;H&lt;/middleNames&gt;&lt;lastName&gt;Zwinderman&lt;/lastName&gt;&lt;/author&gt;&lt;author&gt;&lt;firstName&gt;Marek&lt;/firstName&gt;&lt;lastName&gt;Franitza&lt;/lastName&gt;&lt;/author&gt;&lt;author&gt;&lt;firstName&gt;Mohammad&lt;/firstName&gt;&lt;middleNames&gt;R&lt;/middleNames&gt;&lt;lastName&gt;Toliat&lt;/lastName&gt;&lt;/author&gt;&lt;author&gt;&lt;firstName&gt;Peter&lt;/firstName&gt;&lt;lastName&gt;Nürnberg&lt;/lastName&gt;&lt;/author&gt;&lt;author&gt;&lt;firstName&gt;Arie&lt;/firstName&gt;&lt;middleNames&gt;J&lt;/middleNames&gt;&lt;lastName&gt;Hoogendijk&lt;/lastName&gt;&lt;/author&gt;&lt;author&gt;&lt;firstName&gt;Janneke&lt;/firstName&gt;&lt;lastName&gt;Horn&lt;/lastName&gt;&lt;/author&gt;&lt;author&gt;&lt;firstName&gt;Olaf&lt;/firstName&gt;&lt;middleNames&gt;L&lt;/middleNames&gt;&lt;lastName&gt;Cremer&lt;/lastName&gt;&lt;/author&gt;&lt;author&gt;&lt;firstName&gt;Marcus&lt;/firstName&gt;&lt;middleNames&gt;J&lt;/middleNames&gt;&lt;lastName&gt;Schultz&lt;/lastName&gt;&lt;/author&gt;&lt;author&gt;&lt;firstName&gt;Marc&lt;/firstName&gt;&lt;middleNames&gt;J&lt;/middleNames&gt;&lt;lastName&gt;Bonten&lt;/lastName&gt;&lt;/author&gt;&lt;author&gt;&lt;nonDroppingParticle&gt;van der&lt;/nonDroppingParticle&gt;&lt;firstName&gt;Tom&lt;/firstName&gt;&lt;lastName&gt;Poll&lt;/lastName&gt;&lt;/author&gt;&lt;/authors&gt;&lt;/publication&gt;&lt;/publications&gt;&lt;cites&gt;&lt;/cites&gt;&lt;/citation&gt;</w:instrTex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(62)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73F64" w:rsidRPr="002F4D1A" w:rsidTr="0071348B">
        <w:trPr>
          <w:trHeight w:val="598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Scicluna</w:t>
            </w:r>
            <w:proofErr w:type="spell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ICU</w:t>
            </w:r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GSE65682</w:t>
            </w:r>
          </w:p>
        </w:tc>
        <w:tc>
          <w:tcPr>
            <w:tcW w:w="2977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Scicluna</w:t>
            </w:r>
            <w:proofErr w:type="spell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BP and van der Poll T</w:t>
            </w:r>
          </w:p>
        </w:tc>
        <w:tc>
          <w:tcPr>
            <w:tcW w:w="709" w:type="dxa"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  <w:lang w:val="is-IS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2015</w:t>
            </w:r>
          </w:p>
        </w:tc>
        <w:tc>
          <w:tcPr>
            <w:tcW w:w="1984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Septic ICU (pneumonia)</w:t>
            </w:r>
          </w:p>
        </w:tc>
        <w:tc>
          <w:tcPr>
            <w:tcW w:w="567" w:type="dxa"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  <w:lang w:val="is-IS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108</w:t>
            </w:r>
          </w:p>
        </w:tc>
        <w:tc>
          <w:tcPr>
            <w:tcW w:w="1843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Non-septic ICU </w:t>
            </w:r>
          </w:p>
        </w:tc>
        <w:tc>
          <w:tcPr>
            <w:tcW w:w="567" w:type="dxa"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  <w:lang w:val="is-IS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33</w:t>
            </w:r>
          </w:p>
        </w:tc>
        <w:tc>
          <w:tcPr>
            <w:tcW w:w="1984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PAPERS2_CITATIONS &lt;citation&gt;&lt;uuid&gt;34BC1A7E-BD51-4013-A3F0-477F3DA6B95A&lt;/uuid&gt;&lt;priority&gt;61&lt;/priority&gt;&lt;publications&gt;&lt;publication&gt;&lt;volume&gt;192&lt;/volume&gt;&lt;publication_date&gt;99201510001200000000220000&lt;/publication_date&gt;&lt;number&gt;7&lt;/number&gt;&lt;doi&gt;10.1164/rccm.201502-0355OC&lt;/doi&gt;&lt;startpage&gt;826&lt;/startpage&gt;&lt;title&gt;A Molecular Biomarker to Diagnose Community-acquired Pneumonia on Intensive Care Unit Admission&lt;/title&gt;&lt;uuid&gt;E00CD29A-65DA-4F46-AAC4-109D5272C556&lt;/uuid&gt;&lt;subtype&gt;400&lt;/subtype&gt;&lt;endpage&gt;835&lt;/endpage&gt;&lt;type&gt;400&lt;/type&gt;&lt;url&gt;http://www.atsjournals.org/doi/10.1164/rccm.201502-0355OC&lt;/url&gt;&lt;bundle&gt;&lt;publication&gt;&lt;publisher&gt;American Thoracic Society&lt;/publisher&gt;&lt;title&gt;American journal of respiratory and critical care medicine&lt;/title&gt;&lt;type&gt;-100&lt;/type&gt;&lt;subtype&gt;-100&lt;/subtype&gt;&lt;uuid&gt;B0A377DD-EA4A-46C7-9011-205A031C7720&lt;/uuid&gt;&lt;/publication&gt;&lt;/bundle&gt;&lt;authors&gt;&lt;author&gt;&lt;firstName&gt;Brendon&lt;/firstName&gt;&lt;middleNames&gt;P&lt;/middleNames&gt;&lt;lastName&gt;Scicluna&lt;/lastName&gt;&lt;/author&gt;&lt;author&gt;&lt;firstName&gt;Peter&lt;/firstName&gt;&lt;middleNames&gt;M C&lt;/middleNames&gt;&lt;lastName&gt;Klein Klouwenberg&lt;/lastName&gt;&lt;/author&gt;&lt;author&gt;&lt;lastName&gt;Vught&lt;/lastName&gt;&lt;nonDroppingParticle&gt;van&lt;/nonDroppingParticle&gt;&lt;firstName&gt;Lonneke&lt;/firstName&gt;&lt;middleNames&gt;A&lt;/middleNames&gt;&lt;/author&gt;&lt;author&gt;&lt;firstName&gt;Maryse&lt;/firstName&gt;&lt;middleNames&gt;A&lt;/middleNames&gt;&lt;lastName&gt;Wiewel&lt;/lastName&gt;&lt;/author&gt;&lt;author&gt;&lt;firstName&gt;David&lt;/firstName&gt;&lt;middleNames&gt;S Y&lt;/middleNames&gt;&lt;lastName&gt;Ong&lt;/lastName&gt;&lt;/author&gt;&lt;author&gt;&lt;firstName&gt;Aeilko&lt;/firstName&gt;&lt;middleNames&gt;H&lt;/middleNames&gt;&lt;lastName&gt;Zwinderman&lt;/lastName&gt;&lt;/author&gt;&lt;author&gt;&lt;firstName&gt;Marek&lt;/firstName&gt;&lt;lastName&gt;Franitza&lt;/lastName&gt;&lt;/author&gt;&lt;author&gt;&lt;firstName&gt;Mohammad&lt;/firstName&gt;&lt;middleNames&gt;R&lt;/middleNames&gt;&lt;lastName&gt;Toliat&lt;/lastName&gt;&lt;/author&gt;&lt;author&gt;&lt;firstName&gt;Peter&lt;/firstName&gt;&lt;lastName&gt;Nürnberg&lt;/lastName&gt;&lt;/author&gt;&lt;author&gt;&lt;firstName&gt;Arie&lt;/firstName&gt;&lt;middleNames&gt;J&lt;/middleNames&gt;&lt;lastName&gt;Hoogendijk&lt;/lastName&gt;&lt;/author&gt;&lt;author&gt;&lt;firstName&gt;Janneke&lt;/firstName&gt;&lt;lastName&gt;Horn&lt;/lastName&gt;&lt;/author&gt;&lt;author&gt;&lt;firstName&gt;Olaf&lt;/firstName&gt;&lt;middleNames&gt;L&lt;/middleNames&gt;&lt;lastName&gt;Cremer&lt;/lastName&gt;&lt;/author&gt;&lt;author&gt;&lt;firstName&gt;Marcus&lt;/firstName&gt;&lt;middleNames&gt;J&lt;/middleNames&gt;&lt;lastName&gt;Schultz&lt;/lastName&gt;&lt;/author&gt;&lt;author&gt;&lt;firstName&gt;Marc&lt;/firstName&gt;&lt;middleNames&gt;J&lt;/middleNames&gt;&lt;lastName&gt;Bonten&lt;/lastName&gt;&lt;/author&gt;&lt;author&gt;&lt;nonDroppingParticle&gt;van der&lt;/nonDroppingParticle&gt;&lt;firstName&gt;Tom&lt;/firstName&gt;&lt;lastName&gt;Poll&lt;/lastName&gt;&lt;/author&gt;&lt;/authors&gt;&lt;/publication&gt;&lt;/publications&gt;&lt;cites&gt;&lt;/cites&gt;&lt;/citation&gt;</w:instrTex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(62)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73F64" w:rsidRPr="002F4D1A" w:rsidTr="0071348B">
        <w:trPr>
          <w:trHeight w:val="598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McHugh</w:t>
            </w:r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GSE74224</w:t>
            </w:r>
          </w:p>
        </w:tc>
        <w:tc>
          <w:tcPr>
            <w:tcW w:w="2977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Leo M and Thomas Y</w:t>
            </w:r>
          </w:p>
        </w:tc>
        <w:tc>
          <w:tcPr>
            <w:tcW w:w="709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2015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Septic ICU 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843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Non-septic ICU 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PAPERS2_CITATIONS &lt;citation&gt;&lt;uuid&gt;9700520C-29C9-4058-8DC1-A1F0EA2F3DB8&lt;/uuid&gt;&lt;priority&gt;62&lt;/priority&gt;&lt;publications&gt;&lt;publication&gt;&lt;volume&gt;12&lt;/volume&gt;&lt;publication_date&gt;99201512081200000000222000&lt;/publication_date&gt;&lt;number&gt;12&lt;/number&gt;&lt;doi&gt;10.1371/journal.pmed.1001916.s010&lt;/doi&gt;&lt;startpage&gt;e1001916&lt;/startpage&gt;&lt;title&gt;A Molecular Host Response Assay to Discriminate Between Sepsis and Infection-Negative Systemic Inflammation in Critically Ill Patients: Discovery and Validation in Independent Cohorts&lt;/title&gt;&lt;uuid&gt;2CDAADFD-8C9A-44AE-ACE8-A21ABBC0F2B6&lt;/uuid&gt;&lt;subtype&gt;400&lt;/subtype&gt;&lt;type&gt;400&lt;/type&gt;&lt;url&gt;http://dx.plos.org/10.1371/journal.pmed.1001916.s010&lt;/url&gt;&lt;bundle&gt;&lt;publication&gt;&lt;title&gt;PLoS medicine&lt;/title&gt;&lt;type&gt;-100&lt;/type&gt;&lt;subtype&gt;-100&lt;/subtype&gt;&lt;uuid&gt;600BDDC0-4467-4865-A3F4-E9EB59689F25&lt;/uuid&gt;&lt;/publication&gt;&lt;/bundle&gt;&lt;authors&gt;&lt;author&gt;&lt;firstName&gt;Leo&lt;/firstName&gt;&lt;lastName&gt;McHugh&lt;/lastName&gt;&lt;/author&gt;&lt;author&gt;&lt;firstName&gt;Therese&lt;/firstName&gt;&lt;middleNames&gt;A&lt;/middleNames&gt;&lt;lastName&gt;Seldon&lt;/lastName&gt;&lt;/author&gt;&lt;author&gt;&lt;firstName&gt;Roslyn&lt;/firstName&gt;&lt;middleNames&gt;A&lt;/middleNames&gt;&lt;lastName&gt;Brandon&lt;/lastName&gt;&lt;/author&gt;&lt;author&gt;&lt;firstName&gt;James&lt;/firstName&gt;&lt;middleNames&gt;T&lt;/middleNames&gt;&lt;lastName&gt;Kirk&lt;/lastName&gt;&lt;/author&gt;&lt;author&gt;&lt;firstName&gt;Antony&lt;/firstName&gt;&lt;lastName&gt;Rapisarda&lt;/lastName&gt;&lt;/author&gt;&lt;author&gt;&lt;firstName&gt;Allison&lt;/firstName&gt;&lt;middleNames&gt;J&lt;/middleNames&gt;&lt;lastName&gt;Sutherland&lt;/lastName&gt;&lt;/author&gt;&lt;author&gt;&lt;firstName&gt;Jeffrey&lt;/firstName&gt;&lt;middleNames&gt;J&lt;/middleNames&gt;&lt;lastName&gt;Presneill&lt;/lastName&gt;&lt;/author&gt;&lt;author&gt;&lt;firstName&gt;Deon&lt;/firstName&gt;&lt;middleNames&gt;J&lt;/middleNames&gt;&lt;lastName&gt;Venter&lt;/lastName&gt;&lt;/author&gt;&lt;author&gt;&lt;firstName&gt;Jeffrey&lt;/firstName&gt;&lt;lastName&gt;Lipman&lt;/lastName&gt;&lt;/author&gt;&lt;author&gt;&lt;firstName&gt;Mervyn&lt;/firstName&gt;&lt;middleNames&gt;R&lt;/middleNames&gt;&lt;lastName&gt;Thomas&lt;/lastName&gt;&lt;/author&gt;&lt;author&gt;&lt;firstName&gt;Peter&lt;/firstName&gt;&lt;middleNames&gt;M C&lt;/middleNames&gt;&lt;lastName&gt;Klein Klouwenberg&lt;/lastName&gt;&lt;/author&gt;&lt;author&gt;&lt;nonDroppingParticle&gt;van&lt;/nonDroppingParticle&gt;&lt;firstName&gt;Lonneke&lt;/firstName&gt;&lt;lastName&gt;Vught&lt;/lastName&gt;&lt;/author&gt;&lt;author&gt;&lt;firstName&gt;Brendon&lt;/firstName&gt;&lt;lastName&gt;Scicluna&lt;/lastName&gt;&lt;/author&gt;&lt;author&gt;&lt;firstName&gt;Marc&lt;/firstName&gt;&lt;lastName&gt;Bonten&lt;/lastName&gt;&lt;/author&gt;&lt;author&gt;&lt;firstName&gt;Olaf&lt;/firstName&gt;&lt;middleNames&gt;L&lt;/middleNames&gt;&lt;lastName&gt;Cremer&lt;/lastName&gt;&lt;/author&gt;&lt;author&gt;&lt;firstName&gt;Marcus&lt;/firstName&gt;&lt;middleNames&gt;J&lt;/middleNames&gt;&lt;lastName&gt;Schultz&lt;/lastName&gt;&lt;/author&gt;&lt;author&gt;&lt;nonDroppingParticle&gt;van der&lt;/nonDroppingParticle&gt;&lt;firstName&gt;Tom&lt;/firstName&gt;&lt;lastName&gt;Poll&lt;/lastName&gt;&lt;/author&gt;&lt;author&gt;&lt;firstName&gt;Thomas&lt;/firstName&gt;&lt;middleNames&gt;D&lt;/middleNames&gt;&lt;lastName&gt;Yager&lt;/lastName&gt;&lt;/author&gt;&lt;author&gt;&lt;firstName&gt;Richard&lt;/firstName&gt;&lt;middleNames&gt;B&lt;/middleNames&gt;&lt;lastName&gt;Brandon&lt;/lastName&gt;&lt;/author&gt;&lt;/authors&gt;&lt;editors&gt;&lt;author&gt;&lt;firstName&gt;Gareth&lt;/firstName&gt;&lt;middleNames&gt;L&lt;/middleNames&gt;&lt;lastName&gt;Ackland&lt;/lastName&gt;&lt;/author&gt;&lt;/editors&gt;&lt;/publication&gt;&lt;/publications&gt;&lt;cites&gt;&lt;/cites&gt;&lt;/citation&gt;</w:instrTex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(63)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73F64" w:rsidRPr="002F4D1A" w:rsidTr="0071348B">
        <w:trPr>
          <w:trHeight w:val="598"/>
        </w:trPr>
        <w:tc>
          <w:tcPr>
            <w:tcW w:w="1809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Dolinay</w:t>
            </w:r>
            <w:proofErr w:type="spellEnd"/>
          </w:p>
        </w:tc>
        <w:tc>
          <w:tcPr>
            <w:tcW w:w="1276" w:type="dxa"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GSE32707</w:t>
            </w:r>
          </w:p>
        </w:tc>
        <w:tc>
          <w:tcPr>
            <w:tcW w:w="2977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Dolinay</w:t>
            </w:r>
            <w:proofErr w:type="spell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T et al.</w:t>
            </w:r>
          </w:p>
        </w:tc>
        <w:tc>
          <w:tcPr>
            <w:tcW w:w="709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2011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Septic ICU 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is-IS"/>
              </w:rPr>
              <w:t>42</w:t>
            </w:r>
          </w:p>
        </w:tc>
        <w:tc>
          <w:tcPr>
            <w:tcW w:w="1843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Non-septic ICU </w:t>
            </w:r>
          </w:p>
        </w:tc>
        <w:tc>
          <w:tcPr>
            <w:tcW w:w="567" w:type="dxa"/>
            <w:hideMark/>
          </w:tcPr>
          <w:p w:rsidR="00C73F64" w:rsidRPr="00353DE1" w:rsidRDefault="00C73F64" w:rsidP="0071348B">
            <w:pPr>
              <w:ind w:left="-44" w:firstLine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21</w:t>
            </w:r>
          </w:p>
        </w:tc>
        <w:tc>
          <w:tcPr>
            <w:tcW w:w="1984" w:type="dxa"/>
            <w:hideMark/>
          </w:tcPr>
          <w:p w:rsidR="00C73F64" w:rsidRPr="00353DE1" w:rsidRDefault="00C73F64" w:rsidP="0071348B">
            <w:pPr>
              <w:ind w:left="-44" w:firstLine="44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PAPERS2_CITATIONS &lt;citation&gt;&lt;uuid&gt;F76C6C90-11CC-4867-B605-65251EBAE233&lt;/uuid&gt;&lt;priority&gt;63&lt;/priority&gt;&lt;publications&gt;&lt;publication&gt;&lt;volume&gt;185&lt;/volume&gt;&lt;publication_date&gt;99201206001200000000220000&lt;/publication_date&gt;&lt;number&gt;11&lt;/number&gt;&lt;doi&gt;10.1016/S1074-7613(00)80111-9&lt;/doi&gt;&lt;startpage&gt;1225&lt;/startpage&gt;&lt;title&gt;Inflammasome-regulated Cytokines Are Critical Mediators of Acute Lung Injury&lt;/title&gt;&lt;uuid&gt;C2F3D9A5-5C36-43D8-8F54-C2689FD2CF6C&lt;/uuid&gt;&lt;subtype&gt;400&lt;/subtype&gt;&lt;endpage&gt;1234&lt;/endpage&gt;&lt;type&gt;400&lt;/type&gt;&lt;url&gt;http://www.atsjournals.org/doi/abs/10.1164/rccm.201201-0003OC&lt;/url&gt;&lt;bundle&gt;&lt;publication&gt;&lt;publisher&gt;American Thoracic Society&lt;/publisher&gt;&lt;title&gt;American journal of respiratory and critical care medicine&lt;/title&gt;&lt;type&gt;-100&lt;/type&gt;&lt;subtype&gt;-100&lt;/subtype&gt;&lt;uuid&gt;B0A377DD-EA4A-46C7-9011-205A031C7720&lt;/uuid&gt;&lt;/publication&gt;&lt;/bundle&gt;&lt;authors&gt;&lt;author&gt;&lt;firstName&gt;Tamás&lt;/firstName&gt;&lt;lastName&gt;Dolinay&lt;/lastName&gt;&lt;/author&gt;&lt;author&gt;&lt;firstName&gt;Young&lt;/firstName&gt;&lt;middleNames&gt;Sam&lt;/middleNames&gt;&lt;lastName&gt;Kim&lt;/lastName&gt;&lt;/author&gt;&lt;author&gt;&lt;firstName&gt;Judie&lt;/firstName&gt;&lt;lastName&gt;Howrylak&lt;/lastName&gt;&lt;/author&gt;&lt;author&gt;&lt;firstName&gt;Gary&lt;/firstName&gt;&lt;middleNames&gt;M&lt;/middleNames&gt;&lt;lastName&gt;Hunninghake&lt;/lastName&gt;&lt;/author&gt;&lt;author&gt;&lt;firstName&gt;Chang&lt;/firstName&gt;&lt;middleNames&gt;Hyeok&lt;/middleNames&gt;&lt;lastName&gt;An&lt;/lastName&gt;&lt;/author&gt;&lt;author&gt;&lt;firstName&gt;Laura&lt;/firstName&gt;&lt;lastName&gt;Fredenburgh&lt;/lastName&gt;&lt;/author&gt;&lt;author&gt;&lt;firstName&gt;Anthony&lt;/firstName&gt;&lt;middleNames&gt;F&lt;/middleNames&gt;&lt;lastName&gt;Massaro&lt;/lastName&gt;&lt;/author&gt;&lt;author&gt;&lt;firstName&gt;Angela&lt;/firstName&gt;&lt;lastName&gt;Rogers&lt;/lastName&gt;&lt;/author&gt;&lt;author&gt;&lt;firstName&gt;Lee&lt;/firstName&gt;&lt;lastName&gt;Gazourian&lt;/lastName&gt;&lt;/author&gt;&lt;author&gt;&lt;firstName&gt;Kiichi&lt;/firstName&gt;&lt;lastName&gt;Nakahira&lt;/lastName&gt;&lt;/author&gt;&lt;author&gt;&lt;firstName&gt;Jeffrey&lt;/firstName&gt;&lt;middleNames&gt;A&lt;/middleNames&gt;&lt;lastName&gt;Haspel&lt;/lastName&gt;&lt;/author&gt;&lt;author&gt;&lt;firstName&gt;Roberto&lt;/firstName&gt;&lt;lastName&gt;Landazury&lt;/lastName&gt;&lt;/author&gt;&lt;author&gt;&lt;firstName&gt;Sabitha&lt;/firstName&gt;&lt;lastName&gt;Eppanapally&lt;/lastName&gt;&lt;/author&gt;&lt;author&gt;&lt;firstName&gt;Jason&lt;/firstName&gt;&lt;middleNames&gt;D&lt;/middleNames&gt;&lt;lastName&gt;Christie&lt;/lastName&gt;&lt;/author&gt;&lt;author&gt;&lt;firstName&gt;Nuala&lt;/firstName&gt;&lt;middleNames&gt;J&lt;/middleNames&gt;&lt;lastName&gt;Meyer&lt;/lastName&gt;&lt;/author&gt;&lt;author&gt;&lt;firstName&gt;Lorraine&lt;/firstName&gt;&lt;middleNames&gt;B&lt;/middleNames&gt;&lt;lastName&gt;Ware&lt;/lastName&gt;&lt;/author&gt;&lt;author&gt;&lt;firstName&gt;David&lt;/firstName&gt;&lt;middleNames&gt;C&lt;/middleNames&gt;&lt;lastName&gt;Christiani&lt;/lastName&gt;&lt;/author&gt;&lt;author&gt;&lt;firstName&gt;Stefan&lt;/firstName&gt;&lt;middleNames&gt;W&lt;/middleNames&gt;&lt;lastName&gt;Ryter&lt;/lastName&gt;&lt;/author&gt;&lt;author&gt;&lt;firstName&gt;Rebecca&lt;/firstName&gt;&lt;middleNames&gt;M&lt;/middleNames&gt;&lt;lastName&gt;Baron&lt;/lastName&gt;&lt;/author&gt;&lt;author&gt;&lt;firstName&gt;Augustine&lt;/firstName&gt;&lt;middleNames&gt;M K&lt;/middleNames&gt;&lt;lastName&gt;Choi&lt;/lastName&gt;&lt;/author&gt;&lt;/authors&gt;&lt;/publication&gt;&lt;/publications&gt;&lt;cites&gt;&lt;/cites&gt;&lt;/citation&gt;</w:instrTex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(64)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C73F64" w:rsidRPr="00353DE1" w:rsidRDefault="00C73F64" w:rsidP="00C73F64">
      <w:pPr>
        <w:rPr>
          <w:rFonts w:ascii="Times New Roman" w:hAnsi="Times New Roman" w:cs="Times New Roman"/>
          <w:sz w:val="22"/>
          <w:szCs w:val="22"/>
        </w:rPr>
      </w:pPr>
    </w:p>
    <w:p w:rsidR="00C73F64" w:rsidRPr="00353DE1" w:rsidRDefault="00C73F64" w:rsidP="00C73F64">
      <w:pPr>
        <w:jc w:val="both"/>
        <w:rPr>
          <w:rFonts w:ascii="Times New Roman" w:hAnsi="Times New Roman" w:cs="Times New Roman"/>
          <w:sz w:val="22"/>
          <w:szCs w:val="22"/>
        </w:rPr>
      </w:pPr>
      <w:r w:rsidRPr="00353DE1">
        <w:rPr>
          <w:rFonts w:ascii="Times New Roman" w:hAnsi="Times New Roman" w:cs="Times New Roman"/>
          <w:sz w:val="22"/>
          <w:szCs w:val="22"/>
        </w:rPr>
        <w:t>Table S1: Characteristics of seven datasets downloaded from the Gene Expression Omnibus comprising gene expression data from septic and non-septic patients. Patients were allocated to septic or non-septic cohorts based on accompanying documentation or information from authors (</w:t>
      </w:r>
      <w:r w:rsidRPr="00353DE1">
        <w:rPr>
          <w:rFonts w:ascii="Times New Roman" w:hAnsi="Times New Roman" w:cs="Times New Roman"/>
          <w:i/>
          <w:sz w:val="22"/>
          <w:szCs w:val="22"/>
        </w:rPr>
        <w:t xml:space="preserve">private communication, </w:t>
      </w:r>
      <w:proofErr w:type="spellStart"/>
      <w:r w:rsidRPr="00353DE1">
        <w:rPr>
          <w:rFonts w:ascii="Times New Roman" w:hAnsi="Times New Roman" w:cs="Times New Roman"/>
          <w:i/>
          <w:sz w:val="22"/>
          <w:szCs w:val="22"/>
        </w:rPr>
        <w:t>B.Scicluna</w:t>
      </w:r>
      <w:proofErr w:type="spellEnd"/>
      <w:r w:rsidRPr="00353DE1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7B3F5C" w:rsidRDefault="007B3F5C">
      <w:bookmarkStart w:id="0" w:name="_GoBack"/>
      <w:bookmarkEnd w:id="0"/>
    </w:p>
    <w:sectPr w:rsidR="007B3F5C" w:rsidSect="00C73F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64"/>
    <w:rsid w:val="000D23C7"/>
    <w:rsid w:val="007B3F5C"/>
    <w:rsid w:val="00C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6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6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2019-02-17T21:35:00Z</dcterms:created>
  <dcterms:modified xsi:type="dcterms:W3CDTF">2019-02-17T21:36:00Z</dcterms:modified>
</cp:coreProperties>
</file>