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A5758" w14:textId="77777777" w:rsidR="005A5128" w:rsidRPr="00F20EDB" w:rsidRDefault="005A5128" w:rsidP="005A5128">
      <w:pPr>
        <w:pStyle w:val="Body"/>
        <w:spacing w:line="360" w:lineRule="auto"/>
        <w:rPr>
          <w:rFonts w:ascii="Garamond" w:eastAsia="Garamond" w:hAnsi="Garamond" w:cs="Garamond"/>
          <w:b/>
          <w:bCs/>
          <w:lang w:val="en-US"/>
        </w:rPr>
      </w:pPr>
      <w:r w:rsidRPr="00F20EDB">
        <w:rPr>
          <w:rFonts w:ascii="Garamond" w:hAnsi="Garamond"/>
          <w:b/>
          <w:bCs/>
          <w:lang w:val="en-US"/>
        </w:rPr>
        <w:t>Surviving Sepsis Campaign Guidelines on the Management Adults with Coronavirus Disease 2019 (COVID-19) in the intensive care unit: First Update</w:t>
      </w:r>
    </w:p>
    <w:p w14:paraId="3875B85D" w14:textId="77777777" w:rsidR="005A5128" w:rsidRPr="00F20EDB" w:rsidRDefault="005A5128" w:rsidP="005A5128">
      <w:pPr>
        <w:pStyle w:val="Body"/>
        <w:spacing w:line="360" w:lineRule="auto"/>
        <w:rPr>
          <w:rFonts w:ascii="Garamond" w:eastAsia="Garamond" w:hAnsi="Garamond" w:cs="Garamond"/>
          <w:b/>
          <w:bCs/>
          <w:lang w:val="en-US"/>
        </w:rPr>
      </w:pPr>
      <w:r w:rsidRPr="00F20EDB">
        <w:rPr>
          <w:rFonts w:ascii="Garamond" w:hAnsi="Garamond"/>
          <w:b/>
          <w:bCs/>
          <w:lang w:val="en-US"/>
        </w:rPr>
        <w:t>Authors</w:t>
      </w:r>
    </w:p>
    <w:p w14:paraId="172EA91F" w14:textId="77777777" w:rsidR="005A5128" w:rsidRPr="00F20EDB" w:rsidRDefault="005A5128" w:rsidP="005A5128">
      <w:pPr>
        <w:pStyle w:val="Body"/>
        <w:spacing w:line="360" w:lineRule="auto"/>
        <w:rPr>
          <w:rFonts w:ascii="Garamond" w:eastAsia="Garamond" w:hAnsi="Garamond" w:cs="Garamond"/>
          <w:lang w:val="en-US"/>
        </w:rPr>
      </w:pPr>
      <w:r w:rsidRPr="00F20EDB">
        <w:rPr>
          <w:rFonts w:ascii="Garamond" w:hAnsi="Garamond"/>
          <w:lang w:val="en-US"/>
        </w:rPr>
        <w:t>Waleed Alhazzani</w:t>
      </w:r>
      <w:r w:rsidRPr="00F20EDB">
        <w:rPr>
          <w:rFonts w:ascii="Garamond" w:hAnsi="Garamond"/>
          <w:vertAlign w:val="superscript"/>
          <w:lang w:val="en-US"/>
        </w:rPr>
        <w:t>1,2</w:t>
      </w:r>
      <w:r w:rsidRPr="00F20EDB">
        <w:rPr>
          <w:rFonts w:ascii="Garamond" w:hAnsi="Garamond"/>
          <w:lang w:val="en-US"/>
        </w:rPr>
        <w:t>, Laura Evans</w:t>
      </w:r>
      <w:r w:rsidRPr="00F20EDB">
        <w:rPr>
          <w:rFonts w:ascii="Garamond" w:hAnsi="Garamond"/>
          <w:vertAlign w:val="superscript"/>
          <w:lang w:val="en-US"/>
        </w:rPr>
        <w:t>3</w:t>
      </w:r>
      <w:r w:rsidRPr="00F20EDB">
        <w:rPr>
          <w:rFonts w:ascii="Garamond" w:hAnsi="Garamond"/>
          <w:lang w:val="en-US"/>
        </w:rPr>
        <w:t>, Fayez Alshamsi</w:t>
      </w:r>
      <w:r w:rsidRPr="00F20EDB">
        <w:rPr>
          <w:rFonts w:ascii="Garamond" w:hAnsi="Garamond"/>
          <w:vertAlign w:val="superscript"/>
          <w:lang w:val="en-US"/>
        </w:rPr>
        <w:t>4</w:t>
      </w:r>
      <w:r w:rsidRPr="00F20EDB">
        <w:rPr>
          <w:rFonts w:ascii="Garamond" w:hAnsi="Garamond"/>
          <w:lang w:val="en-US"/>
        </w:rPr>
        <w:t>, Morten Hylander Møller</w:t>
      </w:r>
      <w:r w:rsidRPr="00F20EDB">
        <w:rPr>
          <w:rFonts w:ascii="Garamond" w:hAnsi="Garamond"/>
          <w:vertAlign w:val="superscript"/>
          <w:lang w:val="en-US"/>
        </w:rPr>
        <w:t>5,6</w:t>
      </w:r>
      <w:r w:rsidRPr="00F20EDB">
        <w:rPr>
          <w:rFonts w:ascii="Garamond" w:hAnsi="Garamond"/>
          <w:lang w:val="en-US"/>
        </w:rPr>
        <w:t>, Marlies Ostermann</w:t>
      </w:r>
      <w:r w:rsidRPr="00F20EDB">
        <w:rPr>
          <w:rFonts w:ascii="Garamond" w:hAnsi="Garamond"/>
          <w:vertAlign w:val="superscript"/>
          <w:lang w:val="en-US"/>
        </w:rPr>
        <w:t>7</w:t>
      </w:r>
      <w:r w:rsidRPr="00F20EDB">
        <w:rPr>
          <w:rFonts w:ascii="Garamond" w:hAnsi="Garamond"/>
          <w:lang w:val="en-US"/>
        </w:rPr>
        <w:t>, Hallie C. Prescott</w:t>
      </w:r>
      <w:r w:rsidRPr="00F20EDB">
        <w:rPr>
          <w:rFonts w:ascii="Garamond" w:hAnsi="Garamond"/>
          <w:vertAlign w:val="superscript"/>
          <w:lang w:val="en-US"/>
        </w:rPr>
        <w:t>8</w:t>
      </w:r>
      <w:r w:rsidRPr="00F20EDB">
        <w:rPr>
          <w:rFonts w:ascii="Garamond" w:hAnsi="Garamond"/>
          <w:lang w:val="en-US"/>
        </w:rPr>
        <w:t>, Yaseen M. Arabi</w:t>
      </w:r>
      <w:r w:rsidRPr="00F20EDB">
        <w:rPr>
          <w:rFonts w:ascii="Garamond" w:hAnsi="Garamond"/>
          <w:vertAlign w:val="superscript"/>
          <w:lang w:val="en-US"/>
        </w:rPr>
        <w:t>9</w:t>
      </w:r>
      <w:r w:rsidRPr="00F20EDB">
        <w:rPr>
          <w:rFonts w:ascii="Garamond" w:hAnsi="Garamond"/>
          <w:lang w:val="en-US"/>
        </w:rPr>
        <w:t>, Mark Loeb</w:t>
      </w:r>
      <w:r w:rsidRPr="00F20EDB">
        <w:rPr>
          <w:rFonts w:ascii="Garamond" w:hAnsi="Garamond"/>
          <w:vertAlign w:val="superscript"/>
          <w:lang w:val="en-US"/>
        </w:rPr>
        <w:t>1,2</w:t>
      </w:r>
      <w:r w:rsidRPr="00F20EDB">
        <w:rPr>
          <w:rFonts w:ascii="Garamond" w:hAnsi="Garamond"/>
          <w:lang w:val="en-US"/>
        </w:rPr>
        <w:t>, Michelle Ng Gong</w:t>
      </w:r>
      <w:r w:rsidRPr="00F20EDB">
        <w:rPr>
          <w:rFonts w:ascii="Garamond" w:hAnsi="Garamond"/>
          <w:vertAlign w:val="superscript"/>
          <w:lang w:val="en-US"/>
        </w:rPr>
        <w:t>10</w:t>
      </w:r>
      <w:r w:rsidRPr="00F20EDB">
        <w:rPr>
          <w:rFonts w:ascii="Garamond" w:hAnsi="Garamond"/>
          <w:lang w:val="en-US"/>
        </w:rPr>
        <w:t>, Eddy Fan</w:t>
      </w:r>
      <w:r w:rsidRPr="00F20EDB">
        <w:rPr>
          <w:rFonts w:ascii="Garamond" w:hAnsi="Garamond"/>
          <w:vertAlign w:val="superscript"/>
          <w:lang w:val="en-US"/>
        </w:rPr>
        <w:t>11</w:t>
      </w:r>
      <w:r w:rsidRPr="00F20EDB">
        <w:rPr>
          <w:rFonts w:ascii="Garamond" w:hAnsi="Garamond"/>
          <w:lang w:val="en-US"/>
        </w:rPr>
        <w:t>, Simon Oczkowski</w:t>
      </w:r>
      <w:r w:rsidRPr="00F20EDB">
        <w:rPr>
          <w:rFonts w:ascii="Garamond" w:hAnsi="Garamond"/>
          <w:vertAlign w:val="superscript"/>
          <w:lang w:val="en-US"/>
        </w:rPr>
        <w:t>1,2</w:t>
      </w:r>
      <w:r w:rsidRPr="00F20EDB">
        <w:rPr>
          <w:rFonts w:ascii="Garamond" w:hAnsi="Garamond"/>
          <w:lang w:val="en-US"/>
        </w:rPr>
        <w:t>, Mitchell M. Levy</w:t>
      </w:r>
      <w:r w:rsidRPr="00F20EDB">
        <w:rPr>
          <w:rFonts w:ascii="Garamond" w:hAnsi="Garamond"/>
          <w:vertAlign w:val="superscript"/>
          <w:lang w:val="en-US"/>
        </w:rPr>
        <w:t>12,13</w:t>
      </w:r>
      <w:r w:rsidRPr="00F20EDB">
        <w:rPr>
          <w:rFonts w:ascii="Garamond" w:hAnsi="Garamond"/>
          <w:lang w:val="en-US"/>
        </w:rPr>
        <w:t>, Lennie Derde</w:t>
      </w:r>
      <w:r w:rsidRPr="00F20EDB">
        <w:rPr>
          <w:rFonts w:ascii="Garamond" w:hAnsi="Garamond"/>
          <w:vertAlign w:val="superscript"/>
          <w:lang w:val="en-US"/>
        </w:rPr>
        <w:t>14,15</w:t>
      </w:r>
      <w:r w:rsidRPr="00F20EDB">
        <w:rPr>
          <w:rFonts w:ascii="Garamond" w:hAnsi="Garamond"/>
          <w:lang w:val="en-US"/>
        </w:rPr>
        <w:t>, Amy Dzierba</w:t>
      </w:r>
      <w:r w:rsidRPr="00F20EDB">
        <w:rPr>
          <w:rFonts w:ascii="Garamond" w:hAnsi="Garamond"/>
          <w:vertAlign w:val="superscript"/>
          <w:lang w:val="en-US"/>
        </w:rPr>
        <w:t>16</w:t>
      </w:r>
      <w:r w:rsidRPr="00F20EDB">
        <w:rPr>
          <w:rFonts w:ascii="Garamond" w:hAnsi="Garamond"/>
          <w:lang w:val="en-US"/>
        </w:rPr>
        <w:t>, Bin Du</w:t>
      </w:r>
      <w:r w:rsidRPr="00F20EDB">
        <w:rPr>
          <w:rFonts w:ascii="Garamond" w:hAnsi="Garamond"/>
          <w:vertAlign w:val="superscript"/>
          <w:lang w:val="en-US"/>
        </w:rPr>
        <w:t>17</w:t>
      </w:r>
      <w:r w:rsidRPr="00F20EDB">
        <w:rPr>
          <w:rFonts w:ascii="Garamond" w:hAnsi="Garamond"/>
          <w:lang w:val="en-US"/>
        </w:rPr>
        <w:t>,</w:t>
      </w:r>
      <w:r w:rsidRPr="00F20EDB">
        <w:rPr>
          <w:rFonts w:ascii="Garamond" w:hAnsi="Garamond"/>
          <w:sz w:val="26"/>
          <w:szCs w:val="26"/>
          <w:lang w:val="en-US"/>
        </w:rPr>
        <w:t xml:space="preserve"> </w:t>
      </w:r>
      <w:r w:rsidRPr="00F20EDB">
        <w:rPr>
          <w:rFonts w:ascii="Garamond" w:hAnsi="Garamond"/>
          <w:lang w:val="en-US"/>
        </w:rPr>
        <w:t>Flavia Machado</w:t>
      </w:r>
      <w:r w:rsidRPr="00F20EDB">
        <w:rPr>
          <w:rFonts w:ascii="Garamond" w:hAnsi="Garamond"/>
          <w:vertAlign w:val="superscript"/>
          <w:lang w:val="en-US"/>
        </w:rPr>
        <w:t>18</w:t>
      </w:r>
      <w:r w:rsidRPr="00F20EDB">
        <w:rPr>
          <w:rFonts w:ascii="Garamond" w:hAnsi="Garamond"/>
          <w:lang w:val="en-US"/>
        </w:rPr>
        <w:t>, Hannah Wunsch</w:t>
      </w:r>
      <w:r w:rsidRPr="00F20EDB">
        <w:rPr>
          <w:rFonts w:ascii="Garamond" w:hAnsi="Garamond"/>
          <w:vertAlign w:val="superscript"/>
          <w:lang w:val="en-US"/>
        </w:rPr>
        <w:t>19,20</w:t>
      </w:r>
      <w:r w:rsidRPr="00F20EDB">
        <w:rPr>
          <w:rFonts w:ascii="Garamond" w:hAnsi="Garamond"/>
          <w:lang w:val="en-US"/>
        </w:rPr>
        <w:t>,</w:t>
      </w:r>
      <w:r w:rsidRPr="00F20EDB">
        <w:rPr>
          <w:rFonts w:ascii="Garamond" w:hAnsi="Garamond"/>
          <w:sz w:val="26"/>
          <w:szCs w:val="26"/>
          <w:lang w:val="en-US"/>
        </w:rPr>
        <w:t xml:space="preserve"> </w:t>
      </w:r>
      <w:r w:rsidRPr="00F20EDB">
        <w:rPr>
          <w:rFonts w:ascii="Garamond" w:hAnsi="Garamond"/>
          <w:lang w:val="en-US"/>
        </w:rPr>
        <w:t>Mark Crowther</w:t>
      </w:r>
      <w:r w:rsidRPr="00F20EDB">
        <w:rPr>
          <w:rFonts w:ascii="Garamond" w:hAnsi="Garamond"/>
          <w:vertAlign w:val="superscript"/>
          <w:lang w:val="en-US"/>
        </w:rPr>
        <w:t>1,2</w:t>
      </w:r>
      <w:r w:rsidRPr="00F20EDB">
        <w:rPr>
          <w:rFonts w:ascii="Garamond" w:hAnsi="Garamond"/>
          <w:lang w:val="en-US"/>
        </w:rPr>
        <w:t>, Maurizio Cecconi</w:t>
      </w:r>
      <w:r w:rsidRPr="00F20EDB">
        <w:rPr>
          <w:rFonts w:ascii="Garamond" w:hAnsi="Garamond"/>
          <w:vertAlign w:val="superscript"/>
          <w:lang w:val="en-US"/>
        </w:rPr>
        <w:t>21,22</w:t>
      </w:r>
      <w:r w:rsidRPr="00F20EDB">
        <w:rPr>
          <w:rFonts w:ascii="Garamond" w:hAnsi="Garamond"/>
          <w:lang w:val="en-US"/>
        </w:rPr>
        <w:t>, Younsuck Koh</w:t>
      </w:r>
      <w:r w:rsidRPr="00F20EDB">
        <w:rPr>
          <w:rFonts w:ascii="Garamond" w:hAnsi="Garamond"/>
          <w:vertAlign w:val="superscript"/>
          <w:lang w:val="en-US"/>
        </w:rPr>
        <w:t>23</w:t>
      </w:r>
      <w:r w:rsidRPr="00F20EDB">
        <w:rPr>
          <w:rFonts w:ascii="Garamond" w:hAnsi="Garamond"/>
          <w:lang w:val="en-US"/>
        </w:rPr>
        <w:t>, Lisa Burry</w:t>
      </w:r>
      <w:r w:rsidRPr="00F20EDB">
        <w:rPr>
          <w:rFonts w:ascii="Garamond" w:hAnsi="Garamond"/>
          <w:vertAlign w:val="superscript"/>
          <w:lang w:val="en-US"/>
        </w:rPr>
        <w:t>24</w:t>
      </w:r>
      <w:r w:rsidRPr="00F20EDB">
        <w:rPr>
          <w:rFonts w:ascii="Garamond" w:hAnsi="Garamond"/>
          <w:lang w:val="en-US"/>
        </w:rPr>
        <w:t>, Daniel S. Chertow</w:t>
      </w:r>
      <w:r w:rsidRPr="00F20EDB">
        <w:rPr>
          <w:rFonts w:ascii="Garamond" w:hAnsi="Garamond"/>
          <w:vertAlign w:val="superscript"/>
          <w:lang w:val="en-US"/>
        </w:rPr>
        <w:t>25</w:t>
      </w:r>
      <w:r w:rsidRPr="00F20EDB">
        <w:rPr>
          <w:rFonts w:ascii="Garamond" w:hAnsi="Garamond"/>
          <w:lang w:val="en-US"/>
        </w:rPr>
        <w:t>,</w:t>
      </w:r>
      <w:r w:rsidRPr="00F20EDB">
        <w:rPr>
          <w:rFonts w:ascii="Garamond" w:hAnsi="Garamond"/>
          <w:sz w:val="26"/>
          <w:szCs w:val="26"/>
          <w:lang w:val="en-US"/>
        </w:rPr>
        <w:t xml:space="preserve"> </w:t>
      </w:r>
      <w:r w:rsidRPr="00F20EDB">
        <w:rPr>
          <w:rFonts w:ascii="Garamond" w:hAnsi="Garamond" w:cs="Arial"/>
          <w:lang w:val="en-US"/>
        </w:rPr>
        <w:t xml:space="preserve">Wojciech </w:t>
      </w:r>
      <w:r w:rsidRPr="00F20EDB">
        <w:rPr>
          <w:rFonts w:ascii="Garamond" w:hAnsi="Garamond"/>
          <w:lang w:val="en-US"/>
        </w:rPr>
        <w:t>Szczeklik</w:t>
      </w:r>
      <w:r w:rsidRPr="00F20EDB">
        <w:rPr>
          <w:rFonts w:ascii="Garamond" w:hAnsi="Garamond"/>
          <w:vertAlign w:val="superscript"/>
          <w:lang w:val="en-US"/>
        </w:rPr>
        <w:t>26</w:t>
      </w:r>
      <w:r w:rsidRPr="00F20EDB">
        <w:rPr>
          <w:rFonts w:ascii="Garamond" w:hAnsi="Garamond"/>
          <w:lang w:val="en-US"/>
        </w:rPr>
        <w:t>, Emilie Belley-Cote</w:t>
      </w:r>
      <w:r w:rsidRPr="00F20EDB">
        <w:rPr>
          <w:rFonts w:ascii="Garamond" w:hAnsi="Garamond"/>
          <w:vertAlign w:val="superscript"/>
          <w:lang w:val="en-US"/>
        </w:rPr>
        <w:t>1,27</w:t>
      </w:r>
      <w:r w:rsidRPr="00F20EDB">
        <w:rPr>
          <w:rFonts w:ascii="Garamond" w:hAnsi="Garamond"/>
          <w:lang w:val="en-US"/>
        </w:rPr>
        <w:t>, Massimiliano Greco</w:t>
      </w:r>
      <w:r w:rsidRPr="00F20EDB">
        <w:rPr>
          <w:rFonts w:ascii="Garamond" w:hAnsi="Garamond"/>
          <w:vertAlign w:val="superscript"/>
          <w:lang w:val="en-US"/>
        </w:rPr>
        <w:t>21,22</w:t>
      </w:r>
      <w:r w:rsidRPr="00F20EDB">
        <w:rPr>
          <w:rFonts w:ascii="Garamond" w:hAnsi="Garamond"/>
          <w:lang w:val="en-US"/>
        </w:rPr>
        <w:t>, Malgorzata Bala</w:t>
      </w:r>
      <w:r w:rsidRPr="00F20EDB">
        <w:rPr>
          <w:rFonts w:ascii="Garamond" w:hAnsi="Garamond"/>
          <w:vertAlign w:val="superscript"/>
          <w:lang w:val="en-US"/>
        </w:rPr>
        <w:t>28</w:t>
      </w:r>
      <w:r w:rsidRPr="00F20EDB">
        <w:rPr>
          <w:rFonts w:ascii="Garamond" w:hAnsi="Garamond"/>
          <w:lang w:val="en-US"/>
        </w:rPr>
        <w:t>, Ryan Zarychanski</w:t>
      </w:r>
      <w:r w:rsidRPr="00F20EDB">
        <w:rPr>
          <w:rFonts w:ascii="Garamond" w:hAnsi="Garamond"/>
          <w:vertAlign w:val="superscript"/>
          <w:lang w:val="en-US"/>
        </w:rPr>
        <w:t>29</w:t>
      </w:r>
      <w:r w:rsidRPr="00F20EDB">
        <w:rPr>
          <w:rFonts w:ascii="Garamond" w:hAnsi="Garamond"/>
          <w:lang w:val="en-US"/>
        </w:rPr>
        <w:t>, Jozef Kesecioglu</w:t>
      </w:r>
      <w:r w:rsidRPr="00F20EDB">
        <w:rPr>
          <w:rFonts w:ascii="Garamond" w:hAnsi="Garamond"/>
          <w:vertAlign w:val="superscript"/>
          <w:lang w:val="en-US"/>
        </w:rPr>
        <w:t>14</w:t>
      </w:r>
      <w:r w:rsidRPr="00F20EDB">
        <w:rPr>
          <w:rFonts w:ascii="Garamond" w:hAnsi="Garamond"/>
          <w:lang w:val="en-US"/>
        </w:rPr>
        <w:t>, Allison McGeer</w:t>
      </w:r>
      <w:r w:rsidRPr="00F20EDB">
        <w:rPr>
          <w:rFonts w:ascii="Garamond" w:hAnsi="Garamond"/>
          <w:vertAlign w:val="superscript"/>
          <w:lang w:val="en-US"/>
        </w:rPr>
        <w:t>30</w:t>
      </w:r>
      <w:r w:rsidRPr="00F20EDB">
        <w:rPr>
          <w:rFonts w:ascii="Garamond" w:hAnsi="Garamond"/>
          <w:lang w:val="en-US"/>
        </w:rPr>
        <w:t>, Leonard Mermel</w:t>
      </w:r>
      <w:r w:rsidRPr="00F20EDB">
        <w:rPr>
          <w:rFonts w:ascii="Garamond" w:hAnsi="Garamond"/>
          <w:vertAlign w:val="superscript"/>
          <w:lang w:val="en-US"/>
        </w:rPr>
        <w:t>12</w:t>
      </w:r>
      <w:r w:rsidRPr="00F20EDB">
        <w:rPr>
          <w:rFonts w:ascii="Garamond" w:hAnsi="Garamond"/>
          <w:lang w:val="en-US"/>
        </w:rPr>
        <w:t>, Manoj J. Mammen</w:t>
      </w:r>
      <w:r w:rsidRPr="00F20EDB">
        <w:rPr>
          <w:rFonts w:ascii="Garamond" w:hAnsi="Garamond"/>
          <w:vertAlign w:val="superscript"/>
          <w:lang w:val="en-US"/>
        </w:rPr>
        <w:t>31</w:t>
      </w:r>
      <w:r w:rsidRPr="00F20EDB">
        <w:rPr>
          <w:rFonts w:ascii="Garamond" w:hAnsi="Garamond"/>
          <w:lang w:val="en-US"/>
        </w:rPr>
        <w:t>,</w:t>
      </w:r>
      <w:r w:rsidRPr="00F20EDB">
        <w:rPr>
          <w:rFonts w:ascii="Garamond" w:hAnsi="Garamond"/>
          <w:sz w:val="26"/>
          <w:szCs w:val="26"/>
          <w:lang w:val="en-US"/>
        </w:rPr>
        <w:t xml:space="preserve"> </w:t>
      </w:r>
      <w:r w:rsidRPr="00F20EDB">
        <w:rPr>
          <w:rFonts w:ascii="Garamond" w:hAnsi="Garamond"/>
          <w:lang w:val="en-US"/>
        </w:rPr>
        <w:t>Sheila Nainan Myatra</w:t>
      </w:r>
      <w:r w:rsidRPr="00F20EDB">
        <w:rPr>
          <w:rFonts w:ascii="Garamond" w:hAnsi="Garamond"/>
          <w:vertAlign w:val="superscript"/>
          <w:lang w:val="en-US"/>
        </w:rPr>
        <w:t>32</w:t>
      </w:r>
      <w:r w:rsidRPr="00F20EDB">
        <w:rPr>
          <w:rFonts w:ascii="Garamond" w:hAnsi="Garamond"/>
          <w:lang w:val="en-US"/>
        </w:rPr>
        <w:t>, Amy Arrington</w:t>
      </w:r>
      <w:r w:rsidRPr="00F20EDB">
        <w:rPr>
          <w:rFonts w:ascii="Garamond" w:hAnsi="Garamond"/>
          <w:vertAlign w:val="superscript"/>
          <w:lang w:val="en-US"/>
        </w:rPr>
        <w:t>33</w:t>
      </w:r>
      <w:r w:rsidRPr="00F20EDB">
        <w:rPr>
          <w:rFonts w:ascii="Garamond" w:hAnsi="Garamond"/>
          <w:lang w:val="en-US"/>
        </w:rPr>
        <w:t>, Ruth Kleinpell</w:t>
      </w:r>
      <w:r w:rsidRPr="00F20EDB">
        <w:rPr>
          <w:rFonts w:ascii="Garamond" w:hAnsi="Garamond"/>
          <w:vertAlign w:val="superscript"/>
          <w:lang w:val="en-US"/>
        </w:rPr>
        <w:t>34</w:t>
      </w:r>
      <w:r w:rsidRPr="00F20EDB">
        <w:rPr>
          <w:rFonts w:ascii="Garamond" w:hAnsi="Garamond"/>
          <w:lang w:val="en-US"/>
        </w:rPr>
        <w:t>, Giuseppe Citerio</w:t>
      </w:r>
      <w:r w:rsidRPr="00F20EDB">
        <w:rPr>
          <w:rFonts w:ascii="Garamond" w:hAnsi="Garamond"/>
          <w:vertAlign w:val="superscript"/>
          <w:lang w:val="en-US"/>
        </w:rPr>
        <w:t>35,36</w:t>
      </w:r>
      <w:r w:rsidRPr="00F20EDB">
        <w:rPr>
          <w:rFonts w:ascii="Garamond" w:hAnsi="Garamond"/>
          <w:lang w:val="en-US"/>
        </w:rPr>
        <w:t>, Kimberley Lewis</w:t>
      </w:r>
      <w:r w:rsidRPr="00F20EDB">
        <w:rPr>
          <w:rFonts w:ascii="Garamond" w:hAnsi="Garamond"/>
          <w:vertAlign w:val="superscript"/>
          <w:lang w:val="en-US"/>
        </w:rPr>
        <w:t>1,2</w:t>
      </w:r>
      <w:r w:rsidRPr="00F20EDB">
        <w:rPr>
          <w:rFonts w:ascii="Garamond" w:hAnsi="Garamond"/>
          <w:lang w:val="en-US"/>
        </w:rPr>
        <w:t>, Elizabeth Bridges</w:t>
      </w:r>
      <w:r w:rsidRPr="00F20EDB">
        <w:rPr>
          <w:rFonts w:ascii="Garamond" w:hAnsi="Garamond"/>
          <w:vertAlign w:val="superscript"/>
          <w:lang w:val="en-US"/>
        </w:rPr>
        <w:t>37</w:t>
      </w:r>
      <w:r w:rsidRPr="00F20EDB">
        <w:rPr>
          <w:rFonts w:ascii="Garamond" w:hAnsi="Garamond"/>
          <w:lang w:val="en-US"/>
        </w:rPr>
        <w:t>, Ziad A. Memish</w:t>
      </w:r>
      <w:r w:rsidRPr="00F20EDB">
        <w:rPr>
          <w:rFonts w:ascii="Garamond" w:hAnsi="Garamond"/>
          <w:vertAlign w:val="superscript"/>
          <w:lang w:val="en-US"/>
        </w:rPr>
        <w:t>38</w:t>
      </w:r>
      <w:r w:rsidRPr="00F20EDB">
        <w:rPr>
          <w:rFonts w:ascii="Garamond" w:hAnsi="Garamond"/>
          <w:lang w:val="en-US"/>
        </w:rPr>
        <w:t>, Naomi Hammond</w:t>
      </w:r>
      <w:r w:rsidRPr="00F20EDB">
        <w:rPr>
          <w:rFonts w:ascii="Garamond" w:hAnsi="Garamond"/>
          <w:vertAlign w:val="superscript"/>
          <w:lang w:val="en-US"/>
        </w:rPr>
        <w:t>39,40</w:t>
      </w:r>
      <w:r w:rsidRPr="00F20EDB">
        <w:rPr>
          <w:rFonts w:ascii="Garamond" w:hAnsi="Garamond"/>
          <w:lang w:val="en-US"/>
        </w:rPr>
        <w:t>,</w:t>
      </w:r>
      <w:r w:rsidRPr="00F20EDB">
        <w:rPr>
          <w:rFonts w:ascii="Garamond" w:hAnsi="Garamond"/>
          <w:b/>
          <w:bCs/>
          <w:lang w:val="en-US"/>
        </w:rPr>
        <w:t xml:space="preserve"> </w:t>
      </w:r>
      <w:r w:rsidRPr="00F20EDB">
        <w:rPr>
          <w:rFonts w:ascii="Garamond" w:hAnsi="Garamond"/>
          <w:lang w:val="en-US"/>
        </w:rPr>
        <w:t>Frederick G. Hayden</w:t>
      </w:r>
      <w:r w:rsidRPr="00F20EDB">
        <w:rPr>
          <w:rFonts w:ascii="Garamond" w:hAnsi="Garamond"/>
          <w:vertAlign w:val="superscript"/>
          <w:lang w:val="en-US"/>
        </w:rPr>
        <w:t>41</w:t>
      </w:r>
      <w:r w:rsidRPr="00F20EDB">
        <w:rPr>
          <w:rFonts w:ascii="Garamond" w:hAnsi="Garamond"/>
          <w:lang w:val="en-US"/>
        </w:rPr>
        <w:t>, Muhammed Alshahrani</w:t>
      </w:r>
      <w:r w:rsidRPr="00F20EDB">
        <w:rPr>
          <w:rFonts w:ascii="Garamond" w:hAnsi="Garamond"/>
          <w:vertAlign w:val="superscript"/>
          <w:lang w:val="en-US"/>
        </w:rPr>
        <w:t>42</w:t>
      </w:r>
      <w:r w:rsidRPr="00F20EDB">
        <w:rPr>
          <w:rFonts w:ascii="Garamond" w:hAnsi="Garamond"/>
          <w:lang w:val="en-US"/>
        </w:rPr>
        <w:t>, Zainab Al Duhailib</w:t>
      </w:r>
      <w:r w:rsidRPr="00F20EDB">
        <w:rPr>
          <w:rFonts w:ascii="Garamond" w:hAnsi="Garamond"/>
          <w:vertAlign w:val="superscript"/>
          <w:lang w:val="en-US"/>
        </w:rPr>
        <w:t>2,43</w:t>
      </w:r>
      <w:r w:rsidRPr="00F20EDB">
        <w:rPr>
          <w:rFonts w:ascii="Garamond" w:hAnsi="Garamond"/>
          <w:lang w:val="en-US"/>
        </w:rPr>
        <w:t>, Greg S. Martin</w:t>
      </w:r>
      <w:r w:rsidRPr="00F20EDB">
        <w:rPr>
          <w:rFonts w:ascii="Garamond" w:hAnsi="Garamond"/>
          <w:vertAlign w:val="superscript"/>
          <w:lang w:val="en-US"/>
        </w:rPr>
        <w:t>44</w:t>
      </w:r>
      <w:r w:rsidRPr="00F20EDB">
        <w:rPr>
          <w:rFonts w:ascii="Garamond" w:hAnsi="Garamond"/>
          <w:lang w:val="en-US"/>
        </w:rPr>
        <w:t>, Lewis J. Kaplan</w:t>
      </w:r>
      <w:r w:rsidRPr="00F20EDB">
        <w:rPr>
          <w:rFonts w:ascii="Garamond" w:hAnsi="Garamond"/>
          <w:vertAlign w:val="superscript"/>
          <w:lang w:val="en-US"/>
        </w:rPr>
        <w:t>45</w:t>
      </w:r>
      <w:r w:rsidRPr="00F20EDB">
        <w:rPr>
          <w:rFonts w:ascii="Garamond" w:hAnsi="Garamond"/>
          <w:lang w:val="en-US"/>
        </w:rPr>
        <w:t>, Craig M. Coopersmith</w:t>
      </w:r>
      <w:r w:rsidRPr="00F20EDB">
        <w:rPr>
          <w:rFonts w:ascii="Garamond" w:hAnsi="Garamond"/>
          <w:vertAlign w:val="superscript"/>
          <w:lang w:val="en-US"/>
        </w:rPr>
        <w:t>46</w:t>
      </w:r>
      <w:r w:rsidRPr="00F20EDB">
        <w:rPr>
          <w:rFonts w:ascii="Garamond" w:hAnsi="Garamond"/>
          <w:lang w:val="en-US"/>
        </w:rPr>
        <w:t>, Massimo Antonelli</w:t>
      </w:r>
      <w:r w:rsidRPr="00F20EDB">
        <w:rPr>
          <w:rFonts w:ascii="Garamond" w:hAnsi="Garamond"/>
          <w:vertAlign w:val="superscript"/>
          <w:lang w:val="en-US"/>
        </w:rPr>
        <w:t>47,48</w:t>
      </w:r>
      <w:r w:rsidRPr="00F20EDB">
        <w:rPr>
          <w:rFonts w:ascii="Garamond" w:hAnsi="Garamond"/>
          <w:lang w:val="en-US"/>
        </w:rPr>
        <w:t>, Andrew Rhodes</w:t>
      </w:r>
      <w:r w:rsidRPr="00F20EDB">
        <w:rPr>
          <w:rFonts w:ascii="Garamond" w:hAnsi="Garamond"/>
          <w:vertAlign w:val="superscript"/>
          <w:lang w:val="en-US"/>
        </w:rPr>
        <w:t>49</w:t>
      </w:r>
    </w:p>
    <w:p w14:paraId="741ABBDD" w14:textId="77777777" w:rsidR="005A5128" w:rsidRPr="00F20EDB" w:rsidRDefault="005A5128" w:rsidP="005A5128">
      <w:pPr>
        <w:pStyle w:val="Body"/>
        <w:spacing w:line="360" w:lineRule="auto"/>
        <w:rPr>
          <w:rFonts w:ascii="Garamond" w:eastAsia="Garamond" w:hAnsi="Garamond" w:cs="Garamond"/>
          <w:b/>
          <w:bCs/>
          <w:lang w:val="en-US"/>
        </w:rPr>
      </w:pPr>
      <w:r w:rsidRPr="00F20EDB">
        <w:rPr>
          <w:rFonts w:ascii="Garamond" w:hAnsi="Garamond"/>
          <w:b/>
          <w:bCs/>
          <w:lang w:val="en-US"/>
        </w:rPr>
        <w:t>Affiliation</w:t>
      </w:r>
    </w:p>
    <w:p w14:paraId="40A5F091"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 Department of Medicine, McMaster University, Hamilton, Canada</w:t>
      </w:r>
    </w:p>
    <w:p w14:paraId="390AB814"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2 Department of Health Research Methods, Evidence, and Impact, McMaster University, Canada</w:t>
      </w:r>
    </w:p>
    <w:p w14:paraId="6B44A317"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 Department of Pulmonary and Critical Care Medicine, University of Washington, USA</w:t>
      </w:r>
    </w:p>
    <w:p w14:paraId="4331A2AA"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4 Department of Internal Medicine, College of Medicine and Health Sciences, United Arab Emirates University, PO Box 17666, Al Ain, United Arab Emirates</w:t>
      </w:r>
    </w:p>
    <w:p w14:paraId="623A3098" w14:textId="77777777" w:rsidR="005A5128" w:rsidRPr="00F20EDB" w:rsidRDefault="005A5128" w:rsidP="005A5128">
      <w:pPr>
        <w:pStyle w:val="NormalWeb"/>
        <w:shd w:val="clear" w:color="auto" w:fill="FFFFFF"/>
        <w:spacing w:before="0" w:after="0"/>
        <w:rPr>
          <w:rFonts w:ascii="Garamond" w:eastAsia="Garamond" w:hAnsi="Garamond" w:cs="Garamond"/>
          <w:lang w:val="en-US"/>
        </w:rPr>
      </w:pPr>
      <w:r w:rsidRPr="00F20EDB">
        <w:rPr>
          <w:rFonts w:ascii="Garamond" w:hAnsi="Garamond"/>
          <w:lang w:val="en-US"/>
        </w:rPr>
        <w:t>5 Copenhagen University Hospital Rigshospitalet, Department of Intensive Care 4131, Copenhagen, Denmark</w:t>
      </w:r>
    </w:p>
    <w:p w14:paraId="6D671314" w14:textId="77777777" w:rsidR="005A5128" w:rsidRPr="00F20EDB" w:rsidRDefault="005A5128" w:rsidP="005A5128">
      <w:pPr>
        <w:pStyle w:val="NormalWeb"/>
        <w:shd w:val="clear" w:color="auto" w:fill="FFFFFF"/>
        <w:spacing w:before="0" w:after="0"/>
        <w:rPr>
          <w:rFonts w:ascii="Garamond" w:eastAsia="Garamond" w:hAnsi="Garamond" w:cs="Garamond"/>
          <w:lang w:val="en-US"/>
        </w:rPr>
      </w:pPr>
      <w:r w:rsidRPr="00F20EDB">
        <w:rPr>
          <w:rFonts w:ascii="Garamond" w:hAnsi="Garamond"/>
          <w:lang w:val="en-US"/>
        </w:rPr>
        <w:t>6 Scandinavian Society of Anaesthesiology and Intensive Care Medicine (SSAI)</w:t>
      </w:r>
    </w:p>
    <w:p w14:paraId="2653DAA2" w14:textId="77777777" w:rsidR="005A5128" w:rsidRPr="00F20EDB" w:rsidRDefault="005A5128" w:rsidP="005A5128">
      <w:pPr>
        <w:pStyle w:val="NormalWeb"/>
        <w:shd w:val="clear" w:color="auto" w:fill="FFFFFF"/>
        <w:spacing w:before="0" w:after="0"/>
        <w:rPr>
          <w:rFonts w:ascii="Garamond" w:eastAsia="Garamond" w:hAnsi="Garamond" w:cs="Garamond"/>
          <w:lang w:val="en-US"/>
        </w:rPr>
      </w:pPr>
      <w:r w:rsidRPr="00F20EDB">
        <w:rPr>
          <w:rFonts w:ascii="Garamond" w:hAnsi="Garamond"/>
          <w:lang w:val="en-US"/>
        </w:rPr>
        <w:t>7 Department of Critical Care, King's College London, Guy's &amp; St Thomas' Hospital, London, UK</w:t>
      </w:r>
    </w:p>
    <w:p w14:paraId="79F72FC5" w14:textId="77777777" w:rsidR="005A5128" w:rsidRPr="00F20EDB" w:rsidRDefault="005A5128" w:rsidP="005A5128">
      <w:pPr>
        <w:pStyle w:val="NormalWeb"/>
        <w:shd w:val="clear" w:color="auto" w:fill="FFFFFF"/>
        <w:rPr>
          <w:rFonts w:ascii="Garamond" w:eastAsia="Garamond" w:hAnsi="Garamond" w:cs="Garamond"/>
          <w:lang w:val="en-US"/>
        </w:rPr>
      </w:pPr>
      <w:r w:rsidRPr="00F20EDB">
        <w:rPr>
          <w:rFonts w:ascii="Garamond" w:hAnsi="Garamond"/>
          <w:lang w:val="en-US"/>
        </w:rPr>
        <w:t xml:space="preserve">8 Department of Medicine, University of Michigan, Ann Arbor, USA </w:t>
      </w:r>
      <w:r w:rsidRPr="00F20EDB">
        <w:rPr>
          <w:rFonts w:ascii="Garamond" w:hAnsi="Garamond" w:cs="Arial"/>
          <w:lang w:val="en-US"/>
        </w:rPr>
        <w:t>and VA Ann Arbor Healthcare System</w:t>
      </w:r>
    </w:p>
    <w:p w14:paraId="1AF09E3E" w14:textId="77777777" w:rsidR="005A5128" w:rsidRPr="00F20EDB" w:rsidRDefault="005A5128" w:rsidP="005A5128">
      <w:pPr>
        <w:pStyle w:val="NormalWeb"/>
        <w:shd w:val="clear" w:color="auto" w:fill="FFFFFF"/>
        <w:spacing w:before="0" w:after="0"/>
        <w:rPr>
          <w:rFonts w:ascii="Garamond" w:eastAsia="Garamond" w:hAnsi="Garamond" w:cs="Garamond"/>
          <w:lang w:val="en-US"/>
        </w:rPr>
      </w:pPr>
      <w:r w:rsidRPr="00F20EDB">
        <w:rPr>
          <w:rFonts w:ascii="Garamond" w:hAnsi="Garamond"/>
          <w:lang w:val="en-US"/>
        </w:rPr>
        <w:t xml:space="preserve">9 Intensive Care Department, Ministry of National Guard Health Affairs, King Saud Bin Abdulaziz University for Health Sciences, </w:t>
      </w:r>
      <w:r w:rsidRPr="00F20EDB">
        <w:rPr>
          <w:rFonts w:ascii="Garamond" w:hAnsi="Garamond"/>
          <w:shd w:val="clear" w:color="auto" w:fill="FFFFFF"/>
          <w:lang w:val="en-US"/>
        </w:rPr>
        <w:t>King Abdullah International Medical Research Center,</w:t>
      </w:r>
      <w:r w:rsidRPr="00F20EDB">
        <w:rPr>
          <w:rFonts w:ascii="Garamond" w:hAnsi="Garamond"/>
          <w:lang w:val="en-US"/>
        </w:rPr>
        <w:t xml:space="preserve"> Riyadh, Kingdom of Saudi Arabia</w:t>
      </w:r>
    </w:p>
    <w:p w14:paraId="1BF365CD" w14:textId="77777777" w:rsidR="005A5128" w:rsidRPr="00F20EDB" w:rsidRDefault="005A5128" w:rsidP="005A5128">
      <w:pPr>
        <w:pStyle w:val="NormalWeb"/>
        <w:shd w:val="clear" w:color="auto" w:fill="FFFFFF"/>
        <w:rPr>
          <w:rFonts w:ascii="Garamond" w:eastAsia="Garamond" w:hAnsi="Garamond" w:cs="Garamond"/>
          <w:lang w:val="en-US"/>
        </w:rPr>
      </w:pPr>
      <w:r w:rsidRPr="00F20EDB">
        <w:rPr>
          <w:rFonts w:ascii="Garamond" w:hAnsi="Garamond"/>
          <w:lang w:val="en-US"/>
        </w:rPr>
        <w:t>10 Division of Critical Care Medicine, Division of Pulmonary Medicine, Department of Medicine, Montefiore Healthcare System/Albert Einstein College of Medicine, Bronx, NY, USA</w:t>
      </w:r>
    </w:p>
    <w:p w14:paraId="63952291"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lastRenderedPageBreak/>
        <w:t>11 Interdepartmental Division of Critical Care Medicine and the Institute of Health Policy, Management and Evaluation, University of Toronto, Toronto, Canada</w:t>
      </w:r>
    </w:p>
    <w:p w14:paraId="6B5BFE3F"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12 Warren Alpert School of Medicine at Brown University, Providence, Rhode Island</w:t>
      </w:r>
    </w:p>
    <w:p w14:paraId="4335B477"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13 Rhode Island Hospital, Providence, Rhode Island</w:t>
      </w:r>
    </w:p>
    <w:p w14:paraId="7E59238D"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14 Department of Intensive Care Medicine, University medical Center Utrecht, Utrecht University, the Netherlands</w:t>
      </w:r>
    </w:p>
    <w:p w14:paraId="3CB5CEC2"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15 Julius Center for Health Sciences and Primary Care, Utrecht, The Netherlands</w:t>
      </w:r>
    </w:p>
    <w:p w14:paraId="25C9D01B"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16 Department of Pharmacy, NewYork-Presbyterian Hospital, Columbia University Irving Medical Center, New York, NY, USA</w:t>
      </w:r>
    </w:p>
    <w:p w14:paraId="4A41574D"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17 Medical ICU, Peking Union Medical College Hospital, 1 Shuai Fu Yuan, Beijing 100730, China</w:t>
      </w:r>
    </w:p>
    <w:p w14:paraId="47BF075A"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18 Anaesthesiology, Pain and Intensive Care Department, Universidade Federal de Sao Paulo, Sao Paulo, Brazil.</w:t>
      </w:r>
    </w:p>
    <w:p w14:paraId="0689F47F"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19 Department of Critical Care Medicine, Sunnybrook Health Sciences Centre, Toronto, Ontario, Canada</w:t>
      </w:r>
    </w:p>
    <w:p w14:paraId="757555B8"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20 Department of Anesthesia and Interdepartmental Division of Critical Care Medicine, University of Toronto, Toronto, Ontario, Canada</w:t>
      </w:r>
    </w:p>
    <w:p w14:paraId="31666CC7" w14:textId="77777777" w:rsidR="005A5128" w:rsidRPr="00F20EDB" w:rsidRDefault="005A5128" w:rsidP="005A5128">
      <w:pPr>
        <w:pStyle w:val="Body"/>
        <w:rPr>
          <w:rFonts w:ascii="Garamond" w:eastAsia="Arial Unicode MS" w:hAnsi="Garamond" w:cs="Arial Unicode MS"/>
          <w:lang w:val="en-US"/>
        </w:rPr>
      </w:pPr>
      <w:r w:rsidRPr="00F20EDB">
        <w:rPr>
          <w:rFonts w:ascii="Garamond" w:hAnsi="Garamond"/>
          <w:lang w:val="en-US"/>
        </w:rPr>
        <w:t xml:space="preserve">21 </w:t>
      </w:r>
      <w:r w:rsidRPr="00F20EDB">
        <w:rPr>
          <w:rFonts w:ascii="Garamond" w:hAnsi="Garamond" w:cs="Arial Unicode MS"/>
          <w:lang w:val="en-US" w:eastAsia="en-GB"/>
        </w:rPr>
        <w:t>Humanitas Clinical and Research Center </w:t>
      </w:r>
      <w:r w:rsidRPr="00F20EDB">
        <w:rPr>
          <w:rFonts w:ascii="Garamond" w:hAnsi="Garamond" w:cs="Arial Unicode MS"/>
          <w:b/>
          <w:bCs/>
          <w:lang w:val="en-US" w:eastAsia="en-GB"/>
        </w:rPr>
        <w:t xml:space="preserve">– </w:t>
      </w:r>
      <w:r w:rsidRPr="00F20EDB">
        <w:rPr>
          <w:rFonts w:ascii="Garamond" w:hAnsi="Garamond" w:cs="Arial Unicode MS"/>
          <w:bCs/>
          <w:lang w:val="en-US" w:eastAsia="en-GB"/>
        </w:rPr>
        <w:t>IRCCS</w:t>
      </w:r>
      <w:r w:rsidRPr="00F20EDB">
        <w:rPr>
          <w:rFonts w:ascii="Garamond" w:hAnsi="Garamond" w:cs="Arial Unicode MS"/>
          <w:lang w:val="en-US" w:eastAsia="en-GB"/>
        </w:rPr>
        <w:t> , via Manzoni 56, 20089 Rozzano (Mi)</w:t>
      </w:r>
      <w:r w:rsidRPr="00F20EDB">
        <w:rPr>
          <w:rFonts w:ascii="Garamond" w:hAnsi="Garamond"/>
          <w:lang w:val="en-US"/>
        </w:rPr>
        <w:t>,</w:t>
      </w:r>
      <w:r w:rsidRPr="00F20EDB">
        <w:rPr>
          <w:rFonts w:ascii="Garamond" w:hAnsi="Garamond" w:cs="Arial Unicode MS"/>
          <w:lang w:val="en-US" w:eastAsia="en-GB"/>
        </w:rPr>
        <w:t xml:space="preserve"> Italy</w:t>
      </w:r>
    </w:p>
    <w:p w14:paraId="4167EEBA" w14:textId="77777777" w:rsidR="005A5128" w:rsidRPr="00F20EDB" w:rsidRDefault="005A5128" w:rsidP="005A5128">
      <w:pPr>
        <w:pStyle w:val="Body"/>
        <w:rPr>
          <w:rFonts w:ascii="Garamond" w:hAnsi="Garamond" w:cs="Arial Unicode MS"/>
          <w:lang w:val="en-US" w:eastAsia="en-GB"/>
        </w:rPr>
      </w:pPr>
      <w:r w:rsidRPr="00F20EDB">
        <w:rPr>
          <w:rFonts w:ascii="Garamond" w:hAnsi="Garamond"/>
          <w:lang w:val="en-US"/>
        </w:rPr>
        <w:t xml:space="preserve">22 </w:t>
      </w:r>
      <w:r w:rsidRPr="00F20EDB">
        <w:rPr>
          <w:rFonts w:ascii="Garamond" w:hAnsi="Garamond" w:cs="Arial Unicode MS"/>
          <w:lang w:val="en-US" w:eastAsia="en-GB"/>
        </w:rPr>
        <w:t>Humanitas University, Department of Biomedical Science</w:t>
      </w:r>
      <w:r w:rsidRPr="00F20EDB">
        <w:rPr>
          <w:rFonts w:ascii="Garamond" w:hAnsi="Garamond" w:cs="Arial Unicode MS"/>
          <w:b/>
          <w:bCs/>
          <w:lang w:val="en-US" w:eastAsia="en-GB"/>
        </w:rPr>
        <w:t>s</w:t>
      </w:r>
      <w:r w:rsidRPr="00F20EDB">
        <w:rPr>
          <w:rFonts w:ascii="Garamond" w:hAnsi="Garamond" w:cs="Arial Unicode MS"/>
          <w:lang w:val="en-US" w:eastAsia="en-GB"/>
        </w:rPr>
        <w:t>, Via Rita Levi Montalcini 4, 20090 Pieve Emanuele</w:t>
      </w:r>
      <w:r w:rsidRPr="00F20EDB">
        <w:rPr>
          <w:rFonts w:ascii="Garamond" w:hAnsi="Garamond"/>
          <w:lang w:val="en-US"/>
        </w:rPr>
        <w:t xml:space="preserve">, </w:t>
      </w:r>
      <w:r w:rsidRPr="00F20EDB">
        <w:rPr>
          <w:rFonts w:ascii="Garamond" w:hAnsi="Garamond" w:cs="Arial Unicode MS"/>
          <w:lang w:val="en-US" w:eastAsia="en-GB"/>
        </w:rPr>
        <w:t>Milan, Italy</w:t>
      </w:r>
    </w:p>
    <w:p w14:paraId="4B3E26A4"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23 Department of Pulmonary and Critical Care Medicine, Asan Medical Center, University of Ulsan College of Medicine, Seoul, Korea</w:t>
      </w:r>
    </w:p>
    <w:p w14:paraId="2A5D4FF3"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24 Leslie Dan Faculty of Pharmacy, University of Toronto</w:t>
      </w:r>
    </w:p>
    <w:p w14:paraId="58D0E61B"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25 Critical Care Medicine Department, National Institutes of Health Clinical Center and Laboratory of Immunoregulation, National Institute of Allergy and Infectious Diseases</w:t>
      </w:r>
    </w:p>
    <w:p w14:paraId="611888ED"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26 Center for Intensive Care and Perioperative Medicine, Jagiellonian University Medical College, Kraków, Poland</w:t>
      </w:r>
    </w:p>
    <w:p w14:paraId="0549D440"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27 Population Health Research Institute, Hamilton, Canada</w:t>
      </w:r>
    </w:p>
    <w:p w14:paraId="7C606128"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28 Chair of Epidemiology and Preventive Medicine, Department of Hygiene and Dietetics, Jagiellonian University Medical College, Krakow, Poland</w:t>
      </w:r>
    </w:p>
    <w:p w14:paraId="187C276E"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29</w:t>
      </w:r>
      <w:r w:rsidRPr="00F20EDB">
        <w:rPr>
          <w:rFonts w:ascii="Garamond" w:hAnsi="Garamond"/>
          <w:color w:val="212121"/>
          <w:u w:color="212121"/>
          <w:shd w:val="clear" w:color="auto" w:fill="FFFFFF"/>
          <w:lang w:val="en-US"/>
        </w:rPr>
        <w:t xml:space="preserve"> </w:t>
      </w:r>
      <w:r w:rsidRPr="00F20EDB">
        <w:rPr>
          <w:rFonts w:ascii="Garamond" w:hAnsi="Garamond"/>
          <w:lang w:val="en-US"/>
        </w:rPr>
        <w:t>Department of Internal Medicine, University of Manitoba, Winnipeg, Manitoba, Canada</w:t>
      </w:r>
    </w:p>
    <w:p w14:paraId="6E017003"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30 Division of Infectious Diseases, University of Toronto, Toronto, Canada</w:t>
      </w:r>
    </w:p>
    <w:p w14:paraId="4833271D"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31 Department of Medicine, Jacobs School of Medicine and Biomedical Sciences, State University of New York at Buffalo, Buffalo, USA</w:t>
      </w:r>
    </w:p>
    <w:p w14:paraId="6D705F78"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lastRenderedPageBreak/>
        <w:t>32 Department of Anaesthesiology, Critical Care and Pain, Tata Memorial Hospital, Homi Bhabha National Institute, Mumbai, India.</w:t>
      </w:r>
    </w:p>
    <w:p w14:paraId="0B0B79EE"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33 Houston Children’s Hospital, Baylor college of Medicine, USA</w:t>
      </w:r>
    </w:p>
    <w:p w14:paraId="52515256"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34 Vanderbilt University School of Nursing, TN and Rush University College of Nursing, Chicago, USA</w:t>
      </w:r>
    </w:p>
    <w:p w14:paraId="14D093E6"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35 School of Medicine and Surgery, Milano-Bicocca University, Milano, Italy</w:t>
      </w:r>
    </w:p>
    <w:p w14:paraId="20C68C30"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36 ASST-Monza, San Gerardo Hospital, Monza, Italy</w:t>
      </w:r>
    </w:p>
    <w:p w14:paraId="7BFCD8AA"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37 Biobehavioral Nursing and Health Informatics – University of Washington School of Nursing/University of Washington Medical Center, Seattle, WA, USA</w:t>
      </w:r>
    </w:p>
    <w:p w14:paraId="2E10D9AF"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38 Director, Research &amp; Innovation Centre, King Saud Medical City, Ministry of Health &amp; College of Medicine, Alfaisal University, Riyadh, Kingdom of Saudi Arabia</w:t>
      </w:r>
    </w:p>
    <w:p w14:paraId="577BE604"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39 Critical Care Division, The George Institute for Global Health and UNSW Sydney, Australia</w:t>
      </w:r>
    </w:p>
    <w:p w14:paraId="47340051" w14:textId="77777777" w:rsidR="005A5128" w:rsidRPr="00F20EDB" w:rsidRDefault="005A5128" w:rsidP="005A5128">
      <w:pPr>
        <w:pStyle w:val="Body"/>
        <w:rPr>
          <w:rFonts w:ascii="Garamond" w:eastAsia="Garamond" w:hAnsi="Garamond" w:cs="Garamond"/>
          <w:lang w:val="en-US"/>
        </w:rPr>
      </w:pPr>
      <w:r w:rsidRPr="00F20EDB">
        <w:rPr>
          <w:rFonts w:ascii="Garamond" w:hAnsi="Garamond"/>
          <w:lang w:val="en-US"/>
        </w:rPr>
        <w:t>40 Malcolm Fisher Department of Intensive Care, Royal North Shore Hospital, Sydney, Australia</w:t>
      </w:r>
    </w:p>
    <w:p w14:paraId="30FD0D9A"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41 Division of Infectious Diseases and International Health, Department of Medicine, University of Virginia, School of Medicine, Charlottesville, VA, USA </w:t>
      </w:r>
    </w:p>
    <w:p w14:paraId="76FF8F2E"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42</w:t>
      </w:r>
      <w:r w:rsidRPr="00F20EDB">
        <w:rPr>
          <w:rFonts w:ascii="Garamond" w:hAnsi="Garamond"/>
          <w:color w:val="212121"/>
          <w:u w:color="212121"/>
          <w:shd w:val="clear" w:color="auto" w:fill="FFFFFF"/>
          <w:lang w:val="en-US"/>
        </w:rPr>
        <w:t xml:space="preserve"> </w:t>
      </w:r>
      <w:r w:rsidRPr="00F20EDB">
        <w:rPr>
          <w:rFonts w:ascii="Garamond" w:hAnsi="Garamond"/>
          <w:lang w:val="en-US"/>
        </w:rPr>
        <w:t>Department of Emergency and Critical Care, Imam Abdulrahman Ben Faisal University, Dammam, Saudi Arabia</w:t>
      </w:r>
    </w:p>
    <w:p w14:paraId="4524C76E" w14:textId="77777777" w:rsidR="005A5128" w:rsidRPr="00F20EDB" w:rsidRDefault="005A5128" w:rsidP="005A5128">
      <w:pPr>
        <w:pStyle w:val="NormalWeb"/>
        <w:rPr>
          <w:rFonts w:ascii="Garamond" w:hAnsi="Garamond"/>
          <w:lang w:val="en-US"/>
        </w:rPr>
      </w:pPr>
      <w:r w:rsidRPr="00F20EDB">
        <w:rPr>
          <w:rFonts w:ascii="Garamond" w:hAnsi="Garamond"/>
          <w:lang w:val="en-US"/>
        </w:rPr>
        <w:t xml:space="preserve">43 </w:t>
      </w:r>
      <w:r w:rsidRPr="00F20EDB">
        <w:rPr>
          <w:rFonts w:ascii="Garamond" w:hAnsi="Garamond" w:cs="Arial Unicode MS"/>
          <w:color w:val="000000"/>
          <w:u w:color="000000"/>
          <w:lang w:val="en-US" w:eastAsia="en-GB"/>
        </w:rPr>
        <w:t>Department of Critical Care Medicine, King Faisal Specialist Hospital and Research Centre, Riyadh, Saudi Arabia</w:t>
      </w:r>
    </w:p>
    <w:p w14:paraId="2F039A35"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44 Division of Pulmonary, Allergy, Critical Care and Sleep Medicine, Department of Medicine, Emory University School of Medicine and Grady Memorial Hospital, Atlanta, GA, USA</w:t>
      </w:r>
    </w:p>
    <w:p w14:paraId="383FB587"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 xml:space="preserve">45 </w:t>
      </w:r>
      <w:r w:rsidRPr="00F20EDB">
        <w:rPr>
          <w:rFonts w:ascii="Garamond" w:hAnsi="Garamond" w:cs="Arial"/>
          <w:bCs/>
          <w:lang w:val="en-US"/>
        </w:rPr>
        <w:t>Perelman School of Medicine, University of Pennsylvania; Department of Surgery; Division of Traumatology, Surgical Critical Care and Emergency Surgery, Philadelphia, Pennsylvania</w:t>
      </w:r>
    </w:p>
    <w:p w14:paraId="7F23C073"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46 Department of Surgery and Emory Critical Care center, Emory University School of Medicine, Atlanta, GA, USA</w:t>
      </w:r>
    </w:p>
    <w:p w14:paraId="199AF5C3" w14:textId="77777777" w:rsidR="005A5128" w:rsidRPr="00F20EDB" w:rsidRDefault="005A5128" w:rsidP="005A5128">
      <w:pPr>
        <w:pStyle w:val="NormalWeb"/>
        <w:rPr>
          <w:rFonts w:ascii="Garamond" w:eastAsia="Garamond" w:hAnsi="Garamond" w:cs="Garamond"/>
          <w:lang w:val="en-US"/>
        </w:rPr>
      </w:pPr>
      <w:r w:rsidRPr="00F20EDB">
        <w:rPr>
          <w:rFonts w:ascii="Garamond" w:hAnsi="Garamond"/>
          <w:lang w:val="en-US"/>
        </w:rPr>
        <w:t>47</w:t>
      </w:r>
      <w:r w:rsidRPr="00F20EDB">
        <w:rPr>
          <w:rFonts w:ascii="Garamond" w:hAnsi="Garamond"/>
          <w:color w:val="212121"/>
          <w:u w:color="212121"/>
          <w:shd w:val="clear" w:color="auto" w:fill="FFFFFF"/>
          <w:lang w:val="en-US"/>
        </w:rPr>
        <w:t xml:space="preserve"> </w:t>
      </w:r>
      <w:r w:rsidRPr="00F20EDB">
        <w:rPr>
          <w:rFonts w:ascii="Garamond" w:hAnsi="Garamond"/>
          <w:lang w:val="en-US"/>
        </w:rPr>
        <w:t>Department of Anesthesiology Intensive Care and Emergency Medicine, Fondazione Policlinico Universitario A.Gemelli IRCCS, Rome, Italy</w:t>
      </w:r>
    </w:p>
    <w:p w14:paraId="68D30896" w14:textId="77777777" w:rsidR="005A5128" w:rsidRPr="00F20EDB" w:rsidRDefault="005A5128" w:rsidP="005A5128">
      <w:pPr>
        <w:pStyle w:val="NormalWeb"/>
        <w:rPr>
          <w:rFonts w:ascii="Garamond" w:hAnsi="Garamond"/>
          <w:lang w:val="en-US"/>
        </w:rPr>
      </w:pPr>
      <w:r w:rsidRPr="00F20EDB">
        <w:rPr>
          <w:rFonts w:ascii="Garamond" w:hAnsi="Garamond"/>
          <w:lang w:val="en-US"/>
        </w:rPr>
        <w:t>48 Istituto di Anestesiologia e Rianimazione, Università Cattolica del Sacro Cuore, Rome, Italy</w:t>
      </w:r>
    </w:p>
    <w:p w14:paraId="02FD5F07" w14:textId="77777777" w:rsidR="005A5128" w:rsidRPr="00F20EDB" w:rsidRDefault="005A5128" w:rsidP="005A5128">
      <w:pPr>
        <w:pStyle w:val="NormalWeb"/>
        <w:spacing w:before="0" w:after="0"/>
        <w:rPr>
          <w:rFonts w:ascii="Garamond" w:eastAsia="Garamond" w:hAnsi="Garamond" w:cs="Garamond"/>
          <w:lang w:val="en-US"/>
        </w:rPr>
      </w:pPr>
      <w:r w:rsidRPr="00F20EDB">
        <w:rPr>
          <w:rFonts w:ascii="Garamond" w:hAnsi="Garamond"/>
          <w:lang w:val="en-US"/>
        </w:rPr>
        <w:t>49 Adult Critical Care, St George’s University Hospitals NHS Foundation Trust &amp; St George’s University of London, London, UK</w:t>
      </w:r>
    </w:p>
    <w:p w14:paraId="3BD7AC0C" w14:textId="1320B2DC" w:rsidR="002774D8" w:rsidRPr="00F20EDB" w:rsidRDefault="002774D8" w:rsidP="002774D8">
      <w:pPr>
        <w:pStyle w:val="NormalWeb"/>
        <w:spacing w:before="0" w:after="0"/>
        <w:rPr>
          <w:rFonts w:ascii="Garamond" w:eastAsia="Garamond" w:hAnsi="Garamond" w:cs="Garamond"/>
          <w:lang w:val="en-US"/>
        </w:rPr>
      </w:pPr>
    </w:p>
    <w:p w14:paraId="6F0CFA05" w14:textId="77777777" w:rsidR="001B1F61" w:rsidRPr="00F20EDB" w:rsidRDefault="001B1F61">
      <w:pPr>
        <w:pStyle w:val="TOCHeading"/>
        <w:sectPr w:rsidR="001B1F61" w:rsidRPr="00F20EDB" w:rsidSect="004F04F2">
          <w:headerReference w:type="default" r:id="rId8"/>
          <w:footerReference w:type="even" r:id="rId9"/>
          <w:footerReference w:type="default" r:id="rId10"/>
          <w:pgSz w:w="12240" w:h="15840"/>
          <w:pgMar w:top="1440" w:right="1440" w:bottom="1440" w:left="1440" w:header="708" w:footer="708" w:gutter="0"/>
          <w:cols w:space="708"/>
          <w:docGrid w:linePitch="360"/>
        </w:sectPr>
      </w:pPr>
    </w:p>
    <w:p w14:paraId="3FAD8A3D" w14:textId="77777777" w:rsidR="001F60B1" w:rsidRPr="00F20EDB" w:rsidRDefault="001F60B1" w:rsidP="00D05FFE">
      <w:pPr>
        <w:rPr>
          <w:rFonts w:ascii="Garamond" w:hAnsi="Garamond"/>
          <w:b/>
          <w:lang w:val="en-US"/>
        </w:rPr>
      </w:pPr>
    </w:p>
    <w:p w14:paraId="010BC2AD" w14:textId="56AD4216" w:rsidR="001F60B1" w:rsidRPr="00F20EDB" w:rsidRDefault="001F60B1" w:rsidP="001F60B1">
      <w:pPr>
        <w:pStyle w:val="Body"/>
        <w:spacing w:line="360" w:lineRule="auto"/>
        <w:rPr>
          <w:rFonts w:ascii="Garamond" w:hAnsi="Garamond"/>
          <w:b/>
          <w:bCs/>
          <w:lang w:val="en-US"/>
        </w:rPr>
      </w:pPr>
      <w:r w:rsidRPr="00F20EDB">
        <w:rPr>
          <w:rFonts w:ascii="Garamond" w:hAnsi="Garamond"/>
          <w:b/>
          <w:bCs/>
          <w:lang w:val="en-US"/>
        </w:rPr>
        <w:t>Methods</w:t>
      </w:r>
    </w:p>
    <w:p w14:paraId="13FE9E83" w14:textId="44F1886E"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Guideline Scope</w:t>
      </w:r>
    </w:p>
    <w:p w14:paraId="2A13C15C" w14:textId="25F7311D"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t xml:space="preserve">This guideline provides recommendations to support frontline clinicians, allied health professionals, and policymakers managing adults with severe or critical COVID-19 in the intensive care unit (ICU). </w:t>
      </w:r>
    </w:p>
    <w:p w14:paraId="52EDC1FC" w14:textId="77777777" w:rsidR="001F60B1" w:rsidRPr="00F20EDB" w:rsidRDefault="001F60B1" w:rsidP="001F60B1">
      <w:pPr>
        <w:pStyle w:val="Body"/>
        <w:spacing w:line="360" w:lineRule="auto"/>
        <w:rPr>
          <w:rFonts w:ascii="Garamond" w:eastAsia="Garamond" w:hAnsi="Garamond" w:cs="Garamond"/>
          <w:b/>
          <w:bCs/>
          <w:lang w:val="en-US"/>
        </w:rPr>
      </w:pPr>
    </w:p>
    <w:p w14:paraId="0637B90B" w14:textId="77777777"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Guideline Teams and Structure</w:t>
      </w:r>
    </w:p>
    <w:p w14:paraId="22C27BF7" w14:textId="77777777"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cs="Arial"/>
          <w:lang w:val="en-US"/>
        </w:rPr>
        <w:t>While no major changes were made to the SSC COVID-19 panel structure, we expanded the panel to include 8 new members to further balance topic expertise, geographic representation, and gender</w:t>
      </w:r>
      <w:r w:rsidRPr="00F20EDB">
        <w:rPr>
          <w:rFonts w:ascii="Garamond" w:hAnsi="Garamond"/>
          <w:lang w:val="en-US"/>
        </w:rPr>
        <w:t>. The panel included experts in guideline development, infection control, infectious diseases and microbiology, critical care, hematology and thrombosis,</w:t>
      </w:r>
      <w:r w:rsidRPr="00F20EDB">
        <w:rPr>
          <w:rFonts w:ascii="Garamond" w:hAnsi="Garamond" w:cs="Arial"/>
          <w:lang w:val="en-US"/>
        </w:rPr>
        <w:t xml:space="preserve"> surgery,</w:t>
      </w:r>
      <w:r w:rsidRPr="00F20EDB">
        <w:rPr>
          <w:rFonts w:ascii="Garamond" w:hAnsi="Garamond"/>
          <w:lang w:val="en-US"/>
        </w:rPr>
        <w:t xml:space="preserve"> emergency medicine, nursing, pharmacy, and public health. The </w:t>
      </w:r>
      <w:r w:rsidRPr="00F20EDB">
        <w:rPr>
          <w:rFonts w:ascii="Garamond" w:hAnsi="Garamond"/>
          <w:i/>
          <w:iCs/>
          <w:lang w:val="en-US"/>
        </w:rPr>
        <w:t>Guidelines in Intensive Care Development and Evaluation</w:t>
      </w:r>
      <w:r w:rsidRPr="00F20EDB">
        <w:rPr>
          <w:rFonts w:ascii="Garamond" w:hAnsi="Garamond"/>
          <w:lang w:val="en-US"/>
        </w:rPr>
        <w:t xml:space="preserve"> (GUIDE) group (</w:t>
      </w:r>
      <w:hyperlink r:id="rId11" w:history="1">
        <w:r w:rsidRPr="00F20EDB">
          <w:rPr>
            <w:rStyle w:val="Hyperlink0"/>
            <w:lang w:val="en-US"/>
          </w:rPr>
          <w:t>http://www.guidecanada.org/</w:t>
        </w:r>
      </w:hyperlink>
      <w:r w:rsidRPr="00F20EDB">
        <w:rPr>
          <w:rFonts w:ascii="Garamond" w:hAnsi="Garamond"/>
          <w:lang w:val="en-US"/>
        </w:rPr>
        <w:t>) provided methods support throughout the guideline development process.</w:t>
      </w:r>
    </w:p>
    <w:p w14:paraId="1A1A8993" w14:textId="77777777" w:rsidR="001F60B1" w:rsidRPr="00F20EDB" w:rsidRDefault="001F60B1" w:rsidP="001F60B1">
      <w:pPr>
        <w:pStyle w:val="Body"/>
        <w:spacing w:line="360" w:lineRule="auto"/>
        <w:rPr>
          <w:rFonts w:ascii="Garamond" w:eastAsia="Garamond" w:hAnsi="Garamond" w:cs="Garamond"/>
          <w:b/>
          <w:bCs/>
          <w:lang w:val="en-US"/>
        </w:rPr>
      </w:pPr>
    </w:p>
    <w:p w14:paraId="071C93E3" w14:textId="77777777"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Management of Conflict of Interests</w:t>
      </w:r>
    </w:p>
    <w:p w14:paraId="6E6229E1" w14:textId="62196A5E"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t xml:space="preserve">All panel members completed an electronic conflict of interest (COI) form prior to joining the guideline panel </w:t>
      </w:r>
      <w:r w:rsidRPr="00F20EDB">
        <w:rPr>
          <w:rFonts w:ascii="Garamond" w:eastAsia="Garamond" w:hAnsi="Garamond" w:cs="Garamond"/>
          <w:lang w:val="en-US"/>
        </w:rPr>
        <w:fldChar w:fldCharType="begin">
          <w:fldData xml:space="preserve">PEVuZE5vdGU+PENpdGU+PEF1dGhvcj5BbGhhenphbmk8L0F1dGhvcj48WWVhcj4yMDE4PC9ZZWFy
PjxSZWNOdW0+NjQ8L1JlY051bT48RGlzcGxheVRleHQ+WzEsIDJdPC9EaXNwbGF5VGV4dD48cmVj
b3JkPjxyZWMtbnVtYmVyPjY0PC9yZWMtbnVtYmVyPjxmb3JlaWduLWtleXM+PGtleSBhcHA9IkVO
IiBkYi1pZD0iMjB0dnZ4eHd6cHRkNXdlNXNleXZ3MHYxdDJ0cHp4dmV4djA5IiB0aW1lc3RhbXA9
IjE1ODMxOTYzMzUiPjY0PC9rZXk+PC9mb3JlaWduLWtleXM+PHJlZi10eXBlIG5hbWU9IkpvdXJu
YWwgQXJ0aWNsZSI+MTc8L3JlZi10eXBlPjxjb250cmlidXRvcnM+PGF1dGhvcnM+PGF1dGhvcj5B
bGhhenphbmksIFcuPC9hdXRob3I+PGF1dGhvcj5MZXdpcywgSy48L2F1dGhvcj48YXV0aG9yPkph
ZXNjaGtlLCBSLjwvYXV0aG9yPjxhdXRob3I+Um9jaHdlcmcsIEIuPC9hdXRob3I+PGF1dGhvcj5N
b2xsZXIsIE0uIEguPC9hdXRob3I+PGF1dGhvcj5FdmFucywgTC48L2F1dGhvcj48YXV0aG9yPldp
bHNvbiwgSy4gQy48L2F1dGhvcj48YXV0aG9yPlBhdGVsLCBTLjwvYXV0aG9yPjxhdXRob3I+Q29v
cGVyc21pdGgsIEMuIE0uPC9hdXRob3I+PGF1dGhvcj5DZWNjb25pLCBNLjwvYXV0aG9yPjxhdXRo
b3I+R3V5YXR0LCBHLjwvYXV0aG9yPjxhdXRob3I+QWtsLCBFLiBBLjwvYXV0aG9yPjwvYXV0aG9y
cz48L2NvbnRyaWJ1dG9ycz48YXV0aC1hZGRyZXNzPkRlcGFydG1lbnQgb2YgTWVkaWNpbmUsIERp
dmlzaW9uIG9mIENyaXRpY2FsIENhcmUsIFN0IEpvc2VwaCZhcG9zO3MgSGVhbHRoY2FyZSBIYW1p
bHRvbiwgTWNNYXN0ZXIgVW5pdmVyc2l0eSwgNTAgQ2hhcmx0b24gQXZlbnVlLCBIYW1pbHRvbiwg
T04sIEw4TiA0QTYsIENhbmFkYS4gYWxoYXp6YXdAbWNtYXN0ZXIuY2EuJiN4RDtEZXBhcnRtZW50
IG9mIEhlYWx0aCBSZXNlYXJjaCBNZXRob2RzLCBFdmlkZW5jZSBhbmQgSW1wYWN0LCBNY01hc3Rl
ciBVbml2ZXJzaXR5LCBIYW1pbHRvbiwgQ2FuYWRhLiBhbGhhenphd0BtY21hc3Rlci5jYS4mI3hE
O0RlcGFydG1lbnQgb2YgTWVkaWNpbmUsIERpdmlzaW9uIG9mIENyaXRpY2FsIENhcmUsIFN0IEpv
c2VwaCZhcG9zO3MgSGVhbHRoY2FyZSBIYW1pbHRvbiwgTWNNYXN0ZXIgVW5pdmVyc2l0eSwgNTAg
Q2hhcmx0b24gQXZlbnVlLCBIYW1pbHRvbiwgT04sIEw4TiA0QTYsIENhbmFkYS4mI3hEO0RlcGFy
dG1lbnQgb2YgSGVhbHRoIFJlc2VhcmNoIE1ldGhvZHMsIEV2aWRlbmNlIGFuZCBJbXBhY3QsIE1j
TWFzdGVyIFVuaXZlcnNpdHksIEhhbWlsdG9uLCBDYW5hZGEuJiN4RDtEZXBhcnRtZW50IG9mIElu
dGVuc2l2ZSBDYXJlIDQxMzEsIENvcGVuaGFnZW4gVW5pdmVyc2l0eSBIb3NwaXRhbCwgUmlnc2hv
c3BpdGFsZXQsIENvcGVuaGFnZW4sIERlbm1hcmsuJiN4RDtEaXZpc2lvbiBvZiBQdWxtb25hcnks
IENyaXRpY2FsIENhcmUgYW5kIFNsZWVwIE1lZGljaW5lLCBOZXcgWW9yayBVbml2ZXJzaXR5IFNj
aG9vbCBvZiBNZWRpY2luZSwgTmV3IFlvcmssIFVTQS4mI3hEO0RlcGFydG1lbnQgb2YgTWVkaWNp
bmUsIEJvc3RvbiBVbml2ZXJzaXR5IFNjaG9vbCBvZiBNZWRpY2luZSwgQm9zdG9uLCBNQSwgVVNB
LiYjeEQ7QW1lcmljYW4gQ29sbGVnZSBvZiBDaGVzdCBQaHlzaWNpYW5zIChDSEVTVCksIEdsZW52
aWV3LCBJTCwgVVNBLiYjeEQ7RGVwYXJ0bWVudCBvZiBTdXJnZXJ5IGFuZCBFbW9yeSBDcml0aWNh
bCBDYXJlIENlbnRlciwgRW1vcnkgVW5pdmVyc2l0eSwgQXRsYW50YSwgVVNBLiYjeEQ7SHVtYW5p
dGFzIENsaW5pY2FsIGFuZCBSZXNlYXJjaCBDZW50ZXIsIE1pbGFuLCBJdGFseS4mI3hEO0RlcGFy
dG1lbnQgb2YgQmlvbWVkaWNhbCBTY2llbmNlcywgSHVtYW5pdGFzIFVuaXZlcnNpdHksIE1pbGFu
LCBJdGFseS4mI3hEO0RlcGFydG1lbnQgb2YgSW50ZXJuYWwgTWVkaWNpbmUsIEFtZXJpY2FuIFVu
aXZlcnNpdHkgb2YgQmVpcnV0LCBCZWlydXQsIExlYmFub24uPC9hdXRoLWFkZHJlc3M+PHRpdGxl
cz48dGl0bGU+Q29uZmxpY3RzIG9mIGludGVyZXN0IGRpc2Nsb3N1cmUgZm9ybXMgYW5kIG1hbmFn
ZW1lbnQgaW4gY3JpdGljYWwgY2FyZSBjbGluaWNhbCBwcmFjdGljZSBndWlkZWxpbmVzPC90aXRs
ZT48c2Vjb25kYXJ5LXRpdGxlPkludGVuc2l2ZSBDYXJlIE1lZDwvc2Vjb25kYXJ5LXRpdGxlPjwv
dGl0bGVzPjxwZXJpb2RpY2FsPjxmdWxsLXRpdGxlPkludGVuc2l2ZSBDYXJlIE1lZDwvZnVsbC10
aXRsZT48L3BlcmlvZGljYWw+PHBhZ2VzPjE2OTEtMTY5ODwvcGFnZXM+PHZvbHVtZT40NDwvdm9s
dW1lPjxudW1iZXI+MTA8L251bWJlcj48ZWRpdGlvbj4yMDE4LzA5LzI5PC9lZGl0aW9uPjxrZXl3
b3Jkcz48a2V5d29yZD4qQmlvbWVkaWNhbCBSZXNlYXJjaDwva2V5d29yZD48a2V5d29yZD4qQ29u
ZmxpY3Qgb2YgSW50ZXJlc3Q8L2tleXdvcmQ+PGtleXdvcmQ+KkNyaXRpY2FsIENhcmU8L2tleXdv
cmQ+PGtleXdvcmQ+KkRpc2Nsb3N1cmU8L2tleXdvcmQ+PGtleXdvcmQ+SHVtYW5zPC9rZXl3b3Jk
PjxrZXl3b3JkPlByYWN0aWNlIEd1aWRlbGluZXMgYXMgVG9waWM8L2tleXdvcmQ+PGtleXdvcmQ+
Q2xpbmljYWwgcHJhY3RpY2UgZ3VpZGVsaW5lczwva2V5d29yZD48a2V5d29yZD5Db25mbGljdCBv
ZiBpbnRlcmVzdDwva2V5d29yZD48a2V5d29yZD5Dcml0aWNhbCBjYXJlPC9rZXl3b3JkPjwva2V5
d29yZHM+PGRhdGVzPjx5ZWFyPjIwMTg8L3llYXI+PHB1Yi1kYXRlcz48ZGF0ZT5PY3Q8L2RhdGU+
PC9wdWItZGF0ZXM+PC9kYXRlcz48aXNibj4xNDMyLTEyMzggKEVsZWN0cm9uaWMpJiN4RDswMzQy
LTQ2NDIgKExpbmtpbmcpPC9pc2JuPjxhY2Nlc3Npb24tbnVtPjMwMjY0MzgwPC9hY2Nlc3Npb24t
bnVtPjx1cmxzPjxyZWxhdGVkLXVybHM+PHVybD5odHRwczovL3d3dy5uY2JpLm5sbS5uaWguZ292
L3B1Ym1lZC8zMDI2NDM4MDwvdXJsPjwvcmVsYXRlZC11cmxzPjwvdXJscz48ZWxlY3Ryb25pYy1y
ZXNvdXJjZS1udW0+MTAuMTAwNy9zMDAxMzQtMDE4LTUzNjctNjwvZWxlY3Ryb25pYy1yZXNvdXJj
ZS1udW0+PC9yZWNvcmQ+PC9DaXRlPjxDaXRlPjxBdXRob3I+VmFuZHZpazwvQXV0aG9yPjxZZWFy
PjIwMTg8L1llYXI+PFJlY051bT42NTwvUmVjTnVtPjxyZWNvcmQ+PHJlYy1udW1iZXI+NjU8L3Jl
Yy1udW1iZXI+PGZvcmVpZ24ta2V5cz48a2V5IGFwcD0iRU4iIGRiLWlkPSIyMHR2dnh4d3pwdGQ1
d2U1c2V5dncwdjF0MnRwenh2ZXh2MDkiIHRpbWVzdGFtcD0iMTU4MzE5NjM1OCI+NjU8L2tleT48
L2ZvcmVpZ24ta2V5cz48cmVmLXR5cGUgbmFtZT0iSm91cm5hbCBBcnRpY2xlIj4xNzwvcmVmLXR5
cGU+PGNvbnRyaWJ1dG9ycz48YXV0aG9ycz48YXV0aG9yPlZhbmR2aWssIFAuIE8uPC9hdXRob3I+
PGF1dGhvcj5BbGhhenphbmksIFcuPC9hdXRob3I+PGF1dGhvcj5Nb2xsZXIsIE0uIEguPC9hdXRo
b3I+PC9hdXRob3JzPjwvY29udHJpYnV0b3JzPjxhdXRoLWFkZHJlc3M+RGVwYXJ0bWVudCBvZiBN
ZWRpY2luZSwgSW5ubGFuZGV0IEhvc3BpdGFsIFRydXN0LWRpdmlzaW9uIEdqb3ZpaywgT3Nsbywg
Tm9yd2F5LiYjeEQ7SW5zdGl0dXRlIG9mIEhlYWx0aCBhbmQgU29jaWV0eSwgVW5pdmVyc2l0eSBv
ZiBPc2xvLCBPc2xvLCBOb3J3YXkuJiN4RDtEZXBhcnRtZW50IG9mIE1lZGljaW5lLCBNY01hc3Rl
ciBVbml2ZXJzaXR5LCBIYW1pbHRvbiwgQ2FuYWRhLiYjeEQ7RGVwYXJ0bWVudCBvZiBIZWFsdGgg
UmVzZWFyY2ggTWV0aG9kcywgRXZpZGVuY2UsIGFuZCBJbXBhY3QsIE1jTWFzdGVyIFVuaXZlcnNp
dHksIEhhbWlsdG9uLCBDYW5hZGEuJiN4RDtEZXBhcnRtZW50IG9mIEludGVuc2l2ZSBDYXJlIDQx
MzEsIENvcGVuaGFnZW4gVW5pdmVyc2l0eSBIb3NwaXRhbCBSaWdzaG9zcGl0YWxldCwgQmxlZ2Rh
bXN2ZWogOSwgMjEwMCwgQ29wZW5oYWdlbiwgRGVubWFyay4gbW9ydGVuaHlsYW5kZXJAZ21haWwu
Y29tLiYjeEQ7Q2VudHJlIGZvciBSZXNlYXJjaCBpbiBJbnRlbnNpdmUgQ2FyZSAoQ1JJQyksIENv
cGVuaGFnZW4sIERlbm1hcmsuIG1vcnRlbmh5bGFuZGVyQGdtYWlsLmNvbS48L2F1dGgtYWRkcmVz
cz48dGl0bGVzPjx0aXRsZT5VbmRlcnN0YW5kaW5nIGNvbmZsaWN0cyBvZiBpbnRlcmVzdDwvdGl0
bGU+PHNlY29uZGFyeS10aXRsZT5JbnRlbnNpdmUgQ2FyZSBNZWQ8L3NlY29uZGFyeS10aXRsZT48
L3RpdGxlcz48cGVyaW9kaWNhbD48ZnVsbC10aXRsZT5JbnRlbnNpdmUgQ2FyZSBNZWQ8L2Z1bGwt
dGl0bGU+PC9wZXJpb2RpY2FsPjxwYWdlcz4xNzM4LTE3NDA8L3BhZ2VzPjx2b2x1bWU+NDQ8L3Zv
bHVtZT48bnVtYmVyPjEwPC9udW1iZXI+PGVkaXRpb24+MjAxOC8wOC8wODwvZWRpdGlvbj48a2V5
d29yZHM+PGtleXdvcmQ+QmlvbWVkaWNhbCBSZXNlYXJjaDwva2V5d29yZD48a2V5d29yZD4qQ29u
ZmxpY3Qgb2YgSW50ZXJlc3Q8L2tleXdvcmQ+PGtleXdvcmQ+SHVtYW5zPC9rZXl3b3JkPjwva2V5
d29yZHM+PGRhdGVzPjx5ZWFyPjIwMTg8L3llYXI+PHB1Yi1kYXRlcz48ZGF0ZT5PY3Q8L2RhdGU+
PC9wdWItZGF0ZXM+PC9kYXRlcz48aXNibj4xNDMyLTEyMzggKEVsZWN0cm9uaWMpJiN4RDswMzQy
LTQ2NDIgKExpbmtpbmcpPC9pc2JuPjxhY2Nlc3Npb24tbnVtPjMwMDgzOTkxPC9hY2Nlc3Npb24t
bnVtPjx1cmxzPjxyZWxhdGVkLXVybHM+PHVybD5odHRwczovL3d3dy5uY2JpLm5sbS5uaWguZ292
L3B1Ym1lZC8zMDA4Mzk5MTwvdXJsPjwvcmVsYXRlZC11cmxzPjwvdXJscz48ZWxlY3Ryb25pYy1y
ZXNvdXJjZS1udW0+MTAuMTAwNy9zMDAxMzQtMDE4LTUzMzgteTwvZWxlY3Ryb25pYy1yZXNvdXJj
ZS1udW0+PC9yZWNvcmQ+PC9DaXRlPjwvRW5kTm90ZT5=
</w:fldData>
        </w:fldChar>
      </w:r>
      <w:r w:rsidRPr="00F20EDB">
        <w:rPr>
          <w:rFonts w:ascii="Garamond" w:eastAsia="Garamond" w:hAnsi="Garamond" w:cs="Garamond"/>
          <w:lang w:val="en-US"/>
        </w:rPr>
        <w:instrText xml:space="preserve"> ADDIN EN.CITE </w:instrText>
      </w:r>
      <w:r w:rsidRPr="00F20EDB">
        <w:rPr>
          <w:rFonts w:ascii="Garamond" w:eastAsia="Garamond" w:hAnsi="Garamond" w:cs="Garamond"/>
          <w:lang w:val="en-US"/>
        </w:rPr>
        <w:fldChar w:fldCharType="begin">
          <w:fldData xml:space="preserve">PEVuZE5vdGU+PENpdGU+PEF1dGhvcj5BbGhhenphbmk8L0F1dGhvcj48WWVhcj4yMDE4PC9ZZWFy
PjxSZWNOdW0+NjQ8L1JlY051bT48RGlzcGxheVRleHQ+WzEsIDJdPC9EaXNwbGF5VGV4dD48cmVj
b3JkPjxyZWMtbnVtYmVyPjY0PC9yZWMtbnVtYmVyPjxmb3JlaWduLWtleXM+PGtleSBhcHA9IkVO
IiBkYi1pZD0iMjB0dnZ4eHd6cHRkNXdlNXNleXZ3MHYxdDJ0cHp4dmV4djA5IiB0aW1lc3RhbXA9
IjE1ODMxOTYzMzUiPjY0PC9rZXk+PC9mb3JlaWduLWtleXM+PHJlZi10eXBlIG5hbWU9IkpvdXJu
YWwgQXJ0aWNsZSI+MTc8L3JlZi10eXBlPjxjb250cmlidXRvcnM+PGF1dGhvcnM+PGF1dGhvcj5B
bGhhenphbmksIFcuPC9hdXRob3I+PGF1dGhvcj5MZXdpcywgSy48L2F1dGhvcj48YXV0aG9yPkph
ZXNjaGtlLCBSLjwvYXV0aG9yPjxhdXRob3I+Um9jaHdlcmcsIEIuPC9hdXRob3I+PGF1dGhvcj5N
b2xsZXIsIE0uIEguPC9hdXRob3I+PGF1dGhvcj5FdmFucywgTC48L2F1dGhvcj48YXV0aG9yPldp
bHNvbiwgSy4gQy48L2F1dGhvcj48YXV0aG9yPlBhdGVsLCBTLjwvYXV0aG9yPjxhdXRob3I+Q29v
cGVyc21pdGgsIEMuIE0uPC9hdXRob3I+PGF1dGhvcj5DZWNjb25pLCBNLjwvYXV0aG9yPjxhdXRo
b3I+R3V5YXR0LCBHLjwvYXV0aG9yPjxhdXRob3I+QWtsLCBFLiBBLjwvYXV0aG9yPjwvYXV0aG9y
cz48L2NvbnRyaWJ1dG9ycz48YXV0aC1hZGRyZXNzPkRlcGFydG1lbnQgb2YgTWVkaWNpbmUsIERp
dmlzaW9uIG9mIENyaXRpY2FsIENhcmUsIFN0IEpvc2VwaCZhcG9zO3MgSGVhbHRoY2FyZSBIYW1p
bHRvbiwgTWNNYXN0ZXIgVW5pdmVyc2l0eSwgNTAgQ2hhcmx0b24gQXZlbnVlLCBIYW1pbHRvbiwg
T04sIEw4TiA0QTYsIENhbmFkYS4gYWxoYXp6YXdAbWNtYXN0ZXIuY2EuJiN4RDtEZXBhcnRtZW50
IG9mIEhlYWx0aCBSZXNlYXJjaCBNZXRob2RzLCBFdmlkZW5jZSBhbmQgSW1wYWN0LCBNY01hc3Rl
ciBVbml2ZXJzaXR5LCBIYW1pbHRvbiwgQ2FuYWRhLiBhbGhhenphd0BtY21hc3Rlci5jYS4mI3hE
O0RlcGFydG1lbnQgb2YgTWVkaWNpbmUsIERpdmlzaW9uIG9mIENyaXRpY2FsIENhcmUsIFN0IEpv
c2VwaCZhcG9zO3MgSGVhbHRoY2FyZSBIYW1pbHRvbiwgTWNNYXN0ZXIgVW5pdmVyc2l0eSwgNTAg
Q2hhcmx0b24gQXZlbnVlLCBIYW1pbHRvbiwgT04sIEw4TiA0QTYsIENhbmFkYS4mI3hEO0RlcGFy
dG1lbnQgb2YgSGVhbHRoIFJlc2VhcmNoIE1ldGhvZHMsIEV2aWRlbmNlIGFuZCBJbXBhY3QsIE1j
TWFzdGVyIFVuaXZlcnNpdHksIEhhbWlsdG9uLCBDYW5hZGEuJiN4RDtEZXBhcnRtZW50IG9mIElu
dGVuc2l2ZSBDYXJlIDQxMzEsIENvcGVuaGFnZW4gVW5pdmVyc2l0eSBIb3NwaXRhbCwgUmlnc2hv
c3BpdGFsZXQsIENvcGVuaGFnZW4sIERlbm1hcmsuJiN4RDtEaXZpc2lvbiBvZiBQdWxtb25hcnks
IENyaXRpY2FsIENhcmUgYW5kIFNsZWVwIE1lZGljaW5lLCBOZXcgWW9yayBVbml2ZXJzaXR5IFNj
aG9vbCBvZiBNZWRpY2luZSwgTmV3IFlvcmssIFVTQS4mI3hEO0RlcGFydG1lbnQgb2YgTWVkaWNp
bmUsIEJvc3RvbiBVbml2ZXJzaXR5IFNjaG9vbCBvZiBNZWRpY2luZSwgQm9zdG9uLCBNQSwgVVNB
LiYjeEQ7QW1lcmljYW4gQ29sbGVnZSBvZiBDaGVzdCBQaHlzaWNpYW5zIChDSEVTVCksIEdsZW52
aWV3LCBJTCwgVVNBLiYjeEQ7RGVwYXJ0bWVudCBvZiBTdXJnZXJ5IGFuZCBFbW9yeSBDcml0aWNh
bCBDYXJlIENlbnRlciwgRW1vcnkgVW5pdmVyc2l0eSwgQXRsYW50YSwgVVNBLiYjeEQ7SHVtYW5p
dGFzIENsaW5pY2FsIGFuZCBSZXNlYXJjaCBDZW50ZXIsIE1pbGFuLCBJdGFseS4mI3hEO0RlcGFy
dG1lbnQgb2YgQmlvbWVkaWNhbCBTY2llbmNlcywgSHVtYW5pdGFzIFVuaXZlcnNpdHksIE1pbGFu
LCBJdGFseS4mI3hEO0RlcGFydG1lbnQgb2YgSW50ZXJuYWwgTWVkaWNpbmUsIEFtZXJpY2FuIFVu
aXZlcnNpdHkgb2YgQmVpcnV0LCBCZWlydXQsIExlYmFub24uPC9hdXRoLWFkZHJlc3M+PHRpdGxl
cz48dGl0bGU+Q29uZmxpY3RzIG9mIGludGVyZXN0IGRpc2Nsb3N1cmUgZm9ybXMgYW5kIG1hbmFn
ZW1lbnQgaW4gY3JpdGljYWwgY2FyZSBjbGluaWNhbCBwcmFjdGljZSBndWlkZWxpbmVzPC90aXRs
ZT48c2Vjb25kYXJ5LXRpdGxlPkludGVuc2l2ZSBDYXJlIE1lZDwvc2Vjb25kYXJ5LXRpdGxlPjwv
dGl0bGVzPjxwZXJpb2RpY2FsPjxmdWxsLXRpdGxlPkludGVuc2l2ZSBDYXJlIE1lZDwvZnVsbC10
aXRsZT48L3BlcmlvZGljYWw+PHBhZ2VzPjE2OTEtMTY5ODwvcGFnZXM+PHZvbHVtZT40NDwvdm9s
dW1lPjxudW1iZXI+MTA8L251bWJlcj48ZWRpdGlvbj4yMDE4LzA5LzI5PC9lZGl0aW9uPjxrZXl3
b3Jkcz48a2V5d29yZD4qQmlvbWVkaWNhbCBSZXNlYXJjaDwva2V5d29yZD48a2V5d29yZD4qQ29u
ZmxpY3Qgb2YgSW50ZXJlc3Q8L2tleXdvcmQ+PGtleXdvcmQ+KkNyaXRpY2FsIENhcmU8L2tleXdv
cmQ+PGtleXdvcmQ+KkRpc2Nsb3N1cmU8L2tleXdvcmQ+PGtleXdvcmQ+SHVtYW5zPC9rZXl3b3Jk
PjxrZXl3b3JkPlByYWN0aWNlIEd1aWRlbGluZXMgYXMgVG9waWM8L2tleXdvcmQ+PGtleXdvcmQ+
Q2xpbmljYWwgcHJhY3RpY2UgZ3VpZGVsaW5lczwva2V5d29yZD48a2V5d29yZD5Db25mbGljdCBv
ZiBpbnRlcmVzdDwva2V5d29yZD48a2V5d29yZD5Dcml0aWNhbCBjYXJlPC9rZXl3b3JkPjwva2V5
d29yZHM+PGRhdGVzPjx5ZWFyPjIwMTg8L3llYXI+PHB1Yi1kYXRlcz48ZGF0ZT5PY3Q8L2RhdGU+
PC9wdWItZGF0ZXM+PC9kYXRlcz48aXNibj4xNDMyLTEyMzggKEVsZWN0cm9uaWMpJiN4RDswMzQy
LTQ2NDIgKExpbmtpbmcpPC9pc2JuPjxhY2Nlc3Npb24tbnVtPjMwMjY0MzgwPC9hY2Nlc3Npb24t
bnVtPjx1cmxzPjxyZWxhdGVkLXVybHM+PHVybD5odHRwczovL3d3dy5uY2JpLm5sbS5uaWguZ292
L3B1Ym1lZC8zMDI2NDM4MDwvdXJsPjwvcmVsYXRlZC11cmxzPjwvdXJscz48ZWxlY3Ryb25pYy1y
ZXNvdXJjZS1udW0+MTAuMTAwNy9zMDAxMzQtMDE4LTUzNjctNjwvZWxlY3Ryb25pYy1yZXNvdXJj
ZS1udW0+PC9yZWNvcmQ+PC9DaXRlPjxDaXRlPjxBdXRob3I+VmFuZHZpazwvQXV0aG9yPjxZZWFy
PjIwMTg8L1llYXI+PFJlY051bT42NTwvUmVjTnVtPjxyZWNvcmQ+PHJlYy1udW1iZXI+NjU8L3Jl
Yy1udW1iZXI+PGZvcmVpZ24ta2V5cz48a2V5IGFwcD0iRU4iIGRiLWlkPSIyMHR2dnh4d3pwdGQ1
d2U1c2V5dncwdjF0MnRwenh2ZXh2MDkiIHRpbWVzdGFtcD0iMTU4MzE5NjM1OCI+NjU8L2tleT48
L2ZvcmVpZ24ta2V5cz48cmVmLXR5cGUgbmFtZT0iSm91cm5hbCBBcnRpY2xlIj4xNzwvcmVmLXR5
cGU+PGNvbnRyaWJ1dG9ycz48YXV0aG9ycz48YXV0aG9yPlZhbmR2aWssIFAuIE8uPC9hdXRob3I+
PGF1dGhvcj5BbGhhenphbmksIFcuPC9hdXRob3I+PGF1dGhvcj5Nb2xsZXIsIE0uIEguPC9hdXRo
b3I+PC9hdXRob3JzPjwvY29udHJpYnV0b3JzPjxhdXRoLWFkZHJlc3M+RGVwYXJ0bWVudCBvZiBN
ZWRpY2luZSwgSW5ubGFuZGV0IEhvc3BpdGFsIFRydXN0LWRpdmlzaW9uIEdqb3ZpaywgT3Nsbywg
Tm9yd2F5LiYjeEQ7SW5zdGl0dXRlIG9mIEhlYWx0aCBhbmQgU29jaWV0eSwgVW5pdmVyc2l0eSBv
ZiBPc2xvLCBPc2xvLCBOb3J3YXkuJiN4RDtEZXBhcnRtZW50IG9mIE1lZGljaW5lLCBNY01hc3Rl
ciBVbml2ZXJzaXR5LCBIYW1pbHRvbiwgQ2FuYWRhLiYjeEQ7RGVwYXJ0bWVudCBvZiBIZWFsdGgg
UmVzZWFyY2ggTWV0aG9kcywgRXZpZGVuY2UsIGFuZCBJbXBhY3QsIE1jTWFzdGVyIFVuaXZlcnNp
dHksIEhhbWlsdG9uLCBDYW5hZGEuJiN4RDtEZXBhcnRtZW50IG9mIEludGVuc2l2ZSBDYXJlIDQx
MzEsIENvcGVuaGFnZW4gVW5pdmVyc2l0eSBIb3NwaXRhbCBSaWdzaG9zcGl0YWxldCwgQmxlZ2Rh
bXN2ZWogOSwgMjEwMCwgQ29wZW5oYWdlbiwgRGVubWFyay4gbW9ydGVuaHlsYW5kZXJAZ21haWwu
Y29tLiYjeEQ7Q2VudHJlIGZvciBSZXNlYXJjaCBpbiBJbnRlbnNpdmUgQ2FyZSAoQ1JJQyksIENv
cGVuaGFnZW4sIERlbm1hcmsuIG1vcnRlbmh5bGFuZGVyQGdtYWlsLmNvbS48L2F1dGgtYWRkcmVz
cz48dGl0bGVzPjx0aXRsZT5VbmRlcnN0YW5kaW5nIGNvbmZsaWN0cyBvZiBpbnRlcmVzdDwvdGl0
bGU+PHNlY29uZGFyeS10aXRsZT5JbnRlbnNpdmUgQ2FyZSBNZWQ8L3NlY29uZGFyeS10aXRsZT48
L3RpdGxlcz48cGVyaW9kaWNhbD48ZnVsbC10aXRsZT5JbnRlbnNpdmUgQ2FyZSBNZWQ8L2Z1bGwt
dGl0bGU+PC9wZXJpb2RpY2FsPjxwYWdlcz4xNzM4LTE3NDA8L3BhZ2VzPjx2b2x1bWU+NDQ8L3Zv
bHVtZT48bnVtYmVyPjEwPC9udW1iZXI+PGVkaXRpb24+MjAxOC8wOC8wODwvZWRpdGlvbj48a2V5
d29yZHM+PGtleXdvcmQ+QmlvbWVkaWNhbCBSZXNlYXJjaDwva2V5d29yZD48a2V5d29yZD4qQ29u
ZmxpY3Qgb2YgSW50ZXJlc3Q8L2tleXdvcmQ+PGtleXdvcmQ+SHVtYW5zPC9rZXl3b3JkPjwva2V5
d29yZHM+PGRhdGVzPjx5ZWFyPjIwMTg8L3llYXI+PHB1Yi1kYXRlcz48ZGF0ZT5PY3Q8L2RhdGU+
PC9wdWItZGF0ZXM+PC9kYXRlcz48aXNibj4xNDMyLTEyMzggKEVsZWN0cm9uaWMpJiN4RDswMzQy
LTQ2NDIgKExpbmtpbmcpPC9pc2JuPjxhY2Nlc3Npb24tbnVtPjMwMDgzOTkxPC9hY2Nlc3Npb24t
bnVtPjx1cmxzPjxyZWxhdGVkLXVybHM+PHVybD5odHRwczovL3d3dy5uY2JpLm5sbS5uaWguZ292
L3B1Ym1lZC8zMDA4Mzk5MTwvdXJsPjwvcmVsYXRlZC11cmxzPjwvdXJscz48ZWxlY3Ryb25pYy1y
ZXNvdXJjZS1udW0+MTAuMTAwNy9zMDAxMzQtMDE4LTUzMzgteTwvZWxlY3Ryb25pYy1yZXNvdXJj
ZS1udW0+PC9yZWNvcmQ+PC9DaXRlPjwvRW5kTm90ZT5=
</w:fldData>
        </w:fldChar>
      </w:r>
      <w:r w:rsidRPr="00F20EDB">
        <w:rPr>
          <w:rFonts w:ascii="Garamond" w:eastAsia="Garamond" w:hAnsi="Garamond" w:cs="Garamond"/>
          <w:lang w:val="en-US"/>
        </w:rPr>
        <w:instrText xml:space="preserve"> ADDIN EN.CITE.DATA </w:instrText>
      </w:r>
      <w:r w:rsidRPr="00F20EDB">
        <w:rPr>
          <w:rFonts w:ascii="Garamond" w:eastAsia="Garamond" w:hAnsi="Garamond" w:cs="Garamond"/>
          <w:lang w:val="en-US"/>
        </w:rPr>
      </w:r>
      <w:r w:rsidRPr="00F20EDB">
        <w:rPr>
          <w:rFonts w:ascii="Garamond" w:eastAsia="Garamond" w:hAnsi="Garamond" w:cs="Garamond"/>
          <w:lang w:val="en-US"/>
        </w:rPr>
        <w:fldChar w:fldCharType="end"/>
      </w:r>
      <w:r w:rsidRPr="00F20EDB">
        <w:rPr>
          <w:rFonts w:ascii="Garamond" w:eastAsia="Garamond" w:hAnsi="Garamond" w:cs="Garamond"/>
          <w:lang w:val="en-US"/>
        </w:rPr>
        <w:fldChar w:fldCharType="separate"/>
      </w:r>
      <w:r w:rsidRPr="00F20EDB">
        <w:rPr>
          <w:rFonts w:ascii="Garamond" w:eastAsia="Garamond" w:hAnsi="Garamond" w:cs="Garamond"/>
          <w:noProof/>
          <w:lang w:val="en-US"/>
        </w:rPr>
        <w:t>[1, 2]</w:t>
      </w:r>
      <w:r w:rsidRPr="00F20EDB">
        <w:rPr>
          <w:rFonts w:ascii="Garamond" w:eastAsia="Garamond" w:hAnsi="Garamond" w:cs="Garamond"/>
          <w:lang w:val="en-US"/>
        </w:rPr>
        <w:fldChar w:fldCharType="end"/>
      </w:r>
      <w:r w:rsidRPr="00F20EDB">
        <w:rPr>
          <w:rFonts w:ascii="Garamond" w:hAnsi="Garamond"/>
          <w:lang w:val="en-US"/>
        </w:rPr>
        <w:t>. Direct financial and industry-related COIs were not permitted. We defined intellectual COI as leading clinical trial(s) relevant to the recommendation. Panel members were not allowed to vote on recommendations with a potential intellectual COI.</w:t>
      </w:r>
    </w:p>
    <w:p w14:paraId="46ED8257" w14:textId="77777777" w:rsidR="001F60B1" w:rsidRPr="00F20EDB" w:rsidRDefault="001F60B1" w:rsidP="001F60B1">
      <w:pPr>
        <w:pStyle w:val="Body"/>
        <w:spacing w:line="360" w:lineRule="auto"/>
        <w:rPr>
          <w:rFonts w:ascii="Garamond" w:eastAsia="Garamond" w:hAnsi="Garamond" w:cs="Garamond"/>
          <w:lang w:val="en-US"/>
        </w:rPr>
      </w:pPr>
    </w:p>
    <w:p w14:paraId="20AE2923" w14:textId="13C61BAE"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Guideline Development</w:t>
      </w:r>
    </w:p>
    <w:p w14:paraId="546CDBE9" w14:textId="69DF8927"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t>We used similar methodology to the first iteration of the SSC COVID-19 guidelines, but we formally used the evidence to decision (EtD) framework to generate recommendations</w:t>
      </w:r>
      <w:r w:rsidRPr="00F20EDB">
        <w:rPr>
          <w:rFonts w:ascii="Garamond" w:eastAsia="Garamond" w:hAnsi="Garamond" w:cs="Garamond"/>
          <w:lang w:val="en-US"/>
        </w:rPr>
        <w:fldChar w:fldCharType="begin">
          <w:fldData xml:space="preserve">PEVuZE5vdGU+PENpdGU+PEF1dGhvcj5TY2h1bmVtYW5uPC9BdXRob3I+PFllYXI+MjAxNzwvWWVh
cj48UmVjTnVtPjYyPC9SZWNOdW0+PERpc3BsYXlUZXh0PlszXTwvRGlzcGxheVRleHQ+PHJlY29y
ZD48cmVjLW51bWJlcj42MjwvcmVjLW51bWJlcj48Zm9yZWlnbi1rZXlzPjxrZXkgYXBwPSJFTiIg
ZGItaWQ9IjIwdHZ2eHh3enB0ZDV3ZTVzZXl2dzB2MXQydHB6eHZleHYwOSIgdGltZXN0YW1wPSIx
NTgyOTQyNzI1Ij42Mjwva2V5PjwvZm9yZWlnbi1rZXlzPjxyZWYtdHlwZSBuYW1lPSJKb3VybmFs
IEFydGljbGUiPjE3PC9yZWYtdHlwZT48Y29udHJpYnV0b3JzPjxhdXRob3JzPjxhdXRob3I+U2No
dW5lbWFubiwgSC4gSi48L2F1dGhvcj48YXV0aG9yPldpZXJjaW9jaCwgVy48L2F1dGhvcj48YXV0
aG9yPkJyb3playwgSi48L2F1dGhvcj48YXV0aG9yPkV0eGVhbmRpYS1Ja29iYWx0emV0YSwgSS48
L2F1dGhvcj48YXV0aG9yPk11c3RhZmEsIFIuIEEuPC9hdXRob3I+PGF1dGhvcj5NYW5qYSwgVi48
L2F1dGhvcj48YXV0aG9yPkJyaWduYXJkZWxsby1QZXRlcnNlbiwgUi48L2F1dGhvcj48YXV0aG9y
Pk5ldW1hbm4sIEkuPC9hdXRob3I+PGF1dGhvcj5GYWxhdmlnbmEsIE0uPC9hdXRob3I+PGF1dGhv
cj5BbGhhenphbmksIFcuPC9hdXRob3I+PGF1dGhvcj5TYW50ZXNzbywgTi48L2F1dGhvcj48YXV0
aG9yPlpoYW5nLCBZLjwvYXV0aG9yPjxhdXRob3I+TWVlcnBvaGwsIEouIEouPC9hdXRob3I+PGF1
dGhvcj5Nb3JnYW4sIFIuIEwuPC9hdXRob3I+PGF1dGhvcj5Sb2Nod2VyZywgQi48L2F1dGhvcj48
YXV0aG9yPkRhcnppLCBBLjwvYXV0aG9yPjxhdXRob3I+Um9qYXMsIE0uIFguPC9hdXRob3I+PGF1
dGhvcj5DYXJyYXNjby1MYWJyYSwgQS48L2F1dGhvcj48YXV0aG9yPkFkaSwgWS48L2F1dGhvcj48
YXV0aG9yPkFsUmF5ZWVzLCBaLjwvYXV0aG9yPjxhdXRob3I+Uml2YSwgSi48L2F1dGhvcj48YXV0
aG9yPkJvbGxpZywgQy48L2F1dGhvcj48YXV0aG9yPk1vb3JlLCBBLjwvYXV0aG9yPjxhdXRob3I+
WWVwZXMtTnVuZXosIEouIEouPC9hdXRob3I+PGF1dGhvcj5DdWVsbG8sIEMuPC9hdXRob3I+PGF1
dGhvcj5XYXppcnksIFIuPC9hdXRob3I+PGF1dGhvcj5Ba2wsIEUuIEEuPC9hdXRob3I+PC9hdXRo
b3JzPjwvY29udHJpYnV0b3JzPjxhdXRoLWFkZHJlc3M+RGVwYXJ0bWVudCBvZiBDbGluaWNhbCBF
cGlkZW1pb2xvZ3kgYW5kIEJpb3N0YXRpc3RpY3MsIE1jTWFzdGVyIFVuaXZlcnNpdHksIDEyODAg
TWFpbiBTdHJlZXQgV2VzdCwgSGFtaWx0b24sIE9udGFyaW8gTDhOIDRLMSwgQ2FuYWRhOyBEZXBh
cnRtZW50IG9mIE1lZGljaW5lLCBNY01hc3RlciBVbml2ZXJzaXR5LCAxMjgwIE1haW4gU3RyZWV0
IFdlc3QsIEhhbWlsdG9uLCBPbnRhcmlvIEw4TiA0SzEsIENhbmFkYS4gRWxlY3Ryb25pYyBhZGRy
ZXNzOiBzY2h1bmVoQG1jbWFzdGVyLmNhLiYjeEQ7RGVwYXJ0bWVudCBvZiBDbGluaWNhbCBFcGlk
ZW1pb2xvZ3kgYW5kIEJpb3N0YXRpc3RpY3MsIE1jTWFzdGVyIFVuaXZlcnNpdHksIDEyODAgTWFp
biBTdHJlZXQgV2VzdCwgSGFtaWx0b24sIE9udGFyaW8gTDhOIDRLMSwgQ2FuYWRhLiYjeEQ7RGVw
YXJ0bWVudCBvZiBDbGluaWNhbCBFcGlkZW1pb2xvZ3kgYW5kIEJpb3N0YXRpc3RpY3MsIE1jTWFz
dGVyIFVuaXZlcnNpdHksIDEyODAgTWFpbiBTdHJlZXQgV2VzdCwgSGFtaWx0b24sIE9udGFyaW8g
TDhOIDRLMSwgQ2FuYWRhOyBEZXBhcnRtZW50IG9mIE1lZGljaW5lLCBNY01hc3RlciBVbml2ZXJz
aXR5LCAxMjgwIE1haW4gU3RyZWV0IFdlc3QsIEhhbWlsdG9uLCBPbnRhcmlvIEw4TiA0SzEsIENh
bmFkYS4mI3hEO0RlcGFydG1lbnQgb2YgQ2xpbmljYWwgRXBpZGVtaW9sb2d5IGFuZCBCaW9zdGF0
aXN0aWNzLCBNY01hc3RlciBVbml2ZXJzaXR5LCAxMjgwIE1haW4gU3RyZWV0IFdlc3QsIEhhbWls
dG9uLCBPbnRhcmlvIEw4TiA0SzEsIENhbmFkYTsgRGVwYXJ0bWVudCBvZiBJbnRlcm5hbCBNZWRp
Y2luZS9OZXBocm9sb2d5LCBVbml2ZXJzaXR5IG9mIE1pc3NvdXJpLUthbnNhcyBDaXR5LCAyMzAx
IEhvbG1lcyBTdHJlZXQsIEthbnNhcyBDaXR5LCBNTyA2NDEwOCwgVVNBOyBEZXBhcnRtZW50IG9m
IEJpb21lZGljYWwgYW5kIEhlYWx0aCBJbmZvcm1hdGljcywgVW5pdmVyc2l0eSBvZiBNaXNzb3Vy
aS1LYW5zYXMgQ2l0eSwgMjQxMSBIb2xtZXMgU3RyZWV0LCBLYW5zYXMgQ2l0eSwgTU8gNjQxMDgs
IFVTQS4mI3hEO0RpdmlzaW9uIG9mIENhcmRpb2xvZ3ksIERlcGFydG1lbnQgb2YgTWVkaWNpbmUs
IFZldGVyYW5zIEFmZmFpcnMgTWVkaWNhbCBDZW50ZXIsIDM0OTUgQmFpbGV5IEF2ZW51ZSwgQnVm
ZmFsbywgTlkgMTQyMTUsIFVTQTsgRGVwYXJ0bWVudCBvZiBJbnRlcm5hbCBNZWRpY2luZSwgVW5p
dmVyc2l0eSBhdCBCdWZmYWxvLCBUaGUgU3RhdGUgVW5pdmVyc2l0eSBvZiBOZXcgWW9yaywgMzQz
NSBNYWluIHN0cmVldCwgQnVmZmFsbywgTlkgMTQyMTQsIFVTQS4mI3hEO0luc3RpdHV0ZSBvZiBI
ZWFsdGggUG9saWN5LCBNYW5hZ2VtZW50IGFuZCBFdmFsdWF0aW9uLCBVbml2ZXJzaXR5IG9mIFRv
cm9udG8sIDE1NSBDb2xsZWdlIFN0LCBUb3JvbnRvLCBPTiBNNVQgM002LCBDYW5hZGE7IEV2aWRl
bmNlLUJhc2VkIERlbnRpc3RyeSBVbml0LCBGYWN1bHR5IG9mIERlbnRpc3RyeSwgVW5pdmVyc2lk
YWQgZGUgQ2hpbGUsIFNlcmdpbyBMaXZpbmdzdG9uZSBQb2hsaGFtbWVyIDk0MywgSW5kZXBlbmRl
bmNpYSwgU2FudGlhZ28gODM4MDQ5MiwgQ2hpbGUuJiN4RDtEZXBhcnRtZW50IG9mIENsaW5pY2Fs
IEVwaWRlbWlvbG9neSBhbmQgQmlvc3RhdGlzdGljcywgTWNNYXN0ZXIgVW5pdmVyc2l0eSwgMTI4
MCBNYWluIFN0cmVldCBXZXN0LCBIYW1pbHRvbiwgT250YXJpbyBMOE4gNEsxLCBDYW5hZGE7IERl
cGFydG1lbnQgb2YgSW50ZXJuYWwgTWVkaWNpbmUsIFBvbnRpZmljaWEgVW5pdmVyc2lkYWQgQ2F0
b2xpY2EgZGUgQ2hpbGUsIEFsYW1lZGEgMzQwLCBTYW50aWFnbyA4MzMxMTUwLCBDaGlsZS4mI3hE
O0hvc3BpdGFsIE1vaW5ob3MgZGUgVmVudG8sIFJ1YSBSYW1pcm8gQmFyY2Vsb3MgOTEwLCBCYWly
cm8gTW9pbmhvcyBkZSBWZW50bywgUG9ydG8gQWxlZ3JlLCBCcmF6aWw7IE5hdGlvbmFsIEluc3Rp
dHV0ZSBvZiBTY2llbmNlIGFuZCBUZWNobm9sb2d5IGZvciBIZWFsdGggVGVjaG5vbG9neSBBc3Nl
c3NtZW50LCBGZWRlcmFsIFVuaXZlcnNpdHkgb2YgUmlvIEdyYW5kZSBkbyBTdWwsIFJ1YSBSYW1p
cm8gQmFyY2Vsb3MsIE5vLiAyMzU5LCA5MDAzNS05MDMgUG9ydG8gQWxlZ3JlLCBSUywgQnJhemls
LiYjeEQ7Q29jaHJhbmUgR2VybWFueSwgTWVkaWNhbCBDZW50ZXItVW5pdmVyc2l0eSBvZiBGcmVp
YnVyZywgQnJlaXNhY2hlciBTdHJhc3NlIDE1MywgRnJlaWJ1cmcgNzkxMTAsIEdlcm1hbnk7IENl
bnRyZSBkZSBSZWNoZXJjaGUgRXBpZGVtaW9sb2dpZSBldCBTdGF0aXN0aXF1ZSBTb3Jib25uZSBQ
YXJpcyBDaXRlLVUxMTUzLCBJbnNlcm0vVW5pdmVyc2l0ZSBQYXJpcyBEZXNjYXJ0ZXMsIENvY2hy
YW5lIEZyYW5jZSwgSG9waXRhbCBIb3RlbC1EaWV1LCAxIHBsYWNlIGR1IFBhcnZpcyBOb3RyZSBE
YW1lLCA3NTE4MSBQYXJpcyBDZWRleCAwNCwgRnJhbmNlLiYjeEQ7RGVwYXJ0bWVudCBvZiBCaW9t
ZWRpY2FsIGFuZCBIZWFsdGggSW5mb3JtYXRpY3MsIFVuaXZlcnNpdHkgb2YgTWlzc291cmktS2Fu
c2FzIENpdHksIDI0MTEgSG9sbWVzIFN0cmVldCwgS2Fuc2FzIENpdHksIE1PIDY0MTA4LCBVU0Eu
JiN4RDtEZXBhcnRtZW50IG9mIENsaW5pY2FsIEVwaWRlbWlvbG9neSBhbmQgQmlvc3RhdGlzdGlj
cywgUG9udGlmaWNpYSBVbml2ZXJzaWRhZCBKYXZlcmlhbmEsIEhvc3BpdGFsIFVuaXZlcnNpdGFy
aW8gZGUgU2FuIElnbmFjaW8sIENyLiA3IDQwLTYyIDJuZCBGbG9vciwgQm9nb3RhLCBDb2xvbWJp
YS4mI3hEO0tpbmcgRmFpc2FsIFNwZWNpYWxpc3QgSG9zcGl0YWwgYW5kIFJlc2VhcmNoIENlbnRy
ZSwgWmFocmF3aSBTdHJlZXQsIEFsIE1hYXRoZXIsIFAuTy4gQm94IDMzNTQgUml5YWRoIDExMjEx
LCBTYXVkaSBBcmFiaWEuJiN4RDtTYXVkaSBDZW50cmUgZm9yIEV2aWRlbmNlIEJhc2VkIEhlYWx0
aCBDYXJlLCBNaW5pc3RyeSBvZiBIZWFsdGgsIEtpbmcgQWJkdWxheml6IFJvYWQsIFJpeWFkaCAx
MTE3NiwgU2F1ZGkgQXJhYmlhLiYjeEQ7RGVwYXJ0bWVudCBvZiBDbGluaWNhbCBFcGlkZW1pb2xv
Z3kgYW5kIEJpb3N0YXRpc3RpY3MsIE1jTWFzdGVyIFVuaXZlcnNpdHksIDEyODAgTWFpbiBTdHJl
ZXQgV2VzdCwgSGFtaWx0b24sIE9udGFyaW8gTDhOIDRLMSwgQ2FuYWRhOyBEZXBhcnRtZW50IG9m
IEZhbWlseSBNZWRpY2luZSwgTWNNYXN0ZXIgVW5pdmVyc2l0eSwgRGF2aWQgQnJhbGV5IEhlYWx0
aCBTY2llbmNlcyBDZW50cmUsIDEwMCBNYWluIFN0cmVldCBXZXN0LCA2dGggRmxvb3IsIEhhbWls
dG9uLCBPbnRhcmlvIEw4UCAxSDYsIENhbmFkYS4mI3hEO0NvY2hyYW5lIEdlcm1hbnksIE1lZGlj
YWwgQ2VudGVyLVVuaXZlcnNpdHkgb2YgRnJlaWJ1cmcsIEJyZWlzYWNoZXIgU3RyYXNzZSAxNTMs
IEZyZWlidXJnIDc5MTEwLCBHZXJtYW55LiYjeEQ7RGVwYXJ0bWVudCBvZiBDbGluaWNhbCBFcGlk
ZW1pb2xvZ3kgYW5kIEJpb3N0YXRpc3RpY3MsIE1jTWFzdGVyIFVuaXZlcnNpdHksIDEyODAgTWFp
biBTdHJlZXQgV2VzdCwgSGFtaWx0b24sIE9udGFyaW8gTDhOIDRLMSwgQ2FuYWRhOyBUZWNub2xv
Z2ljbyBkZSBNb250ZXJyZXkgU2Nob29sIG9mIE1lZGljaW5lLCBBdmRhLiBNb3JvbmVzIFByaWV0
byAzMDAwIHB0ZS4gQ1AgNjQ3MTAgTW9udGVycmV5LCBOdWV2byBMZW9uLCBNZXhpY28uJiN4RDtE
ZXBhcnRtZW50IG9mIEludGVybmFsIE1lZGljaW5lLCBGYWN1bHR5IG9mIEhlYWx0aCBTY2llbmNl
cywgQW1lcmljYW4gVW5pdmVyc2l0eSBvZiBCZWlydXQsIFAuTy4gQm94OiAxMS0wMjM2LCBSaWFk
LUVsLVNvbGggQmVpcnV0IDExMDcgMjAyMCwgQmVpcnV0LCBMZWJhbm9uOyBUaGUgS2lyYnkgSW5z
dGl0dXRlLCBVbml2ZXJzaXR5IG9mIE5ldyBTb3V0aCBXYWxlcywgV2FsbGFjZSBXdXJ0aCBCdWls
ZGluZywgVW5pdmVyc2l0eSBvZiBOZXcgU291dGggV2FsZXMsIFN5ZG5leSwgTmV3IFNvdXRoIFdh
bGVzIDIwNTIsIEF1c3RyYWxpYS4mI3hEO0RlcGFydG1lbnQgb2YgQ2xpbmljYWwgRXBpZGVtaW9s
b2d5IGFuZCBCaW9zdGF0aXN0aWNzLCBNY01hc3RlciBVbml2ZXJzaXR5LCAxMjgwIE1haW4gU3Ry
ZWV0IFdlc3QsIEhhbWlsdG9uLCBPbnRhcmlvIEw4TiA0SzEsIENhbmFkYTsgRGVwYXJ0bWVudCBv
ZiBJbnRlcm5hbCBNZWRpY2luZSwgRmFjdWx0eSBvZiBIZWFsdGggU2NpZW5jZXMsIEFtZXJpY2Fu
IFVuaXZlcnNpdHkgb2YgQmVpcnV0LCBQLk8uIEJveDogMTEtMDIzNiwgUmlhZC1FbC1Tb2xoIEJl
aXJ1dCAxMTA3IDIwMjAsIEJlaXJ1dCwgTGViYW5vbi48L2F1dGgtYWRkcmVzcz48dGl0bGVzPjx0
aXRsZT5HUkFERSBFdmlkZW5jZSB0byBEZWNpc2lvbiAoRXREKSBmcmFtZXdvcmtzIGZvciBhZG9w
dGlvbiwgYWRhcHRhdGlvbiwgYW5kIGRlIG5vdm8gZGV2ZWxvcG1lbnQgb2YgdHJ1c3R3b3J0aHkg
cmVjb21tZW5kYXRpb25zOiBHUkFERS1BRE9MT1BNRU5UPC90aXRsZT48c2Vjb25kYXJ5LXRpdGxl
PkogQ2xpbiBFcGlkZW1pb2w8L3NlY29uZGFyeS10aXRsZT48L3RpdGxlcz48cGVyaW9kaWNhbD48
ZnVsbC10aXRsZT5KIENsaW4gRXBpZGVtaW9sPC9mdWxsLXRpdGxlPjwvcGVyaW9kaWNhbD48cGFn
ZXM+MTAxLTExMDwvcGFnZXM+PHZvbHVtZT44MTwvdm9sdW1lPjxlZGl0aW9uPjIwMTYvMTAvMDg8
L2VkaXRpb24+PGtleXdvcmRzPjxrZXl3b3JkPkFkYXB0YXRpb24sIFBoeXNpb2xvZ2ljYWw8L2tl
eXdvcmQ+PGtleXdvcmQ+KkRlY2lzaW9uIFN1cHBvcnQgVGVjaG5pcXVlczwva2V5d29yZD48a2V5
d29yZD5FdmlkZW5jZS1CYXNlZCBNZWRpY2luZS8qbWV0aG9kcy8qc3RhbmRhcmRzPC9rZXl3b3Jk
PjxrZXl3b3JkPkh1bWFuczwva2V5d29yZD48a2V5d29yZD4qSnVkZ21lbnQ8L2tleXdvcmQ+PGtl
eXdvcmQ+UHJhY3RpY2UgR3VpZGVsaW5lcyBhcyBUb3BpYy8qc3RhbmRhcmRzPC9rZXl3b3JkPjxr
ZXl3b3JkPipBZGFwdGF0aW9uPC9rZXl3b3JkPjxrZXl3b3JkPipDbGluaWNhbCBwcmFjdGljZSBn
dWlkZWxpbmVzPC9rZXl3b3JkPjxrZXl3b3JkPipFdmlkZW5jZSB0byBEZWNpc2lvbiBmcmFtZXdv
cms8L2tleXdvcmQ+PGtleXdvcmQ+KkV2aWRlbmNlLWJhc2VkIG1lZGljaW5lPC9rZXl3b3JkPjxr
ZXl3b3JkPipncmFkZTwva2V5d29yZD48a2V5d29yZD4qUmVjb21tZW5kYXRpb248L2tleXdvcmQ+
PC9rZXl3b3Jkcz48ZGF0ZXM+PHllYXI+MjAxNzwveWVhcj48cHViLWRhdGVzPjxkYXRlPkphbjwv
ZGF0ZT48L3B1Yi1kYXRlcz48L2RhdGVzPjxpc2JuPjE4NzgtNTkyMSAoRWxlY3Ryb25pYykmI3hE
OzA4OTUtNDM1NiAoTGlua2luZyk8L2lzYm4+PGFjY2Vzc2lvbi1udW0+Mjc3MTMwNzI8L2FjY2Vz
c2lvbi1udW0+PHVybHM+PHJlbGF0ZWQtdXJscz48dXJsPmh0dHBzOi8vd3d3Lm5jYmkubmxtLm5p
aC5nb3YvcHVibWVkLzI3NzEzMDcyPC91cmw+PC9yZWxhdGVkLXVybHM+PC91cmxzPjxlbGVjdHJv
bmljLXJlc291cmNlLW51bT4xMC4xMDE2L2ouamNsaW5lcGkuMjAxNi4wOS4wMDk8L2VsZWN0cm9u
aWMtcmVzb3VyY2UtbnVtPjwvcmVjb3JkPjwvQ2l0ZT48L0VuZE5vdGU+AG==
</w:fldData>
        </w:fldChar>
      </w:r>
      <w:r w:rsidRPr="00F20EDB">
        <w:rPr>
          <w:rFonts w:ascii="Garamond" w:eastAsia="Garamond" w:hAnsi="Garamond" w:cs="Garamond"/>
          <w:lang w:val="en-US"/>
        </w:rPr>
        <w:instrText xml:space="preserve"> ADDIN EN.CITE </w:instrText>
      </w:r>
      <w:r w:rsidRPr="00F20EDB">
        <w:rPr>
          <w:rFonts w:ascii="Garamond" w:eastAsia="Garamond" w:hAnsi="Garamond" w:cs="Garamond"/>
          <w:lang w:val="en-US"/>
        </w:rPr>
        <w:fldChar w:fldCharType="begin">
          <w:fldData xml:space="preserve">PEVuZE5vdGU+PENpdGU+PEF1dGhvcj5TY2h1bmVtYW5uPC9BdXRob3I+PFllYXI+MjAxNzwvWWVh
cj48UmVjTnVtPjYyPC9SZWNOdW0+PERpc3BsYXlUZXh0PlszXTwvRGlzcGxheVRleHQ+PHJlY29y
ZD48cmVjLW51bWJlcj42MjwvcmVjLW51bWJlcj48Zm9yZWlnbi1rZXlzPjxrZXkgYXBwPSJFTiIg
ZGItaWQ9IjIwdHZ2eHh3enB0ZDV3ZTVzZXl2dzB2MXQydHB6eHZleHYwOSIgdGltZXN0YW1wPSIx
NTgyOTQyNzI1Ij42Mjwva2V5PjwvZm9yZWlnbi1rZXlzPjxyZWYtdHlwZSBuYW1lPSJKb3VybmFs
IEFydGljbGUiPjE3PC9yZWYtdHlwZT48Y29udHJpYnV0b3JzPjxhdXRob3JzPjxhdXRob3I+U2No
dW5lbWFubiwgSC4gSi48L2F1dGhvcj48YXV0aG9yPldpZXJjaW9jaCwgVy48L2F1dGhvcj48YXV0
aG9yPkJyb3playwgSi48L2F1dGhvcj48YXV0aG9yPkV0eGVhbmRpYS1Ja29iYWx0emV0YSwgSS48
L2F1dGhvcj48YXV0aG9yPk11c3RhZmEsIFIuIEEuPC9hdXRob3I+PGF1dGhvcj5NYW5qYSwgVi48
L2F1dGhvcj48YXV0aG9yPkJyaWduYXJkZWxsby1QZXRlcnNlbiwgUi48L2F1dGhvcj48YXV0aG9y
Pk5ldW1hbm4sIEkuPC9hdXRob3I+PGF1dGhvcj5GYWxhdmlnbmEsIE0uPC9hdXRob3I+PGF1dGhv
cj5BbGhhenphbmksIFcuPC9hdXRob3I+PGF1dGhvcj5TYW50ZXNzbywgTi48L2F1dGhvcj48YXV0
aG9yPlpoYW5nLCBZLjwvYXV0aG9yPjxhdXRob3I+TWVlcnBvaGwsIEouIEouPC9hdXRob3I+PGF1
dGhvcj5Nb3JnYW4sIFIuIEwuPC9hdXRob3I+PGF1dGhvcj5Sb2Nod2VyZywgQi48L2F1dGhvcj48
YXV0aG9yPkRhcnppLCBBLjwvYXV0aG9yPjxhdXRob3I+Um9qYXMsIE0uIFguPC9hdXRob3I+PGF1
dGhvcj5DYXJyYXNjby1MYWJyYSwgQS48L2F1dGhvcj48YXV0aG9yPkFkaSwgWS48L2F1dGhvcj48
YXV0aG9yPkFsUmF5ZWVzLCBaLjwvYXV0aG9yPjxhdXRob3I+Uml2YSwgSi48L2F1dGhvcj48YXV0
aG9yPkJvbGxpZywgQy48L2F1dGhvcj48YXV0aG9yPk1vb3JlLCBBLjwvYXV0aG9yPjxhdXRob3I+
WWVwZXMtTnVuZXosIEouIEouPC9hdXRob3I+PGF1dGhvcj5DdWVsbG8sIEMuPC9hdXRob3I+PGF1
dGhvcj5XYXppcnksIFIuPC9hdXRob3I+PGF1dGhvcj5Ba2wsIEUuIEEuPC9hdXRob3I+PC9hdXRo
b3JzPjwvY29udHJpYnV0b3JzPjxhdXRoLWFkZHJlc3M+RGVwYXJ0bWVudCBvZiBDbGluaWNhbCBF
cGlkZW1pb2xvZ3kgYW5kIEJpb3N0YXRpc3RpY3MsIE1jTWFzdGVyIFVuaXZlcnNpdHksIDEyODAg
TWFpbiBTdHJlZXQgV2VzdCwgSGFtaWx0b24sIE9udGFyaW8gTDhOIDRLMSwgQ2FuYWRhOyBEZXBh
cnRtZW50IG9mIE1lZGljaW5lLCBNY01hc3RlciBVbml2ZXJzaXR5LCAxMjgwIE1haW4gU3RyZWV0
IFdlc3QsIEhhbWlsdG9uLCBPbnRhcmlvIEw4TiA0SzEsIENhbmFkYS4gRWxlY3Ryb25pYyBhZGRy
ZXNzOiBzY2h1bmVoQG1jbWFzdGVyLmNhLiYjeEQ7RGVwYXJ0bWVudCBvZiBDbGluaWNhbCBFcGlk
ZW1pb2xvZ3kgYW5kIEJpb3N0YXRpc3RpY3MsIE1jTWFzdGVyIFVuaXZlcnNpdHksIDEyODAgTWFp
biBTdHJlZXQgV2VzdCwgSGFtaWx0b24sIE9udGFyaW8gTDhOIDRLMSwgQ2FuYWRhLiYjeEQ7RGVw
YXJ0bWVudCBvZiBDbGluaWNhbCBFcGlkZW1pb2xvZ3kgYW5kIEJpb3N0YXRpc3RpY3MsIE1jTWFz
dGVyIFVuaXZlcnNpdHksIDEyODAgTWFpbiBTdHJlZXQgV2VzdCwgSGFtaWx0b24sIE9udGFyaW8g
TDhOIDRLMSwgQ2FuYWRhOyBEZXBhcnRtZW50IG9mIE1lZGljaW5lLCBNY01hc3RlciBVbml2ZXJz
aXR5LCAxMjgwIE1haW4gU3RyZWV0IFdlc3QsIEhhbWlsdG9uLCBPbnRhcmlvIEw4TiA0SzEsIENh
bmFkYS4mI3hEO0RlcGFydG1lbnQgb2YgQ2xpbmljYWwgRXBpZGVtaW9sb2d5IGFuZCBCaW9zdGF0
aXN0aWNzLCBNY01hc3RlciBVbml2ZXJzaXR5LCAxMjgwIE1haW4gU3RyZWV0IFdlc3QsIEhhbWls
dG9uLCBPbnRhcmlvIEw4TiA0SzEsIENhbmFkYTsgRGVwYXJ0bWVudCBvZiBJbnRlcm5hbCBNZWRp
Y2luZS9OZXBocm9sb2d5LCBVbml2ZXJzaXR5IG9mIE1pc3NvdXJpLUthbnNhcyBDaXR5LCAyMzAx
IEhvbG1lcyBTdHJlZXQsIEthbnNhcyBDaXR5LCBNTyA2NDEwOCwgVVNBOyBEZXBhcnRtZW50IG9m
IEJpb21lZGljYWwgYW5kIEhlYWx0aCBJbmZvcm1hdGljcywgVW5pdmVyc2l0eSBvZiBNaXNzb3Vy
aS1LYW5zYXMgQ2l0eSwgMjQxMSBIb2xtZXMgU3RyZWV0LCBLYW5zYXMgQ2l0eSwgTU8gNjQxMDgs
IFVTQS4mI3hEO0RpdmlzaW9uIG9mIENhcmRpb2xvZ3ksIERlcGFydG1lbnQgb2YgTWVkaWNpbmUs
IFZldGVyYW5zIEFmZmFpcnMgTWVkaWNhbCBDZW50ZXIsIDM0OTUgQmFpbGV5IEF2ZW51ZSwgQnVm
ZmFsbywgTlkgMTQyMTUsIFVTQTsgRGVwYXJ0bWVudCBvZiBJbnRlcm5hbCBNZWRpY2luZSwgVW5p
dmVyc2l0eSBhdCBCdWZmYWxvLCBUaGUgU3RhdGUgVW5pdmVyc2l0eSBvZiBOZXcgWW9yaywgMzQz
NSBNYWluIHN0cmVldCwgQnVmZmFsbywgTlkgMTQyMTQsIFVTQS4mI3hEO0luc3RpdHV0ZSBvZiBI
ZWFsdGggUG9saWN5LCBNYW5hZ2VtZW50IGFuZCBFdmFsdWF0aW9uLCBVbml2ZXJzaXR5IG9mIFRv
cm9udG8sIDE1NSBDb2xsZWdlIFN0LCBUb3JvbnRvLCBPTiBNNVQgM002LCBDYW5hZGE7IEV2aWRl
bmNlLUJhc2VkIERlbnRpc3RyeSBVbml0LCBGYWN1bHR5IG9mIERlbnRpc3RyeSwgVW5pdmVyc2lk
YWQgZGUgQ2hpbGUsIFNlcmdpbyBMaXZpbmdzdG9uZSBQb2hsaGFtbWVyIDk0MywgSW5kZXBlbmRl
bmNpYSwgU2FudGlhZ28gODM4MDQ5MiwgQ2hpbGUuJiN4RDtEZXBhcnRtZW50IG9mIENsaW5pY2Fs
IEVwaWRlbWlvbG9neSBhbmQgQmlvc3RhdGlzdGljcywgTWNNYXN0ZXIgVW5pdmVyc2l0eSwgMTI4
MCBNYWluIFN0cmVldCBXZXN0LCBIYW1pbHRvbiwgT250YXJpbyBMOE4gNEsxLCBDYW5hZGE7IERl
cGFydG1lbnQgb2YgSW50ZXJuYWwgTWVkaWNpbmUsIFBvbnRpZmljaWEgVW5pdmVyc2lkYWQgQ2F0
b2xpY2EgZGUgQ2hpbGUsIEFsYW1lZGEgMzQwLCBTYW50aWFnbyA4MzMxMTUwLCBDaGlsZS4mI3hE
O0hvc3BpdGFsIE1vaW5ob3MgZGUgVmVudG8sIFJ1YSBSYW1pcm8gQmFyY2Vsb3MgOTEwLCBCYWly
cm8gTW9pbmhvcyBkZSBWZW50bywgUG9ydG8gQWxlZ3JlLCBCcmF6aWw7IE5hdGlvbmFsIEluc3Rp
dHV0ZSBvZiBTY2llbmNlIGFuZCBUZWNobm9sb2d5IGZvciBIZWFsdGggVGVjaG5vbG9neSBBc3Nl
c3NtZW50LCBGZWRlcmFsIFVuaXZlcnNpdHkgb2YgUmlvIEdyYW5kZSBkbyBTdWwsIFJ1YSBSYW1p
cm8gQmFyY2Vsb3MsIE5vLiAyMzU5LCA5MDAzNS05MDMgUG9ydG8gQWxlZ3JlLCBSUywgQnJhemls
LiYjeEQ7Q29jaHJhbmUgR2VybWFueSwgTWVkaWNhbCBDZW50ZXItVW5pdmVyc2l0eSBvZiBGcmVp
YnVyZywgQnJlaXNhY2hlciBTdHJhc3NlIDE1MywgRnJlaWJ1cmcgNzkxMTAsIEdlcm1hbnk7IENl
bnRyZSBkZSBSZWNoZXJjaGUgRXBpZGVtaW9sb2dpZSBldCBTdGF0aXN0aXF1ZSBTb3Jib25uZSBQ
YXJpcyBDaXRlLVUxMTUzLCBJbnNlcm0vVW5pdmVyc2l0ZSBQYXJpcyBEZXNjYXJ0ZXMsIENvY2hy
YW5lIEZyYW5jZSwgSG9waXRhbCBIb3RlbC1EaWV1LCAxIHBsYWNlIGR1IFBhcnZpcyBOb3RyZSBE
YW1lLCA3NTE4MSBQYXJpcyBDZWRleCAwNCwgRnJhbmNlLiYjeEQ7RGVwYXJ0bWVudCBvZiBCaW9t
ZWRpY2FsIGFuZCBIZWFsdGggSW5mb3JtYXRpY3MsIFVuaXZlcnNpdHkgb2YgTWlzc291cmktS2Fu
c2FzIENpdHksIDI0MTEgSG9sbWVzIFN0cmVldCwgS2Fuc2FzIENpdHksIE1PIDY0MTA4LCBVU0Eu
JiN4RDtEZXBhcnRtZW50IG9mIENsaW5pY2FsIEVwaWRlbWlvbG9neSBhbmQgQmlvc3RhdGlzdGlj
cywgUG9udGlmaWNpYSBVbml2ZXJzaWRhZCBKYXZlcmlhbmEsIEhvc3BpdGFsIFVuaXZlcnNpdGFy
aW8gZGUgU2FuIElnbmFjaW8sIENyLiA3IDQwLTYyIDJuZCBGbG9vciwgQm9nb3RhLCBDb2xvbWJp
YS4mI3hEO0tpbmcgRmFpc2FsIFNwZWNpYWxpc3QgSG9zcGl0YWwgYW5kIFJlc2VhcmNoIENlbnRy
ZSwgWmFocmF3aSBTdHJlZXQsIEFsIE1hYXRoZXIsIFAuTy4gQm94IDMzNTQgUml5YWRoIDExMjEx
LCBTYXVkaSBBcmFiaWEuJiN4RDtTYXVkaSBDZW50cmUgZm9yIEV2aWRlbmNlIEJhc2VkIEhlYWx0
aCBDYXJlLCBNaW5pc3RyeSBvZiBIZWFsdGgsIEtpbmcgQWJkdWxheml6IFJvYWQsIFJpeWFkaCAx
MTE3NiwgU2F1ZGkgQXJhYmlhLiYjeEQ7RGVwYXJ0bWVudCBvZiBDbGluaWNhbCBFcGlkZW1pb2xv
Z3kgYW5kIEJpb3N0YXRpc3RpY3MsIE1jTWFzdGVyIFVuaXZlcnNpdHksIDEyODAgTWFpbiBTdHJl
ZXQgV2VzdCwgSGFtaWx0b24sIE9udGFyaW8gTDhOIDRLMSwgQ2FuYWRhOyBEZXBhcnRtZW50IG9m
IEZhbWlseSBNZWRpY2luZSwgTWNNYXN0ZXIgVW5pdmVyc2l0eSwgRGF2aWQgQnJhbGV5IEhlYWx0
aCBTY2llbmNlcyBDZW50cmUsIDEwMCBNYWluIFN0cmVldCBXZXN0LCA2dGggRmxvb3IsIEhhbWls
dG9uLCBPbnRhcmlvIEw4UCAxSDYsIENhbmFkYS4mI3hEO0NvY2hyYW5lIEdlcm1hbnksIE1lZGlj
YWwgQ2VudGVyLVVuaXZlcnNpdHkgb2YgRnJlaWJ1cmcsIEJyZWlzYWNoZXIgU3RyYXNzZSAxNTMs
IEZyZWlidXJnIDc5MTEwLCBHZXJtYW55LiYjeEQ7RGVwYXJ0bWVudCBvZiBDbGluaWNhbCBFcGlk
ZW1pb2xvZ3kgYW5kIEJpb3N0YXRpc3RpY3MsIE1jTWFzdGVyIFVuaXZlcnNpdHksIDEyODAgTWFp
biBTdHJlZXQgV2VzdCwgSGFtaWx0b24sIE9udGFyaW8gTDhOIDRLMSwgQ2FuYWRhOyBUZWNub2xv
Z2ljbyBkZSBNb250ZXJyZXkgU2Nob29sIG9mIE1lZGljaW5lLCBBdmRhLiBNb3JvbmVzIFByaWV0
byAzMDAwIHB0ZS4gQ1AgNjQ3MTAgTW9udGVycmV5LCBOdWV2byBMZW9uLCBNZXhpY28uJiN4RDtE
ZXBhcnRtZW50IG9mIEludGVybmFsIE1lZGljaW5lLCBGYWN1bHR5IG9mIEhlYWx0aCBTY2llbmNl
cywgQW1lcmljYW4gVW5pdmVyc2l0eSBvZiBCZWlydXQsIFAuTy4gQm94OiAxMS0wMjM2LCBSaWFk
LUVsLVNvbGggQmVpcnV0IDExMDcgMjAyMCwgQmVpcnV0LCBMZWJhbm9uOyBUaGUgS2lyYnkgSW5z
dGl0dXRlLCBVbml2ZXJzaXR5IG9mIE5ldyBTb3V0aCBXYWxlcywgV2FsbGFjZSBXdXJ0aCBCdWls
ZGluZywgVW5pdmVyc2l0eSBvZiBOZXcgU291dGggV2FsZXMsIFN5ZG5leSwgTmV3IFNvdXRoIFdh
bGVzIDIwNTIsIEF1c3RyYWxpYS4mI3hEO0RlcGFydG1lbnQgb2YgQ2xpbmljYWwgRXBpZGVtaW9s
b2d5IGFuZCBCaW9zdGF0aXN0aWNzLCBNY01hc3RlciBVbml2ZXJzaXR5LCAxMjgwIE1haW4gU3Ry
ZWV0IFdlc3QsIEhhbWlsdG9uLCBPbnRhcmlvIEw4TiA0SzEsIENhbmFkYTsgRGVwYXJ0bWVudCBv
ZiBJbnRlcm5hbCBNZWRpY2luZSwgRmFjdWx0eSBvZiBIZWFsdGggU2NpZW5jZXMsIEFtZXJpY2Fu
IFVuaXZlcnNpdHkgb2YgQmVpcnV0LCBQLk8uIEJveDogMTEtMDIzNiwgUmlhZC1FbC1Tb2xoIEJl
aXJ1dCAxMTA3IDIwMjAsIEJlaXJ1dCwgTGViYW5vbi48L2F1dGgtYWRkcmVzcz48dGl0bGVzPjx0
aXRsZT5HUkFERSBFdmlkZW5jZSB0byBEZWNpc2lvbiAoRXREKSBmcmFtZXdvcmtzIGZvciBhZG9w
dGlvbiwgYWRhcHRhdGlvbiwgYW5kIGRlIG5vdm8gZGV2ZWxvcG1lbnQgb2YgdHJ1c3R3b3J0aHkg
cmVjb21tZW5kYXRpb25zOiBHUkFERS1BRE9MT1BNRU5UPC90aXRsZT48c2Vjb25kYXJ5LXRpdGxl
PkogQ2xpbiBFcGlkZW1pb2w8L3NlY29uZGFyeS10aXRsZT48L3RpdGxlcz48cGVyaW9kaWNhbD48
ZnVsbC10aXRsZT5KIENsaW4gRXBpZGVtaW9sPC9mdWxsLXRpdGxlPjwvcGVyaW9kaWNhbD48cGFn
ZXM+MTAxLTExMDwvcGFnZXM+PHZvbHVtZT44MTwvdm9sdW1lPjxlZGl0aW9uPjIwMTYvMTAvMDg8
L2VkaXRpb24+PGtleXdvcmRzPjxrZXl3b3JkPkFkYXB0YXRpb24sIFBoeXNpb2xvZ2ljYWw8L2tl
eXdvcmQ+PGtleXdvcmQ+KkRlY2lzaW9uIFN1cHBvcnQgVGVjaG5pcXVlczwva2V5d29yZD48a2V5
d29yZD5FdmlkZW5jZS1CYXNlZCBNZWRpY2luZS8qbWV0aG9kcy8qc3RhbmRhcmRzPC9rZXl3b3Jk
PjxrZXl3b3JkPkh1bWFuczwva2V5d29yZD48a2V5d29yZD4qSnVkZ21lbnQ8L2tleXdvcmQ+PGtl
eXdvcmQ+UHJhY3RpY2UgR3VpZGVsaW5lcyBhcyBUb3BpYy8qc3RhbmRhcmRzPC9rZXl3b3JkPjxr
ZXl3b3JkPipBZGFwdGF0aW9uPC9rZXl3b3JkPjxrZXl3b3JkPipDbGluaWNhbCBwcmFjdGljZSBn
dWlkZWxpbmVzPC9rZXl3b3JkPjxrZXl3b3JkPipFdmlkZW5jZSB0byBEZWNpc2lvbiBmcmFtZXdv
cms8L2tleXdvcmQ+PGtleXdvcmQ+KkV2aWRlbmNlLWJhc2VkIG1lZGljaW5lPC9rZXl3b3JkPjxr
ZXl3b3JkPipncmFkZTwva2V5d29yZD48a2V5d29yZD4qUmVjb21tZW5kYXRpb248L2tleXdvcmQ+
PC9rZXl3b3Jkcz48ZGF0ZXM+PHllYXI+MjAxNzwveWVhcj48cHViLWRhdGVzPjxkYXRlPkphbjwv
ZGF0ZT48L3B1Yi1kYXRlcz48L2RhdGVzPjxpc2JuPjE4NzgtNTkyMSAoRWxlY3Ryb25pYykmI3hE
OzA4OTUtNDM1NiAoTGlua2luZyk8L2lzYm4+PGFjY2Vzc2lvbi1udW0+Mjc3MTMwNzI8L2FjY2Vz
c2lvbi1udW0+PHVybHM+PHJlbGF0ZWQtdXJscz48dXJsPmh0dHBzOi8vd3d3Lm5jYmkubmxtLm5p
aC5nb3YvcHVibWVkLzI3NzEzMDcyPC91cmw+PC9yZWxhdGVkLXVybHM+PC91cmxzPjxlbGVjdHJv
bmljLXJlc291cmNlLW51bT4xMC4xMDE2L2ouamNsaW5lcGkuMjAxNi4wOS4wMDk8L2VsZWN0cm9u
aWMtcmVzb3VyY2UtbnVtPjwvcmVjb3JkPjwvQ2l0ZT48L0VuZE5vdGU+AG==
</w:fldData>
        </w:fldChar>
      </w:r>
      <w:r w:rsidRPr="00F20EDB">
        <w:rPr>
          <w:rFonts w:ascii="Garamond" w:eastAsia="Garamond" w:hAnsi="Garamond" w:cs="Garamond"/>
          <w:lang w:val="en-US"/>
        </w:rPr>
        <w:instrText xml:space="preserve"> ADDIN EN.CITE.DATA </w:instrText>
      </w:r>
      <w:r w:rsidRPr="00F20EDB">
        <w:rPr>
          <w:rFonts w:ascii="Garamond" w:eastAsia="Garamond" w:hAnsi="Garamond" w:cs="Garamond"/>
          <w:lang w:val="en-US"/>
        </w:rPr>
      </w:r>
      <w:r w:rsidRPr="00F20EDB">
        <w:rPr>
          <w:rFonts w:ascii="Garamond" w:eastAsia="Garamond" w:hAnsi="Garamond" w:cs="Garamond"/>
          <w:lang w:val="en-US"/>
        </w:rPr>
        <w:fldChar w:fldCharType="end"/>
      </w:r>
      <w:r w:rsidRPr="00F20EDB">
        <w:rPr>
          <w:rFonts w:ascii="Garamond" w:eastAsia="Garamond" w:hAnsi="Garamond" w:cs="Garamond"/>
          <w:lang w:val="en-US"/>
        </w:rPr>
        <w:fldChar w:fldCharType="separate"/>
      </w:r>
      <w:r w:rsidRPr="00F20EDB">
        <w:rPr>
          <w:rFonts w:ascii="Garamond" w:eastAsia="Garamond" w:hAnsi="Garamond" w:cs="Garamond"/>
          <w:noProof/>
          <w:lang w:val="en-US"/>
        </w:rPr>
        <w:t>[3]</w:t>
      </w:r>
      <w:r w:rsidRPr="00F20EDB">
        <w:rPr>
          <w:rFonts w:ascii="Garamond" w:eastAsia="Garamond" w:hAnsi="Garamond" w:cs="Garamond"/>
          <w:lang w:val="en-US"/>
        </w:rPr>
        <w:fldChar w:fldCharType="end"/>
      </w:r>
      <w:r w:rsidRPr="00F20EDB">
        <w:rPr>
          <w:rFonts w:ascii="Garamond" w:hAnsi="Garamond"/>
          <w:lang w:val="en-US"/>
        </w:rPr>
        <w:t>. The guideline development process is summarized in Figure1. Please refer to the first iteration of the guideline for more details on methods</w: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 </w:instrTex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EN.CITE.DATA </w:instrText>
      </w:r>
      <w:r w:rsidRPr="00F20EDB">
        <w:rPr>
          <w:rFonts w:ascii="Garamond" w:eastAsia="Garamond" w:hAnsi="Garamond" w:cs="Garamond"/>
          <w:lang w:val="en-US"/>
        </w:rPr>
      </w:r>
      <w:r w:rsidRPr="00F20EDB">
        <w:rPr>
          <w:rFonts w:ascii="Garamond" w:eastAsia="Garamond" w:hAnsi="Garamond" w:cs="Garamond"/>
          <w:lang w:val="en-US"/>
        </w:rPr>
        <w:fldChar w:fldCharType="end"/>
      </w:r>
      <w:r w:rsidRPr="00F20EDB">
        <w:rPr>
          <w:rFonts w:ascii="Garamond" w:eastAsia="Garamond" w:hAnsi="Garamond" w:cs="Garamond"/>
          <w:lang w:val="en-US"/>
        </w:rPr>
        <w:fldChar w:fldCharType="separate"/>
      </w:r>
      <w:r w:rsidRPr="00F20EDB">
        <w:rPr>
          <w:rFonts w:ascii="Garamond" w:eastAsia="Garamond" w:hAnsi="Garamond" w:cs="Garamond"/>
          <w:noProof/>
          <w:lang w:val="en-US"/>
        </w:rPr>
        <w:t>[4, 5]</w:t>
      </w:r>
      <w:r w:rsidRPr="00F20EDB">
        <w:rPr>
          <w:rFonts w:ascii="Garamond" w:eastAsia="Garamond" w:hAnsi="Garamond" w:cs="Garamond"/>
          <w:lang w:val="en-US"/>
        </w:rPr>
        <w:fldChar w:fldCharType="end"/>
      </w:r>
      <w:r w:rsidRPr="00F20EDB">
        <w:rPr>
          <w:rFonts w:ascii="Garamond" w:hAnsi="Garamond"/>
          <w:lang w:val="en-US"/>
        </w:rPr>
        <w:t>. The SSC COVID-19 panel proposed the recommendations that need to be updated in view of new evidence and any new questions that are considered a priority for the target users of this guideline. Future updates will follow the same process.</w:t>
      </w:r>
    </w:p>
    <w:p w14:paraId="6F3D5C53" w14:textId="77777777" w:rsidR="001F60B1" w:rsidRPr="00F20EDB" w:rsidRDefault="001F60B1" w:rsidP="001F60B1">
      <w:pPr>
        <w:pStyle w:val="Body"/>
        <w:spacing w:line="360" w:lineRule="auto"/>
        <w:rPr>
          <w:rFonts w:ascii="Garamond" w:eastAsia="Garamond" w:hAnsi="Garamond" w:cs="Garamond"/>
          <w:lang w:val="en-US"/>
        </w:rPr>
      </w:pPr>
    </w:p>
    <w:p w14:paraId="200BBE76" w14:textId="77777777"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Systematic review process</w:t>
      </w:r>
    </w:p>
    <w:p w14:paraId="7D967454" w14:textId="25F97D8F"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lastRenderedPageBreak/>
        <w:t>With the help of professional medical librarians, we designed a search strategy of Cochrane Central and MEDLINE with regular updates (supplement). A team of trained reviewers screened and assessed studies for eligibility in duplicate. We included studies published in English from December 2019 to November 2020. Please refer to the first version of the guideline for more details</w: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 </w:instrTex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EN.CITE.DATA </w:instrText>
      </w:r>
      <w:r w:rsidRPr="00F20EDB">
        <w:rPr>
          <w:rFonts w:ascii="Garamond" w:eastAsia="Garamond" w:hAnsi="Garamond" w:cs="Garamond"/>
          <w:lang w:val="en-US"/>
        </w:rPr>
      </w:r>
      <w:r w:rsidRPr="00F20EDB">
        <w:rPr>
          <w:rFonts w:ascii="Garamond" w:eastAsia="Garamond" w:hAnsi="Garamond" w:cs="Garamond"/>
          <w:lang w:val="en-US"/>
        </w:rPr>
        <w:fldChar w:fldCharType="end"/>
      </w:r>
      <w:r w:rsidRPr="00F20EDB">
        <w:rPr>
          <w:rFonts w:ascii="Garamond" w:eastAsia="Garamond" w:hAnsi="Garamond" w:cs="Garamond"/>
          <w:lang w:val="en-US"/>
        </w:rPr>
        <w:fldChar w:fldCharType="separate"/>
      </w:r>
      <w:r w:rsidRPr="00F20EDB">
        <w:rPr>
          <w:rFonts w:ascii="Garamond" w:eastAsia="Garamond" w:hAnsi="Garamond" w:cs="Garamond"/>
          <w:noProof/>
          <w:lang w:val="en-US"/>
        </w:rPr>
        <w:t>[4, 5]</w:t>
      </w:r>
      <w:r w:rsidRPr="00F20EDB">
        <w:rPr>
          <w:rFonts w:ascii="Garamond" w:eastAsia="Garamond" w:hAnsi="Garamond" w:cs="Garamond"/>
          <w:lang w:val="en-US"/>
        </w:rPr>
        <w:fldChar w:fldCharType="end"/>
      </w:r>
      <w:r w:rsidRPr="00F20EDB">
        <w:rPr>
          <w:rFonts w:ascii="Garamond" w:hAnsi="Garamond"/>
          <w:lang w:val="en-US"/>
        </w:rPr>
        <w:t>.</w:t>
      </w:r>
    </w:p>
    <w:p w14:paraId="0FF9B4F4" w14:textId="77777777" w:rsidR="001F60B1" w:rsidRPr="00F20EDB" w:rsidRDefault="001F60B1" w:rsidP="001F60B1">
      <w:pPr>
        <w:pStyle w:val="Body"/>
        <w:spacing w:line="360" w:lineRule="auto"/>
        <w:rPr>
          <w:rFonts w:ascii="Garamond" w:eastAsia="Garamond" w:hAnsi="Garamond" w:cs="Garamond"/>
          <w:b/>
          <w:bCs/>
          <w:lang w:val="en-US"/>
        </w:rPr>
      </w:pPr>
    </w:p>
    <w:p w14:paraId="799FA09F" w14:textId="77777777"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Quality of evidence</w:t>
      </w:r>
    </w:p>
    <w:p w14:paraId="7BE1E580" w14:textId="0B01E9B4"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t xml:space="preserve">We used the </w:t>
      </w:r>
      <w:r w:rsidRPr="00F20EDB">
        <w:rPr>
          <w:rFonts w:ascii="Garamond" w:hAnsi="Garamond"/>
          <w:i/>
          <w:lang w:val="en-US"/>
        </w:rPr>
        <w:t>Grading of Recommendations, Assessment, Development and Evaluation</w:t>
      </w:r>
      <w:r w:rsidRPr="00F20EDB">
        <w:rPr>
          <w:rFonts w:ascii="Garamond" w:hAnsi="Garamond"/>
          <w:i/>
          <w:iCs/>
          <w:lang w:val="en-US"/>
        </w:rPr>
        <w:t xml:space="preserve"> </w:t>
      </w:r>
      <w:r w:rsidRPr="00F20EDB">
        <w:rPr>
          <w:rFonts w:ascii="Garamond" w:hAnsi="Garamond"/>
          <w:lang w:val="en-US"/>
        </w:rPr>
        <w:t xml:space="preserve">(GRADE) approach to assess the quality of evidence </w:t>
      </w:r>
      <w:r w:rsidRPr="00F20EDB">
        <w:rPr>
          <w:rFonts w:ascii="Garamond" w:eastAsia="Garamond" w:hAnsi="Garamond" w:cs="Garamond"/>
          <w:lang w:val="en-US"/>
        </w:rPr>
        <w:fldChar w:fldCharType="begin"/>
      </w:r>
      <w:r w:rsidRPr="00F20EDB">
        <w:rPr>
          <w:rFonts w:ascii="Garamond" w:eastAsia="Garamond" w:hAnsi="Garamond" w:cs="Garamond"/>
          <w:lang w:val="en-US"/>
        </w:rPr>
        <w:instrText xml:space="preserve"> ADDIN EN.CITE &lt;EndNote&gt;&lt;Cite  &gt;&lt;Author&gt;Guyatt&lt;/Author&gt;&lt;Year&gt;2008&lt;/Year&gt;&lt;RecNum&gt;14&lt;/RecNum&gt;&lt;DisplayText&gt;[6]&lt;/DisplayText&gt;&lt;record&gt;&lt;rec-number&gt;14&lt;/rec-number&gt;&lt;foreign-keys&gt;&lt;key app="EN" db-id="vt5wx5zx40525zed9vm59xdsr5sfz9devvtf" timestamp="1473265792"&gt;14&lt;/key&gt;&lt;/foreign-keys&gt;&lt;ref-type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J.&lt;/author&gt;&lt;author&gt;Grade Working Group&lt;/author&gt;&lt;/authors&gt;&lt;/contributors&gt;&lt;auth-address&gt;Department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periodical&gt;&lt;pages&gt;924-6&lt;/pages&gt;&lt;volume&gt;336&lt;/volume&gt;&lt;number&gt;7650&lt;/number&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(Electronic)&amp;#13;0959-535X (Linking)&lt;/isbn&gt;&lt;accession-num&gt;18436948&lt;/accession-num&gt;&lt;urls&gt;&lt;related-urls&gt;&lt;url&gt;https://www.ncbi.nlm.nih.gov/pubmed/18436948&lt;/url&gt;&lt;/related-urls&gt;&lt;/urls&gt;&lt;custom2&gt;PMC2335261&lt;/custom2&gt;&lt;electronic-resource-num&gt;10.1136/bmj.39489.470347.AD&lt;/electronic-resource-num&gt;&lt;/record&gt;&lt;/Cite&gt;&lt;/EndNote&gt;</w:instrText>
      </w:r>
      <w:r w:rsidRPr="00F20EDB">
        <w:rPr>
          <w:rFonts w:ascii="Garamond" w:eastAsia="Garamond" w:hAnsi="Garamond" w:cs="Garamond"/>
          <w:lang w:val="en-US"/>
        </w:rPr>
        <w:fldChar w:fldCharType="separate"/>
      </w:r>
      <w:r w:rsidRPr="00F20EDB">
        <w:rPr>
          <w:rFonts w:ascii="Garamond" w:hAnsi="Garamond"/>
          <w:lang w:val="en-US"/>
        </w:rPr>
        <w:t>[6]</w:t>
      </w:r>
      <w:r w:rsidRPr="00F20EDB">
        <w:rPr>
          <w:rFonts w:ascii="Garamond" w:eastAsia="Garamond" w:hAnsi="Garamond" w:cs="Garamond"/>
          <w:lang w:val="en-US"/>
        </w:rPr>
        <w:fldChar w:fldCharType="end"/>
      </w:r>
      <w:r w:rsidRPr="00F20EDB">
        <w:rPr>
          <w:rFonts w:ascii="Garamond" w:hAnsi="Garamond"/>
          <w:lang w:val="en-US"/>
        </w:rPr>
        <w:t>. Although we used indirect evidence to inform many recommendations in the previous iteration of the SSC COVID-19 guidelines, for this update we used only direct evidence, with the exception of questions related to anticoagulation, for which direct evidence lacked; we followed the same approach for including indirect evidence as in the first iteration of this guideline</w:t>
      </w:r>
      <w:r w:rsidRPr="00F20EDB">
        <w:rPr>
          <w:rFonts w:ascii="Garamond" w:eastAsia="Garamond" w:hAnsi="Garamond" w:cs="Garamond"/>
          <w:lang w:val="en-US"/>
        </w:rPr>
        <w:t xml:space="preserve"> </w: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 </w:instrText>
      </w:r>
      <w:r w:rsidRPr="00F20EDB">
        <w:rPr>
          <w:rFonts w:ascii="Garamond" w:eastAsia="Garamond" w:hAnsi="Garamond" w:cs="Garamond"/>
          <w:lang w:val="en-US"/>
        </w:rPr>
        <w:fldChar w:fldCharType="begin">
          <w:fldData xml:space="preserve">PEVuZE5vdGU+PENpdGU+PEF1dGhvcj5BbGhhenphbmk8L0F1dGhvcj48WWVhcj4yMDIwPC9ZZWFy
PjxSZWNOdW0+MTcwPC9SZWNOdW0+PERpc3BsYXlUZXh0Pls0LCA1XTwvRGlzcGxheVRleHQ+PHJl
Y29yZD48cmVjLW51bWJlcj4xNzA8L3JlYy1udW1iZXI+PGZvcmVpZ24ta2V5cz48a2V5IGFwcD0i
RU4iIGRiLWlkPSJldzl4enNlYWJwMnhhdGUyZnpreHJ0emZkd3h2dzBhYTlkdnciIHRpbWVzdGFt
cD0iMTU4ODI1MTc4OCI+MTcwPC9rZXk+PC9mb3JlaWduLWtleXM+PHJlZi10eXBlIG5hbWU9Ikpv
dXJuYWwgQXJ0aWNsZSI+MTc8L3JlZi10eXBlPjxjb250cmlidXRvcnM+PGF1dGhvcnM+PGF1dGhv
cj5BbGhhenphbmksIFcuPC9hdXRob3I+PGF1dGhvcj5Nb2xsZXIsIE0uIEguPC9hdXRob3I+PGF1
dGhvcj5BcmFiaSwgWS4gTS48L2F1dGhvcj48YXV0aG9yPkxvZWIsIE0uPC9hdXRob3I+PGF1dGhv
cj5Hb25nLCBNLiBOLjwvYXV0aG9yPjxhdXRob3I+RmFuLCBFLjwvYXV0aG9yPjxhdXRob3I+T2N6
a293c2tpLCBTLjwvYXV0aG9yPjxhdXRob3I+TGV2eSwgTS4gTS48L2F1dGhvcj48YXV0aG9yPkRl
cmRlLCBMLjwvYXV0aG9yPjxhdXRob3I+RHppZXJiYSwgQS48L2F1dGhvcj48YXV0aG9yPkR1LCBC
LjwvYXV0aG9yPjxhdXRob3I+QWJvb2RpLCBNLjwvYXV0aG9yPjxhdXRob3I+V3Vuc2NoLCBILjwv
YXV0aG9yPjxhdXRob3I+Q2VjY29uaSwgTS48L2F1dGhvcj48YXV0aG9yPktvaCwgWS48L2F1dGhv
cj48YXV0aG9yPkNoZXJ0b3csIEQuIFMuPC9hdXRob3I+PGF1dGhvcj5NYWl0bGFuZCwgSy48L2F1
dGhvcj48YXV0aG9yPkFsc2hhbXNpLCBGLjwvYXV0aG9yPjxhdXRob3I+QmVsbGV5LUNvdGUsIEUu
PC9hdXRob3I+PGF1dGhvcj5HcmVjbywgTS48L2F1dGhvcj48YXV0aG9yPkxhdW5keSwgTS48L2F1
dGhvcj48YXV0aG9yPk1vcmdhbiwgSi4gUy48L2F1dGhvcj48YXV0aG9yPktlc2VjaW9nbHUsIEou
PC9hdXRob3I+PGF1dGhvcj5NY0dlZXIsIEEuPC9hdXRob3I+PGF1dGhvcj5NZXJtZWwsIEwuPC9h
dXRob3I+PGF1dGhvcj5NYW1tZW4sIE0uIEouPC9hdXRob3I+PGF1dGhvcj5BbGV4YW5kZXIsIFAu
IEUuPC9hdXRob3I+PGF1dGhvcj5BcnJpbmd0b24sIEEuPC9hdXRob3I+PGF1dGhvcj5DZW50b2Zh
bnRpLCBKLiBFLjwvYXV0aG9yPjxhdXRob3I+Q2l0ZXJpbywgRy48L2F1dGhvcj48YXV0aG9yPkJh
dywgQi48L2F1dGhvcj48YXV0aG9yPk1lbWlzaCwgWi4gQS48L2F1dGhvcj48YXV0aG9yPkhhbW1v
bmQsIE4uPC9hdXRob3I+PGF1dGhvcj5IYXlkZW4sIEYuIEcuPC9hdXRob3I+PGF1dGhvcj5FdmFu
cywgTC48L2F1dGhvcj48YXV0aG9yPlJob2RlcywgQS48L2F1dGhvcj48L2F1dGhvcnM+PC9jb250
cmlidXRvcnM+PGF1dGgtYWRkcmVzcz5EZXBhcnRtZW50IG9mIE1lZGljaW5lLCBNY01hc3RlciBV
bml2ZXJzaXR5LCBIYW1pbHRvbiwgQ2FuYWRhLiYjeEQ7RGVwYXJ0bWVudCBvZiBIZWFsdGggUmVz
ZWFyY2ggTWV0aG9kcywgRXZpZGVuY2UsIGFuZCBJbXBhY3QsIE1jTWFzdGVyIFVuaXZlcnNpdHks
IEhhbWlsdG9uLCBDYW5hZGEuJiN4RDtEZXBhcnRtZW50IG9mIEludGVuc2l2ZSBDYXJlLCBDb3Bl
bmhhZ2VuIFVuaXZlcnNpdHkgSG9zcGl0YWwgUmlnc2hvc3BpdGFsZXQsIDQxMzEsIENvcGVuaGFn
ZW4sIERlbm1hcmsuJiN4RDtTY2FuZGluYXZpYW4gU29jaWV0eSBvZiBBbmFlc3RoZXNpb2xvZ3kg
YW5kIEludGVuc2l2ZSBDYXJlIE1lZGljaW5lIChTU0FJKSwgQ29wZW5oYWdlbiwgRGVubWFyay4m
I3hEO0ludGVuc2l2ZSBDYXJlIERlcGFydG1lbnQsIE1pbmlzdHJ5IG9mIE5hdGlvbmFsIEd1YXJk
IEhlYWx0aCBBZmZhaXJzLCBLaW5nIFNhdWQgQmluIEFiZHVsYXppeiBVbml2ZXJzaXR5IGZvciBI
ZWFsdGggU2NpZW5jZXMsIEtpbmcgQWJkdWxsYWggSW50ZXJuYXRpb25hbCBNZWRpY2FsIFJlc2Vh
cmNoIENlbnRlciwgUml5YWRoLCBLaW5nZG9tIG9mIFNhdWRpIEFyYWJpYS4mI3hEO0RpdmlzaW9u
IG9mIENyaXRpY2FsIENhcmUgTWVkaWNpbmUsIERpdmlzaW9uIG9mIFB1bG1vbmFyeSBNZWRpY2lu
ZSwgRGVwYXJ0bWVudCBvZiBNZWRpY2luZSwgTW9udGVmaW9yZSBIZWFsdGhjYXJlIFN5c3RlbS9B
bGJlcnQgRWluc3RlaW4gQ29sbGVnZSBvZiBNZWRpY2luZSwgQnJvbngsIE5ZLCBVU0EuJiN4RDtJ
bnRlcmRlcGFydG1lbnRhbCBEaXZpc2lvbiBvZiBDcml0aWNhbCBDYXJlIE1lZGljaW5lLCBJbnN0
aXR1dGUgb2YgSGVhbHRoIFBvbGljeSwgTWFuYWdlbWVudCBhbmQgRXZhbHVhdGlvbiwgVW5pdmVy
c2l0eSBvZiBUb3JvbnRvLCBUb3JvbnRvLCBDYW5hZGEuJiN4RDtXYXJyZW4gQWxwZXJ0IFNjaG9v
bCBvZiBNZWRpY2luZSwgQnJvd24gVW5pdmVyc2l0eSwgUHJvdmlkZW5jZSwgUkksIFVTQS4mI3hE
O1Job2RlIElzbGFuZCBIb3NwaXRhbCwgUHJvdmlkZW5jZSwgUkksIFVTQS4mI3hEO0RlcGFydG1l
bnQgb2YgSW50ZW5zaXZlIENhcmUgTWVkaWNpbmUsIFVuaXZlcnNpdHkgTWVkaWNhbCBDZW50ZXIg
VXRyZWNodCwgVXRyZWNodCBVbml2ZXJzaXR5LCBVdHJlY2h0LCBUaGUgTmV0aGVybGFuZHMuJiN4
RDtKdWxpdXMgQ2VudGVyIGZvciBIZWFsdGggU2NpZW5jZXMgYW5kIFByaW1hcnkgQ2FyZSwgVXRy
ZWNodCwgVGhlIE5ldGhlcmxhbmRzLiYjeEQ7RGVwYXJ0bWVudCBvZiBQaGFybWFjeSwgTmV3WW9y
ay1QcmVzYnl0ZXJpYW4gSG9zcGl0YWwsIENvbHVtYmlhIFVuaXZlcnNpdHkgSXJ2aW5nIE1lZGlj
YWwgQ2VudGVyLCBOZXcgWW9yaywgTlksIFVTQS4mI3hEO01lZGljYWwgSUNVLCBQZWtpbmcgVW5p
b24gTWVkaWNhbCBDb2xsZWdlIEhvc3BpdGFsLCAxIFNodWFpIEZ1IFl1YW4sIEJlaWppbmcsIDEw
MDczMCwgQ2hpbmEuJiN4RDtEZXBhcnRtZW50IG9mIENyaXRpY2FsIENhcmUgTWVkaWNpbmUsIFN1
bm55YnJvb2sgSGVhbHRoIFNjaWVuY2VzIENlbnRyZSwgVG9yb250bywgT04sIENhbmFkYS4mI3hE
O0RlcGFydG1lbnQgb2YgQW5lc3RoZXNpYSBhbmQgSW50ZXJkZXBhcnRtZW50YWwgRGl2aXNpb24g
b2YgQ3JpdGljYWwgQ2FyZSBNZWRpY2luZSwgVW5pdmVyc2l0eSBvZiBUb3JvbnRvLCBUb3JvbnRv
LCBPTiwgQ2FuYWRhLiYjeEQ7RGVwYXJ0bWVudCBvZiBBbmVzdGhlc2lhIGFuZCBJbnRlbnNpdmUg
Q2FyZSwgSHVtYW5pdGFzIENsaW5pY2FsIGFuZCBSZXNlYXJjaCBDZW50ZXIsIFJvenphbm8sIE1p
bGFuLCBJdGFseS4mI3hEO0RlcGFydG1lbnQgb2YgQmlvbWVkaWNhbCBTY2llbmNlLCBIdW1hbml0
YXMgVW5pdmVyc2l0eSwgUGlldmUgRW1hbnVlbGUsIE1pbGFuLCBJdGFseS4mI3hEO0RlcGFydG1l
bnQgb2YgUHVsbW9uYXJ5IGFuZCBDcml0aWNhbCBDYXJlIE1lZGljaW5lLCBBc2FuIE1lZGljYWwg
Q2VudGVyLCBVbml2ZXJzaXR5IG9mIFVsc2FuIENvbGxlZ2Ugb2YgTWVkaWNpbmUsIFNlb3VsLCBL
b3JlYS4mI3hEO0NyaXRpY2FsIENhcmUgTWVkaWNpbmUgRGVwYXJ0bWVudCwgTmF0aW9uYWwgSW5z
dGl0dXRlcyBvZiBIZWFsdGggQ2xpbmljYWwgQ2VudGVyIGFuZCBMYWJvcmF0b3J5IG9mIEltbXVu
b3JlZ3VsYXRpb24sIE5hdGlvbmFsIEluc3RpdHV0ZSBvZiBBbGxlcmd5IGFuZCBJbmZlY3Rpb3Vz
IERpc2Vhc2VzLCBCYWx0aW1vcmUsIFVTQS4mI3hEO0ZhY3VsdHkgb2YgTWVkaWNpbmUsIEltcGVy
aWFsIENvbGxlZ2UsIExvbmRvbiwgVUsuJiN4RDtEZXBhcnRtZW50IG9mIEludGVybmFsIE1lZGlj
aW5lLCBDb2xsZWdlIG9mIE1lZGljaW5lIGFuZCBIZWFsdGggU2NpZW5jZXMsIFVuaXRlZCBBcmFi
IEVtaXJhdGVzIFVuaXZlcnNpdHksIFBPIEJveCAxNzY2NiwgQWwgQWluLCBVbml0ZWQgQXJhYiBF
bWlyYXRlcy4mI3hEO1BvcHVsYXRpb24gSGVhbHRoIFJlc2VhcmNoIEluc3RpdHV0ZSwgSGFtaWx0
b24sIENhbmFkYS4mI3hEO01pY3JvYmlvbG9neSBhbmQgSW5mZWN0aW9uIENvbnRyb2wsIFN0IEdl
b3JnZSZhcG9zO3MgVW5pdmVyc2l0eSBIb3NwaXRhbHMgTkhTIEZvdW5kYXRpb24gVHJ1c3QgJmFt
cDsgU3QgR2VvcmdlJmFwb3M7cyBVbml2ZXJzaXR5IG9mIExvbmRvbiwgTG9uZG9uLCBVSy4mI3hE
O0Vtb3J5IFVuaXZlcnNpdHkgSG9zcGl0YWwsIEF0bGFudGEsIFVTQS4mI3hEO0RpdmlzaW9uIG9m
IEluZmVjdGlvdXMgRGlzZWFzZXMsIFVuaXZlcnNpdHkgb2YgVG9yb250bywgVG9yb250bywgQ2Fu
YWRhLiYjeEQ7RGVwYXJ0bWVudCBvZiBNZWRpY2luZSwgSmFjb2JzIFNjaG9vbCBvZiBNZWRpY2lu
ZSBhbmQgQmlvbWVkaWNhbCBTY2llbmNlcywgU3RhdGUgVW5pdmVyc2l0eSBvZiBOZXcgWW9yayBh
dCBCdWZmYWxvLCBCdWZmYWxvLCBVU0EuJiN4RDtHVUlERSBSZXNlYXJjaCBNZXRob2RzIEdyb3Vw
LCBIYW1pbHRvbiwgQ2FuYWRhLiYjeEQ7SG91c3RvbiBDaGlsZHJlbiZhcG9zO3MgSG9zcGl0YWws
IEJheWxvciBDb2xsZWdlIG9mIE1lZGljaW5lLCBIb3VzdG9uLCBVU0EuJiN4RDtEZXBhcnRtZW50
IG9mIEFuZXN0aGVzaWEsIE1jTWFzdGVyIFVuaXZlcnNpdHksIEhhbWlsdG9uLCBDYW5hZGEuJiN4
RDtEZXBhcnRtZW50IG9mIE1lZGljaW5lIGFuZCBTdXJnZXJ5LCBNaWxhbm8tQmljb2NjYSBVbml2
ZXJzaXR5LCBNaWxhbiwgSXRhbHkuJiN4RDtBU1NULU1vbnphLCBEZXNpbyBhbmQgU2FuIEdlcmFy
ZG8gSG9zcGl0YWwsIE1vbnphLCBJdGFseS4mI3hEO0RlcGFydG1lbnQgb2YgRW1lcmdlbmN5IE1l
ZGljaW5lLCBLaW5nIEFiZHVsYXppeiBNZWRpY2FsIENpdHksIFJpeWFkaCwgU2F1ZGkgQXJhYmlh
LiYjeEQ7RGlyZWN0b3IsIFJlc2VhcmNoIGFuZCBJbm5vdmF0aW9uIENlbnRyZSwgS2luZyBTYXVk
IE1lZGljYWwgQ2l0eSwgTWluaXN0cnkgb2YgSGVhbHRoLCBSaXlhZGgsIEtpbmdkb20gb2YgU2F1
ZGkgQXJhYmlhLiYjeEQ7Q3JpdGljYWwgQ2FyZSBEaXZpc2lvbiwgVGhlIEdlb3JnZSBJbnN0aXR1
dGUgZm9yIEdsb2JhbCBIZWFsdGggYW5kIFVOU1csIFN5ZG5leSwgQXVzdHJhbGlhLiYjeEQ7TWFs
Y29sbSBGaXNoZXIgRGVwYXJ0bWVudCBvZiBJbnRlbnNpdmUgQ2FyZSwgUm95YWwgTm9ydGggU2hv
cmUgSG9zcGl0YWwsIFN5ZG5leSwgQXVzdHJhbGlhLiYjeEQ7RGl2aXNpb24gb2YgSW5mZWN0aW91
cyBEaXNlYXNlcyBhbmQgSW50ZXJuYXRpb25hbCBIZWFsdGgsIERlcGFydG1lbnQgb2YgTWVkaWNp
bmUsIFVuaXZlcnNpdHksIG9mIFZpcmdpbmlhLCBTY2hvb2wgb2YgTWVkaWNpbmUsIENoYXJsb3R0
ZXN2aWxsZSwgVkEsIFVTQS4mI3hEO0RpdmlzaW9uIG9mIFB1bG1vbmFyeSwgQ3JpdGljYWwgQ2Fy
ZSwgYW5kIFNsZWVwIE1lZGljaW5lLCBVbml2ZXJzaXR5IG9mIFdhc2hpbmd0b24sIFNlYXR0bGUs
IFVTQS4mI3hEO0FkdWx0IENyaXRpY2FsIENhcmUsIFN0IEdlb3JnZSZhcG9zO3MgVW5pdmVyc2l0
eSBIb3NwaXRhbHMgTkhTIEZvdW5kYXRpb24gVHJ1c3QgJmFtcDsgU3QgR2VvcmdlJmFwb3M7cyBV
bml2ZXJzaXR5IG9mIExvbmRvbiwgTG9uZG9uLCBVSy4gYW5kcmV3cmhvZGVzQG5ocy5uZXQuPC9h
dXRoLWFkZHJlc3M+PHRpdGxlcz48dGl0bGU+U3Vydml2aW5nIFNlcHNpcyBDYW1wYWlnbjogZ3Vp
ZGVsaW5lcyBvbiB0aGUgbWFuYWdlbWVudCBvZiBjcml0aWNhbGx5IGlsbCBhZHVsdHMgd2l0aCBD
b3JvbmF2aXJ1cyBEaXNlYXNlIDIwMTkgKENPVklELTE5KTwvdGl0bGU+PHNlY29uZGFyeS10aXRs
ZT5JbnRlbnNpdmUgQ2FyZSBNZWQ8L3NlY29uZGFyeS10aXRsZT48L3RpdGxlcz48cGVyaW9kaWNh
bD48ZnVsbC10aXRsZT5JbnRlbnNpdmUgQ2FyZSBNZWQ8L2Z1bGwtdGl0bGU+PC9wZXJpb2RpY2Fs
PjxlZGl0aW9uPjIwMjAvMDMvMzE8L2VkaXRpb24+PGtleXdvcmRzPjxrZXl3b3JkPkNvdmlkLTE5
PC9rZXl3b3JkPjxrZXl3b3JkPkNsaW5pY2FsIHByYWN0aWNlIGd1aWRlbGluZXM8L2tleXdvcmQ+
PGtleXdvcmQ+Q29yb25hdmlydXM8L2tleXdvcmQ+PGtleXdvcmQ+Q3JpdGljYWwgaWxsbmVzczwv
a2V5d29yZD48a2V5d29yZD5TQVJTIENvVi0yPC9rZXl3b3JkPjwva2V5d29yZHM+PGRhdGVzPjx5
ZWFyPjIwMjA8L3llYXI+PHB1Yi1kYXRlcz48ZGF0ZT5NYXIgMjg8L2RhdGU+PC9wdWItZGF0ZXM+
PC9kYXRlcz48aXNibj4xNDMyLTEyMzggKEVsZWN0cm9uaWMpJiN4RDswMzQyLTQ2NDIgKExpbmtp
bmcpPC9pc2JuPjxhY2Nlc3Npb24tbnVtPjMyMjIyODEyPC9hY2Nlc3Npb24tbnVtPjx1cmxzPjxy
ZWxhdGVkLXVybHM+PHVybD5odHRwczovL3d3dy5uY2JpLm5sbS5uaWguZ292L3B1Ym1lZC8zMjIy
MjgxMjwvdXJsPjwvcmVsYXRlZC11cmxzPjwvdXJscz48Y3VzdG9tMj5QTUM3MTAxODY2PC9jdXN0
b20yPjxlbGVjdHJvbmljLXJlc291cmNlLW51bT4xMC4xMDA3L3MwMDEzNC0wMjAtMDYwMjItNTwv
ZWxlY3Ryb25pYy1yZXNvdXJjZS1udW0+PC9yZWNvcmQ+PC9DaXRlPjxDaXRlPjxBdXRob3I+QWxo
YXp6YW5pPC9BdXRob3I+PFllYXI+MjAyMDwvWWVhcj48UmVjTnVtPjE3MTwvUmVjTnVtPjxyZWNv
cmQ+PHJlYy1udW1iZXI+MTcxPC9yZWMtbnVtYmVyPjxmb3JlaWduLWtleXM+PGtleSBhcHA9IkVO
IiBkYi1pZD0iZXc5eHpzZWFicDJ4YXRlMmZ6a3hydHpmZHd4dncwYWE5ZHZ3IiB0aW1lc3RhbXA9
IjE1ODgyNTE4MjkiPjE3MTwva2V5PjwvZm9yZWlnbi1rZXlzPjxyZWYtdHlwZSBuYW1lPSJKb3Vy
bmFsIEFydGljbGUiPjE3PC9yZWYtdHlwZT48Y29udHJpYnV0b3JzPjxhdXRob3JzPjxhdXRob3I+
QWxoYXp6YW5pLCBXLjwvYXV0aG9yPjxhdXRob3I+TW9sbGVyLCBNLiBILjwvYXV0aG9yPjxhdXRo
b3I+QXJhYmksIFkuIE0uPC9hdXRob3I+PGF1dGhvcj5Mb2ViLCBNLjwvYXV0aG9yPjxhdXRob3I+
R29uZywgTS4gTi48L2F1dGhvcj48YXV0aG9yPkZhbiwgRS48L2F1dGhvcj48YXV0aG9yPk9jemtv
d3NraSwgUy48L2F1dGhvcj48YXV0aG9yPkxldnksIE0uIE0uPC9hdXRob3I+PGF1dGhvcj5EZXJk
ZSwgTC48L2F1dGhvcj48YXV0aG9yPkR6aWVyYmEsIEEuPC9hdXRob3I+PGF1dGhvcj5EdSwgQi48
L2F1dGhvcj48YXV0aG9yPkFib29kaSwgTS48L2F1dGhvcj48YXV0aG9yPld1bnNjaCwgSC48L2F1
dGhvcj48YXV0aG9yPkNlY2NvbmksIE0uPC9hdXRob3I+PGF1dGhvcj5Lb2gsIFkuPC9hdXRob3I+
PGF1dGhvcj5DaGVydG93LCBELiBTLjwvYXV0aG9yPjxhdXRob3I+TWFpdGxhbmQsIEsuPC9hdXRo
b3I+PGF1dGhvcj5BbHNoYW1zaSwgRi48L2F1dGhvcj48YXV0aG9yPkJlbGxleS1Db3RlLCBFLjwv
YXV0aG9yPjxhdXRob3I+R3JlY28sIE0uPC9hdXRob3I+PGF1dGhvcj5MYXVuZHksIE0uPC9hdXRo
b3I+PGF1dGhvcj5Nb3JnYW4sIEouIFMuPC9hdXRob3I+PGF1dGhvcj5LZXNlY2lvZ2x1LCBKLjwv
YXV0aG9yPjxhdXRob3I+TWNHZWVyLCBBLjwvYXV0aG9yPjxhdXRob3I+TWVybWVsLCBMLjwvYXV0
aG9yPjxhdXRob3I+TWFtbWVuLCBNLiBKLjwvYXV0aG9yPjxhdXRob3I+QWxleGFuZGVyLCBQLiBF
LjwvYXV0aG9yPjxhdXRob3I+QXJyaW5ndG9uLCBBLjwvYXV0aG9yPjxhdXRob3I+Q2VudG9mYW50
aSwgSi4gRS48L2F1dGhvcj48YXV0aG9yPkNpdGVyaW8sIEcuPC9hdXRob3I+PGF1dGhvcj5CYXcs
IEIuPC9hdXRob3I+PGF1dGhvcj5NZW1pc2gsIFouIEEuPC9hdXRob3I+PGF1dGhvcj5IYW1tb25k
LCBOLjwvYXV0aG9yPjxhdXRob3I+SGF5ZGVuLCBGLiBHLjwvYXV0aG9yPjxhdXRob3I+RXZhbnMs
IEwuPC9hdXRob3I+PGF1dGhvcj5SaG9kZXMsIEEuPC9hdXRob3I+PC9hdXRob3JzPjwvY29udHJp
YnV0b3JzPjxhdXRoLWFkZHJlc3M+RGVwYXJ0bWVudCBvZiBNZWRpY2luZSwgTWNNYXN0ZXIgVW5p
dmVyc2l0eSwgSGFtaWx0b24sIENhbmFkYS4mI3hEO0RlcGFydG1lbnQgb2YgSGVhbHRoIFJlc2Vh
cmNoIE1ldGhvZHMsIEV2aWRlbmNlLCBhbmQgSW1wYWN0LCBNY01hc3RlciBVbml2ZXJzaXR5LCBD
YW5hZGEuJiN4RDtDb3BlbmhhZ2VuIFVuaXZlcnNpdHkgSG9zcGl0YWwgUmlnc2hvc3BpdGFsZXQs
IERlcGFydG1lbnQgb2YgSW50ZW5zaXZlIENhcmUsIENvcGVuaGFnZW4sIERlbm1hcmsuJiN4RDtT
Y2FuZGluYXZpYW4gU29jaWV0eSBvZiBBbmFlc3RoZXNpb2xvZ3kgYW5kIEludGVuc2l2ZSBDYXJl
IE1lZGljaW5lIChTU0FJKS4mI3hEO0ludGVuc2l2ZSBDYXJlIERlcGFydG1lbnQsIE1pbmlzdHJ5
IG9mIE5hdGlvbmFsIEd1YXJkIEhlYWx0aCBBZmZhaXJzLCBLaW5nIFNhdWQgQmluIEFiZHVsYXpp
eiBVbml2ZXJzaXR5IGZvciBIZWFsdGggU2NpZW5jZXMsIEtpbmcgQWJkdWxsYWggSW50ZXJuYXRp
b25hbCBNZWRpY2FsIFJlc2VhcmNoIENlbnRlciwgUml5YWRoLCBLaW5nZG9tIG9mIFNhdWRpIEFy
YWJpYS4mI3hEO0RpdmlzaW9uIG9mIENyaXRpY2FsIENhcmUgTWVkaWNpbmUsIERpdmlzaW9uIG9m
IFB1bG1vbmFyeSBNZWRpY2luZSwgRGVwYXJ0bWVudCBvZiBNZWRpY2luZSwgTW9udGVmaW9yZSBI
ZWFsdGhjYXJlIFN5c3RlbS9BbGJlcnQgRWluc3RlaW4gQ29sbGVnZSBvZiBNZWRpY2luZSwgQnJv
bngsIE5ldyBZb3JrLCBVU0EuJiN4RDtJbnRlcmRlcGFydG1lbnRhbCBEaXZpc2lvbiBvZiBDcml0
aWNhbCBDYXJlIE1lZGljaW5lIGFuZCB0aGUgSW5zdGl0dXRlIG9mIEhlYWx0aCBQb2xpY3ksIE1h
bmFnZW1lbnQgYW5kIEV2YWx1YXRpb24sIFVuaXZlcnNpdHkgb2YgVG9yb250bywgVG9yb250bywg
Q2FuYWRhLiYjeEQ7V2FycmVuIEFscGVydCBTY2hvb2wgb2YgTWVkaWNpbmUgYXQgQnJvd24gVW5p
dmVyc2l0eSwgUHJvdmlkZW5jZSwgUmhvZGUgSXNsYW5kLCBVU0EuJiN4RDtSaG9kZSBJc2xhbmQg
SG9zcGl0YWwsIFByb3ZpZGVuY2UsIFJob2RlIElzbGFuZCwgVVNBLiYjeEQ7RGVwYXJ0bWVudCBv
ZiBJbnRlbnNpdmUgQ2FyZSBNZWRpY2luZSwgVW5pdmVyc2l0eSBtZWRpY2FsIENlbnRlciBVdHJl
Y2h0LCBVdHJlY2h0IFVuaXZlcnNpdHksIHRoZSBOZXRoZXJsYW5kcy4mI3hEO0p1bGl1cyBDZW50
ZXIgZm9yIEhlYWx0aCBTY2llbmNlcyBhbmQgUHJpbWFyeSBDYXJlLCBVdHJlY2h0LCBUaGUgTmV0
aGVybGFuZHMuJiN4RDtEZXBhcnRtZW50IG9mIFBoYXJtYWN5LCBOZXcgWW9yay1QcmVzYnl0ZXJp
YW4gSG9zcGl0YWwsIENvbHVtYmlhIFVuaXZlcnNpdHkgSXJ2aW5nIE1lZGljYWwgQ2VudGVyLCBO
ZXcgWW9yaywgTmV3IFlvcmssIFVTQS4mI3hEO01lZGljYWwgSUNVLCBQZWtpbmcgVW5pb24gTWVk
aWNhbCBDb2xsZWdlIEhvc3BpdGFsLCBCZWlqaW5nLiYjeEQ7RGVwYXJ0bWVudCBvZiBDcml0aWNh
bCBDYXJlIE1lZGljaW5lLCBTdW5ueWJyb29rIEhlYWx0aCBTY2llbmNlcyBDZW50cmUsIFRvcm9u
dG8sIE9udGFyaW8sIENhbmFkYS4mI3hEO0RlcGFydG1lbnQgb2YgQW5lc3RoZXNpYSBhbmQgSW50
ZXJkZXBhcnRtZW50YWwgRGl2aXNpb24gb2YgQ3JpdGljYWwgQ2FyZSBNZWRpY2luZSwgVW5pdmVy
c2l0eSBvZiBUb3JvbnRvLCBUb3JvbnRvLCBPbnRhcmlvLCBDYW5hZGEuJiN4RDtEZXBhcnRtZW50
IG9mIEFuZXN0aGVzaWEgYW5kIEludGVuc2l2ZSBDYXJlLCBIdW1hbml0YXMgQ2xpbmljYWwgYW5k
IFJlc2VhcmNoIENlbnRlciwgUm96emFubywgTWlsYW4sIEl0YWx5LiYjeEQ7RGVwYXJ0bWVudCBv
ZiBCaW9tZWRpY2FsIFNjaWVuY2UsIEh1bWFuaXRhcyBVbml2ZXJzaXR5LCBQaWV2ZSBFbWFudWVs
ZSwgTWlsYW4sIEl0YWx5LiYjeEQ7RGVwYXJ0bWVudCBvZiBQdWxtb25hcnkgYW5kIENyaXRpY2Fs
IENhcmUgTWVkaWNpbmUsIEFzYW4gTWVkaWNhbCBDZW50ZXIsIFVuaXZlcnNpdHkgb2YgVWxzYW4g
Q29sbGVnZSBvZiBNZWRpY2luZSwgU2VvdWwsIEtvcmVhLiYjeEQ7Q3JpdGljYWwgQ2FyZSBNZWRp
Y2luZSBEZXBhcnRtZW50LCBOYXRpb25hbCBJbnN0aXR1dGVzIG9mIEhlYWx0aCBDbGluaWNhbCBD
ZW50ZXIgYW5kIExhYm9yYXRvcnkgb2YgSW1tdW5vcmVndWxhdGlvbiwgTmF0aW9uYWwgSW5zdGl0
dXRlIG9mIEFsbGVyZ3kgYW5kIEluZmVjdGlvdXMgRGlzZWFzZXMsIFVTQS4mI3hEO0ZhY3VsdHkg
b2YgTWVkaWNpbmUsIEltcGVyaWFsIENvbGxlZ2UsIExvbmRvbiwgVUsuJiN4RDtEZXBhcnRtZW50
IG9mIEludGVybmFsIE1lZGljaW5lLCBDb2xsZWdlIG9mIE1lZGljaW5lIGFuZCBIZWFsdGggU2Np
ZW5jZXMsIFVuaXRlZCBBcmFiIEVtaXJhdGVzIFVuaXZlcnNpdHksIEFsIEFpbiwgVW5pdGVkIEFy
YWIgRW1pcmF0ZXMuJiN4RDtQb3B1bGF0aW9uIEhlYWx0aCBSZXNlYXJjaCBJbnN0aXR1dGUsIEhh
bWlsdG9uLCBDYW5hZGEuJiN4RDtNaWNyb2Jpb2xvZ3kgYW5kIEluZmVjdGlvbiBjb250cm9sLCBT
dCBHZW9yZ2UmYXBvcztzIFVuaXZlcnNpdHkgSG9zcGl0YWxzIE5IUyBGb3VuZGF0aW9uIFRydXN0
ICZhbXA7IFN0IEdlb3JnZSZhcG9zO3MgVW5pdmVyc2l0eSBvZiBMb25kb24sIExvbmRvbiwgVUsu
JiN4RDtFbW9yeSBVbml2ZXJzaXR5IEhvc3BpdGFsLCBBdGxhbnRhLCBHZW9yZ2lhLCBVU0EuJiN4
RDtEaXZpc2lvbiBvZiBJbmZlY3Rpb3VzIERpc2Vhc2VzLCBVbml2ZXJzaXR5IG9mIFRvcm9udG8s
IFRvcm9udG8sIENhbmFkYS4mI3hEO0RlcGFydG1lbnQgb2YgTWVkaWNpbmUsIEphY29icyBTY2hv
b2wgb2YgTWVkaWNpbmUgYW5kIEJpb21lZGljYWwgU2NpZW5jZXMsIFN0YXRlIFVuaXZlcnNpdHkg
b2YgTmV3IFlvcmsgYXQgQnVmZmFsbywgQnVmZmFsbywgTmV3IFlvcmssIFVTQS4mI3hEO0dVSURF
IFJlc2VhcmNoIE1ldGhvZHMgR3JvdXAsIEhhbWlsdG9uLCBDYW5hZGEgKGh0dHBzOi8vZ3VpZGVj
YW5hZGEub3JnKS4mI3hEO0hvdXN0b24gQ2hpbGRyZW4mYXBvcztzIEhvc3BpdGFsLCBCYXlsb3Ig
Q29sbGVnZSBvZiBNZWRpY2luZSwgSG91c3RvbiwgVGV4YXMsIFVTQS4mI3hEO0RlcGFydG1lbnQg
b2YgQW5lc3RoZXNpYSwgTWNNYXN0ZXIgVW5pdmVyc2l0eSwgSGFtaWx0b24sIENhbmFkYS4mI3hE
O0RlcGFydG1lbnQgb2YgTWVkaWNpbmUgYW5kIFN1cmdlcnksIE1pbGFuby1CaWNvY2NhIFVuaXZl
cnNpdHksIE1pbGFubywgSXRhbHkuJiN4RDtBU1NULU1vbnphLCBEZXNpbyBhbmQgU2FuIEdlcmFy
ZG8gSG9zcGl0YWwsIE1vbnphLCBJdGFseS4mI3hEO0RlcGFydG1lbnQgb2YgRW1lcmdlbmN5IE1l
ZGljaW5lLCBLaW5nIEFiZHVsYXppeiBNZWRpY2FsIENpdHksIFJpeWFkaCwgU2F1ZGkgQXJhYmlh
LiYjeEQ7RGlyZWN0b3IsIFJlc2VhcmNoICZhbXA7IElubm92YXRpb24gQ2VudHJlLCBLaW5nIFNh
dWQgTWVkaWNhbCBDaXR5LCBNaW5pc3RyeSBvZiBIZWFsdGgsIFJpeWFkaCwgS2luZ2RvbSBvZiBT
YXVkaSBBcmFiaWEuJiN4RDtDcml0aWNhbCBDYXJlIERpdmlzaW9uLCBUaGUgR2VvcmdlIEluc3Rp
dHV0ZSBmb3IgR2xvYmFsIEhlYWx0aCBhbmQgVU5TVyBTeWRuZXksIEF1c3RyYWxpYS4mI3hEO01h
bGNvbG0gRmlzaGVyIERlcGFydG1lbnQgb2YgSW50ZW5zaXZlIENhcmUsIFJveWFsIE5vcnRoIFNo
b3JlIEhvc3BpdGFsLCBTeWRuZXksIEF1c3RyYWxpYS4mI3hEO0RpdmlzaW9uIG9mIEluZmVjdGlv
dXMgRGlzZWFzZXMgYW5kIEludGVybmF0aW9uYWwgSGVhbHRoLCBEZXBhcnRtZW50IG9mIE1lZGlj
aW5lLCBVbml2ZXJzaXR5IG9mLCBWaXJnaW5pYSwgU2Nob29sIG9mIE1lZGljaW5lLCBDaGFybG90
dGVzdmlsbGUsIFZpcmdpbmlhLCBVU0EuJiN4RDtEaXZpc2lvbiBvZiBQdWxtb25hcnksIENyaXRp
Y2FsIENhcmUsIGFuZCBTbGVlcCBNZWRpY2luZSwgVW5pdmVyc2l0eSBvZiBXYXNoaW5ndG9uLCBV
U0EuJiN4RDtBZHVsdCBDcml0aWNhbCBDYXJlLCBTdCBHZW9yZ2UmYXBvcztzIFVuaXZlcnNpdHkg
SG9zcGl0YWxzIE5IUyBGb3VuZGF0aW9uIFRydXN0ICZhbXA7IFN0IEdlb3JnZSZhcG9zO3MgVW5p
dmVyc2l0eSBvZiBMb25kb24sIExvbmRvbiwgVUsuPC9hdXRoLWFkZHJlc3M+PHRpdGxlcz48dGl0
bGU+U3Vydml2aW5nIFNlcHNpcyBDYW1wYWlnbjogR3VpZGVsaW5lcyBvbiB0aGUgTWFuYWdlbWVu
dCBvZiBDcml0aWNhbGx5IElsbCBBZHVsdHMgd2l0aCBDb3JvbmF2aXJ1cyBEaXNlYXNlIDIwMTkg
KENPVklELTE5KTwvdGl0bGU+PHNlY29uZGFyeS10aXRsZT5Dcml0IENhcmUgTWVkPC9zZWNvbmRh
cnktdGl0bGU+PC90aXRsZXM+PHBlcmlvZGljYWw+PGZ1bGwtdGl0bGU+Q3JpdCBDYXJlIE1lZDwv
ZnVsbC10aXRsZT48L3BlcmlvZGljYWw+PGVkaXRpb24+MjAyMC8wNC8wMTwvZWRpdGlvbj48ZGF0
ZXM+PHllYXI+MjAyMDwveWVhcj48cHViLWRhdGVzPjxkYXRlPk1hciAyNzwvZGF0ZT48L3B1Yi1k
YXRlcz48L2RhdGVzPjxpc2JuPjE1MzAtMDI5MyAoRWxlY3Ryb25pYykmI3hEOzAwOTAtMzQ5MyAo
TGlua2luZyk8L2lzYm4+PGFjY2Vzc2lvbi1udW0+MzIyMjQ3Njk8L2FjY2Vzc2lvbi1udW0+PHVy
bHM+PHJlbGF0ZWQtdXJscz48dXJsPmh0dHBzOi8vd3d3Lm5jYmkubmxtLm5paC5nb3YvcHVibWVk
LzMyMjI0NzY5PC91cmw+PC9yZWxhdGVkLXVybHM+PC91cmxzPjxjdXN0b20yPlBNQzcxNzYyNjQ8
L2N1c3RvbTI+PGVsZWN0cm9uaWMtcmVzb3VyY2UtbnVtPjEwLjEwOTcvQ0NNLjAwMDAwMDAwMDAw
MDQzNjM8L2VsZWN0cm9uaWMtcmVzb3VyY2UtbnVtPjwvcmVjb3JkPjwvQ2l0ZT48L0VuZE5vdGU+
AG==
</w:fldData>
        </w:fldChar>
      </w:r>
      <w:r w:rsidRPr="00F20EDB">
        <w:rPr>
          <w:rFonts w:ascii="Garamond" w:eastAsia="Garamond" w:hAnsi="Garamond" w:cs="Garamond"/>
          <w:lang w:val="en-US"/>
        </w:rPr>
        <w:instrText xml:space="preserve"> ADDIN EN.CITE.DATA </w:instrText>
      </w:r>
      <w:r w:rsidRPr="00F20EDB">
        <w:rPr>
          <w:rFonts w:ascii="Garamond" w:eastAsia="Garamond" w:hAnsi="Garamond" w:cs="Garamond"/>
          <w:lang w:val="en-US"/>
        </w:rPr>
      </w:r>
      <w:r w:rsidRPr="00F20EDB">
        <w:rPr>
          <w:rFonts w:ascii="Garamond" w:eastAsia="Garamond" w:hAnsi="Garamond" w:cs="Garamond"/>
          <w:lang w:val="en-US"/>
        </w:rPr>
        <w:fldChar w:fldCharType="end"/>
      </w:r>
      <w:r w:rsidRPr="00F20EDB">
        <w:rPr>
          <w:rFonts w:ascii="Garamond" w:eastAsia="Garamond" w:hAnsi="Garamond" w:cs="Garamond"/>
          <w:lang w:val="en-US"/>
        </w:rPr>
        <w:fldChar w:fldCharType="separate"/>
      </w:r>
      <w:r w:rsidRPr="00F20EDB">
        <w:rPr>
          <w:rFonts w:ascii="Garamond" w:eastAsia="Garamond" w:hAnsi="Garamond" w:cs="Garamond"/>
          <w:noProof/>
          <w:lang w:val="en-US"/>
        </w:rPr>
        <w:t>[4, 5]</w:t>
      </w:r>
      <w:r w:rsidRPr="00F20EDB">
        <w:rPr>
          <w:rFonts w:ascii="Garamond" w:eastAsia="Garamond" w:hAnsi="Garamond" w:cs="Garamond"/>
          <w:lang w:val="en-US"/>
        </w:rPr>
        <w:fldChar w:fldCharType="end"/>
      </w:r>
      <w:r w:rsidRPr="00F20EDB">
        <w:rPr>
          <w:rFonts w:ascii="Garamond" w:hAnsi="Garamond"/>
          <w:lang w:val="en-US"/>
        </w:rPr>
        <w:t>.</w:t>
      </w:r>
    </w:p>
    <w:p w14:paraId="242E5584" w14:textId="77777777" w:rsidR="001F60B1" w:rsidRPr="00F20EDB" w:rsidRDefault="001F60B1" w:rsidP="001F60B1">
      <w:pPr>
        <w:pStyle w:val="Body"/>
        <w:spacing w:line="360" w:lineRule="auto"/>
        <w:rPr>
          <w:rFonts w:ascii="Garamond" w:eastAsia="Garamond" w:hAnsi="Garamond" w:cs="Garamond"/>
          <w:b/>
          <w:bCs/>
          <w:lang w:val="en-US"/>
        </w:rPr>
      </w:pPr>
    </w:p>
    <w:p w14:paraId="20935FBA" w14:textId="77777777" w:rsidR="001F60B1" w:rsidRPr="00F20EDB" w:rsidRDefault="001F60B1" w:rsidP="001F60B1">
      <w:pPr>
        <w:pStyle w:val="Body"/>
        <w:spacing w:line="360" w:lineRule="auto"/>
        <w:rPr>
          <w:rFonts w:ascii="Garamond" w:eastAsia="Garamond" w:hAnsi="Garamond" w:cs="Garamond"/>
          <w:b/>
          <w:bCs/>
          <w:lang w:val="en-US"/>
        </w:rPr>
      </w:pPr>
      <w:r w:rsidRPr="00F20EDB">
        <w:rPr>
          <w:rFonts w:ascii="Garamond" w:hAnsi="Garamond"/>
          <w:b/>
          <w:bCs/>
          <w:lang w:val="en-US"/>
        </w:rPr>
        <w:t>Recommendation Formulation</w:t>
      </w:r>
    </w:p>
    <w:p w14:paraId="50CC33F1" w14:textId="03BED475" w:rsidR="001F60B1" w:rsidRPr="00F20EDB" w:rsidRDefault="001F60B1" w:rsidP="001F60B1">
      <w:pPr>
        <w:pStyle w:val="Body"/>
        <w:spacing w:line="360" w:lineRule="auto"/>
        <w:rPr>
          <w:rFonts w:ascii="Garamond" w:eastAsia="Garamond" w:hAnsi="Garamond" w:cs="Garamond"/>
          <w:lang w:val="en-US"/>
        </w:rPr>
      </w:pPr>
      <w:r w:rsidRPr="00F20EDB">
        <w:rPr>
          <w:rFonts w:ascii="Garamond" w:hAnsi="Garamond"/>
          <w:lang w:val="en-US"/>
        </w:rPr>
        <w:t>For each question, we used the EtD framework to formulate recommendations (</w:t>
      </w:r>
      <w:r w:rsidRPr="00F20EDB">
        <w:rPr>
          <w:rFonts w:ascii="Garamond" w:hAnsi="Garamond"/>
          <w:b/>
          <w:bCs/>
          <w:lang w:val="en-US"/>
        </w:rPr>
        <w:t>supplement</w:t>
      </w:r>
      <w:r w:rsidRPr="00F20EDB">
        <w:rPr>
          <w:rFonts w:ascii="Garamond" w:hAnsi="Garamond"/>
          <w:lang w:val="en-US"/>
        </w:rPr>
        <w:t>). Non-conflicted panel members completed online EtD forms for each recommendation. The methodologist used feedback and input from panel members to refine the judgement from EtD forms and draft the final recommendation. We used the wording “we recommend” for strong recommendations and “we suggest” for weak recommendations. We present the guideline’s statements and recommendations in Table 2</w:t>
      </w:r>
      <w:r w:rsidRPr="00F20EDB">
        <w:rPr>
          <w:rFonts w:ascii="Garamond" w:hAnsi="Garamond"/>
          <w:lang w:val="en-US"/>
        </w:rPr>
        <w:t xml:space="preserve"> in the text</w:t>
      </w:r>
      <w:r w:rsidRPr="00F20EDB">
        <w:rPr>
          <w:rFonts w:ascii="Garamond" w:hAnsi="Garamond"/>
          <w:lang w:val="en-US"/>
        </w:rPr>
        <w:t>.</w:t>
      </w:r>
    </w:p>
    <w:p w14:paraId="0CF3DB57" w14:textId="77777777" w:rsidR="001F60B1" w:rsidRPr="00F20EDB" w:rsidRDefault="001F60B1" w:rsidP="00D05FFE">
      <w:pPr>
        <w:rPr>
          <w:rFonts w:ascii="Garamond" w:eastAsia="Calibri" w:hAnsi="Garamond" w:cs="Calibri"/>
          <w:color w:val="000000"/>
          <w:u w:color="000000"/>
          <w:bdr w:val="nil"/>
          <w:lang w:val="en-US"/>
          <w14:textOutline w14:w="0" w14:cap="flat" w14:cmpd="sng" w14:algn="ctr">
            <w14:noFill/>
            <w14:prstDash w14:val="solid"/>
            <w14:bevel/>
          </w14:textOutline>
        </w:rPr>
      </w:pPr>
    </w:p>
    <w:p w14:paraId="115E0F17" w14:textId="77777777" w:rsidR="00F20EDB" w:rsidRPr="00F20EDB" w:rsidRDefault="00F20EDB" w:rsidP="00F20EDB">
      <w:pPr>
        <w:rPr>
          <w:rFonts w:ascii="Garamond" w:eastAsia="Calibri" w:hAnsi="Garamond" w:cs="Calibri"/>
          <w:color w:val="000000"/>
          <w:u w:color="000000"/>
          <w:bdr w:val="nil"/>
          <w:lang w:val="en-US"/>
          <w14:textOutline w14:w="0" w14:cap="flat" w14:cmpd="sng" w14:algn="ctr">
            <w14:noFill/>
            <w14:prstDash w14:val="solid"/>
            <w14:bevel/>
          </w14:textOutline>
        </w:rPr>
        <w:sectPr w:rsidR="00F20EDB" w:rsidRPr="00F20EDB" w:rsidSect="00D05FFE">
          <w:pgSz w:w="12240" w:h="15840"/>
          <w:pgMar w:top="1440" w:right="1440" w:bottom="1440" w:left="1440" w:header="709" w:footer="709" w:gutter="0"/>
          <w:cols w:space="708"/>
          <w:docGrid w:linePitch="360"/>
        </w:sectPr>
      </w:pPr>
    </w:p>
    <w:p w14:paraId="60759D7A" w14:textId="0CD8B796" w:rsidR="00F20EDB" w:rsidRPr="00F20EDB" w:rsidRDefault="00F20EDB" w:rsidP="00F20EDB">
      <w:pPr>
        <w:pStyle w:val="Body"/>
        <w:rPr>
          <w:rFonts w:ascii="Garamond" w:eastAsia="Garamond" w:hAnsi="Garamond" w:cs="Garamond"/>
          <w:b/>
          <w:bCs/>
          <w:lang w:val="en-US"/>
        </w:rPr>
      </w:pPr>
      <w:r w:rsidRPr="00F20EDB">
        <w:rPr>
          <w:rFonts w:ascii="Garamond" w:hAnsi="Garamond"/>
          <w:b/>
          <w:bCs/>
          <w:lang w:val="en-US"/>
        </w:rPr>
        <w:lastRenderedPageBreak/>
        <w:t>Figur</w:t>
      </w:r>
      <w:r w:rsidRPr="00F20EDB">
        <w:rPr>
          <w:rFonts w:ascii="Garamond" w:hAnsi="Garamond"/>
          <w:b/>
          <w:bCs/>
          <w:lang w:val="en-US"/>
        </w:rPr>
        <w:t>e</w:t>
      </w:r>
      <w:r w:rsidRPr="00F20EDB">
        <w:rPr>
          <w:rFonts w:ascii="Garamond" w:hAnsi="Garamond"/>
          <w:b/>
          <w:bCs/>
          <w:lang w:val="en-US"/>
        </w:rPr>
        <w:t>. SSC COVID-19 Guideline Development Process</w:t>
      </w:r>
    </w:p>
    <w:p w14:paraId="1B272D09" w14:textId="77777777" w:rsidR="00F20EDB" w:rsidRPr="00F20EDB" w:rsidRDefault="00F20EDB" w:rsidP="00F20EDB">
      <w:pPr>
        <w:pStyle w:val="Body"/>
        <w:rPr>
          <w:rFonts w:ascii="Garamond" w:eastAsia="Garamond" w:hAnsi="Garamond" w:cs="Garamond"/>
          <w:lang w:val="en-US"/>
        </w:rPr>
      </w:pPr>
      <w:r w:rsidRPr="00F20EDB">
        <w:rPr>
          <w:rFonts w:ascii="Garamond" w:hAnsi="Garamond" w:cs="Arial"/>
          <w:noProof/>
          <w:lang w:val="en-US"/>
        </w:rPr>
        <w:drawing>
          <wp:inline distT="0" distB="0" distL="0" distR="0" wp14:anchorId="57EA0C55" wp14:editId="48E7F078">
            <wp:extent cx="8900942" cy="500689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08393" cy="5011089"/>
                    </a:xfrm>
                    <a:prstGeom prst="rect">
                      <a:avLst/>
                    </a:prstGeom>
                  </pic:spPr>
                </pic:pic>
              </a:graphicData>
            </a:graphic>
          </wp:inline>
        </w:drawing>
      </w:r>
    </w:p>
    <w:p w14:paraId="48F77255" w14:textId="77777777" w:rsidR="00F20EDB" w:rsidRPr="00F20EDB" w:rsidRDefault="00F20EDB" w:rsidP="00F20EDB">
      <w:pPr>
        <w:pStyle w:val="Body"/>
        <w:rPr>
          <w:rFonts w:ascii="Garamond" w:eastAsia="Garamond" w:hAnsi="Garamond" w:cs="Garamond"/>
          <w:lang w:val="en-US"/>
        </w:rPr>
      </w:pPr>
    </w:p>
    <w:p w14:paraId="61975107" w14:textId="0D1247ED" w:rsidR="00F20EDB" w:rsidRPr="00F20EDB" w:rsidRDefault="00F20EDB" w:rsidP="00F20EDB">
      <w:pPr>
        <w:rPr>
          <w:rFonts w:ascii="Garamond" w:eastAsia="Calibri" w:hAnsi="Garamond" w:cs="Calibri"/>
          <w:color w:val="000000"/>
          <w:u w:color="000000"/>
          <w:bdr w:val="nil"/>
          <w:lang w:val="en-US"/>
          <w14:textOutline w14:w="0" w14:cap="flat" w14:cmpd="sng" w14:algn="ctr">
            <w14:noFill/>
            <w14:prstDash w14:val="solid"/>
            <w14:bevel/>
          </w14:textOutline>
        </w:rPr>
      </w:pPr>
    </w:p>
    <w:p w14:paraId="47E73CBF" w14:textId="77777777" w:rsidR="00F20EDB" w:rsidRPr="00F20EDB" w:rsidRDefault="00F20EDB" w:rsidP="00F20EDB">
      <w:pPr>
        <w:rPr>
          <w:rFonts w:ascii="Garamond" w:eastAsia="Calibri" w:hAnsi="Garamond" w:cs="Calibri"/>
          <w:color w:val="000000"/>
          <w:u w:color="000000"/>
          <w:bdr w:val="nil"/>
          <w:lang w:val="en-US"/>
          <w14:textOutline w14:w="0" w14:cap="flat" w14:cmpd="sng" w14:algn="ctr">
            <w14:noFill/>
            <w14:prstDash w14:val="solid"/>
            <w14:bevel/>
          </w14:textOutline>
        </w:rPr>
      </w:pPr>
    </w:p>
    <w:p w14:paraId="44127AD2" w14:textId="050C6765" w:rsidR="00F20EDB" w:rsidRPr="00F20EDB" w:rsidRDefault="00F20EDB" w:rsidP="00F20EDB">
      <w:pPr>
        <w:rPr>
          <w:rFonts w:ascii="Garamond" w:hAnsi="Garamond"/>
          <w:lang w:val="en-US"/>
        </w:rPr>
        <w:sectPr w:rsidR="00F20EDB" w:rsidRPr="00F20EDB" w:rsidSect="00F20EDB">
          <w:pgSz w:w="15840" w:h="12240" w:orient="landscape"/>
          <w:pgMar w:top="1440" w:right="1440" w:bottom="1440" w:left="1440" w:header="709" w:footer="709" w:gutter="0"/>
          <w:cols w:space="708"/>
          <w:docGrid w:linePitch="360"/>
        </w:sectPr>
      </w:pPr>
    </w:p>
    <w:p w14:paraId="4DBC935A" w14:textId="2788BEF5" w:rsidR="00D05FFE" w:rsidRPr="00F20EDB" w:rsidRDefault="00D05FFE" w:rsidP="00D05FFE">
      <w:pPr>
        <w:rPr>
          <w:rFonts w:ascii="Garamond" w:hAnsi="Garamond"/>
          <w:b/>
          <w:lang w:val="en-US"/>
        </w:rPr>
      </w:pPr>
      <w:r w:rsidRPr="00F20EDB">
        <w:rPr>
          <w:rFonts w:ascii="Garamond" w:hAnsi="Garamond"/>
          <w:b/>
          <w:lang w:val="en-US"/>
        </w:rPr>
        <w:lastRenderedPageBreak/>
        <w:t>Search Strategy</w:t>
      </w:r>
    </w:p>
    <w:p w14:paraId="63BA5AA6" w14:textId="77777777" w:rsidR="00D05FFE" w:rsidRPr="00F20EDB" w:rsidRDefault="00D05FFE" w:rsidP="00D05FFE">
      <w:pPr>
        <w:pBdr>
          <w:bottom w:val="single" w:sz="12" w:space="1" w:color="auto"/>
        </w:pBdr>
        <w:rPr>
          <w:b/>
          <w:lang w:val="en-US"/>
        </w:rPr>
      </w:pPr>
      <w:r w:rsidRPr="00F20EDB">
        <w:rPr>
          <w:b/>
          <w:lang w:val="en-US"/>
        </w:rPr>
        <w:t>Embase &lt;1974 to 2020 March 02&gt;, OVID Medline Epub Ahead of Print, In-Process &amp; Other Non-Indexed Citations, Ovid MEDLINE(R) Daily and Ovid MEDLINE(R) 1946 to Present</w:t>
      </w:r>
    </w:p>
    <w:p w14:paraId="7F3480BF" w14:textId="77777777" w:rsidR="00D05FFE" w:rsidRPr="00F20EDB" w:rsidRDefault="00D05FFE" w:rsidP="00D05FFE">
      <w:pPr>
        <w:pBdr>
          <w:bottom w:val="single" w:sz="12" w:space="1" w:color="auto"/>
        </w:pBdr>
        <w:rPr>
          <w:lang w:val="en-US"/>
        </w:rPr>
      </w:pPr>
    </w:p>
    <w:p w14:paraId="1C3C158D" w14:textId="77777777" w:rsidR="00D05FFE" w:rsidRPr="00F20EDB" w:rsidRDefault="00D05FFE" w:rsidP="00D05FFE">
      <w:pPr>
        <w:pBdr>
          <w:bottom w:val="single" w:sz="12" w:space="1" w:color="auto"/>
        </w:pBdr>
        <w:rPr>
          <w:lang w:val="en-US"/>
        </w:rPr>
      </w:pPr>
      <w:r w:rsidRPr="00F20EDB">
        <w:rPr>
          <w:lang w:val="en-US"/>
        </w:rPr>
        <w:t>1     exp Coronaviridae/ (23825)</w:t>
      </w:r>
    </w:p>
    <w:p w14:paraId="481386EF" w14:textId="77777777" w:rsidR="00D05FFE" w:rsidRPr="00F20EDB" w:rsidRDefault="00D05FFE" w:rsidP="00D05FFE">
      <w:pPr>
        <w:pBdr>
          <w:bottom w:val="single" w:sz="12" w:space="1" w:color="auto"/>
        </w:pBdr>
        <w:rPr>
          <w:lang w:val="en-US"/>
        </w:rPr>
      </w:pPr>
      <w:r w:rsidRPr="00F20EDB">
        <w:rPr>
          <w:lang w:val="en-US"/>
        </w:rPr>
        <w:t>2     exp Coronaviridae Infections/ (21427)</w:t>
      </w:r>
    </w:p>
    <w:p w14:paraId="302C47F5" w14:textId="77777777" w:rsidR="00D05FFE" w:rsidRPr="00F20EDB" w:rsidRDefault="00D05FFE" w:rsidP="00D05FFE">
      <w:pPr>
        <w:pBdr>
          <w:bottom w:val="single" w:sz="12" w:space="1" w:color="auto"/>
        </w:pBdr>
        <w:rPr>
          <w:lang w:val="en-US"/>
        </w:rPr>
      </w:pPr>
      <w:r w:rsidRPr="00F20EDB">
        <w:rPr>
          <w:lang w:val="en-US"/>
        </w:rPr>
        <w:t>3     coronavirus*.mp. or ("covid-19" or nCoV or hCoV or 2019nCoV or 2019-nCoV or SARS-CoV-2 or SARS-CoV or MERS-CoV).ti,ab. (31522)</w:t>
      </w:r>
    </w:p>
    <w:p w14:paraId="2DD14045" w14:textId="77777777" w:rsidR="00D05FFE" w:rsidRPr="00F20EDB" w:rsidRDefault="00D05FFE" w:rsidP="00D05FFE">
      <w:pPr>
        <w:pBdr>
          <w:bottom w:val="single" w:sz="12" w:space="1" w:color="auto"/>
        </w:pBdr>
        <w:rPr>
          <w:lang w:val="en-US"/>
        </w:rPr>
      </w:pPr>
      <w:r w:rsidRPr="00F20EDB">
        <w:rPr>
          <w:lang w:val="en-US"/>
        </w:rPr>
        <w:t>4     Middle East Respiratory Syndrome Coronavirus/ or Middle East respiratory syndrome/ (6613)</w:t>
      </w:r>
    </w:p>
    <w:p w14:paraId="4F9B6EBB" w14:textId="77777777" w:rsidR="00D05FFE" w:rsidRPr="00F20EDB" w:rsidRDefault="00D05FFE" w:rsidP="00D05FFE">
      <w:pPr>
        <w:pBdr>
          <w:bottom w:val="single" w:sz="12" w:space="1" w:color="auto"/>
        </w:pBdr>
        <w:rPr>
          <w:lang w:val="en-US"/>
        </w:rPr>
      </w:pPr>
      <w:r w:rsidRPr="00F20EDB">
        <w:rPr>
          <w:lang w:val="en-US"/>
        </w:rPr>
        <w:t>5     middle east respiratory syndrome.ti,ab. (3585)</w:t>
      </w:r>
    </w:p>
    <w:p w14:paraId="18F3E9B5" w14:textId="77777777" w:rsidR="00D05FFE" w:rsidRPr="00F20EDB" w:rsidRDefault="00D05FFE" w:rsidP="00D05FFE">
      <w:pPr>
        <w:pBdr>
          <w:bottom w:val="single" w:sz="12" w:space="1" w:color="auto"/>
        </w:pBdr>
        <w:rPr>
          <w:lang w:val="en-US"/>
        </w:rPr>
      </w:pPr>
      <w:r w:rsidRPr="00F20EDB">
        <w:rPr>
          <w:lang w:val="en-US"/>
        </w:rPr>
        <w:t>6     acute respiratory syndrom*.ti,ab. (9602)</w:t>
      </w:r>
    </w:p>
    <w:p w14:paraId="60597C33" w14:textId="77777777" w:rsidR="00D05FFE" w:rsidRPr="00F20EDB" w:rsidRDefault="00D05FFE" w:rsidP="00D05FFE">
      <w:pPr>
        <w:pBdr>
          <w:bottom w:val="single" w:sz="12" w:space="1" w:color="auto"/>
        </w:pBdr>
        <w:rPr>
          <w:lang w:val="en-US"/>
        </w:rPr>
      </w:pPr>
      <w:r w:rsidRPr="00F20EDB">
        <w:rPr>
          <w:lang w:val="en-US"/>
        </w:rPr>
        <w:t>7     Severe Acute Respiratory Syndrome/ or SARS coronavirus/ (15877)</w:t>
      </w:r>
    </w:p>
    <w:p w14:paraId="63FE9A40" w14:textId="77777777" w:rsidR="00D05FFE" w:rsidRPr="00F20EDB" w:rsidRDefault="00D05FFE" w:rsidP="00D05FFE">
      <w:pPr>
        <w:pBdr>
          <w:bottom w:val="single" w:sz="12" w:space="1" w:color="auto"/>
        </w:pBdr>
        <w:rPr>
          <w:lang w:val="en-US"/>
        </w:rPr>
      </w:pPr>
      <w:r w:rsidRPr="00F20EDB">
        <w:rPr>
          <w:lang w:val="en-US"/>
        </w:rPr>
        <w:t>8     MERS.ti,ab. (8412)</w:t>
      </w:r>
    </w:p>
    <w:p w14:paraId="39706E67" w14:textId="77777777" w:rsidR="00D05FFE" w:rsidRPr="00F20EDB" w:rsidRDefault="00D05FFE" w:rsidP="00D05FFE">
      <w:pPr>
        <w:pBdr>
          <w:bottom w:val="single" w:sz="12" w:space="1" w:color="auto"/>
        </w:pBdr>
        <w:rPr>
          <w:lang w:val="en-US"/>
        </w:rPr>
      </w:pPr>
      <w:r w:rsidRPr="00F20EDB">
        <w:rPr>
          <w:lang w:val="en-US"/>
        </w:rPr>
        <w:t>9     SARS Virus/ (7359)</w:t>
      </w:r>
    </w:p>
    <w:p w14:paraId="29484780" w14:textId="77777777" w:rsidR="00D05FFE" w:rsidRPr="00F20EDB" w:rsidRDefault="00D05FFE" w:rsidP="00D05FFE">
      <w:pPr>
        <w:pBdr>
          <w:bottom w:val="single" w:sz="12" w:space="1" w:color="auto"/>
        </w:pBdr>
        <w:rPr>
          <w:lang w:val="en-US"/>
        </w:rPr>
      </w:pPr>
      <w:r w:rsidRPr="00F20EDB">
        <w:rPr>
          <w:lang w:val="en-US"/>
        </w:rPr>
        <w:t>10     SARS.ti,ab. (17613)</w:t>
      </w:r>
    </w:p>
    <w:p w14:paraId="54EBCA6C" w14:textId="77777777" w:rsidR="00D05FFE" w:rsidRPr="00F20EDB" w:rsidRDefault="00D05FFE" w:rsidP="00D05FFE">
      <w:pPr>
        <w:pBdr>
          <w:bottom w:val="single" w:sz="12" w:space="1" w:color="auto"/>
        </w:pBdr>
        <w:rPr>
          <w:lang w:val="en-US"/>
        </w:rPr>
      </w:pPr>
      <w:r w:rsidRPr="00F20EDB">
        <w:rPr>
          <w:lang w:val="en-US"/>
        </w:rPr>
        <w:t>11     or/1-10 (54736)</w:t>
      </w:r>
    </w:p>
    <w:p w14:paraId="74C171AA" w14:textId="77777777" w:rsidR="00D05FFE" w:rsidRPr="00F20EDB" w:rsidRDefault="00D05FFE" w:rsidP="00D05FFE">
      <w:pPr>
        <w:pBdr>
          <w:bottom w:val="single" w:sz="12" w:space="1" w:color="auto"/>
        </w:pBdr>
        <w:rPr>
          <w:lang w:val="en-US"/>
        </w:rPr>
      </w:pPr>
      <w:r w:rsidRPr="00F20EDB">
        <w:rPr>
          <w:lang w:val="en-US"/>
        </w:rPr>
        <w:t>Annotation: Coronavirus terms</w:t>
      </w:r>
    </w:p>
    <w:p w14:paraId="3C327E32" w14:textId="77777777" w:rsidR="00D05FFE" w:rsidRPr="00F20EDB" w:rsidRDefault="00D05FFE" w:rsidP="00D05FFE">
      <w:pPr>
        <w:pBdr>
          <w:bottom w:val="single" w:sz="12" w:space="1" w:color="auto"/>
        </w:pBdr>
        <w:rPr>
          <w:lang w:val="en-US"/>
        </w:rPr>
      </w:pPr>
      <w:r w:rsidRPr="00F20EDB">
        <w:rPr>
          <w:lang w:val="en-US"/>
        </w:rPr>
        <w:t>12     exp animals/ (48189323)</w:t>
      </w:r>
    </w:p>
    <w:p w14:paraId="78200C51" w14:textId="77777777" w:rsidR="00D05FFE" w:rsidRPr="00F20EDB" w:rsidRDefault="00D05FFE" w:rsidP="00D05FFE">
      <w:pPr>
        <w:pBdr>
          <w:bottom w:val="single" w:sz="12" w:space="1" w:color="auto"/>
        </w:pBdr>
        <w:rPr>
          <w:lang w:val="en-US"/>
        </w:rPr>
      </w:pPr>
      <w:r w:rsidRPr="00F20EDB">
        <w:rPr>
          <w:lang w:val="en-US"/>
        </w:rPr>
        <w:t>13     exp animal experimentation/ or exp animal experiment/ (2518101)</w:t>
      </w:r>
    </w:p>
    <w:p w14:paraId="00857C8F" w14:textId="77777777" w:rsidR="00D05FFE" w:rsidRPr="00F20EDB" w:rsidRDefault="00D05FFE" w:rsidP="00D05FFE">
      <w:pPr>
        <w:pBdr>
          <w:bottom w:val="single" w:sz="12" w:space="1" w:color="auto"/>
        </w:pBdr>
        <w:rPr>
          <w:lang w:val="en-US"/>
        </w:rPr>
      </w:pPr>
      <w:r w:rsidRPr="00F20EDB">
        <w:rPr>
          <w:lang w:val="en-US"/>
        </w:rPr>
        <w:t>14     exp models animal/ (1907991)</w:t>
      </w:r>
    </w:p>
    <w:p w14:paraId="1C083A9D" w14:textId="77777777" w:rsidR="00D05FFE" w:rsidRPr="00F20EDB" w:rsidRDefault="00D05FFE" w:rsidP="00D05FFE">
      <w:pPr>
        <w:pBdr>
          <w:bottom w:val="single" w:sz="12" w:space="1" w:color="auto"/>
        </w:pBdr>
        <w:rPr>
          <w:lang w:val="en-US"/>
        </w:rPr>
      </w:pPr>
      <w:r w:rsidRPr="00F20EDB">
        <w:rPr>
          <w:lang w:val="en-US"/>
        </w:rPr>
        <w:t>15     nonhuman/ (6103801)</w:t>
      </w:r>
    </w:p>
    <w:p w14:paraId="02BD6983" w14:textId="77777777" w:rsidR="00D05FFE" w:rsidRPr="00F20EDB" w:rsidRDefault="00D05FFE" w:rsidP="00D05FFE">
      <w:pPr>
        <w:pBdr>
          <w:bottom w:val="single" w:sz="12" w:space="1" w:color="auto"/>
        </w:pBdr>
        <w:rPr>
          <w:lang w:val="en-US"/>
        </w:rPr>
      </w:pPr>
      <w:r w:rsidRPr="00F20EDB">
        <w:rPr>
          <w:lang w:val="en-US"/>
        </w:rPr>
        <w:t>16     exp vertebrate/ or exp vertebrates/ (46882286)</w:t>
      </w:r>
    </w:p>
    <w:p w14:paraId="378588B7" w14:textId="77777777" w:rsidR="00D05FFE" w:rsidRPr="00F20EDB" w:rsidRDefault="00D05FFE" w:rsidP="00D05FFE">
      <w:pPr>
        <w:pBdr>
          <w:bottom w:val="single" w:sz="12" w:space="1" w:color="auto"/>
        </w:pBdr>
        <w:rPr>
          <w:lang w:val="en-US"/>
        </w:rPr>
      </w:pPr>
      <w:r w:rsidRPr="00F20EDB">
        <w:rPr>
          <w:lang w:val="en-US"/>
        </w:rPr>
        <w:t>17     12 or 13 or 14 or 15 or 16 (50020009)</w:t>
      </w:r>
    </w:p>
    <w:p w14:paraId="18DAA692" w14:textId="77777777" w:rsidR="00D05FFE" w:rsidRPr="00F20EDB" w:rsidRDefault="00D05FFE" w:rsidP="00D05FFE">
      <w:pPr>
        <w:pBdr>
          <w:bottom w:val="single" w:sz="12" w:space="1" w:color="auto"/>
        </w:pBdr>
        <w:rPr>
          <w:lang w:val="en-US"/>
        </w:rPr>
      </w:pPr>
      <w:r w:rsidRPr="00F20EDB">
        <w:rPr>
          <w:lang w:val="en-US"/>
        </w:rPr>
        <w:t>18     exp humans/ (38921016)</w:t>
      </w:r>
    </w:p>
    <w:p w14:paraId="1734E5D1" w14:textId="77777777" w:rsidR="00D05FFE" w:rsidRPr="00F20EDB" w:rsidRDefault="00D05FFE" w:rsidP="00D05FFE">
      <w:pPr>
        <w:pBdr>
          <w:bottom w:val="single" w:sz="12" w:space="1" w:color="auto"/>
        </w:pBdr>
        <w:rPr>
          <w:lang w:val="en-US"/>
        </w:rPr>
      </w:pPr>
      <w:r w:rsidRPr="00F20EDB">
        <w:rPr>
          <w:lang w:val="en-US"/>
        </w:rPr>
        <w:t>19     exp human experimentation/ or exp human experiment/ (499315)</w:t>
      </w:r>
    </w:p>
    <w:p w14:paraId="63612DEF" w14:textId="77777777" w:rsidR="00D05FFE" w:rsidRPr="00F20EDB" w:rsidRDefault="00D05FFE" w:rsidP="00D05FFE">
      <w:pPr>
        <w:pBdr>
          <w:bottom w:val="single" w:sz="12" w:space="1" w:color="auto"/>
        </w:pBdr>
        <w:rPr>
          <w:lang w:val="en-US"/>
        </w:rPr>
      </w:pPr>
      <w:r w:rsidRPr="00F20EDB">
        <w:rPr>
          <w:lang w:val="en-US"/>
        </w:rPr>
        <w:t>20     18 or 19 (38923183)</w:t>
      </w:r>
    </w:p>
    <w:p w14:paraId="222C0DB5" w14:textId="77777777" w:rsidR="00D05FFE" w:rsidRPr="00F20EDB" w:rsidRDefault="00D05FFE" w:rsidP="00D05FFE">
      <w:pPr>
        <w:pBdr>
          <w:bottom w:val="single" w:sz="12" w:space="1" w:color="auto"/>
        </w:pBdr>
        <w:rPr>
          <w:lang w:val="en-US"/>
        </w:rPr>
      </w:pPr>
      <w:r w:rsidRPr="00F20EDB">
        <w:rPr>
          <w:lang w:val="en-US"/>
        </w:rPr>
        <w:t>21     17 not 20 (11098392)</w:t>
      </w:r>
    </w:p>
    <w:p w14:paraId="0F16911A" w14:textId="77777777" w:rsidR="00D05FFE" w:rsidRPr="00F20EDB" w:rsidRDefault="00D05FFE" w:rsidP="00D05FFE">
      <w:pPr>
        <w:pBdr>
          <w:bottom w:val="single" w:sz="12" w:space="1" w:color="auto"/>
        </w:pBdr>
        <w:rPr>
          <w:lang w:val="en-US"/>
        </w:rPr>
      </w:pPr>
      <w:r w:rsidRPr="00F20EDB">
        <w:rPr>
          <w:lang w:val="en-US"/>
        </w:rPr>
        <w:t>22     11 not 21 (34343)</w:t>
      </w:r>
    </w:p>
    <w:p w14:paraId="6FC95CB2" w14:textId="77777777" w:rsidR="00D05FFE" w:rsidRPr="00F20EDB" w:rsidRDefault="00D05FFE" w:rsidP="00D05FFE">
      <w:pPr>
        <w:pBdr>
          <w:bottom w:val="single" w:sz="12" w:space="1" w:color="auto"/>
        </w:pBdr>
        <w:rPr>
          <w:lang w:val="en-US"/>
        </w:rPr>
      </w:pPr>
      <w:r w:rsidRPr="00F20EDB">
        <w:rPr>
          <w:lang w:val="en-US"/>
        </w:rPr>
        <w:t>Annotation: Limiting to studies on humans</w:t>
      </w:r>
    </w:p>
    <w:p w14:paraId="1AF61918" w14:textId="77777777" w:rsidR="00D05FFE" w:rsidRPr="00F20EDB" w:rsidRDefault="00D05FFE" w:rsidP="00D05FFE">
      <w:pPr>
        <w:pBdr>
          <w:bottom w:val="single" w:sz="12" w:space="1" w:color="auto"/>
        </w:pBdr>
        <w:rPr>
          <w:lang w:val="en-US"/>
        </w:rPr>
      </w:pPr>
      <w:r w:rsidRPr="00F20EDB">
        <w:rPr>
          <w:lang w:val="en-US"/>
        </w:rPr>
        <w:t>23     exp Hospitals/ or exp Hospital Units/ or exp Hospital/ (1465431)</w:t>
      </w:r>
    </w:p>
    <w:p w14:paraId="6E2D6E14" w14:textId="77777777" w:rsidR="00D05FFE" w:rsidRPr="00F20EDB" w:rsidRDefault="00D05FFE" w:rsidP="00D05FFE">
      <w:pPr>
        <w:pBdr>
          <w:bottom w:val="single" w:sz="12" w:space="1" w:color="auto"/>
        </w:pBdr>
        <w:rPr>
          <w:lang w:val="en-US"/>
        </w:rPr>
      </w:pPr>
      <w:r w:rsidRPr="00F20EDB">
        <w:rPr>
          <w:lang w:val="en-US"/>
        </w:rPr>
        <w:t>24     (hospital$ or ward or wards).ti,ab. (3180116)</w:t>
      </w:r>
    </w:p>
    <w:p w14:paraId="5FE4F697" w14:textId="77777777" w:rsidR="00D05FFE" w:rsidRPr="00F20EDB" w:rsidRDefault="00D05FFE" w:rsidP="00D05FFE">
      <w:pPr>
        <w:pBdr>
          <w:bottom w:val="single" w:sz="12" w:space="1" w:color="auto"/>
        </w:pBdr>
        <w:rPr>
          <w:lang w:val="en-US"/>
        </w:rPr>
      </w:pPr>
      <w:r w:rsidRPr="00F20EDB">
        <w:rPr>
          <w:lang w:val="en-US"/>
        </w:rPr>
        <w:t>25     Hospitalization/ (463451)</w:t>
      </w:r>
    </w:p>
    <w:p w14:paraId="6DD4EC79" w14:textId="77777777" w:rsidR="00D05FFE" w:rsidRPr="00F20EDB" w:rsidRDefault="00D05FFE" w:rsidP="00D05FFE">
      <w:pPr>
        <w:pBdr>
          <w:bottom w:val="single" w:sz="12" w:space="1" w:color="auto"/>
        </w:pBdr>
        <w:rPr>
          <w:lang w:val="en-US"/>
        </w:rPr>
      </w:pPr>
      <w:r w:rsidRPr="00F20EDB">
        <w:rPr>
          <w:lang w:val="en-US"/>
        </w:rPr>
        <w:t>26     "length of stay"/ or Patient admission/ or Patient discharge/ or Patient readmission/ or Patient transfer/ or hospital admission/ or hospital discharge/ or hospital readmission/ or patient transport/ (633668)</w:t>
      </w:r>
    </w:p>
    <w:p w14:paraId="1C80D432" w14:textId="77777777" w:rsidR="00D05FFE" w:rsidRPr="00F20EDB" w:rsidRDefault="00D05FFE" w:rsidP="00D05FFE">
      <w:pPr>
        <w:pBdr>
          <w:bottom w:val="single" w:sz="12" w:space="1" w:color="auto"/>
        </w:pBdr>
        <w:rPr>
          <w:lang w:val="en-US"/>
        </w:rPr>
      </w:pPr>
      <w:r w:rsidRPr="00F20EDB">
        <w:rPr>
          <w:lang w:val="en-US"/>
        </w:rPr>
        <w:t>27     ((patient? or hospital$).ti,hw. and (discharg$ or admission? or admit* or re-admit* or readmission? or readmit$ or transfer?).ti.) or "length of stay".ti,ab. (272250)</w:t>
      </w:r>
    </w:p>
    <w:p w14:paraId="15594DEB" w14:textId="77777777" w:rsidR="00D05FFE" w:rsidRPr="00F20EDB" w:rsidRDefault="00D05FFE" w:rsidP="00D05FFE">
      <w:pPr>
        <w:pBdr>
          <w:bottom w:val="single" w:sz="12" w:space="1" w:color="auto"/>
        </w:pBdr>
        <w:rPr>
          <w:lang w:val="en-US"/>
        </w:rPr>
      </w:pPr>
      <w:r w:rsidRPr="00F20EDB">
        <w:rPr>
          <w:lang w:val="en-US"/>
        </w:rPr>
        <w:t>28     Inpatients/ or hospital patient/ (185813)</w:t>
      </w:r>
    </w:p>
    <w:p w14:paraId="1E0EFC5A" w14:textId="77777777" w:rsidR="00D05FFE" w:rsidRPr="00F20EDB" w:rsidRDefault="00D05FFE" w:rsidP="00D05FFE">
      <w:pPr>
        <w:pBdr>
          <w:bottom w:val="single" w:sz="12" w:space="1" w:color="auto"/>
        </w:pBdr>
        <w:rPr>
          <w:lang w:val="en-US"/>
        </w:rPr>
      </w:pPr>
      <w:r w:rsidRPr="00F20EDB">
        <w:rPr>
          <w:lang w:val="en-US"/>
        </w:rPr>
        <w:t>29     (inpatient? or in-patient?).ti,ab. (4442814)</w:t>
      </w:r>
    </w:p>
    <w:p w14:paraId="3FF3C337" w14:textId="77777777" w:rsidR="00D05FFE" w:rsidRPr="00F20EDB" w:rsidRDefault="00D05FFE" w:rsidP="00D05FFE">
      <w:pPr>
        <w:pBdr>
          <w:bottom w:val="single" w:sz="12" w:space="1" w:color="auto"/>
        </w:pBdr>
        <w:rPr>
          <w:lang w:val="en-US"/>
        </w:rPr>
      </w:pPr>
      <w:r w:rsidRPr="00F20EDB">
        <w:rPr>
          <w:lang w:val="en-US"/>
        </w:rPr>
        <w:t>30     exp Hospital departments/ or Hospital shared services/ or hospital department/ or exp hospital service/ (220128)</w:t>
      </w:r>
    </w:p>
    <w:p w14:paraId="0594E981" w14:textId="77777777" w:rsidR="00D05FFE" w:rsidRPr="00F20EDB" w:rsidRDefault="00D05FFE" w:rsidP="00D05FFE">
      <w:pPr>
        <w:pBdr>
          <w:bottom w:val="single" w:sz="12" w:space="1" w:color="auto"/>
        </w:pBdr>
        <w:rPr>
          <w:lang w:val="en-US"/>
        </w:rPr>
      </w:pPr>
      <w:r w:rsidRPr="00F20EDB">
        <w:rPr>
          <w:lang w:val="en-US"/>
        </w:rPr>
        <w:t>31     medical staff, hospital/ or hospitalists/ or medical staff/ (62404)</w:t>
      </w:r>
    </w:p>
    <w:p w14:paraId="3CCEA925" w14:textId="77777777" w:rsidR="00D05FFE" w:rsidRPr="00F20EDB" w:rsidRDefault="00D05FFE" w:rsidP="00D05FFE">
      <w:pPr>
        <w:pBdr>
          <w:bottom w:val="single" w:sz="12" w:space="1" w:color="auto"/>
        </w:pBdr>
        <w:rPr>
          <w:lang w:val="en-US"/>
        </w:rPr>
      </w:pPr>
      <w:r w:rsidRPr="00F20EDB">
        <w:rPr>
          <w:lang w:val="en-US"/>
        </w:rPr>
        <w:t>32     exp Critical Care/ (738202)</w:t>
      </w:r>
    </w:p>
    <w:p w14:paraId="5F3BBB85" w14:textId="77777777" w:rsidR="00D05FFE" w:rsidRPr="00F20EDB" w:rsidRDefault="00D05FFE" w:rsidP="00D05FFE">
      <w:pPr>
        <w:pBdr>
          <w:bottom w:val="single" w:sz="12" w:space="1" w:color="auto"/>
        </w:pBdr>
        <w:rPr>
          <w:lang w:val="en-US"/>
        </w:rPr>
      </w:pPr>
      <w:r w:rsidRPr="00F20EDB">
        <w:rPr>
          <w:lang w:val="en-US"/>
        </w:rPr>
        <w:t>33     exp Intensive Care units/ (264439)</w:t>
      </w:r>
    </w:p>
    <w:p w14:paraId="1195B74F" w14:textId="77777777" w:rsidR="00D05FFE" w:rsidRPr="00F20EDB" w:rsidRDefault="00D05FFE" w:rsidP="00D05FFE">
      <w:pPr>
        <w:pBdr>
          <w:bottom w:val="single" w:sz="12" w:space="1" w:color="auto"/>
        </w:pBdr>
        <w:rPr>
          <w:lang w:val="en-US"/>
        </w:rPr>
      </w:pPr>
      <w:r w:rsidRPr="00F20EDB">
        <w:rPr>
          <w:lang w:val="en-US"/>
        </w:rPr>
        <w:lastRenderedPageBreak/>
        <w:t>34     exp Trauma Centers/ (108724)</w:t>
      </w:r>
    </w:p>
    <w:p w14:paraId="37A60AF2" w14:textId="77777777" w:rsidR="00D05FFE" w:rsidRPr="00F20EDB" w:rsidRDefault="00D05FFE" w:rsidP="00D05FFE">
      <w:pPr>
        <w:pBdr>
          <w:bottom w:val="single" w:sz="12" w:space="1" w:color="auto"/>
        </w:pBdr>
        <w:rPr>
          <w:lang w:val="en-US"/>
        </w:rPr>
      </w:pPr>
      <w:r w:rsidRPr="00F20EDB">
        <w:rPr>
          <w:lang w:val="en-US"/>
        </w:rPr>
        <w:t>35     (critical care unit or intensive care unit or cardica care unit or intensive therapy unit or high-dependency unit).ti,ab. (230783)</w:t>
      </w:r>
    </w:p>
    <w:p w14:paraId="77FEB70F" w14:textId="77777777" w:rsidR="00D05FFE" w:rsidRPr="00F20EDB" w:rsidRDefault="00D05FFE" w:rsidP="00D05FFE">
      <w:pPr>
        <w:pBdr>
          <w:bottom w:val="single" w:sz="12" w:space="1" w:color="auto"/>
        </w:pBdr>
        <w:rPr>
          <w:lang w:val="en-US"/>
        </w:rPr>
      </w:pPr>
      <w:r w:rsidRPr="00F20EDB">
        <w:rPr>
          <w:lang w:val="en-US"/>
        </w:rPr>
        <w:t>36     (ICU or PICU or MICU or CICU or CVICU or CCU or NICU or SICU or POCCU or ITU or HDU).ti,ab. (213752)</w:t>
      </w:r>
    </w:p>
    <w:p w14:paraId="01C1AFCB" w14:textId="77777777" w:rsidR="00D05FFE" w:rsidRPr="00F20EDB" w:rsidRDefault="00D05FFE" w:rsidP="00D05FFE">
      <w:pPr>
        <w:pBdr>
          <w:bottom w:val="single" w:sz="12" w:space="1" w:color="auto"/>
        </w:pBdr>
        <w:rPr>
          <w:lang w:val="en-US"/>
        </w:rPr>
      </w:pPr>
      <w:r w:rsidRPr="00F20EDB">
        <w:rPr>
          <w:lang w:val="en-US"/>
        </w:rPr>
        <w:t>37     or/23-35 (8372028)</w:t>
      </w:r>
    </w:p>
    <w:p w14:paraId="7E819D3D" w14:textId="77777777" w:rsidR="00D05FFE" w:rsidRPr="00F20EDB" w:rsidRDefault="00D05FFE" w:rsidP="00D05FFE">
      <w:pPr>
        <w:pBdr>
          <w:bottom w:val="single" w:sz="12" w:space="1" w:color="auto"/>
        </w:pBdr>
        <w:rPr>
          <w:lang w:val="en-US"/>
        </w:rPr>
      </w:pPr>
      <w:r w:rsidRPr="00F20EDB">
        <w:rPr>
          <w:lang w:val="en-US"/>
        </w:rPr>
        <w:t>38     22 and 37 (6879)</w:t>
      </w:r>
    </w:p>
    <w:p w14:paraId="4D7A2A98" w14:textId="77777777" w:rsidR="00D05FFE" w:rsidRPr="00F20EDB" w:rsidRDefault="00D05FFE" w:rsidP="00D05FFE">
      <w:pPr>
        <w:pBdr>
          <w:bottom w:val="single" w:sz="12" w:space="1" w:color="auto"/>
        </w:pBdr>
        <w:rPr>
          <w:lang w:val="en-US"/>
        </w:rPr>
      </w:pPr>
      <w:r w:rsidRPr="00F20EDB">
        <w:rPr>
          <w:lang w:val="en-US"/>
        </w:rPr>
        <w:t xml:space="preserve">Annotation: Limiting to in-hospital </w:t>
      </w:r>
    </w:p>
    <w:p w14:paraId="62C0D651" w14:textId="77777777" w:rsidR="00D05FFE" w:rsidRPr="00F20EDB" w:rsidRDefault="00D05FFE" w:rsidP="00D05FFE">
      <w:pPr>
        <w:pBdr>
          <w:bottom w:val="single" w:sz="12" w:space="1" w:color="auto"/>
        </w:pBdr>
        <w:rPr>
          <w:lang w:val="en-US"/>
        </w:rPr>
      </w:pPr>
      <w:r w:rsidRPr="00F20EDB">
        <w:rPr>
          <w:lang w:val="en-US"/>
        </w:rPr>
        <w:t>39     from 38 keep 1-6000 (6000)</w:t>
      </w:r>
    </w:p>
    <w:p w14:paraId="1AEADE1C" w14:textId="77777777" w:rsidR="00D05FFE" w:rsidRPr="00F20EDB" w:rsidRDefault="00D05FFE" w:rsidP="00D05FFE">
      <w:pPr>
        <w:pBdr>
          <w:bottom w:val="single" w:sz="12" w:space="1" w:color="auto"/>
        </w:pBdr>
        <w:rPr>
          <w:lang w:val="en-US"/>
        </w:rPr>
      </w:pPr>
      <w:r w:rsidRPr="00F20EDB">
        <w:rPr>
          <w:lang w:val="en-US"/>
        </w:rPr>
        <w:t>40     remove duplicates from 39 (4635)</w:t>
      </w:r>
    </w:p>
    <w:p w14:paraId="3F57953D" w14:textId="77777777" w:rsidR="00D05FFE" w:rsidRPr="00F20EDB" w:rsidRDefault="00D05FFE" w:rsidP="00D05FFE">
      <w:pPr>
        <w:pBdr>
          <w:bottom w:val="single" w:sz="12" w:space="1" w:color="auto"/>
        </w:pBdr>
        <w:rPr>
          <w:lang w:val="en-US"/>
        </w:rPr>
      </w:pPr>
      <w:r w:rsidRPr="00F20EDB">
        <w:rPr>
          <w:lang w:val="en-US"/>
        </w:rPr>
        <w:t>41     from 38 keep 6001-6879 (879)</w:t>
      </w:r>
    </w:p>
    <w:p w14:paraId="1E05206D" w14:textId="77777777" w:rsidR="00D05FFE" w:rsidRPr="00F20EDB" w:rsidRDefault="00D05FFE" w:rsidP="00D05FFE">
      <w:pPr>
        <w:pBdr>
          <w:bottom w:val="single" w:sz="12" w:space="1" w:color="auto"/>
        </w:pBdr>
        <w:rPr>
          <w:lang w:val="en-US"/>
        </w:rPr>
      </w:pPr>
      <w:r w:rsidRPr="00F20EDB">
        <w:rPr>
          <w:lang w:val="en-US"/>
        </w:rPr>
        <w:t>42     40 or 41 (5514)</w:t>
      </w:r>
    </w:p>
    <w:p w14:paraId="45B9B237" w14:textId="77777777" w:rsidR="00D05FFE" w:rsidRPr="00F20EDB" w:rsidRDefault="00D05FFE" w:rsidP="00D05FFE">
      <w:pPr>
        <w:pBdr>
          <w:bottom w:val="single" w:sz="12" w:space="1" w:color="auto"/>
        </w:pBdr>
        <w:rPr>
          <w:lang w:val="en-US"/>
        </w:rPr>
      </w:pPr>
      <w:r w:rsidRPr="00F20EDB">
        <w:rPr>
          <w:lang w:val="en-US"/>
        </w:rPr>
        <w:t>43     remove duplicates from 42 (4725)</w:t>
      </w:r>
    </w:p>
    <w:p w14:paraId="7FF6BFCB" w14:textId="77777777" w:rsidR="00D05FFE" w:rsidRPr="00F20EDB" w:rsidRDefault="00D05FFE" w:rsidP="00D05FFE">
      <w:pPr>
        <w:pBdr>
          <w:bottom w:val="single" w:sz="12" w:space="1" w:color="auto"/>
        </w:pBdr>
        <w:rPr>
          <w:lang w:val="en-US"/>
        </w:rPr>
      </w:pPr>
      <w:r w:rsidRPr="00F20EDB">
        <w:rPr>
          <w:lang w:val="en-US"/>
        </w:rPr>
        <w:t>_____________________________________________________________________________________</w:t>
      </w:r>
    </w:p>
    <w:p w14:paraId="3828CA74" w14:textId="77777777" w:rsidR="00D05FFE" w:rsidRPr="00F20EDB" w:rsidRDefault="00D05FFE" w:rsidP="00D05FFE">
      <w:pPr>
        <w:pBdr>
          <w:bottom w:val="single" w:sz="12" w:space="1" w:color="auto"/>
        </w:pBdr>
        <w:rPr>
          <w:lang w:val="en-US"/>
        </w:rPr>
      </w:pPr>
    </w:p>
    <w:p w14:paraId="0FEB99C9" w14:textId="77777777" w:rsidR="00D05FFE" w:rsidRPr="00F20EDB" w:rsidRDefault="00D05FFE" w:rsidP="00D05FFE">
      <w:pPr>
        <w:pBdr>
          <w:bottom w:val="single" w:sz="12" w:space="1" w:color="auto"/>
        </w:pBdr>
        <w:rPr>
          <w:lang w:val="en-US"/>
        </w:rPr>
      </w:pPr>
      <w:r w:rsidRPr="00F20EDB">
        <w:rPr>
          <w:b/>
          <w:lang w:val="en-US"/>
        </w:rPr>
        <w:t>AMED</w:t>
      </w:r>
      <w:r w:rsidRPr="00F20EDB">
        <w:rPr>
          <w:lang w:val="en-US"/>
        </w:rPr>
        <w:t xml:space="preserve"> (Allied and Complementary Medicine) &lt;1985 to March 2020&gt;</w:t>
      </w:r>
    </w:p>
    <w:p w14:paraId="5C777F19" w14:textId="77777777" w:rsidR="00D05FFE" w:rsidRPr="00F20EDB" w:rsidRDefault="00D05FFE" w:rsidP="00D05FFE">
      <w:pPr>
        <w:pBdr>
          <w:bottom w:val="single" w:sz="12" w:space="1" w:color="auto"/>
        </w:pBdr>
        <w:rPr>
          <w:sz w:val="20"/>
          <w:lang w:val="en-US"/>
        </w:rPr>
      </w:pPr>
    </w:p>
    <w:p w14:paraId="6F53BC11" w14:textId="77777777" w:rsidR="00D05FFE" w:rsidRPr="00F20EDB" w:rsidRDefault="00D05FFE" w:rsidP="00D05FFE">
      <w:pPr>
        <w:pBdr>
          <w:bottom w:val="single" w:sz="12" w:space="1" w:color="auto"/>
        </w:pBdr>
        <w:rPr>
          <w:sz w:val="20"/>
          <w:lang w:val="en-US"/>
        </w:rPr>
      </w:pPr>
      <w:r w:rsidRPr="00F20EDB">
        <w:rPr>
          <w:sz w:val="20"/>
          <w:lang w:val="en-US"/>
        </w:rPr>
        <w:t>1     exp Coronaviridae/ (0)</w:t>
      </w:r>
    </w:p>
    <w:p w14:paraId="7A62DE25" w14:textId="77777777" w:rsidR="00D05FFE" w:rsidRPr="00F20EDB" w:rsidRDefault="00D05FFE" w:rsidP="00D05FFE">
      <w:pPr>
        <w:pBdr>
          <w:bottom w:val="single" w:sz="12" w:space="1" w:color="auto"/>
        </w:pBdr>
        <w:rPr>
          <w:sz w:val="20"/>
          <w:lang w:val="en-US"/>
        </w:rPr>
      </w:pPr>
      <w:r w:rsidRPr="00F20EDB">
        <w:rPr>
          <w:sz w:val="20"/>
          <w:lang w:val="en-US"/>
        </w:rPr>
        <w:t>2     exp Coronaviridae Infections/ (0)</w:t>
      </w:r>
    </w:p>
    <w:p w14:paraId="3DF128F4" w14:textId="77777777" w:rsidR="00D05FFE" w:rsidRPr="00F20EDB" w:rsidRDefault="00D05FFE" w:rsidP="00D05FFE">
      <w:pPr>
        <w:pBdr>
          <w:bottom w:val="single" w:sz="12" w:space="1" w:color="auto"/>
        </w:pBdr>
        <w:rPr>
          <w:sz w:val="20"/>
          <w:lang w:val="en-US"/>
        </w:rPr>
      </w:pPr>
      <w:r w:rsidRPr="00F20EDB">
        <w:rPr>
          <w:sz w:val="20"/>
          <w:lang w:val="en-US"/>
        </w:rPr>
        <w:t>3     coronavirus*.mp. or ("covid-19" or nCoV or hCoV or 2019nCoV or 2019-nCoV or SARS-CoV-2 or SARS-CoV or MERS-CoV).ti,ab. (8)</w:t>
      </w:r>
    </w:p>
    <w:p w14:paraId="67BCE7B0" w14:textId="77777777" w:rsidR="00D05FFE" w:rsidRPr="00F20EDB" w:rsidRDefault="00D05FFE" w:rsidP="00D05FFE">
      <w:pPr>
        <w:pBdr>
          <w:bottom w:val="single" w:sz="12" w:space="1" w:color="auto"/>
        </w:pBdr>
        <w:rPr>
          <w:sz w:val="20"/>
          <w:lang w:val="en-US"/>
        </w:rPr>
      </w:pPr>
      <w:r w:rsidRPr="00F20EDB">
        <w:rPr>
          <w:sz w:val="20"/>
          <w:lang w:val="en-US"/>
        </w:rPr>
        <w:t>4     Middle East Respiratory Syndrome Coronavirus/ or Middle East respiratory syndrome/ (0)</w:t>
      </w:r>
    </w:p>
    <w:p w14:paraId="55113CFA" w14:textId="77777777" w:rsidR="00D05FFE" w:rsidRPr="00F20EDB" w:rsidRDefault="00D05FFE" w:rsidP="00D05FFE">
      <w:pPr>
        <w:pBdr>
          <w:bottom w:val="single" w:sz="12" w:space="1" w:color="auto"/>
        </w:pBdr>
        <w:rPr>
          <w:sz w:val="20"/>
          <w:lang w:val="en-US"/>
        </w:rPr>
      </w:pPr>
      <w:r w:rsidRPr="00F20EDB">
        <w:rPr>
          <w:sz w:val="20"/>
          <w:lang w:val="en-US"/>
        </w:rPr>
        <w:t>5     middle east respiratory syndrome.ti,ab. (0)</w:t>
      </w:r>
    </w:p>
    <w:p w14:paraId="115D2E32" w14:textId="77777777" w:rsidR="00D05FFE" w:rsidRPr="00F20EDB" w:rsidRDefault="00D05FFE" w:rsidP="00D05FFE">
      <w:pPr>
        <w:pBdr>
          <w:bottom w:val="single" w:sz="12" w:space="1" w:color="auto"/>
        </w:pBdr>
        <w:rPr>
          <w:sz w:val="20"/>
          <w:lang w:val="en-US"/>
        </w:rPr>
      </w:pPr>
      <w:r w:rsidRPr="00F20EDB">
        <w:rPr>
          <w:sz w:val="20"/>
          <w:lang w:val="en-US"/>
        </w:rPr>
        <w:t>6     acute respiratory syndrom*.ti,ab. (28)</w:t>
      </w:r>
    </w:p>
    <w:p w14:paraId="3EC1F2CE" w14:textId="77777777" w:rsidR="00D05FFE" w:rsidRPr="00F20EDB" w:rsidRDefault="00D05FFE" w:rsidP="00D05FFE">
      <w:pPr>
        <w:pBdr>
          <w:bottom w:val="single" w:sz="12" w:space="1" w:color="auto"/>
        </w:pBdr>
        <w:rPr>
          <w:sz w:val="20"/>
          <w:lang w:val="en-US"/>
        </w:rPr>
      </w:pPr>
      <w:r w:rsidRPr="00F20EDB">
        <w:rPr>
          <w:sz w:val="20"/>
          <w:lang w:val="en-US"/>
        </w:rPr>
        <w:t>7     Severe Acute Respiratory Syndrome/ or SARS coronavirus/ (15)</w:t>
      </w:r>
    </w:p>
    <w:p w14:paraId="318C9CFB" w14:textId="77777777" w:rsidR="00D05FFE" w:rsidRPr="00F20EDB" w:rsidRDefault="00D05FFE" w:rsidP="00D05FFE">
      <w:pPr>
        <w:pBdr>
          <w:bottom w:val="single" w:sz="12" w:space="1" w:color="auto"/>
        </w:pBdr>
        <w:rPr>
          <w:sz w:val="20"/>
          <w:lang w:val="en-US"/>
        </w:rPr>
      </w:pPr>
      <w:r w:rsidRPr="00F20EDB">
        <w:rPr>
          <w:sz w:val="20"/>
          <w:lang w:val="en-US"/>
        </w:rPr>
        <w:t>8     MERS.ti,ab. (1)</w:t>
      </w:r>
    </w:p>
    <w:p w14:paraId="7A6F2258" w14:textId="77777777" w:rsidR="00D05FFE" w:rsidRPr="00F20EDB" w:rsidRDefault="00D05FFE" w:rsidP="00D05FFE">
      <w:pPr>
        <w:pBdr>
          <w:bottom w:val="single" w:sz="12" w:space="1" w:color="auto"/>
        </w:pBdr>
        <w:rPr>
          <w:sz w:val="20"/>
          <w:lang w:val="en-US"/>
        </w:rPr>
      </w:pPr>
      <w:r w:rsidRPr="00F20EDB">
        <w:rPr>
          <w:sz w:val="20"/>
          <w:lang w:val="en-US"/>
        </w:rPr>
        <w:t>9     SARS Virus/ (2)</w:t>
      </w:r>
    </w:p>
    <w:p w14:paraId="14859005" w14:textId="77777777" w:rsidR="00D05FFE" w:rsidRPr="00F20EDB" w:rsidRDefault="00D05FFE" w:rsidP="00D05FFE">
      <w:pPr>
        <w:pBdr>
          <w:bottom w:val="single" w:sz="12" w:space="1" w:color="auto"/>
        </w:pBdr>
        <w:rPr>
          <w:sz w:val="20"/>
          <w:lang w:val="en-US"/>
        </w:rPr>
      </w:pPr>
      <w:r w:rsidRPr="00F20EDB">
        <w:rPr>
          <w:sz w:val="20"/>
          <w:lang w:val="en-US"/>
        </w:rPr>
        <w:t>10     SARS.ti,ab. (44)</w:t>
      </w:r>
    </w:p>
    <w:p w14:paraId="62F2C1A4" w14:textId="77777777" w:rsidR="00D05FFE" w:rsidRPr="00F20EDB" w:rsidRDefault="00D05FFE" w:rsidP="00D05FFE">
      <w:pPr>
        <w:pBdr>
          <w:bottom w:val="single" w:sz="12" w:space="1" w:color="auto"/>
        </w:pBdr>
        <w:rPr>
          <w:sz w:val="20"/>
          <w:lang w:val="en-US"/>
        </w:rPr>
      </w:pPr>
      <w:r w:rsidRPr="00F20EDB">
        <w:rPr>
          <w:sz w:val="20"/>
          <w:lang w:val="en-US"/>
        </w:rPr>
        <w:t>11     or/1-10 (52)</w:t>
      </w:r>
    </w:p>
    <w:p w14:paraId="15FBA8C4" w14:textId="77777777" w:rsidR="00D05FFE" w:rsidRPr="00F20EDB" w:rsidRDefault="00D05FFE" w:rsidP="00D05FFE">
      <w:pPr>
        <w:pBdr>
          <w:bottom w:val="single" w:sz="12" w:space="1" w:color="auto"/>
        </w:pBdr>
        <w:rPr>
          <w:sz w:val="20"/>
          <w:lang w:val="en-US"/>
        </w:rPr>
      </w:pPr>
      <w:r w:rsidRPr="00F20EDB">
        <w:rPr>
          <w:sz w:val="20"/>
          <w:lang w:val="en-US"/>
        </w:rPr>
        <w:t>12     exp Hospitals/ or exp Hospital Units/ or exp Hospital/ (1384)</w:t>
      </w:r>
    </w:p>
    <w:p w14:paraId="7286282A" w14:textId="77777777" w:rsidR="00D05FFE" w:rsidRPr="00F20EDB" w:rsidRDefault="00D05FFE" w:rsidP="00D05FFE">
      <w:pPr>
        <w:pBdr>
          <w:bottom w:val="single" w:sz="12" w:space="1" w:color="auto"/>
        </w:pBdr>
        <w:rPr>
          <w:sz w:val="20"/>
          <w:lang w:val="en-US"/>
        </w:rPr>
      </w:pPr>
      <w:r w:rsidRPr="00F20EDB">
        <w:rPr>
          <w:sz w:val="20"/>
          <w:lang w:val="en-US"/>
        </w:rPr>
        <w:t>13     (hospital$ or ward or wards).ti,ab. (13445)</w:t>
      </w:r>
    </w:p>
    <w:p w14:paraId="1FBFBF9B" w14:textId="77777777" w:rsidR="00D05FFE" w:rsidRPr="00F20EDB" w:rsidRDefault="00D05FFE" w:rsidP="00D05FFE">
      <w:pPr>
        <w:pBdr>
          <w:bottom w:val="single" w:sz="12" w:space="1" w:color="auto"/>
        </w:pBdr>
        <w:rPr>
          <w:sz w:val="20"/>
          <w:lang w:val="en-US"/>
        </w:rPr>
      </w:pPr>
      <w:r w:rsidRPr="00F20EDB">
        <w:rPr>
          <w:sz w:val="20"/>
          <w:lang w:val="en-US"/>
        </w:rPr>
        <w:t>14     Hospitalization/ (1997)</w:t>
      </w:r>
    </w:p>
    <w:p w14:paraId="1A2669F6" w14:textId="77777777" w:rsidR="00D05FFE" w:rsidRPr="00F20EDB" w:rsidRDefault="00D05FFE" w:rsidP="00D05FFE">
      <w:pPr>
        <w:pBdr>
          <w:bottom w:val="single" w:sz="12" w:space="1" w:color="auto"/>
        </w:pBdr>
        <w:rPr>
          <w:sz w:val="20"/>
          <w:lang w:val="en-US"/>
        </w:rPr>
      </w:pPr>
      <w:r w:rsidRPr="00F20EDB">
        <w:rPr>
          <w:sz w:val="20"/>
          <w:lang w:val="en-US"/>
        </w:rPr>
        <w:t>15     "length of stay"/ or Patient admission/ or Patient discharge/ or Patient readmission/ or Patient transfer/ or hospital admission/ or hospital discharge/ or hospital readmission/ or patient transport/ (1484)</w:t>
      </w:r>
    </w:p>
    <w:p w14:paraId="4EBBD53D" w14:textId="77777777" w:rsidR="00D05FFE" w:rsidRPr="00F20EDB" w:rsidRDefault="00D05FFE" w:rsidP="00D05FFE">
      <w:pPr>
        <w:pBdr>
          <w:bottom w:val="single" w:sz="12" w:space="1" w:color="auto"/>
        </w:pBdr>
        <w:rPr>
          <w:sz w:val="20"/>
          <w:lang w:val="en-US"/>
        </w:rPr>
      </w:pPr>
      <w:r w:rsidRPr="00F20EDB">
        <w:rPr>
          <w:sz w:val="20"/>
          <w:lang w:val="en-US"/>
        </w:rPr>
        <w:t>16     ((patient? or hospital$).ti,hw. and (discharg$ or admission? or admit* or re-admit* or readmission? or readmit$ or transfer?).ti.) or "length of stay".ti,ab. (1804)</w:t>
      </w:r>
    </w:p>
    <w:p w14:paraId="16F05AF5" w14:textId="77777777" w:rsidR="00D05FFE" w:rsidRPr="00F20EDB" w:rsidRDefault="00D05FFE" w:rsidP="00D05FFE">
      <w:pPr>
        <w:pBdr>
          <w:bottom w:val="single" w:sz="12" w:space="1" w:color="auto"/>
        </w:pBdr>
        <w:rPr>
          <w:sz w:val="20"/>
          <w:lang w:val="en-US"/>
        </w:rPr>
      </w:pPr>
      <w:r w:rsidRPr="00F20EDB">
        <w:rPr>
          <w:sz w:val="20"/>
          <w:lang w:val="en-US"/>
        </w:rPr>
        <w:t>17     Inpatients/ or hospital patient/ (480)</w:t>
      </w:r>
    </w:p>
    <w:p w14:paraId="1DDE1BA8" w14:textId="77777777" w:rsidR="00D05FFE" w:rsidRPr="00F20EDB" w:rsidRDefault="00D05FFE" w:rsidP="00D05FFE">
      <w:pPr>
        <w:pBdr>
          <w:bottom w:val="single" w:sz="12" w:space="1" w:color="auto"/>
        </w:pBdr>
        <w:rPr>
          <w:sz w:val="20"/>
          <w:lang w:val="en-US"/>
        </w:rPr>
      </w:pPr>
      <w:r w:rsidRPr="00F20EDB">
        <w:rPr>
          <w:sz w:val="20"/>
          <w:lang w:val="en-US"/>
        </w:rPr>
        <w:t>18     (inpatient? or in-patient?).ti,ab. (74709)</w:t>
      </w:r>
    </w:p>
    <w:p w14:paraId="6CD7CDC7" w14:textId="77777777" w:rsidR="00D05FFE" w:rsidRPr="00F20EDB" w:rsidRDefault="00D05FFE" w:rsidP="00D05FFE">
      <w:pPr>
        <w:pBdr>
          <w:bottom w:val="single" w:sz="12" w:space="1" w:color="auto"/>
        </w:pBdr>
        <w:rPr>
          <w:sz w:val="20"/>
          <w:lang w:val="en-US"/>
        </w:rPr>
      </w:pPr>
      <w:r w:rsidRPr="00F20EDB">
        <w:rPr>
          <w:sz w:val="20"/>
          <w:lang w:val="en-US"/>
        </w:rPr>
        <w:t>19     exp Hospital departments/ or Hospital shared services/ or hospital department/ or exp hospital service/ (233)</w:t>
      </w:r>
    </w:p>
    <w:p w14:paraId="2DFE2BA7" w14:textId="77777777" w:rsidR="00D05FFE" w:rsidRPr="00F20EDB" w:rsidRDefault="00D05FFE" w:rsidP="00D05FFE">
      <w:pPr>
        <w:pBdr>
          <w:bottom w:val="single" w:sz="12" w:space="1" w:color="auto"/>
        </w:pBdr>
        <w:rPr>
          <w:sz w:val="20"/>
          <w:lang w:val="en-US"/>
        </w:rPr>
      </w:pPr>
      <w:r w:rsidRPr="00F20EDB">
        <w:rPr>
          <w:sz w:val="20"/>
          <w:lang w:val="en-US"/>
        </w:rPr>
        <w:t>20     medical staff, hospital/ or hospitalists/ or medical staff/ (0)</w:t>
      </w:r>
    </w:p>
    <w:p w14:paraId="0ADD6FED" w14:textId="77777777" w:rsidR="00D05FFE" w:rsidRPr="00F20EDB" w:rsidRDefault="00D05FFE" w:rsidP="00D05FFE">
      <w:pPr>
        <w:pBdr>
          <w:bottom w:val="single" w:sz="12" w:space="1" w:color="auto"/>
        </w:pBdr>
        <w:rPr>
          <w:sz w:val="20"/>
          <w:lang w:val="en-US"/>
        </w:rPr>
      </w:pPr>
      <w:r w:rsidRPr="00F20EDB">
        <w:rPr>
          <w:sz w:val="20"/>
          <w:lang w:val="en-US"/>
        </w:rPr>
        <w:t>21     exp Critical Care/ (705)</w:t>
      </w:r>
    </w:p>
    <w:p w14:paraId="6C1B8ACC" w14:textId="77777777" w:rsidR="00D05FFE" w:rsidRPr="00F20EDB" w:rsidRDefault="00D05FFE" w:rsidP="00D05FFE">
      <w:pPr>
        <w:pBdr>
          <w:bottom w:val="single" w:sz="12" w:space="1" w:color="auto"/>
        </w:pBdr>
        <w:rPr>
          <w:sz w:val="20"/>
          <w:lang w:val="en-US"/>
        </w:rPr>
      </w:pPr>
      <w:r w:rsidRPr="00F20EDB">
        <w:rPr>
          <w:sz w:val="20"/>
          <w:lang w:val="en-US"/>
        </w:rPr>
        <w:t>22     exp Intensive Care units/ (0)</w:t>
      </w:r>
    </w:p>
    <w:p w14:paraId="77A89AAF" w14:textId="77777777" w:rsidR="00D05FFE" w:rsidRPr="00F20EDB" w:rsidRDefault="00D05FFE" w:rsidP="00D05FFE">
      <w:pPr>
        <w:pBdr>
          <w:bottom w:val="single" w:sz="12" w:space="1" w:color="auto"/>
        </w:pBdr>
        <w:rPr>
          <w:sz w:val="20"/>
          <w:lang w:val="en-US"/>
        </w:rPr>
      </w:pPr>
      <w:r w:rsidRPr="00F20EDB">
        <w:rPr>
          <w:sz w:val="20"/>
          <w:lang w:val="en-US"/>
        </w:rPr>
        <w:t>23     exp Trauma Centers/ (0)</w:t>
      </w:r>
    </w:p>
    <w:p w14:paraId="1A431F0B" w14:textId="77777777" w:rsidR="00D05FFE" w:rsidRPr="00F20EDB" w:rsidRDefault="00D05FFE" w:rsidP="00D05FFE">
      <w:pPr>
        <w:pBdr>
          <w:bottom w:val="single" w:sz="12" w:space="1" w:color="auto"/>
        </w:pBdr>
        <w:rPr>
          <w:sz w:val="20"/>
          <w:lang w:val="en-US"/>
        </w:rPr>
      </w:pPr>
      <w:r w:rsidRPr="00F20EDB">
        <w:rPr>
          <w:sz w:val="20"/>
          <w:lang w:val="en-US"/>
        </w:rPr>
        <w:t>24     (critical care unit or intensive care unit or cardica care unit or intensive therapy unit or high-dependency unit).ti,ab. (622)</w:t>
      </w:r>
    </w:p>
    <w:p w14:paraId="1C0A9907" w14:textId="77777777" w:rsidR="00D05FFE" w:rsidRPr="00F20EDB" w:rsidRDefault="00D05FFE" w:rsidP="00D05FFE">
      <w:pPr>
        <w:pBdr>
          <w:bottom w:val="single" w:sz="12" w:space="1" w:color="auto"/>
        </w:pBdr>
        <w:rPr>
          <w:sz w:val="20"/>
          <w:lang w:val="en-US"/>
        </w:rPr>
      </w:pPr>
      <w:r w:rsidRPr="00F20EDB">
        <w:rPr>
          <w:sz w:val="20"/>
          <w:lang w:val="en-US"/>
        </w:rPr>
        <w:t>25     (ICU or PICU or MICU or CICU or CVICU or CCU or NICU or SICU or POCCU or ITU or HDU).ti,ab. (444)</w:t>
      </w:r>
    </w:p>
    <w:p w14:paraId="5D9D6594" w14:textId="77777777" w:rsidR="00D05FFE" w:rsidRPr="00F20EDB" w:rsidRDefault="00D05FFE" w:rsidP="00D05FFE">
      <w:pPr>
        <w:pBdr>
          <w:bottom w:val="single" w:sz="12" w:space="1" w:color="auto"/>
        </w:pBdr>
        <w:rPr>
          <w:sz w:val="20"/>
          <w:lang w:val="en-US"/>
        </w:rPr>
      </w:pPr>
      <w:r w:rsidRPr="00F20EDB">
        <w:rPr>
          <w:sz w:val="20"/>
          <w:lang w:val="en-US"/>
        </w:rPr>
        <w:t>26     or/12-24 (79948)</w:t>
      </w:r>
    </w:p>
    <w:p w14:paraId="7A4EB5E7" w14:textId="77777777" w:rsidR="00D05FFE" w:rsidRPr="00F20EDB" w:rsidRDefault="00D05FFE" w:rsidP="00D05FFE">
      <w:pPr>
        <w:pBdr>
          <w:bottom w:val="single" w:sz="12" w:space="1" w:color="auto"/>
        </w:pBdr>
        <w:rPr>
          <w:sz w:val="20"/>
          <w:lang w:val="en-US"/>
        </w:rPr>
      </w:pPr>
      <w:r w:rsidRPr="00F20EDB">
        <w:rPr>
          <w:sz w:val="20"/>
          <w:lang w:val="en-US"/>
        </w:rPr>
        <w:t>27     11 and 26 (27)</w:t>
      </w:r>
    </w:p>
    <w:p w14:paraId="38A568A3" w14:textId="77777777" w:rsidR="00D05FFE" w:rsidRPr="00F20EDB" w:rsidRDefault="00D05FFE" w:rsidP="00D05FFE">
      <w:pPr>
        <w:pBdr>
          <w:bottom w:val="single" w:sz="12" w:space="1" w:color="auto"/>
        </w:pBdr>
        <w:rPr>
          <w:lang w:val="en-US"/>
        </w:rPr>
      </w:pPr>
    </w:p>
    <w:p w14:paraId="3CAC09A9" w14:textId="77777777" w:rsidR="00D05FFE" w:rsidRPr="00F20EDB" w:rsidRDefault="00D05FFE" w:rsidP="00D05FFE">
      <w:pPr>
        <w:rPr>
          <w:rFonts w:eastAsia="Arial Unicode MS" w:cs="Arial Unicode MS"/>
          <w:b/>
          <w:sz w:val="20"/>
          <w:lang w:val="en-US"/>
        </w:rPr>
      </w:pPr>
      <w:r w:rsidRPr="00F20EDB">
        <w:rPr>
          <w:rFonts w:cs="Tahoma"/>
          <w:b/>
          <w:szCs w:val="20"/>
          <w:lang w:val="en-US"/>
        </w:rPr>
        <w:t>COCHRANE Controlled Clinical Trials Registry (</w:t>
      </w:r>
      <w:r w:rsidRPr="00F20EDB">
        <w:rPr>
          <w:rFonts w:cs="Tahoma"/>
          <w:b/>
          <w:i/>
          <w:szCs w:val="20"/>
          <w:lang w:val="en-US"/>
        </w:rPr>
        <w:t>The Cochrane Library</w:t>
      </w:r>
      <w:r w:rsidRPr="00F20EDB">
        <w:rPr>
          <w:rFonts w:cs="Tahoma"/>
          <w:b/>
          <w:szCs w:val="20"/>
          <w:lang w:val="en-US"/>
        </w:rPr>
        <w:t xml:space="preserve"> Issue 2, 2019)</w:t>
      </w:r>
    </w:p>
    <w:p w14:paraId="2EFB6712" w14:textId="77777777" w:rsidR="00D05FFE" w:rsidRPr="00F20EDB" w:rsidRDefault="00D05FFE" w:rsidP="00D05FFE">
      <w:pPr>
        <w:pBdr>
          <w:bottom w:val="single" w:sz="12" w:space="1" w:color="auto"/>
        </w:pBdr>
        <w:rPr>
          <w:sz w:val="20"/>
          <w:lang w:val="en-US"/>
        </w:rPr>
      </w:pPr>
      <w:r w:rsidRPr="00F20EDB">
        <w:rPr>
          <w:sz w:val="20"/>
          <w:lang w:val="en-US"/>
        </w:rPr>
        <w:lastRenderedPageBreak/>
        <w:t>#1</w:t>
      </w:r>
      <w:r w:rsidRPr="00F20EDB">
        <w:rPr>
          <w:sz w:val="20"/>
          <w:lang w:val="en-US"/>
        </w:rPr>
        <w:tab/>
        <w:t>MeSH descriptor: [Coronaviridae] explode all trees</w:t>
      </w:r>
      <w:r w:rsidRPr="00F20EDB">
        <w:rPr>
          <w:sz w:val="20"/>
          <w:lang w:val="en-US"/>
        </w:rPr>
        <w:tab/>
        <w:t>12</w:t>
      </w:r>
    </w:p>
    <w:p w14:paraId="7DADECBC" w14:textId="77777777" w:rsidR="00D05FFE" w:rsidRPr="00F20EDB" w:rsidRDefault="00D05FFE" w:rsidP="00D05FFE">
      <w:pPr>
        <w:pBdr>
          <w:bottom w:val="single" w:sz="12" w:space="1" w:color="auto"/>
        </w:pBdr>
        <w:rPr>
          <w:sz w:val="20"/>
          <w:lang w:val="en-US"/>
        </w:rPr>
      </w:pPr>
      <w:r w:rsidRPr="00F20EDB">
        <w:rPr>
          <w:sz w:val="20"/>
          <w:lang w:val="en-US"/>
        </w:rPr>
        <w:t>#2</w:t>
      </w:r>
      <w:r w:rsidRPr="00F20EDB">
        <w:rPr>
          <w:sz w:val="20"/>
          <w:lang w:val="en-US"/>
        </w:rPr>
        <w:tab/>
        <w:t>MeSH descriptor: [Coronaviridae Infections] explode all trees</w:t>
      </w:r>
      <w:r w:rsidRPr="00F20EDB">
        <w:rPr>
          <w:sz w:val="20"/>
          <w:lang w:val="en-US"/>
        </w:rPr>
        <w:tab/>
        <w:t>12</w:t>
      </w:r>
    </w:p>
    <w:p w14:paraId="145FE847" w14:textId="77777777" w:rsidR="00D05FFE" w:rsidRPr="00F20EDB" w:rsidRDefault="00D05FFE" w:rsidP="00D05FFE">
      <w:pPr>
        <w:pBdr>
          <w:bottom w:val="single" w:sz="12" w:space="1" w:color="auto"/>
        </w:pBdr>
        <w:rPr>
          <w:sz w:val="20"/>
          <w:lang w:val="en-US"/>
        </w:rPr>
      </w:pPr>
      <w:r w:rsidRPr="00F20EDB">
        <w:rPr>
          <w:sz w:val="20"/>
          <w:lang w:val="en-US"/>
        </w:rPr>
        <w:t>#3</w:t>
      </w:r>
      <w:r w:rsidRPr="00F20EDB">
        <w:rPr>
          <w:sz w:val="20"/>
          <w:lang w:val="en-US"/>
        </w:rPr>
        <w:tab/>
        <w:t>coronavirus* OR "covid-19" or nCoV or hCoV OR 2019nCoV or "2019-nCoV" or "SARS-CoV-2" or "SARS-CoV" or "MERS-CoV"</w:t>
      </w:r>
      <w:r w:rsidRPr="00F20EDB">
        <w:rPr>
          <w:sz w:val="20"/>
          <w:lang w:val="en-US"/>
        </w:rPr>
        <w:tab/>
        <w:t>119</w:t>
      </w:r>
    </w:p>
    <w:p w14:paraId="3E5EA88F" w14:textId="77777777" w:rsidR="00D05FFE" w:rsidRPr="00F20EDB" w:rsidRDefault="00D05FFE" w:rsidP="00D05FFE">
      <w:pPr>
        <w:pBdr>
          <w:bottom w:val="single" w:sz="12" w:space="1" w:color="auto"/>
        </w:pBdr>
        <w:rPr>
          <w:sz w:val="20"/>
          <w:lang w:val="en-US"/>
        </w:rPr>
      </w:pPr>
      <w:r w:rsidRPr="00F20EDB">
        <w:rPr>
          <w:sz w:val="20"/>
          <w:lang w:val="en-US"/>
        </w:rPr>
        <w:t>#4</w:t>
      </w:r>
      <w:r w:rsidRPr="00F20EDB">
        <w:rPr>
          <w:sz w:val="20"/>
          <w:lang w:val="en-US"/>
        </w:rPr>
        <w:tab/>
        <w:t>"middle east respiratory syndrome"</w:t>
      </w:r>
      <w:r w:rsidRPr="00F20EDB">
        <w:rPr>
          <w:sz w:val="20"/>
          <w:lang w:val="en-US"/>
        </w:rPr>
        <w:tab/>
        <w:t>15</w:t>
      </w:r>
    </w:p>
    <w:p w14:paraId="50755BB3" w14:textId="77777777" w:rsidR="00D05FFE" w:rsidRPr="00F20EDB" w:rsidRDefault="00D05FFE" w:rsidP="00D05FFE">
      <w:pPr>
        <w:pBdr>
          <w:bottom w:val="single" w:sz="12" w:space="1" w:color="auto"/>
        </w:pBdr>
        <w:rPr>
          <w:sz w:val="20"/>
          <w:lang w:val="en-US"/>
        </w:rPr>
      </w:pPr>
      <w:r w:rsidRPr="00F20EDB">
        <w:rPr>
          <w:sz w:val="20"/>
          <w:lang w:val="en-US"/>
        </w:rPr>
        <w:t>#5</w:t>
      </w:r>
      <w:r w:rsidRPr="00F20EDB">
        <w:rPr>
          <w:sz w:val="20"/>
          <w:lang w:val="en-US"/>
        </w:rPr>
        <w:tab/>
        <w:t>"severe acute respiratory syndrome"</w:t>
      </w:r>
      <w:r w:rsidRPr="00F20EDB">
        <w:rPr>
          <w:sz w:val="20"/>
          <w:lang w:val="en-US"/>
        </w:rPr>
        <w:tab/>
        <w:t>82</w:t>
      </w:r>
    </w:p>
    <w:p w14:paraId="414BD57E" w14:textId="77777777" w:rsidR="00D05FFE" w:rsidRPr="00F20EDB" w:rsidRDefault="00D05FFE" w:rsidP="00D05FFE">
      <w:pPr>
        <w:pBdr>
          <w:bottom w:val="single" w:sz="12" w:space="1" w:color="auto"/>
        </w:pBdr>
        <w:rPr>
          <w:sz w:val="20"/>
          <w:lang w:val="en-US"/>
        </w:rPr>
      </w:pPr>
      <w:r w:rsidRPr="00F20EDB">
        <w:rPr>
          <w:sz w:val="20"/>
          <w:lang w:val="en-US"/>
        </w:rPr>
        <w:t>#6</w:t>
      </w:r>
      <w:r w:rsidRPr="00F20EDB">
        <w:rPr>
          <w:sz w:val="20"/>
          <w:lang w:val="en-US"/>
        </w:rPr>
        <w:tab/>
        <w:t>MeSH descriptor: [Severe Acute Respiratory Syndrome] explode all trees</w:t>
      </w:r>
      <w:r w:rsidRPr="00F20EDB">
        <w:rPr>
          <w:sz w:val="20"/>
          <w:lang w:val="en-US"/>
        </w:rPr>
        <w:tab/>
        <w:t>33</w:t>
      </w:r>
    </w:p>
    <w:p w14:paraId="154A1918" w14:textId="77777777" w:rsidR="00D05FFE" w:rsidRPr="00F20EDB" w:rsidRDefault="00D05FFE" w:rsidP="00D05FFE">
      <w:pPr>
        <w:pBdr>
          <w:bottom w:val="single" w:sz="12" w:space="1" w:color="auto"/>
        </w:pBdr>
        <w:rPr>
          <w:sz w:val="20"/>
          <w:lang w:val="en-US"/>
        </w:rPr>
      </w:pPr>
      <w:r w:rsidRPr="00F20EDB">
        <w:rPr>
          <w:sz w:val="20"/>
          <w:lang w:val="en-US"/>
        </w:rPr>
        <w:t>#7</w:t>
      </w:r>
      <w:r w:rsidRPr="00F20EDB">
        <w:rPr>
          <w:sz w:val="20"/>
          <w:lang w:val="en-US"/>
        </w:rPr>
        <w:tab/>
        <w:t>MERS or SARS</w:t>
      </w:r>
      <w:r w:rsidRPr="00F20EDB">
        <w:rPr>
          <w:sz w:val="20"/>
          <w:lang w:val="en-US"/>
        </w:rPr>
        <w:tab/>
        <w:t>184</w:t>
      </w:r>
    </w:p>
    <w:p w14:paraId="56B16AC9" w14:textId="77777777" w:rsidR="00D05FFE" w:rsidRPr="00F20EDB" w:rsidRDefault="00D05FFE" w:rsidP="00D05FFE">
      <w:pPr>
        <w:pBdr>
          <w:bottom w:val="single" w:sz="12" w:space="1" w:color="auto"/>
        </w:pBdr>
        <w:rPr>
          <w:sz w:val="20"/>
          <w:lang w:val="en-US"/>
        </w:rPr>
      </w:pPr>
      <w:r w:rsidRPr="00F20EDB">
        <w:rPr>
          <w:sz w:val="20"/>
          <w:lang w:val="en-US"/>
        </w:rPr>
        <w:t>#8</w:t>
      </w:r>
      <w:r w:rsidRPr="00F20EDB">
        <w:rPr>
          <w:sz w:val="20"/>
          <w:lang w:val="en-US"/>
        </w:rPr>
        <w:tab/>
        <w:t>#1 or #2 or #3 or #4 or #5 or #6 or #7</w:t>
      </w:r>
      <w:r w:rsidRPr="00F20EDB">
        <w:rPr>
          <w:sz w:val="20"/>
          <w:lang w:val="en-US"/>
        </w:rPr>
        <w:tab/>
        <w:t>293</w:t>
      </w:r>
      <w:r w:rsidRPr="00F20EDB">
        <w:rPr>
          <w:sz w:val="20"/>
          <w:lang w:val="en-US"/>
        </w:rPr>
        <w:tab/>
      </w:r>
    </w:p>
    <w:p w14:paraId="6F5A7C48" w14:textId="77777777" w:rsidR="00D05FFE" w:rsidRPr="00F20EDB" w:rsidRDefault="00D05FFE" w:rsidP="00D05FFE">
      <w:pPr>
        <w:pBdr>
          <w:bottom w:val="single" w:sz="12" w:space="1" w:color="auto"/>
        </w:pBdr>
        <w:rPr>
          <w:sz w:val="20"/>
          <w:lang w:val="en-US"/>
        </w:rPr>
      </w:pPr>
    </w:p>
    <w:p w14:paraId="7D5EB922" w14:textId="77777777" w:rsidR="00D05FFE" w:rsidRPr="00F20EDB" w:rsidRDefault="00D05FFE" w:rsidP="00D05FFE">
      <w:pPr>
        <w:pBdr>
          <w:bottom w:val="single" w:sz="12" w:space="1" w:color="auto"/>
        </w:pBdr>
        <w:rPr>
          <w:sz w:val="20"/>
          <w:lang w:val="en-US"/>
        </w:rPr>
      </w:pPr>
      <w:r w:rsidRPr="00F20EDB">
        <w:rPr>
          <w:sz w:val="20"/>
          <w:lang w:val="en-US"/>
        </w:rPr>
        <w:t>30 systematic reviews</w:t>
      </w:r>
    </w:p>
    <w:p w14:paraId="35F14B9B" w14:textId="77777777" w:rsidR="00D05FFE" w:rsidRPr="00F20EDB" w:rsidRDefault="00D05FFE" w:rsidP="00D05FFE">
      <w:pPr>
        <w:pBdr>
          <w:bottom w:val="single" w:sz="12" w:space="1" w:color="auto"/>
        </w:pBdr>
        <w:rPr>
          <w:sz w:val="20"/>
          <w:lang w:val="en-US"/>
        </w:rPr>
      </w:pPr>
      <w:r w:rsidRPr="00F20EDB">
        <w:rPr>
          <w:sz w:val="20"/>
          <w:lang w:val="en-US"/>
        </w:rPr>
        <w:t>258  clinical trials</w:t>
      </w:r>
    </w:p>
    <w:p w14:paraId="04EE55B3" w14:textId="77777777" w:rsidR="00D05FFE" w:rsidRPr="00F20EDB" w:rsidRDefault="00D05FFE" w:rsidP="00D05FFE">
      <w:pPr>
        <w:pBdr>
          <w:bottom w:val="single" w:sz="12" w:space="1" w:color="auto"/>
        </w:pBdr>
        <w:rPr>
          <w:lang w:val="en-US"/>
        </w:rPr>
      </w:pPr>
    </w:p>
    <w:p w14:paraId="465A6614" w14:textId="77777777" w:rsidR="00D05FFE" w:rsidRPr="00F20EDB" w:rsidRDefault="00D05FFE" w:rsidP="00D05FFE">
      <w:pPr>
        <w:rPr>
          <w:rFonts w:eastAsia="Arial Unicode MS" w:cs="Arial Unicode MS"/>
          <w:b/>
          <w:lang w:val="en-US"/>
        </w:rPr>
      </w:pPr>
      <w:r w:rsidRPr="00F20EDB">
        <w:rPr>
          <w:rFonts w:eastAsia="Arial Unicode MS" w:cs="Arial Unicode MS"/>
          <w:b/>
          <w:lang w:val="en-US"/>
        </w:rPr>
        <w:t>Clinical Trials.gov</w:t>
      </w:r>
    </w:p>
    <w:p w14:paraId="150AF3FF" w14:textId="77777777" w:rsidR="00D05FFE" w:rsidRPr="00F20EDB" w:rsidRDefault="00D05FFE" w:rsidP="00D05FFE">
      <w:pPr>
        <w:rPr>
          <w:sz w:val="20"/>
          <w:szCs w:val="20"/>
          <w:lang w:val="en-US"/>
        </w:rPr>
      </w:pPr>
      <w:r w:rsidRPr="00F20EDB">
        <w:rPr>
          <w:sz w:val="20"/>
          <w:szCs w:val="20"/>
          <w:lang w:val="en-US"/>
        </w:rPr>
        <w:t>Advanced search, no date limit applied</w:t>
      </w:r>
    </w:p>
    <w:p w14:paraId="603F323C" w14:textId="77777777" w:rsidR="00D05FFE" w:rsidRPr="00F20EDB" w:rsidRDefault="00D05FFE" w:rsidP="00D05FFE">
      <w:pPr>
        <w:rPr>
          <w:sz w:val="20"/>
          <w:szCs w:val="20"/>
          <w:lang w:val="en-US"/>
        </w:rPr>
      </w:pPr>
    </w:p>
    <w:p w14:paraId="73771544" w14:textId="77777777" w:rsidR="00D05FFE" w:rsidRPr="00F20EDB" w:rsidRDefault="00D05FFE" w:rsidP="00D05FFE">
      <w:pPr>
        <w:rPr>
          <w:sz w:val="20"/>
          <w:szCs w:val="20"/>
          <w:lang w:val="en-US"/>
        </w:rPr>
      </w:pPr>
      <w:r w:rsidRPr="00F20EDB">
        <w:rPr>
          <w:sz w:val="20"/>
          <w:szCs w:val="20"/>
          <w:lang w:val="en-US"/>
        </w:rPr>
        <w:t xml:space="preserve">Other terms: ( </w:t>
      </w:r>
      <w:r w:rsidRPr="00F20EDB">
        <w:rPr>
          <w:sz w:val="20"/>
          <w:lang w:val="en-US"/>
        </w:rPr>
        <w:t xml:space="preserve">coronavirus OR covid-19 OR nCov or hCov or middle east respiratory syndrome or MERS or SARS or severe acute respiratory syndrome </w:t>
      </w:r>
      <w:r w:rsidRPr="00F20EDB">
        <w:rPr>
          <w:lang w:val="en-US"/>
        </w:rPr>
        <w:t>or 2019nCoV or 2019-nCoV or SARS-CoV-2 or SARS-CoV or MERS-CoV</w:t>
      </w:r>
      <w:r w:rsidRPr="00F20EDB">
        <w:rPr>
          <w:rFonts w:cs="Tahoma"/>
          <w:sz w:val="20"/>
          <w:szCs w:val="20"/>
          <w:lang w:val="en-US"/>
        </w:rPr>
        <w:t xml:space="preserve"> </w:t>
      </w:r>
      <w:r w:rsidRPr="00F20EDB">
        <w:rPr>
          <w:sz w:val="20"/>
          <w:szCs w:val="20"/>
          <w:lang w:val="en-US"/>
        </w:rPr>
        <w:t>)</w:t>
      </w:r>
    </w:p>
    <w:p w14:paraId="3A77BA01" w14:textId="77777777" w:rsidR="00D05FFE" w:rsidRPr="00F20EDB" w:rsidRDefault="00D05FFE" w:rsidP="00D05FFE">
      <w:pPr>
        <w:rPr>
          <w:sz w:val="20"/>
          <w:szCs w:val="20"/>
          <w:lang w:val="en-US"/>
        </w:rPr>
      </w:pPr>
    </w:p>
    <w:p w14:paraId="1E278C36" w14:textId="77777777" w:rsidR="00D05FFE" w:rsidRPr="00F20EDB" w:rsidRDefault="00D05FFE" w:rsidP="00D05FFE">
      <w:pPr>
        <w:pBdr>
          <w:bottom w:val="single" w:sz="12" w:space="1" w:color="auto"/>
        </w:pBdr>
        <w:rPr>
          <w:sz w:val="20"/>
          <w:lang w:val="en-US"/>
        </w:rPr>
      </w:pPr>
      <w:r w:rsidRPr="00F20EDB">
        <w:rPr>
          <w:sz w:val="20"/>
          <w:lang w:val="en-US"/>
        </w:rPr>
        <w:t xml:space="preserve"> 128 studies</w:t>
      </w:r>
    </w:p>
    <w:p w14:paraId="6E3AB0E8" w14:textId="77777777" w:rsidR="00D05FFE" w:rsidRPr="00F20EDB" w:rsidRDefault="00D05FFE" w:rsidP="00D05FFE">
      <w:pPr>
        <w:pBdr>
          <w:bottom w:val="single" w:sz="12" w:space="1" w:color="auto"/>
        </w:pBdr>
        <w:rPr>
          <w:sz w:val="20"/>
          <w:lang w:val="en-US"/>
        </w:rPr>
      </w:pPr>
    </w:p>
    <w:p w14:paraId="5CA1A473" w14:textId="77777777" w:rsidR="00D05FFE" w:rsidRPr="00F20EDB" w:rsidRDefault="00D05FFE" w:rsidP="00D05FFE">
      <w:pPr>
        <w:rPr>
          <w:color w:val="000000"/>
          <w:sz w:val="20"/>
          <w:lang w:val="en-US"/>
        </w:rPr>
      </w:pPr>
      <w:r w:rsidRPr="00F20EDB">
        <w:rPr>
          <w:b/>
          <w:lang w:val="en-US"/>
        </w:rPr>
        <w:t>CNKI database</w:t>
      </w:r>
      <w:r w:rsidRPr="00F20EDB">
        <w:rPr>
          <w:color w:val="000000"/>
          <w:lang w:val="en-US"/>
        </w:rPr>
        <w:br/>
        <w:t xml:space="preserve">Medicine and Public Health database </w:t>
      </w:r>
      <w:r w:rsidRPr="00F20EDB">
        <w:rPr>
          <w:color w:val="000000"/>
          <w:lang w:val="en-US"/>
        </w:rPr>
        <w:br/>
      </w:r>
      <w:r w:rsidRPr="00F20EDB">
        <w:rPr>
          <w:color w:val="000000"/>
          <w:lang w:val="en-US"/>
        </w:rPr>
        <w:br/>
      </w:r>
      <w:r w:rsidRPr="00F20EDB">
        <w:rPr>
          <w:color w:val="000000"/>
          <w:sz w:val="20"/>
          <w:lang w:val="en-US"/>
        </w:rPr>
        <w:t>TI="coronavirus"+"SARS"+"MERS"+"nCoV"+"cov-2"+"middle eastern respiratory syndrome"+"severe acute respiratory syndrome"+"covid-19"+"covid" and AB="ICU"+"inpatient"+"in-patient"+"CCU"+"NICU"+"hospitalized"+"hospitalised"+"intensive care"+"admitted"</w:t>
      </w:r>
    </w:p>
    <w:p w14:paraId="402EA678" w14:textId="77777777" w:rsidR="00D05FFE" w:rsidRPr="00F20EDB" w:rsidRDefault="00D05FFE" w:rsidP="00D05FFE">
      <w:pPr>
        <w:rPr>
          <w:color w:val="000000"/>
          <w:sz w:val="20"/>
          <w:lang w:val="en-US"/>
        </w:rPr>
      </w:pPr>
      <w:r w:rsidRPr="00F20EDB">
        <w:rPr>
          <w:color w:val="000000"/>
          <w:sz w:val="20"/>
          <w:lang w:val="en-US"/>
        </w:rPr>
        <w:t>541 results</w:t>
      </w:r>
    </w:p>
    <w:p w14:paraId="58B52980" w14:textId="77777777" w:rsidR="00D05FFE" w:rsidRPr="00F20EDB" w:rsidRDefault="001701E6" w:rsidP="00D05FFE">
      <w:pPr>
        <w:pBdr>
          <w:bottom w:val="single" w:sz="12" w:space="1" w:color="auto"/>
        </w:pBdr>
        <w:rPr>
          <w:b/>
          <w:sz w:val="20"/>
          <w:lang w:val="en-US"/>
        </w:rPr>
      </w:pPr>
      <w:r>
        <w:rPr>
          <w:b/>
          <w:noProof/>
          <w:sz w:val="20"/>
          <w:lang w:val="en-US"/>
        </w:rPr>
        <w:pict w14:anchorId="1EF02C0C">
          <v:rect id="_x0000_i1025" alt="" style="width:468pt;height:1.5pt;mso-width-percent:0;mso-height-percent:0;mso-width-percent:0;mso-height-percent:0" o:hralign="center" o:hrstd="t" o:hrnoshade="t" o:hr="t" fillcolor="black [3213]" stroked="f"/>
        </w:pict>
      </w:r>
    </w:p>
    <w:p w14:paraId="39060085" w14:textId="77777777" w:rsidR="00D05FFE" w:rsidRPr="00F20EDB" w:rsidRDefault="00D05FFE" w:rsidP="00D05FFE">
      <w:pPr>
        <w:pBdr>
          <w:bottom w:val="single" w:sz="12" w:space="1" w:color="auto"/>
        </w:pBdr>
        <w:rPr>
          <w:b/>
          <w:lang w:val="en-US"/>
        </w:rPr>
      </w:pPr>
      <w:r w:rsidRPr="00F20EDB">
        <w:rPr>
          <w:b/>
          <w:lang w:val="en-US"/>
        </w:rPr>
        <w:t xml:space="preserve">LJILACS </w:t>
      </w:r>
    </w:p>
    <w:p w14:paraId="364ED32C" w14:textId="77777777" w:rsidR="00D05FFE" w:rsidRPr="00F20EDB" w:rsidRDefault="00D05FFE" w:rsidP="00D05FFE">
      <w:pPr>
        <w:pBdr>
          <w:bottom w:val="single" w:sz="12" w:space="1" w:color="auto"/>
        </w:pBdr>
        <w:rPr>
          <w:b/>
          <w:sz w:val="20"/>
          <w:lang w:val="en-US"/>
        </w:rPr>
      </w:pPr>
    </w:p>
    <w:p w14:paraId="09080532" w14:textId="77777777" w:rsidR="00D05FFE" w:rsidRPr="00F20EDB" w:rsidRDefault="00D05FFE" w:rsidP="00D05FFE">
      <w:pPr>
        <w:pBdr>
          <w:bottom w:val="single" w:sz="12" w:space="1" w:color="auto"/>
        </w:pBdr>
        <w:rPr>
          <w:sz w:val="20"/>
          <w:szCs w:val="20"/>
          <w:lang w:val="en-US"/>
        </w:rPr>
      </w:pPr>
      <w:r w:rsidRPr="00F20EDB">
        <w:rPr>
          <w:sz w:val="20"/>
          <w:szCs w:val="20"/>
          <w:lang w:val="en-US"/>
        </w:rPr>
        <w:t>tw:(coronavirus OR covid-19 OR nCov or hCov or "middle east respiratory syndrome" or MERS or SARS or "severe acute respiratory syndrome" or 2019nCoV or 2019-nCoV or SARS-CoV-2 or SARS-CoV or MERS-CoV)</w:t>
      </w:r>
    </w:p>
    <w:p w14:paraId="13BC0A36" w14:textId="77777777" w:rsidR="00D05FFE" w:rsidRPr="00F20EDB" w:rsidRDefault="00D05FFE" w:rsidP="00D05FFE">
      <w:pPr>
        <w:pBdr>
          <w:bottom w:val="single" w:sz="12" w:space="1" w:color="auto"/>
        </w:pBdr>
        <w:rPr>
          <w:sz w:val="20"/>
          <w:lang w:val="en-US"/>
        </w:rPr>
      </w:pPr>
    </w:p>
    <w:p w14:paraId="2FE07230" w14:textId="77777777" w:rsidR="00D05FFE" w:rsidRPr="00F20EDB" w:rsidRDefault="00D05FFE" w:rsidP="00D05FFE">
      <w:pPr>
        <w:pBdr>
          <w:bottom w:val="single" w:sz="12" w:space="1" w:color="auto"/>
        </w:pBdr>
        <w:rPr>
          <w:sz w:val="20"/>
          <w:lang w:val="en-US"/>
        </w:rPr>
      </w:pPr>
      <w:r w:rsidRPr="00F20EDB">
        <w:rPr>
          <w:sz w:val="20"/>
          <w:lang w:val="en-US"/>
        </w:rPr>
        <w:t>281 citations (LILACS results only)</w:t>
      </w:r>
    </w:p>
    <w:p w14:paraId="50897A99" w14:textId="77777777" w:rsidR="00D05FFE" w:rsidRPr="00F20EDB" w:rsidRDefault="00D05FFE" w:rsidP="00D05FFE">
      <w:pPr>
        <w:pBdr>
          <w:bottom w:val="single" w:sz="12" w:space="1" w:color="auto"/>
        </w:pBdr>
        <w:rPr>
          <w:sz w:val="20"/>
          <w:lang w:val="en-US"/>
        </w:rPr>
      </w:pPr>
    </w:p>
    <w:p w14:paraId="45310D48" w14:textId="77777777" w:rsidR="00D05FFE" w:rsidRPr="00F20EDB" w:rsidRDefault="00D05FFE" w:rsidP="00D05FFE">
      <w:pPr>
        <w:rPr>
          <w:rFonts w:cs="Tahoma"/>
          <w:b/>
          <w:szCs w:val="20"/>
          <w:lang w:val="en-US"/>
        </w:rPr>
      </w:pPr>
      <w:r w:rsidRPr="00F20EDB">
        <w:rPr>
          <w:rFonts w:cs="Tahoma"/>
          <w:b/>
          <w:szCs w:val="20"/>
          <w:lang w:val="en-US"/>
        </w:rPr>
        <w:t>WHO International Clinical Trials Registry Platform (ICTRP)</w:t>
      </w:r>
    </w:p>
    <w:p w14:paraId="05D76ADC" w14:textId="77777777" w:rsidR="00D05FFE" w:rsidRPr="00F20EDB" w:rsidRDefault="00D05FFE" w:rsidP="00D05FFE">
      <w:pPr>
        <w:rPr>
          <w:rFonts w:cs="Tahoma"/>
          <w:sz w:val="20"/>
          <w:szCs w:val="20"/>
          <w:lang w:val="en-US"/>
        </w:rPr>
      </w:pPr>
    </w:p>
    <w:p w14:paraId="342B3C62" w14:textId="77777777" w:rsidR="00D05FFE" w:rsidRPr="00F20EDB" w:rsidRDefault="00D05FFE" w:rsidP="00D05FFE">
      <w:pPr>
        <w:rPr>
          <w:rFonts w:cs="Tahoma"/>
          <w:sz w:val="20"/>
          <w:szCs w:val="20"/>
          <w:lang w:val="en-US"/>
        </w:rPr>
      </w:pPr>
      <w:r w:rsidRPr="00F20EDB">
        <w:rPr>
          <w:rFonts w:cs="Tahoma"/>
          <w:sz w:val="20"/>
          <w:szCs w:val="20"/>
          <w:lang w:val="en-US"/>
        </w:rPr>
        <w:t>Advanced search</w:t>
      </w:r>
    </w:p>
    <w:p w14:paraId="79B859DC" w14:textId="77777777" w:rsidR="00D05FFE" w:rsidRPr="00F20EDB" w:rsidRDefault="00D05FFE" w:rsidP="00D05FFE">
      <w:pPr>
        <w:rPr>
          <w:rFonts w:cs="Tahoma"/>
          <w:sz w:val="20"/>
          <w:szCs w:val="20"/>
          <w:lang w:val="en-US"/>
        </w:rPr>
      </w:pPr>
    </w:p>
    <w:p w14:paraId="305C3A18" w14:textId="77777777" w:rsidR="00D05FFE" w:rsidRPr="00F20EDB" w:rsidRDefault="00D05FFE" w:rsidP="00D05FFE">
      <w:pPr>
        <w:tabs>
          <w:tab w:val="left" w:pos="1276"/>
        </w:tabs>
        <w:rPr>
          <w:rFonts w:cs="Tahoma"/>
          <w:sz w:val="20"/>
          <w:szCs w:val="20"/>
          <w:lang w:val="en-US"/>
        </w:rPr>
      </w:pPr>
      <w:r w:rsidRPr="00F20EDB">
        <w:rPr>
          <w:rFonts w:cs="Tahoma"/>
          <w:sz w:val="20"/>
          <w:szCs w:val="20"/>
          <w:lang w:val="en-US"/>
        </w:rPr>
        <w:t xml:space="preserve">Condition: </w:t>
      </w:r>
      <w:r w:rsidRPr="00F20EDB">
        <w:rPr>
          <w:sz w:val="20"/>
          <w:szCs w:val="20"/>
          <w:lang w:val="en-US"/>
        </w:rPr>
        <w:t>coronavirus OR covid-19 OR nCov or hCov or "middle east respiratory syndrome" or MERS or SARS or "severe acute respiratory syndrome" or 2019nCoV or 2019-nCoV or SARS-CoV-2 or SARS-CoV or MERS-CoV</w:t>
      </w:r>
      <w:r w:rsidRPr="00F20EDB">
        <w:rPr>
          <w:rFonts w:cs="Tahoma"/>
          <w:sz w:val="20"/>
          <w:szCs w:val="20"/>
          <w:lang w:val="en-US"/>
        </w:rPr>
        <w:t xml:space="preserve"> (“without synonyms” box checked)</w:t>
      </w:r>
    </w:p>
    <w:p w14:paraId="5D2D7738" w14:textId="77777777" w:rsidR="00D05FFE" w:rsidRPr="00F20EDB" w:rsidRDefault="00D05FFE" w:rsidP="00D05FFE">
      <w:pPr>
        <w:tabs>
          <w:tab w:val="left" w:pos="1276"/>
        </w:tabs>
        <w:rPr>
          <w:rFonts w:cs="Tahoma"/>
          <w:sz w:val="20"/>
          <w:szCs w:val="20"/>
          <w:lang w:val="en-US"/>
        </w:rPr>
      </w:pPr>
    </w:p>
    <w:p w14:paraId="34438AA4" w14:textId="77777777" w:rsidR="00D05FFE" w:rsidRPr="00F20EDB" w:rsidRDefault="00D05FFE" w:rsidP="00D05FFE">
      <w:pPr>
        <w:tabs>
          <w:tab w:val="left" w:pos="1276"/>
        </w:tabs>
        <w:rPr>
          <w:rFonts w:cs="Tahoma"/>
          <w:sz w:val="20"/>
          <w:szCs w:val="20"/>
          <w:lang w:val="en-US"/>
        </w:rPr>
      </w:pPr>
      <w:r w:rsidRPr="00F20EDB">
        <w:rPr>
          <w:rFonts w:cs="Tahoma"/>
          <w:sz w:val="20"/>
          <w:szCs w:val="20"/>
          <w:lang w:val="en-US"/>
        </w:rPr>
        <w:t>AND</w:t>
      </w:r>
    </w:p>
    <w:p w14:paraId="1E2A939E" w14:textId="77777777" w:rsidR="00D05FFE" w:rsidRPr="00F20EDB" w:rsidRDefault="00D05FFE" w:rsidP="00D05FFE">
      <w:pPr>
        <w:tabs>
          <w:tab w:val="left" w:pos="1276"/>
        </w:tabs>
        <w:rPr>
          <w:rFonts w:cs="Tahoma"/>
          <w:sz w:val="20"/>
          <w:szCs w:val="20"/>
          <w:lang w:val="en-US"/>
        </w:rPr>
      </w:pPr>
      <w:r w:rsidRPr="00F20EDB">
        <w:rPr>
          <w:rFonts w:cs="Tahoma"/>
          <w:sz w:val="20"/>
          <w:szCs w:val="20"/>
          <w:lang w:val="en-US"/>
        </w:rPr>
        <w:t>Recruitment status: “all”</w:t>
      </w:r>
      <w:r w:rsidRPr="00F20EDB">
        <w:rPr>
          <w:rFonts w:cs="Tahoma"/>
          <w:sz w:val="20"/>
          <w:szCs w:val="20"/>
          <w:lang w:val="en-US"/>
        </w:rPr>
        <w:br/>
        <w:t>Phases: “all”</w:t>
      </w:r>
    </w:p>
    <w:p w14:paraId="626DC64D" w14:textId="77777777" w:rsidR="00D05FFE" w:rsidRPr="00F20EDB" w:rsidRDefault="00D05FFE" w:rsidP="00D05FFE">
      <w:pPr>
        <w:pBdr>
          <w:bottom w:val="single" w:sz="12" w:space="1" w:color="auto"/>
        </w:pBdr>
        <w:tabs>
          <w:tab w:val="left" w:pos="1276"/>
        </w:tabs>
        <w:rPr>
          <w:sz w:val="20"/>
          <w:lang w:val="en-US"/>
        </w:rPr>
      </w:pPr>
    </w:p>
    <w:p w14:paraId="285D50C4" w14:textId="77777777" w:rsidR="00D05FFE" w:rsidRPr="00F20EDB" w:rsidRDefault="00D05FFE" w:rsidP="00D05FFE">
      <w:pPr>
        <w:pBdr>
          <w:bottom w:val="single" w:sz="12" w:space="1" w:color="auto"/>
        </w:pBdr>
        <w:tabs>
          <w:tab w:val="left" w:pos="1276"/>
        </w:tabs>
        <w:rPr>
          <w:sz w:val="20"/>
          <w:lang w:val="en-US"/>
        </w:rPr>
      </w:pPr>
      <w:r w:rsidRPr="00F20EDB">
        <w:rPr>
          <w:sz w:val="20"/>
          <w:lang w:val="en-US"/>
        </w:rPr>
        <w:t>489 studies</w:t>
      </w:r>
    </w:p>
    <w:p w14:paraId="60E8F8CB" w14:textId="77777777" w:rsidR="00D05FFE" w:rsidRPr="00F20EDB" w:rsidRDefault="00D05FFE" w:rsidP="00D05FFE">
      <w:pPr>
        <w:rPr>
          <w:rFonts w:ascii="Garamond" w:hAnsi="Garamond"/>
          <w:lang w:val="en-US"/>
        </w:rPr>
      </w:pPr>
    </w:p>
    <w:p w14:paraId="4A9727BE" w14:textId="23DC8CED" w:rsidR="00D05FFE" w:rsidRPr="00F20EDB" w:rsidRDefault="00D05FFE" w:rsidP="00D05FFE">
      <w:pPr>
        <w:rPr>
          <w:lang w:val="en-US"/>
        </w:rPr>
      </w:pPr>
    </w:p>
    <w:p w14:paraId="5F171EF6" w14:textId="77777777" w:rsidR="00D05FFE" w:rsidRPr="00F20EDB" w:rsidRDefault="00D05FFE" w:rsidP="00D05FFE">
      <w:pPr>
        <w:rPr>
          <w:lang w:val="en-US"/>
        </w:rPr>
        <w:sectPr w:rsidR="00D05FFE" w:rsidRPr="00F20EDB" w:rsidSect="00D05FFE">
          <w:pgSz w:w="12240" w:h="15840"/>
          <w:pgMar w:top="1440" w:right="1440" w:bottom="1440" w:left="1440" w:header="709" w:footer="709" w:gutter="0"/>
          <w:cols w:space="708"/>
          <w:docGrid w:linePitch="360"/>
        </w:sectPr>
      </w:pPr>
    </w:p>
    <w:p w14:paraId="22B7ADB8" w14:textId="1D1E3BE1" w:rsidR="00120BAB" w:rsidRPr="00F20EDB" w:rsidRDefault="0057010C" w:rsidP="002177EC">
      <w:pPr>
        <w:pStyle w:val="Heading1"/>
        <w:rPr>
          <w:lang w:val="en-US"/>
        </w:rPr>
      </w:pPr>
      <w:r w:rsidRPr="00F20EDB">
        <w:rPr>
          <w:lang w:val="en-US"/>
        </w:rPr>
        <w:lastRenderedPageBreak/>
        <w:t>Methodology</w:t>
      </w:r>
    </w:p>
    <w:p w14:paraId="0BE99B70" w14:textId="1BFCC6D2" w:rsidR="00120BAB" w:rsidRPr="00F20EDB" w:rsidRDefault="00120BAB" w:rsidP="00120BAB">
      <w:pPr>
        <w:rPr>
          <w:rFonts w:ascii="Garamond" w:hAnsi="Garamond"/>
          <w:lang w:val="en-US"/>
        </w:rPr>
      </w:pPr>
    </w:p>
    <w:p w14:paraId="4B64236E" w14:textId="4D8F5AFA" w:rsidR="00120BAB" w:rsidRPr="00F20EDB" w:rsidRDefault="00120BAB" w:rsidP="00120BAB">
      <w:pPr>
        <w:rPr>
          <w:rFonts w:ascii="Garamond" w:hAnsi="Garamond"/>
          <w:b/>
          <w:lang w:val="en-US"/>
        </w:rPr>
      </w:pPr>
      <w:r w:rsidRPr="00F20EDB">
        <w:rPr>
          <w:rFonts w:ascii="Garamond" w:hAnsi="Garamond"/>
          <w:b/>
          <w:lang w:val="en-US"/>
        </w:rPr>
        <w:t xml:space="preserve">Figure S1. Algorithm for using indirect evidence </w:t>
      </w:r>
    </w:p>
    <w:p w14:paraId="00917C49" w14:textId="77777777" w:rsidR="00120BAB" w:rsidRPr="00F20EDB" w:rsidRDefault="00120BAB" w:rsidP="00120BAB">
      <w:pPr>
        <w:rPr>
          <w:rFonts w:ascii="Garamond" w:hAnsi="Garamond"/>
          <w:lang w:val="en-US"/>
        </w:rPr>
      </w:pPr>
    </w:p>
    <w:p w14:paraId="7ECF4A8E" w14:textId="4D26B6C8" w:rsidR="00120BAB" w:rsidRPr="00F20EDB" w:rsidRDefault="00120BAB" w:rsidP="00120BAB">
      <w:pPr>
        <w:rPr>
          <w:rFonts w:ascii="Garamond" w:hAnsi="Garamond"/>
          <w:lang w:val="en-US"/>
        </w:rPr>
      </w:pPr>
      <w:r w:rsidRPr="00F20EDB">
        <w:rPr>
          <w:rFonts w:ascii="Garamond" w:hAnsi="Garamond"/>
          <w:noProof/>
          <w:lang w:val="en-US" w:eastAsia="it-IT"/>
        </w:rPr>
        <w:drawing>
          <wp:inline distT="0" distB="0" distL="0" distR="0" wp14:anchorId="613F04CD" wp14:editId="0003924E">
            <wp:extent cx="6562607" cy="3691466"/>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9774" cy="3695497"/>
                    </a:xfrm>
                    <a:prstGeom prst="rect">
                      <a:avLst/>
                    </a:prstGeom>
                  </pic:spPr>
                </pic:pic>
              </a:graphicData>
            </a:graphic>
          </wp:inline>
        </w:drawing>
      </w:r>
    </w:p>
    <w:p w14:paraId="0D29D7AA" w14:textId="19434696" w:rsidR="00120BAB" w:rsidRPr="00F20EDB" w:rsidRDefault="00120BAB" w:rsidP="00120BAB">
      <w:pPr>
        <w:rPr>
          <w:rFonts w:ascii="Garamond" w:hAnsi="Garamond"/>
          <w:lang w:val="en-US"/>
        </w:rPr>
      </w:pPr>
    </w:p>
    <w:p w14:paraId="2537B767" w14:textId="77777777" w:rsidR="00120BAB" w:rsidRPr="00F20EDB" w:rsidRDefault="00120BAB" w:rsidP="00120BAB">
      <w:pPr>
        <w:rPr>
          <w:rFonts w:ascii="Garamond" w:hAnsi="Garamond"/>
          <w:lang w:val="en-US"/>
        </w:rPr>
        <w:sectPr w:rsidR="00120BAB" w:rsidRPr="00F20EDB" w:rsidSect="004F04F2">
          <w:pgSz w:w="12240" w:h="15840"/>
          <w:pgMar w:top="1440" w:right="1440" w:bottom="1440" w:left="1440" w:header="708" w:footer="708" w:gutter="0"/>
          <w:cols w:space="708"/>
          <w:docGrid w:linePitch="360"/>
        </w:sectPr>
      </w:pPr>
    </w:p>
    <w:p w14:paraId="7C2DCA4D" w14:textId="0331D475" w:rsidR="0057010C" w:rsidRPr="00F20EDB" w:rsidRDefault="00120BAB" w:rsidP="00120BAB">
      <w:pPr>
        <w:rPr>
          <w:rFonts w:ascii="Garamond" w:hAnsi="Garamond"/>
          <w:b/>
          <w:lang w:val="en-US"/>
        </w:rPr>
      </w:pPr>
      <w:r w:rsidRPr="00F20EDB">
        <w:rPr>
          <w:rFonts w:ascii="Garamond" w:hAnsi="Garamond"/>
          <w:b/>
          <w:lang w:val="en-US"/>
        </w:rPr>
        <w:lastRenderedPageBreak/>
        <w:t>Figure S2.</w:t>
      </w:r>
      <w:r w:rsidRPr="00F20EDB">
        <w:rPr>
          <w:rFonts w:ascii="Garamond" w:hAnsi="Garamond"/>
          <w:lang w:val="en-US"/>
        </w:rPr>
        <w:t xml:space="preserve">  </w:t>
      </w:r>
      <w:r w:rsidRPr="00F20EDB">
        <w:rPr>
          <w:rFonts w:ascii="Garamond" w:hAnsi="Garamond"/>
          <w:b/>
          <w:lang w:val="en-US"/>
        </w:rPr>
        <w:t xml:space="preserve">Algorithm for interaction between indirectness and quality of evidence </w:t>
      </w:r>
    </w:p>
    <w:p w14:paraId="185C1108" w14:textId="77777777" w:rsidR="00120BAB" w:rsidRPr="00F20EDB" w:rsidRDefault="00120BAB" w:rsidP="00120BAB">
      <w:pPr>
        <w:rPr>
          <w:rFonts w:ascii="Garamond" w:hAnsi="Garamond"/>
          <w:lang w:val="en-US"/>
        </w:rPr>
      </w:pPr>
    </w:p>
    <w:p w14:paraId="46F18A79" w14:textId="77777777" w:rsidR="00120BAB" w:rsidRPr="00F20EDB" w:rsidRDefault="00120BAB" w:rsidP="00120BAB">
      <w:pPr>
        <w:rPr>
          <w:rFonts w:ascii="Garamond" w:hAnsi="Garamond"/>
          <w:lang w:val="en-US"/>
        </w:rPr>
      </w:pPr>
    </w:p>
    <w:p w14:paraId="44F7BA50" w14:textId="3E1A6E2C" w:rsidR="0071517C" w:rsidRPr="00F20EDB" w:rsidRDefault="00120BAB" w:rsidP="00120BAB">
      <w:pPr>
        <w:rPr>
          <w:rFonts w:ascii="Garamond" w:hAnsi="Garamond"/>
          <w:lang w:val="en-US"/>
        </w:rPr>
      </w:pPr>
      <w:r w:rsidRPr="00F20EDB">
        <w:rPr>
          <w:rFonts w:ascii="Garamond" w:hAnsi="Garamond"/>
          <w:noProof/>
          <w:lang w:val="en-US" w:eastAsia="it-IT"/>
        </w:rPr>
        <w:drawing>
          <wp:inline distT="0" distB="0" distL="0" distR="0" wp14:anchorId="504E5AED" wp14:editId="17046EDE">
            <wp:extent cx="6201364" cy="34882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608" cy="3493467"/>
                    </a:xfrm>
                    <a:prstGeom prst="rect">
                      <a:avLst/>
                    </a:prstGeom>
                  </pic:spPr>
                </pic:pic>
              </a:graphicData>
            </a:graphic>
          </wp:inline>
        </w:drawing>
      </w:r>
    </w:p>
    <w:p w14:paraId="17016F8B" w14:textId="7776F2B4" w:rsidR="0071517C" w:rsidRPr="00F20EDB" w:rsidRDefault="0071517C" w:rsidP="0071517C">
      <w:pPr>
        <w:rPr>
          <w:rFonts w:ascii="Garamond" w:hAnsi="Garamond"/>
          <w:lang w:val="en-US"/>
        </w:rPr>
      </w:pPr>
    </w:p>
    <w:p w14:paraId="76C1C586" w14:textId="77777777" w:rsidR="0071517C" w:rsidRPr="00F20EDB" w:rsidRDefault="0071517C" w:rsidP="0071517C">
      <w:pPr>
        <w:ind w:firstLine="720"/>
        <w:rPr>
          <w:rFonts w:ascii="Garamond" w:hAnsi="Garamond"/>
          <w:lang w:val="en-US"/>
        </w:rPr>
        <w:sectPr w:rsidR="0071517C" w:rsidRPr="00F20EDB" w:rsidSect="004F04F2">
          <w:pgSz w:w="12240" w:h="15840"/>
          <w:pgMar w:top="1440" w:right="1440" w:bottom="1440" w:left="1440" w:header="708" w:footer="708" w:gutter="0"/>
          <w:cols w:space="708"/>
          <w:docGrid w:linePitch="360"/>
        </w:sectPr>
      </w:pPr>
    </w:p>
    <w:p w14:paraId="2949EBC3" w14:textId="61B4F903" w:rsidR="0071517C" w:rsidRPr="00F20EDB" w:rsidRDefault="0071517C" w:rsidP="0071517C">
      <w:pPr>
        <w:ind w:firstLine="720"/>
        <w:rPr>
          <w:rFonts w:ascii="Garamond" w:hAnsi="Garamond"/>
          <w:lang w:val="en-US"/>
        </w:rPr>
      </w:pPr>
    </w:p>
    <w:p w14:paraId="32AC76AB" w14:textId="77777777" w:rsidR="0071517C" w:rsidRPr="00F20EDB" w:rsidRDefault="0071517C" w:rsidP="0071517C">
      <w:pPr>
        <w:rPr>
          <w:rFonts w:ascii="Garamond" w:hAnsi="Garamond"/>
          <w:b/>
          <w:lang w:val="en-US"/>
        </w:rPr>
      </w:pPr>
      <w:r w:rsidRPr="00F20EDB">
        <w:rPr>
          <w:rFonts w:ascii="Garamond" w:hAnsi="Garamond"/>
          <w:b/>
          <w:lang w:val="en-US"/>
        </w:rPr>
        <w:t>Figure S3.</w:t>
      </w:r>
      <w:r w:rsidRPr="00F20EDB">
        <w:rPr>
          <w:rFonts w:ascii="Garamond" w:hAnsi="Garamond"/>
          <w:lang w:val="en-US"/>
        </w:rPr>
        <w:t xml:space="preserve">  </w:t>
      </w:r>
      <w:r w:rsidRPr="00F20EDB">
        <w:rPr>
          <w:rFonts w:ascii="Garamond" w:hAnsi="Garamond"/>
          <w:b/>
          <w:lang w:val="en-US"/>
        </w:rPr>
        <w:t>Assessing indirectness of population</w:t>
      </w:r>
    </w:p>
    <w:p w14:paraId="533E1A55" w14:textId="77777777" w:rsidR="0071517C" w:rsidRPr="00F20EDB" w:rsidRDefault="0071517C" w:rsidP="0071517C">
      <w:pPr>
        <w:rPr>
          <w:rFonts w:ascii="Garamond" w:hAnsi="Garamond"/>
          <w:b/>
          <w:lang w:val="en-US"/>
        </w:rPr>
      </w:pPr>
    </w:p>
    <w:p w14:paraId="24F6BEBA" w14:textId="61378B9B" w:rsidR="0071517C" w:rsidRPr="00F20EDB" w:rsidRDefault="0071517C" w:rsidP="0071517C">
      <w:pPr>
        <w:rPr>
          <w:rFonts w:ascii="Garamond" w:hAnsi="Garamond"/>
          <w:b/>
          <w:lang w:val="en-US"/>
        </w:rPr>
      </w:pPr>
      <w:r w:rsidRPr="00F20EDB">
        <w:rPr>
          <w:rFonts w:ascii="Garamond" w:hAnsi="Garamond"/>
          <w:b/>
          <w:noProof/>
          <w:lang w:val="en-US" w:eastAsia="it-IT"/>
        </w:rPr>
        <w:drawing>
          <wp:inline distT="0" distB="0" distL="0" distR="0" wp14:anchorId="2AF3B3E5" wp14:editId="1BF025DB">
            <wp:extent cx="6562609" cy="3691467"/>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69823" cy="3695525"/>
                    </a:xfrm>
                    <a:prstGeom prst="rect">
                      <a:avLst/>
                    </a:prstGeom>
                  </pic:spPr>
                </pic:pic>
              </a:graphicData>
            </a:graphic>
          </wp:inline>
        </w:drawing>
      </w:r>
      <w:r w:rsidRPr="00F20EDB">
        <w:rPr>
          <w:rFonts w:ascii="Garamond" w:hAnsi="Garamond"/>
          <w:b/>
          <w:lang w:val="en-US"/>
        </w:rPr>
        <w:t xml:space="preserve"> </w:t>
      </w:r>
    </w:p>
    <w:p w14:paraId="08428D4E" w14:textId="7C3393AB" w:rsidR="00120BAB" w:rsidRPr="00F20EDB" w:rsidRDefault="00120BAB" w:rsidP="0071517C">
      <w:pPr>
        <w:tabs>
          <w:tab w:val="left" w:pos="573"/>
        </w:tabs>
        <w:rPr>
          <w:rFonts w:ascii="Garamond" w:hAnsi="Garamond"/>
          <w:lang w:val="en-US"/>
        </w:rPr>
        <w:sectPr w:rsidR="00120BAB" w:rsidRPr="00F20EDB" w:rsidSect="004F04F2">
          <w:pgSz w:w="12240" w:h="15840"/>
          <w:pgMar w:top="1440" w:right="1440" w:bottom="1440" w:left="1440" w:header="708" w:footer="708" w:gutter="0"/>
          <w:cols w:space="708"/>
          <w:docGrid w:linePitch="360"/>
        </w:sectPr>
      </w:pPr>
    </w:p>
    <w:p w14:paraId="7E64AED2" w14:textId="77777777" w:rsidR="00FD454B" w:rsidRPr="00F20EDB" w:rsidRDefault="00FD454B" w:rsidP="00A83851">
      <w:pPr>
        <w:rPr>
          <w:rFonts w:ascii="Garamond" w:hAnsi="Garamond"/>
          <w:lang w:val="en-US"/>
        </w:rPr>
      </w:pPr>
    </w:p>
    <w:p w14:paraId="797CD3CA" w14:textId="77777777" w:rsidR="00FD454B" w:rsidRPr="00F20EDB" w:rsidRDefault="00FD454B" w:rsidP="00A83851">
      <w:pPr>
        <w:rPr>
          <w:rFonts w:ascii="Garamond" w:hAnsi="Garamond"/>
          <w:lang w:val="en-US"/>
        </w:rPr>
      </w:pPr>
    </w:p>
    <w:p w14:paraId="5A40C7E3" w14:textId="46AD995B" w:rsidR="00971955" w:rsidRPr="00F20EDB" w:rsidRDefault="00971955" w:rsidP="00A83851">
      <w:pPr>
        <w:rPr>
          <w:rFonts w:ascii="Garamond" w:hAnsi="Garamond"/>
          <w:b/>
          <w:lang w:val="en-US"/>
        </w:rPr>
      </w:pPr>
      <w:r w:rsidRPr="00F20EDB">
        <w:rPr>
          <w:rFonts w:ascii="Garamond" w:hAnsi="Garamond"/>
          <w:b/>
          <w:lang w:val="en-US"/>
        </w:rPr>
        <w:t>Table S</w:t>
      </w:r>
      <w:r w:rsidR="002774D8" w:rsidRPr="00F20EDB">
        <w:rPr>
          <w:rFonts w:ascii="Garamond" w:hAnsi="Garamond"/>
          <w:b/>
          <w:lang w:val="en-US"/>
        </w:rPr>
        <w:t>1</w:t>
      </w:r>
      <w:r w:rsidRPr="00F20EDB">
        <w:rPr>
          <w:rFonts w:ascii="Garamond" w:hAnsi="Garamond"/>
          <w:b/>
          <w:lang w:val="en-US"/>
        </w:rPr>
        <w:t>.</w:t>
      </w:r>
      <w:r w:rsidR="002A7B32" w:rsidRPr="00F20EDB">
        <w:rPr>
          <w:rFonts w:ascii="Garamond" w:hAnsi="Garamond"/>
          <w:b/>
          <w:lang w:val="en-US"/>
        </w:rPr>
        <w:t xml:space="preserve"> PICO question: Recommendation </w:t>
      </w:r>
      <w:r w:rsidR="002774D8" w:rsidRPr="00F20EDB">
        <w:rPr>
          <w:rFonts w:ascii="Garamond" w:hAnsi="Garamond"/>
          <w:b/>
          <w:lang w:val="en-US"/>
        </w:rPr>
        <w:t>1</w:t>
      </w:r>
    </w:p>
    <w:p w14:paraId="0CE11D71" w14:textId="77777777" w:rsidR="001D1A53" w:rsidRPr="00F20EDB" w:rsidRDefault="001D1A53" w:rsidP="00A83851">
      <w:pPr>
        <w:rPr>
          <w:rFonts w:ascii="Garamond" w:hAnsi="Garamond"/>
          <w:lang w:val="en-US"/>
        </w:rPr>
      </w:pPr>
    </w:p>
    <w:tbl>
      <w:tblPr>
        <w:tblStyle w:val="TableGrid"/>
        <w:tblW w:w="9662" w:type="dxa"/>
        <w:tblLook w:val="04A0" w:firstRow="1" w:lastRow="0" w:firstColumn="1" w:lastColumn="0" w:noHBand="0" w:noVBand="1"/>
      </w:tblPr>
      <w:tblGrid>
        <w:gridCol w:w="4099"/>
        <w:gridCol w:w="1638"/>
        <w:gridCol w:w="1938"/>
        <w:gridCol w:w="1987"/>
      </w:tblGrid>
      <w:tr w:rsidR="00971955" w:rsidRPr="00F20EDB" w14:paraId="0F061839" w14:textId="77777777" w:rsidTr="00163997">
        <w:trPr>
          <w:trHeight w:val="722"/>
        </w:trPr>
        <w:tc>
          <w:tcPr>
            <w:tcW w:w="0" w:type="auto"/>
            <w:gridSpan w:val="4"/>
          </w:tcPr>
          <w:p w14:paraId="3AA9614A" w14:textId="6603B6CE" w:rsidR="00971955" w:rsidRPr="00F20EDB" w:rsidRDefault="006473DF" w:rsidP="00DB4E3A">
            <w:pPr>
              <w:spacing w:line="360" w:lineRule="auto"/>
              <w:rPr>
                <w:rFonts w:ascii="Garamond" w:hAnsi="Garamond"/>
                <w:lang w:val="en-US"/>
              </w:rPr>
            </w:pPr>
            <w:r w:rsidRPr="00F20EDB">
              <w:rPr>
                <w:rFonts w:ascii="Garamond" w:hAnsi="Garamond"/>
                <w:lang w:val="en-US"/>
              </w:rPr>
              <w:t>For</w:t>
            </w:r>
            <w:r w:rsidR="00971955" w:rsidRPr="00F20EDB">
              <w:rPr>
                <w:rFonts w:ascii="Garamond" w:hAnsi="Garamond"/>
                <w:lang w:val="en-US"/>
              </w:rPr>
              <w:t xml:space="preserve"> adults with</w:t>
            </w:r>
            <w:r w:rsidR="002774D8" w:rsidRPr="00F20EDB">
              <w:rPr>
                <w:rFonts w:ascii="Garamond" w:hAnsi="Garamond"/>
                <w:lang w:val="en-US"/>
              </w:rPr>
              <w:t xml:space="preserve"> severe</w:t>
            </w:r>
            <w:r w:rsidR="00971955" w:rsidRPr="00F20EDB">
              <w:rPr>
                <w:rFonts w:ascii="Garamond" w:hAnsi="Garamond"/>
                <w:lang w:val="en-US"/>
              </w:rPr>
              <w:t xml:space="preserve"> COVID-19, </w:t>
            </w:r>
            <w:r w:rsidR="002774D8" w:rsidRPr="00F20EDB">
              <w:rPr>
                <w:rFonts w:ascii="Garamond" w:hAnsi="Garamond"/>
                <w:lang w:val="en-US"/>
              </w:rPr>
              <w:t>should we recommend using awake prone positioning?</w:t>
            </w:r>
          </w:p>
        </w:tc>
      </w:tr>
      <w:tr w:rsidR="002774D8" w:rsidRPr="00F20EDB" w14:paraId="0E4DF6E9" w14:textId="77777777" w:rsidTr="00163997">
        <w:trPr>
          <w:trHeight w:val="252"/>
        </w:trPr>
        <w:tc>
          <w:tcPr>
            <w:tcW w:w="0" w:type="auto"/>
          </w:tcPr>
          <w:p w14:paraId="77DBE8FE" w14:textId="77777777" w:rsidR="00971955" w:rsidRPr="00F20EDB" w:rsidRDefault="00971955" w:rsidP="00DB4E3A">
            <w:pPr>
              <w:rPr>
                <w:rFonts w:ascii="Garamond" w:hAnsi="Garamond"/>
                <w:lang w:val="en-US"/>
              </w:rPr>
            </w:pPr>
            <w:r w:rsidRPr="00F20EDB">
              <w:rPr>
                <w:rFonts w:ascii="Garamond" w:hAnsi="Garamond"/>
                <w:lang w:val="en-US"/>
              </w:rPr>
              <w:t>Population</w:t>
            </w:r>
          </w:p>
        </w:tc>
        <w:tc>
          <w:tcPr>
            <w:tcW w:w="0" w:type="auto"/>
          </w:tcPr>
          <w:p w14:paraId="4A865182" w14:textId="77777777" w:rsidR="00971955" w:rsidRPr="00F20EDB" w:rsidRDefault="00971955" w:rsidP="00DB4E3A">
            <w:pPr>
              <w:rPr>
                <w:rFonts w:ascii="Garamond" w:hAnsi="Garamond"/>
                <w:lang w:val="en-US"/>
              </w:rPr>
            </w:pPr>
            <w:r w:rsidRPr="00F20EDB">
              <w:rPr>
                <w:rFonts w:ascii="Garamond" w:hAnsi="Garamond"/>
                <w:lang w:val="en-US"/>
              </w:rPr>
              <w:t>Intervention</w:t>
            </w:r>
          </w:p>
        </w:tc>
        <w:tc>
          <w:tcPr>
            <w:tcW w:w="0" w:type="auto"/>
          </w:tcPr>
          <w:p w14:paraId="1DF1BE2C" w14:textId="77777777" w:rsidR="00971955" w:rsidRPr="00F20EDB" w:rsidRDefault="00971955" w:rsidP="00DB4E3A">
            <w:pPr>
              <w:rPr>
                <w:rFonts w:ascii="Garamond" w:hAnsi="Garamond"/>
                <w:lang w:val="en-US"/>
              </w:rPr>
            </w:pPr>
            <w:r w:rsidRPr="00F20EDB">
              <w:rPr>
                <w:rFonts w:ascii="Garamond" w:hAnsi="Garamond"/>
                <w:lang w:val="en-US"/>
              </w:rPr>
              <w:t>Comparator</w:t>
            </w:r>
          </w:p>
        </w:tc>
        <w:tc>
          <w:tcPr>
            <w:tcW w:w="0" w:type="auto"/>
          </w:tcPr>
          <w:p w14:paraId="5E195E92" w14:textId="77777777" w:rsidR="00971955" w:rsidRPr="00F20EDB" w:rsidRDefault="00971955" w:rsidP="00DB4E3A">
            <w:pPr>
              <w:rPr>
                <w:rFonts w:ascii="Garamond" w:hAnsi="Garamond"/>
                <w:lang w:val="en-US"/>
              </w:rPr>
            </w:pPr>
            <w:r w:rsidRPr="00F20EDB">
              <w:rPr>
                <w:rFonts w:ascii="Garamond" w:hAnsi="Garamond"/>
                <w:lang w:val="en-US"/>
              </w:rPr>
              <w:t>Outcomes</w:t>
            </w:r>
          </w:p>
        </w:tc>
      </w:tr>
      <w:tr w:rsidR="002774D8" w:rsidRPr="00F20EDB" w14:paraId="6BF937CC" w14:textId="77777777" w:rsidTr="00163997">
        <w:trPr>
          <w:trHeight w:val="1411"/>
        </w:trPr>
        <w:tc>
          <w:tcPr>
            <w:tcW w:w="0" w:type="auto"/>
          </w:tcPr>
          <w:p w14:paraId="60060363" w14:textId="388C4062" w:rsidR="00971955" w:rsidRPr="00F20EDB" w:rsidRDefault="00971955" w:rsidP="00DB4E3A">
            <w:pPr>
              <w:rPr>
                <w:rFonts w:ascii="Garamond" w:hAnsi="Garamond"/>
                <w:lang w:val="en-US"/>
              </w:rPr>
            </w:pPr>
            <w:r w:rsidRPr="00F20EDB">
              <w:rPr>
                <w:rFonts w:ascii="Garamond" w:hAnsi="Garamond"/>
                <w:lang w:val="en-US"/>
              </w:rPr>
              <w:t xml:space="preserve">Adults with </w:t>
            </w:r>
            <w:r w:rsidR="002774D8" w:rsidRPr="00F20EDB">
              <w:rPr>
                <w:rFonts w:ascii="Garamond" w:hAnsi="Garamond"/>
                <w:lang w:val="en-US"/>
              </w:rPr>
              <w:t xml:space="preserve">severe </w:t>
            </w:r>
            <w:r w:rsidRPr="00F20EDB">
              <w:rPr>
                <w:rFonts w:ascii="Garamond" w:hAnsi="Garamond"/>
                <w:lang w:val="en-US"/>
              </w:rPr>
              <w:t xml:space="preserve">COVID-19 </w:t>
            </w:r>
            <w:r w:rsidR="002774D8" w:rsidRPr="00F20EDB">
              <w:rPr>
                <w:rFonts w:ascii="Garamond" w:hAnsi="Garamond"/>
                <w:lang w:val="en-US"/>
              </w:rPr>
              <w:t>in the ICU</w:t>
            </w:r>
          </w:p>
        </w:tc>
        <w:tc>
          <w:tcPr>
            <w:tcW w:w="0" w:type="auto"/>
          </w:tcPr>
          <w:p w14:paraId="61BCD663" w14:textId="3F107CC1" w:rsidR="00971955" w:rsidRPr="00F20EDB" w:rsidRDefault="002774D8" w:rsidP="00DB4E3A">
            <w:pPr>
              <w:rPr>
                <w:rFonts w:ascii="Garamond" w:hAnsi="Garamond"/>
                <w:lang w:val="en-US"/>
              </w:rPr>
            </w:pPr>
            <w:r w:rsidRPr="00F20EDB">
              <w:rPr>
                <w:rFonts w:ascii="Garamond" w:hAnsi="Garamond"/>
                <w:lang w:val="en-US"/>
              </w:rPr>
              <w:t>Awake proning</w:t>
            </w:r>
          </w:p>
        </w:tc>
        <w:tc>
          <w:tcPr>
            <w:tcW w:w="0" w:type="auto"/>
          </w:tcPr>
          <w:p w14:paraId="2479839C" w14:textId="75986D3B" w:rsidR="00971955" w:rsidRPr="00F20EDB" w:rsidRDefault="002774D8" w:rsidP="00DB4E3A">
            <w:pPr>
              <w:rPr>
                <w:rFonts w:ascii="Garamond" w:hAnsi="Garamond"/>
                <w:lang w:val="en-US"/>
              </w:rPr>
            </w:pPr>
            <w:r w:rsidRPr="00F20EDB">
              <w:rPr>
                <w:rFonts w:ascii="Garamond" w:hAnsi="Garamond"/>
                <w:lang w:val="en-US"/>
              </w:rPr>
              <w:t>No awake proning</w:t>
            </w:r>
          </w:p>
        </w:tc>
        <w:tc>
          <w:tcPr>
            <w:tcW w:w="0" w:type="auto"/>
          </w:tcPr>
          <w:p w14:paraId="5F085BB0" w14:textId="77777777" w:rsidR="00971955" w:rsidRPr="00F20EDB" w:rsidRDefault="00971955" w:rsidP="000172B3">
            <w:pPr>
              <w:pStyle w:val="ListParagraph"/>
              <w:numPr>
                <w:ilvl w:val="0"/>
                <w:numId w:val="1"/>
              </w:numPr>
              <w:rPr>
                <w:rFonts w:ascii="Garamond" w:hAnsi="Garamond" w:cs="Times New Roman"/>
              </w:rPr>
            </w:pPr>
            <w:r w:rsidRPr="00F20EDB">
              <w:rPr>
                <w:rFonts w:ascii="Garamond" w:hAnsi="Garamond" w:cs="Times New Roman"/>
              </w:rPr>
              <w:t>Mortality</w:t>
            </w:r>
          </w:p>
          <w:p w14:paraId="57CA386F" w14:textId="5A00D661" w:rsidR="002774D8" w:rsidRPr="00F20EDB" w:rsidRDefault="002774D8" w:rsidP="000172B3">
            <w:pPr>
              <w:pStyle w:val="ListParagraph"/>
              <w:numPr>
                <w:ilvl w:val="0"/>
                <w:numId w:val="1"/>
              </w:numPr>
              <w:rPr>
                <w:rFonts w:ascii="Garamond" w:hAnsi="Garamond" w:cs="Times New Roman"/>
              </w:rPr>
            </w:pPr>
            <w:r w:rsidRPr="00F20EDB">
              <w:rPr>
                <w:rFonts w:ascii="Garamond" w:hAnsi="Garamond" w:cs="Times New Roman"/>
              </w:rPr>
              <w:t>Intubation</w:t>
            </w:r>
          </w:p>
          <w:p w14:paraId="64BAC3DF" w14:textId="4F005DFD" w:rsidR="002774D8" w:rsidRPr="00F20EDB" w:rsidRDefault="002774D8" w:rsidP="000172B3">
            <w:pPr>
              <w:pStyle w:val="ListParagraph"/>
              <w:numPr>
                <w:ilvl w:val="0"/>
                <w:numId w:val="1"/>
              </w:numPr>
              <w:rPr>
                <w:rFonts w:ascii="Garamond" w:hAnsi="Garamond" w:cs="Times New Roman"/>
              </w:rPr>
            </w:pPr>
            <w:r w:rsidRPr="00F20EDB">
              <w:rPr>
                <w:rFonts w:ascii="Garamond" w:hAnsi="Garamond" w:cs="Times New Roman"/>
              </w:rPr>
              <w:t>Adverse events</w:t>
            </w:r>
          </w:p>
        </w:tc>
      </w:tr>
    </w:tbl>
    <w:p w14:paraId="3C9B313E" w14:textId="799435DD" w:rsidR="00971955" w:rsidRPr="00F20EDB" w:rsidRDefault="00971955" w:rsidP="00A83851">
      <w:pPr>
        <w:rPr>
          <w:rFonts w:ascii="Garamond" w:hAnsi="Garamond"/>
          <w:lang w:val="en-US"/>
        </w:rPr>
      </w:pPr>
    </w:p>
    <w:p w14:paraId="2F804D49" w14:textId="77777777" w:rsidR="00044FD5" w:rsidRPr="00F20EDB" w:rsidRDefault="00044FD5" w:rsidP="00A46698">
      <w:pPr>
        <w:rPr>
          <w:rFonts w:ascii="Garamond" w:hAnsi="Garamond"/>
          <w:lang w:val="en-US"/>
        </w:rPr>
        <w:sectPr w:rsidR="00044FD5" w:rsidRPr="00F20EDB" w:rsidSect="004F04F2">
          <w:pgSz w:w="12240" w:h="15840"/>
          <w:pgMar w:top="1440" w:right="1440" w:bottom="1440" w:left="1440" w:header="708" w:footer="708" w:gutter="0"/>
          <w:cols w:space="708"/>
          <w:docGrid w:linePitch="360"/>
        </w:sectPr>
      </w:pPr>
    </w:p>
    <w:p w14:paraId="7CDA657C" w14:textId="77777777" w:rsidR="000B2313" w:rsidRPr="00F20EDB" w:rsidRDefault="000B2313" w:rsidP="00A83851">
      <w:pPr>
        <w:rPr>
          <w:rFonts w:ascii="Garamond" w:hAnsi="Garamond"/>
          <w:lang w:val="en-US"/>
        </w:rPr>
      </w:pPr>
    </w:p>
    <w:p w14:paraId="252F2339" w14:textId="249E4CC0" w:rsidR="000B2313" w:rsidRPr="00F20EDB" w:rsidRDefault="00163997" w:rsidP="000B2313">
      <w:pPr>
        <w:pStyle w:val="Body"/>
        <w:rPr>
          <w:rFonts w:ascii="Garamond" w:hAnsi="Garamond"/>
          <w:b/>
          <w:bCs/>
          <w:lang w:val="en-US"/>
        </w:rPr>
      </w:pPr>
      <w:r w:rsidRPr="00F20EDB">
        <w:rPr>
          <w:rFonts w:ascii="Garamond" w:hAnsi="Garamond"/>
          <w:b/>
          <w:bCs/>
          <w:lang w:val="en-US"/>
        </w:rPr>
        <w:t>Table S</w:t>
      </w:r>
      <w:r w:rsidR="00DB6341" w:rsidRPr="00F20EDB">
        <w:rPr>
          <w:rFonts w:ascii="Garamond" w:hAnsi="Garamond"/>
          <w:b/>
          <w:bCs/>
          <w:lang w:val="en-US"/>
        </w:rPr>
        <w:t>2</w:t>
      </w:r>
      <w:r w:rsidRPr="00F20EDB">
        <w:rPr>
          <w:rFonts w:ascii="Garamond" w:hAnsi="Garamond"/>
          <w:b/>
          <w:bCs/>
          <w:lang w:val="en-US"/>
        </w:rPr>
        <w:t xml:space="preserve">. </w:t>
      </w:r>
      <w:r w:rsidR="000B2313" w:rsidRPr="00F20EDB">
        <w:rPr>
          <w:rFonts w:ascii="Garamond" w:hAnsi="Garamond"/>
          <w:b/>
          <w:bCs/>
          <w:lang w:val="en-US"/>
        </w:rPr>
        <w:t xml:space="preserve">Evidence </w:t>
      </w:r>
      <w:r w:rsidR="00DB6341" w:rsidRPr="00F20EDB">
        <w:rPr>
          <w:rFonts w:ascii="Garamond" w:hAnsi="Garamond"/>
          <w:b/>
          <w:bCs/>
          <w:lang w:val="en-US"/>
        </w:rPr>
        <w:t>P</w:t>
      </w:r>
      <w:r w:rsidR="000B2313" w:rsidRPr="00F20EDB">
        <w:rPr>
          <w:rFonts w:ascii="Garamond" w:hAnsi="Garamond"/>
          <w:b/>
          <w:bCs/>
          <w:lang w:val="en-US"/>
        </w:rPr>
        <w:t>rofile</w:t>
      </w:r>
      <w:r w:rsidR="00DB6341" w:rsidRPr="00F20EDB">
        <w:rPr>
          <w:rFonts w:ascii="Garamond" w:hAnsi="Garamond"/>
          <w:b/>
          <w:bCs/>
          <w:lang w:val="en-US"/>
        </w:rPr>
        <w:t xml:space="preserve"> </w:t>
      </w:r>
      <w:r w:rsidR="000B2313" w:rsidRPr="00F20EDB">
        <w:rPr>
          <w:rFonts w:ascii="Garamond" w:hAnsi="Garamond"/>
          <w:b/>
          <w:bCs/>
          <w:lang w:val="en-US"/>
        </w:rPr>
        <w:t xml:space="preserve">Recommendation </w:t>
      </w:r>
      <w:r w:rsidR="00DB6341" w:rsidRPr="00F20EDB">
        <w:rPr>
          <w:rFonts w:ascii="Garamond" w:hAnsi="Garamond"/>
          <w:b/>
          <w:bCs/>
          <w:lang w:val="en-US"/>
        </w:rPr>
        <w:t>1:</w:t>
      </w:r>
      <w:r w:rsidR="000B2313" w:rsidRPr="00F20EDB">
        <w:rPr>
          <w:rFonts w:ascii="Garamond" w:hAnsi="Garamond"/>
          <w:b/>
          <w:bCs/>
          <w:lang w:val="en-US"/>
        </w:rPr>
        <w:t xml:space="preserve"> </w:t>
      </w:r>
      <w:r w:rsidR="00DB6341" w:rsidRPr="00F20EDB">
        <w:rPr>
          <w:rFonts w:ascii="Garamond" w:hAnsi="Garamond"/>
          <w:b/>
          <w:bCs/>
          <w:lang w:val="en-US"/>
        </w:rPr>
        <w:t>awake proning</w:t>
      </w:r>
      <w:r w:rsidR="000B2313" w:rsidRPr="00F20EDB">
        <w:rPr>
          <w:rFonts w:ascii="Garamond" w:hAnsi="Garamond"/>
          <w:b/>
          <w:bCs/>
          <w:lang w:val="en-US"/>
        </w:rPr>
        <w:t xml:space="preserve"> vs. </w:t>
      </w:r>
      <w:r w:rsidR="00DB6341" w:rsidRPr="00F20EDB">
        <w:rPr>
          <w:rFonts w:ascii="Garamond" w:hAnsi="Garamond"/>
          <w:b/>
          <w:bCs/>
          <w:lang w:val="en-US"/>
        </w:rPr>
        <w:t>no proning</w:t>
      </w:r>
    </w:p>
    <w:p w14:paraId="316DA0CB" w14:textId="77777777" w:rsidR="00163997" w:rsidRPr="00F20EDB" w:rsidRDefault="00163997" w:rsidP="000B2313">
      <w:pPr>
        <w:pStyle w:val="Body"/>
        <w:rPr>
          <w:rFonts w:ascii="Garamond" w:eastAsia="Garamond" w:hAnsi="Garamond" w:cs="Garamond"/>
          <w:b/>
          <w:bCs/>
          <w:lang w:val="en-US"/>
        </w:rPr>
      </w:pPr>
    </w:p>
    <w:p w14:paraId="0501F72F" w14:textId="77777777" w:rsidR="00DB6341" w:rsidRPr="00F20EDB" w:rsidRDefault="00DB6341" w:rsidP="00DB6341">
      <w:pPr>
        <w:spacing w:line="140" w:lineRule="atLeast"/>
        <w:rPr>
          <w:rFonts w:ascii="Garamond" w:hAnsi="Garamond"/>
          <w:color w:val="000000"/>
          <w:lang w:val="en-US"/>
        </w:rPr>
      </w:pPr>
      <w:r w:rsidRPr="00F20EDB">
        <w:rPr>
          <w:rFonts w:ascii="Garamond" w:hAnsi="Garamond"/>
          <w:b/>
          <w:bCs/>
          <w:color w:val="000000"/>
          <w:lang w:val="en-US"/>
        </w:rPr>
        <w:t>Bibliography</w:t>
      </w:r>
      <w:r w:rsidRPr="00F20EDB">
        <w:rPr>
          <w:rFonts w:ascii="Garamond" w:hAnsi="Garamond"/>
          <w:color w:val="000000"/>
          <w:lang w:val="en-US"/>
        </w:rPr>
        <w:t xml:space="preserve">: Weatherald, Jason, et al. "Awake prone positioning for COVID-19 hypoxemic respiratory failure: A rapid review." Journal of Critical Care 61 (2021) 63–70 </w:t>
      </w:r>
    </w:p>
    <w:tbl>
      <w:tblPr>
        <w:tblStyle w:val="TableGrid"/>
        <w:tblW w:w="5242" w:type="pct"/>
        <w:tblLook w:val="04A0" w:firstRow="1" w:lastRow="0" w:firstColumn="1" w:lastColumn="0" w:noHBand="0" w:noVBand="1"/>
      </w:tblPr>
      <w:tblGrid>
        <w:gridCol w:w="816"/>
        <w:gridCol w:w="1254"/>
        <w:gridCol w:w="758"/>
        <w:gridCol w:w="1392"/>
        <w:gridCol w:w="1262"/>
        <w:gridCol w:w="1242"/>
        <w:gridCol w:w="1450"/>
        <w:gridCol w:w="885"/>
        <w:gridCol w:w="885"/>
        <w:gridCol w:w="943"/>
        <w:gridCol w:w="964"/>
        <w:gridCol w:w="1064"/>
        <w:gridCol w:w="1383"/>
      </w:tblGrid>
      <w:tr w:rsidR="00DB6341" w:rsidRPr="00F20EDB" w14:paraId="5403A927" w14:textId="77777777" w:rsidTr="00DB6341">
        <w:trPr>
          <w:trHeight w:val="213"/>
        </w:trPr>
        <w:tc>
          <w:tcPr>
            <w:tcW w:w="2854" w:type="pct"/>
            <w:gridSpan w:val="7"/>
            <w:hideMark/>
          </w:tcPr>
          <w:p w14:paraId="3774683E"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Quality assessment</w:t>
            </w:r>
          </w:p>
        </w:tc>
        <w:tc>
          <w:tcPr>
            <w:tcW w:w="623" w:type="pct"/>
            <w:gridSpan w:val="2"/>
            <w:hideMark/>
          </w:tcPr>
          <w:p w14:paraId="07CFE5C6"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 of patients</w:t>
            </w:r>
          </w:p>
        </w:tc>
        <w:tc>
          <w:tcPr>
            <w:tcW w:w="670" w:type="pct"/>
            <w:gridSpan w:val="2"/>
            <w:hideMark/>
          </w:tcPr>
          <w:p w14:paraId="4DAE88D6"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Effect</w:t>
            </w:r>
          </w:p>
        </w:tc>
        <w:tc>
          <w:tcPr>
            <w:tcW w:w="372" w:type="pct"/>
            <w:vMerge w:val="restart"/>
            <w:hideMark/>
          </w:tcPr>
          <w:p w14:paraId="3BC46484"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Quality</w:t>
            </w:r>
          </w:p>
        </w:tc>
        <w:tc>
          <w:tcPr>
            <w:tcW w:w="481" w:type="pct"/>
            <w:vMerge w:val="restart"/>
            <w:hideMark/>
          </w:tcPr>
          <w:p w14:paraId="7850EF92"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Importance</w:t>
            </w:r>
          </w:p>
        </w:tc>
      </w:tr>
      <w:tr w:rsidR="00DB6341" w:rsidRPr="00F20EDB" w14:paraId="3FD9F882" w14:textId="77777777" w:rsidTr="00DB6341">
        <w:trPr>
          <w:trHeight w:val="900"/>
        </w:trPr>
        <w:tc>
          <w:tcPr>
            <w:tcW w:w="288" w:type="pct"/>
            <w:hideMark/>
          </w:tcPr>
          <w:p w14:paraId="2B7D1369"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 of studies</w:t>
            </w:r>
          </w:p>
        </w:tc>
        <w:tc>
          <w:tcPr>
            <w:tcW w:w="437" w:type="pct"/>
            <w:hideMark/>
          </w:tcPr>
          <w:p w14:paraId="785E7F9A"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Study design</w:t>
            </w:r>
          </w:p>
        </w:tc>
        <w:tc>
          <w:tcPr>
            <w:tcW w:w="268" w:type="pct"/>
            <w:hideMark/>
          </w:tcPr>
          <w:p w14:paraId="5C523CB1"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Risk of bias</w:t>
            </w:r>
          </w:p>
        </w:tc>
        <w:tc>
          <w:tcPr>
            <w:tcW w:w="484" w:type="pct"/>
            <w:hideMark/>
          </w:tcPr>
          <w:p w14:paraId="59EF34FB"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Inconsistency</w:t>
            </w:r>
          </w:p>
        </w:tc>
        <w:tc>
          <w:tcPr>
            <w:tcW w:w="440" w:type="pct"/>
            <w:hideMark/>
          </w:tcPr>
          <w:p w14:paraId="48D0637D"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Indirectness</w:t>
            </w:r>
          </w:p>
        </w:tc>
        <w:tc>
          <w:tcPr>
            <w:tcW w:w="433" w:type="pct"/>
            <w:hideMark/>
          </w:tcPr>
          <w:p w14:paraId="7D85983C"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Imprecision</w:t>
            </w:r>
          </w:p>
        </w:tc>
        <w:tc>
          <w:tcPr>
            <w:tcW w:w="504" w:type="pct"/>
            <w:hideMark/>
          </w:tcPr>
          <w:p w14:paraId="092E303C"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Other considerations</w:t>
            </w:r>
          </w:p>
        </w:tc>
        <w:tc>
          <w:tcPr>
            <w:tcW w:w="312" w:type="pct"/>
            <w:hideMark/>
          </w:tcPr>
          <w:p w14:paraId="4BFD19C8"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 xml:space="preserve">awake proning </w:t>
            </w:r>
          </w:p>
        </w:tc>
        <w:tc>
          <w:tcPr>
            <w:tcW w:w="312" w:type="pct"/>
            <w:hideMark/>
          </w:tcPr>
          <w:p w14:paraId="47D2D909"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no awake proning</w:t>
            </w:r>
          </w:p>
        </w:tc>
        <w:tc>
          <w:tcPr>
            <w:tcW w:w="331" w:type="pct"/>
            <w:hideMark/>
          </w:tcPr>
          <w:p w14:paraId="7EDCFDC4"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Relative</w:t>
            </w:r>
            <w:r w:rsidRPr="00F20EDB">
              <w:rPr>
                <w:rFonts w:ascii="Garamond" w:hAnsi="Garamond"/>
                <w:b/>
                <w:bCs/>
                <w:color w:val="000000" w:themeColor="text1"/>
                <w:sz w:val="20"/>
                <w:szCs w:val="20"/>
                <w:lang w:val="en-US"/>
              </w:rPr>
              <w:br/>
              <w:t>(95% CI)</w:t>
            </w:r>
          </w:p>
        </w:tc>
        <w:tc>
          <w:tcPr>
            <w:tcW w:w="338" w:type="pct"/>
            <w:hideMark/>
          </w:tcPr>
          <w:p w14:paraId="7F003DB0" w14:textId="77777777" w:rsidR="00DB6341" w:rsidRPr="00F20EDB" w:rsidRDefault="00DB6341" w:rsidP="003A7DF6">
            <w:pPr>
              <w:jc w:val="center"/>
              <w:rPr>
                <w:rFonts w:ascii="Garamond" w:hAnsi="Garamond"/>
                <w:b/>
                <w:bCs/>
                <w:color w:val="000000" w:themeColor="text1"/>
                <w:sz w:val="20"/>
                <w:szCs w:val="20"/>
                <w:lang w:val="en-US"/>
              </w:rPr>
            </w:pPr>
            <w:r w:rsidRPr="00F20EDB">
              <w:rPr>
                <w:rFonts w:ascii="Garamond" w:hAnsi="Garamond"/>
                <w:b/>
                <w:bCs/>
                <w:color w:val="000000" w:themeColor="text1"/>
                <w:sz w:val="20"/>
                <w:szCs w:val="20"/>
                <w:lang w:val="en-US"/>
              </w:rPr>
              <w:t>Absolute</w:t>
            </w:r>
            <w:r w:rsidRPr="00F20EDB">
              <w:rPr>
                <w:rFonts w:ascii="Garamond" w:hAnsi="Garamond"/>
                <w:b/>
                <w:bCs/>
                <w:color w:val="000000" w:themeColor="text1"/>
                <w:sz w:val="20"/>
                <w:szCs w:val="20"/>
                <w:lang w:val="en-US"/>
              </w:rPr>
              <w:br/>
              <w:t>(95% CI)</w:t>
            </w:r>
          </w:p>
        </w:tc>
        <w:tc>
          <w:tcPr>
            <w:tcW w:w="372" w:type="pct"/>
            <w:vMerge/>
            <w:hideMark/>
          </w:tcPr>
          <w:p w14:paraId="474B81F2" w14:textId="77777777" w:rsidR="00DB6341" w:rsidRPr="00F20EDB" w:rsidRDefault="00DB6341" w:rsidP="003A7DF6">
            <w:pPr>
              <w:rPr>
                <w:rFonts w:ascii="Garamond" w:hAnsi="Garamond"/>
                <w:b/>
                <w:bCs/>
                <w:color w:val="000000" w:themeColor="text1"/>
                <w:sz w:val="20"/>
                <w:szCs w:val="20"/>
                <w:lang w:val="en-US"/>
              </w:rPr>
            </w:pPr>
          </w:p>
        </w:tc>
        <w:tc>
          <w:tcPr>
            <w:tcW w:w="481" w:type="pct"/>
            <w:vMerge/>
            <w:hideMark/>
          </w:tcPr>
          <w:p w14:paraId="36C5083E" w14:textId="77777777" w:rsidR="00DB6341" w:rsidRPr="00F20EDB" w:rsidRDefault="00DB6341" w:rsidP="003A7DF6">
            <w:pPr>
              <w:rPr>
                <w:rFonts w:ascii="Garamond" w:hAnsi="Garamond"/>
                <w:b/>
                <w:bCs/>
                <w:color w:val="000000" w:themeColor="text1"/>
                <w:sz w:val="20"/>
                <w:szCs w:val="20"/>
                <w:lang w:val="en-US"/>
              </w:rPr>
            </w:pPr>
          </w:p>
        </w:tc>
      </w:tr>
      <w:tr w:rsidR="00DB6341" w:rsidRPr="00F20EDB" w14:paraId="56A84DDE" w14:textId="77777777" w:rsidTr="00DB6341">
        <w:trPr>
          <w:trHeight w:val="213"/>
        </w:trPr>
        <w:tc>
          <w:tcPr>
            <w:tcW w:w="5000" w:type="pct"/>
            <w:gridSpan w:val="13"/>
            <w:hideMark/>
          </w:tcPr>
          <w:p w14:paraId="281F5FBB"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 xml:space="preserve">Intubation/invasive mechanical ventilation </w:t>
            </w:r>
          </w:p>
        </w:tc>
      </w:tr>
      <w:tr w:rsidR="00DB6341" w:rsidRPr="00F20EDB" w14:paraId="244F2EE3" w14:textId="77777777" w:rsidTr="00DB6341">
        <w:trPr>
          <w:trHeight w:val="976"/>
        </w:trPr>
        <w:tc>
          <w:tcPr>
            <w:tcW w:w="288" w:type="pct"/>
            <w:hideMark/>
          </w:tcPr>
          <w:p w14:paraId="11C01BB0"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29 </w:t>
            </w:r>
          </w:p>
        </w:tc>
        <w:tc>
          <w:tcPr>
            <w:tcW w:w="437" w:type="pct"/>
            <w:hideMark/>
          </w:tcPr>
          <w:p w14:paraId="11F2E0D8"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observational studies </w:t>
            </w:r>
          </w:p>
        </w:tc>
        <w:tc>
          <w:tcPr>
            <w:tcW w:w="268" w:type="pct"/>
            <w:hideMark/>
          </w:tcPr>
          <w:p w14:paraId="2DA870E6"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serious </w:t>
            </w:r>
            <w:r w:rsidRPr="00F20EDB">
              <w:rPr>
                <w:rFonts w:ascii="Garamond" w:hAnsi="Garamond"/>
                <w:color w:val="000000" w:themeColor="text1"/>
                <w:sz w:val="20"/>
                <w:szCs w:val="20"/>
                <w:vertAlign w:val="superscript"/>
                <w:lang w:val="en-US"/>
              </w:rPr>
              <w:t>a</w:t>
            </w:r>
          </w:p>
        </w:tc>
        <w:tc>
          <w:tcPr>
            <w:tcW w:w="484" w:type="pct"/>
            <w:hideMark/>
          </w:tcPr>
          <w:p w14:paraId="31FFE466"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40" w:type="pct"/>
            <w:hideMark/>
          </w:tcPr>
          <w:p w14:paraId="40E9E36A"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33" w:type="pct"/>
            <w:hideMark/>
          </w:tcPr>
          <w:p w14:paraId="67C6227C"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504" w:type="pct"/>
            <w:hideMark/>
          </w:tcPr>
          <w:p w14:paraId="3725EC1A"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none </w:t>
            </w:r>
          </w:p>
        </w:tc>
        <w:tc>
          <w:tcPr>
            <w:tcW w:w="312" w:type="pct"/>
            <w:hideMark/>
          </w:tcPr>
          <w:p w14:paraId="44DF815B"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108/364 (29.7%) </w:t>
            </w:r>
          </w:p>
        </w:tc>
        <w:tc>
          <w:tcPr>
            <w:tcW w:w="312" w:type="pct"/>
            <w:hideMark/>
          </w:tcPr>
          <w:p w14:paraId="4D7246B7" w14:textId="77777777" w:rsidR="00DB6341" w:rsidRPr="00F20EDB" w:rsidRDefault="00DB6341" w:rsidP="003A7DF6">
            <w:pPr>
              <w:jc w:val="center"/>
              <w:rPr>
                <w:rFonts w:ascii="Garamond" w:hAnsi="Garamond"/>
                <w:color w:val="000000" w:themeColor="text1"/>
                <w:sz w:val="20"/>
                <w:szCs w:val="20"/>
                <w:lang w:val="en-US"/>
              </w:rPr>
            </w:pPr>
            <w:r w:rsidRPr="00F20EDB">
              <w:rPr>
                <w:rStyle w:val="cell-value"/>
                <w:rFonts w:ascii="Garamond" w:hAnsi="Garamond"/>
                <w:color w:val="000000" w:themeColor="text1"/>
                <w:sz w:val="20"/>
                <w:szCs w:val="20"/>
                <w:lang w:val="en-US"/>
              </w:rPr>
              <w:t>0/0</w:t>
            </w:r>
            <w:r w:rsidRPr="00F20EDB">
              <w:rPr>
                <w:rFonts w:ascii="Garamond" w:hAnsi="Garamond"/>
                <w:color w:val="000000" w:themeColor="text1"/>
                <w:sz w:val="20"/>
                <w:szCs w:val="20"/>
                <w:lang w:val="en-US"/>
              </w:rPr>
              <w:t xml:space="preserve"> </w:t>
            </w:r>
          </w:p>
        </w:tc>
        <w:tc>
          <w:tcPr>
            <w:tcW w:w="331" w:type="pct"/>
            <w:hideMark/>
          </w:tcPr>
          <w:p w14:paraId="340FBF56" w14:textId="77777777" w:rsidR="00DB6341" w:rsidRPr="00F20EDB" w:rsidRDefault="00DB6341" w:rsidP="003A7DF6">
            <w:pPr>
              <w:jc w:val="center"/>
              <w:rPr>
                <w:rFonts w:ascii="Garamond" w:hAnsi="Garamond"/>
                <w:color w:val="000000" w:themeColor="text1"/>
                <w:sz w:val="20"/>
                <w:szCs w:val="20"/>
                <w:lang w:val="en-US"/>
              </w:rPr>
            </w:pPr>
            <w:r w:rsidRPr="00F20EDB">
              <w:rPr>
                <w:rStyle w:val="cell"/>
                <w:rFonts w:ascii="Garamond" w:hAnsi="Garamond"/>
                <w:color w:val="000000" w:themeColor="text1"/>
                <w:sz w:val="20"/>
                <w:szCs w:val="20"/>
                <w:lang w:val="en-US"/>
              </w:rPr>
              <w:t>not estimable</w:t>
            </w:r>
            <w:r w:rsidRPr="00F20EDB">
              <w:rPr>
                <w:rFonts w:ascii="Garamond" w:hAnsi="Garamond"/>
                <w:color w:val="000000" w:themeColor="text1"/>
                <w:sz w:val="20"/>
                <w:szCs w:val="20"/>
                <w:lang w:val="en-US"/>
              </w:rPr>
              <w:t xml:space="preserve"> </w:t>
            </w:r>
          </w:p>
        </w:tc>
        <w:tc>
          <w:tcPr>
            <w:tcW w:w="338" w:type="pct"/>
            <w:hideMark/>
          </w:tcPr>
          <w:p w14:paraId="5B2C0C73" w14:textId="77777777" w:rsidR="00DB6341" w:rsidRPr="00F20EDB" w:rsidRDefault="00DB6341" w:rsidP="003A7DF6">
            <w:pPr>
              <w:jc w:val="center"/>
              <w:rPr>
                <w:rFonts w:ascii="Garamond" w:hAnsi="Garamond"/>
                <w:color w:val="000000" w:themeColor="text1"/>
                <w:sz w:val="20"/>
                <w:szCs w:val="20"/>
                <w:lang w:val="en-US"/>
              </w:rPr>
            </w:pPr>
          </w:p>
        </w:tc>
        <w:tc>
          <w:tcPr>
            <w:tcW w:w="372" w:type="pct"/>
            <w:hideMark/>
          </w:tcPr>
          <w:p w14:paraId="43E6792F" w14:textId="77777777" w:rsidR="00DB6341" w:rsidRPr="00F20EDB" w:rsidRDefault="00DB6341" w:rsidP="003A7DF6">
            <w:pPr>
              <w:jc w:val="center"/>
              <w:rPr>
                <w:rFonts w:ascii="Garamond" w:hAnsi="Garamond"/>
                <w:color w:val="000000" w:themeColor="text1"/>
                <w:sz w:val="20"/>
                <w:szCs w:val="20"/>
                <w:lang w:val="en-US"/>
              </w:rPr>
            </w:pPr>
            <w:r w:rsidRPr="00F20EDB">
              <w:rPr>
                <w:rStyle w:val="quality-sign"/>
                <w:rFonts w:ascii="Cambria Math" w:hAnsi="Cambria Math" w:cs="Cambria Math"/>
                <w:color w:val="000000" w:themeColor="text1"/>
                <w:sz w:val="20"/>
                <w:szCs w:val="20"/>
                <w:lang w:val="en-US"/>
              </w:rPr>
              <w:t>⨁</w:t>
            </w:r>
            <w:r w:rsidRPr="00F20EDB">
              <w:rPr>
                <w:rStyle w:val="quality-sign"/>
                <w:rFonts w:ascii="Segoe UI Symbol" w:hAnsi="Segoe UI Symbol" w:cs="Segoe UI Symbol"/>
                <w:color w:val="000000" w:themeColor="text1"/>
                <w:sz w:val="20"/>
                <w:szCs w:val="20"/>
                <w:lang w:val="en-US"/>
              </w:rPr>
              <w:t>◯◯◯</w:t>
            </w:r>
            <w:r w:rsidRPr="00F20EDB">
              <w:rPr>
                <w:rFonts w:ascii="Garamond" w:hAnsi="Garamond"/>
                <w:color w:val="000000" w:themeColor="text1"/>
                <w:sz w:val="20"/>
                <w:szCs w:val="20"/>
                <w:lang w:val="en-US"/>
              </w:rPr>
              <w:br/>
            </w:r>
            <w:r w:rsidRPr="00F20EDB">
              <w:rPr>
                <w:rStyle w:val="quality-text"/>
                <w:rFonts w:ascii="Garamond" w:hAnsi="Garamond"/>
                <w:color w:val="000000" w:themeColor="text1"/>
                <w:sz w:val="20"/>
                <w:szCs w:val="20"/>
                <w:lang w:val="en-US"/>
              </w:rPr>
              <w:t>VERY LOW</w:t>
            </w:r>
            <w:r w:rsidRPr="00F20EDB">
              <w:rPr>
                <w:rFonts w:ascii="Garamond" w:hAnsi="Garamond"/>
                <w:color w:val="000000" w:themeColor="text1"/>
                <w:sz w:val="20"/>
                <w:szCs w:val="20"/>
                <w:lang w:val="en-US"/>
              </w:rPr>
              <w:t xml:space="preserve"> </w:t>
            </w:r>
          </w:p>
        </w:tc>
        <w:tc>
          <w:tcPr>
            <w:tcW w:w="481" w:type="pct"/>
            <w:hideMark/>
          </w:tcPr>
          <w:p w14:paraId="7BC3DF01"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CRITICAL </w:t>
            </w:r>
          </w:p>
        </w:tc>
      </w:tr>
      <w:tr w:rsidR="00DB6341" w:rsidRPr="00F20EDB" w14:paraId="37685AB3" w14:textId="77777777" w:rsidTr="00DB6341">
        <w:trPr>
          <w:trHeight w:val="213"/>
        </w:trPr>
        <w:tc>
          <w:tcPr>
            <w:tcW w:w="5000" w:type="pct"/>
            <w:gridSpan w:val="13"/>
            <w:hideMark/>
          </w:tcPr>
          <w:p w14:paraId="0CC68852"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Mortality - COVID-19 exclusively (assessed with: No control group)</w:t>
            </w:r>
          </w:p>
        </w:tc>
      </w:tr>
      <w:tr w:rsidR="00DB6341" w:rsidRPr="00F20EDB" w14:paraId="03894544" w14:textId="77777777" w:rsidTr="00DB6341">
        <w:trPr>
          <w:trHeight w:val="976"/>
        </w:trPr>
        <w:tc>
          <w:tcPr>
            <w:tcW w:w="288" w:type="pct"/>
            <w:hideMark/>
          </w:tcPr>
          <w:p w14:paraId="396C659C"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29 </w:t>
            </w:r>
          </w:p>
        </w:tc>
        <w:tc>
          <w:tcPr>
            <w:tcW w:w="437" w:type="pct"/>
            <w:hideMark/>
          </w:tcPr>
          <w:p w14:paraId="0E82F0AF"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observational studies </w:t>
            </w:r>
          </w:p>
        </w:tc>
        <w:tc>
          <w:tcPr>
            <w:tcW w:w="268" w:type="pct"/>
            <w:hideMark/>
          </w:tcPr>
          <w:p w14:paraId="50582956"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serious </w:t>
            </w:r>
            <w:r w:rsidRPr="00F20EDB">
              <w:rPr>
                <w:rFonts w:ascii="Garamond" w:hAnsi="Garamond"/>
                <w:color w:val="000000" w:themeColor="text1"/>
                <w:sz w:val="20"/>
                <w:szCs w:val="20"/>
                <w:vertAlign w:val="superscript"/>
                <w:lang w:val="en-US"/>
              </w:rPr>
              <w:t>a</w:t>
            </w:r>
          </w:p>
        </w:tc>
        <w:tc>
          <w:tcPr>
            <w:tcW w:w="484" w:type="pct"/>
            <w:hideMark/>
          </w:tcPr>
          <w:p w14:paraId="6136B82F"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40" w:type="pct"/>
            <w:hideMark/>
          </w:tcPr>
          <w:p w14:paraId="0B44CB27"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33" w:type="pct"/>
            <w:hideMark/>
          </w:tcPr>
          <w:p w14:paraId="6932561B"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504" w:type="pct"/>
            <w:hideMark/>
          </w:tcPr>
          <w:p w14:paraId="4B1E39D3"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none </w:t>
            </w:r>
          </w:p>
        </w:tc>
        <w:tc>
          <w:tcPr>
            <w:tcW w:w="312" w:type="pct"/>
            <w:hideMark/>
          </w:tcPr>
          <w:p w14:paraId="619D42B2"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37/364 (10.2%) </w:t>
            </w:r>
          </w:p>
        </w:tc>
        <w:tc>
          <w:tcPr>
            <w:tcW w:w="312" w:type="pct"/>
            <w:hideMark/>
          </w:tcPr>
          <w:p w14:paraId="691487D8" w14:textId="77777777" w:rsidR="00DB6341" w:rsidRPr="00F20EDB" w:rsidRDefault="00DB6341" w:rsidP="003A7DF6">
            <w:pPr>
              <w:jc w:val="center"/>
              <w:rPr>
                <w:rFonts w:ascii="Garamond" w:hAnsi="Garamond"/>
                <w:color w:val="000000" w:themeColor="text1"/>
                <w:sz w:val="20"/>
                <w:szCs w:val="20"/>
                <w:lang w:val="en-US"/>
              </w:rPr>
            </w:pPr>
            <w:r w:rsidRPr="00F20EDB">
              <w:rPr>
                <w:rStyle w:val="cell-value"/>
                <w:rFonts w:ascii="Garamond" w:hAnsi="Garamond"/>
                <w:color w:val="000000" w:themeColor="text1"/>
                <w:sz w:val="20"/>
                <w:szCs w:val="20"/>
                <w:lang w:val="en-US"/>
              </w:rPr>
              <w:t>0/0</w:t>
            </w:r>
            <w:r w:rsidRPr="00F20EDB">
              <w:rPr>
                <w:rFonts w:ascii="Garamond" w:hAnsi="Garamond"/>
                <w:color w:val="000000" w:themeColor="text1"/>
                <w:sz w:val="20"/>
                <w:szCs w:val="20"/>
                <w:lang w:val="en-US"/>
              </w:rPr>
              <w:t xml:space="preserve"> </w:t>
            </w:r>
          </w:p>
        </w:tc>
        <w:tc>
          <w:tcPr>
            <w:tcW w:w="331" w:type="pct"/>
            <w:hideMark/>
          </w:tcPr>
          <w:p w14:paraId="53AC59DC" w14:textId="77777777" w:rsidR="00DB6341" w:rsidRPr="00F20EDB" w:rsidRDefault="00DB6341" w:rsidP="003A7DF6">
            <w:pPr>
              <w:jc w:val="center"/>
              <w:rPr>
                <w:rFonts w:ascii="Garamond" w:hAnsi="Garamond"/>
                <w:color w:val="000000" w:themeColor="text1"/>
                <w:sz w:val="20"/>
                <w:szCs w:val="20"/>
                <w:lang w:val="en-US"/>
              </w:rPr>
            </w:pPr>
            <w:r w:rsidRPr="00F20EDB">
              <w:rPr>
                <w:rStyle w:val="cell"/>
                <w:rFonts w:ascii="Garamond" w:hAnsi="Garamond"/>
                <w:color w:val="000000" w:themeColor="text1"/>
                <w:sz w:val="20"/>
                <w:szCs w:val="20"/>
                <w:lang w:val="en-US"/>
              </w:rPr>
              <w:t>not estimable</w:t>
            </w:r>
            <w:r w:rsidRPr="00F20EDB">
              <w:rPr>
                <w:rFonts w:ascii="Garamond" w:hAnsi="Garamond"/>
                <w:color w:val="000000" w:themeColor="text1"/>
                <w:sz w:val="20"/>
                <w:szCs w:val="20"/>
                <w:lang w:val="en-US"/>
              </w:rPr>
              <w:t xml:space="preserve"> </w:t>
            </w:r>
          </w:p>
        </w:tc>
        <w:tc>
          <w:tcPr>
            <w:tcW w:w="338" w:type="pct"/>
            <w:hideMark/>
          </w:tcPr>
          <w:p w14:paraId="16003872" w14:textId="77777777" w:rsidR="00DB6341" w:rsidRPr="00F20EDB" w:rsidRDefault="00DB6341" w:rsidP="003A7DF6">
            <w:pPr>
              <w:jc w:val="center"/>
              <w:rPr>
                <w:rFonts w:ascii="Garamond" w:hAnsi="Garamond"/>
                <w:color w:val="000000" w:themeColor="text1"/>
                <w:sz w:val="20"/>
                <w:szCs w:val="20"/>
                <w:lang w:val="en-US"/>
              </w:rPr>
            </w:pPr>
          </w:p>
        </w:tc>
        <w:tc>
          <w:tcPr>
            <w:tcW w:w="372" w:type="pct"/>
            <w:hideMark/>
          </w:tcPr>
          <w:p w14:paraId="218239FE" w14:textId="77777777" w:rsidR="00DB6341" w:rsidRPr="00F20EDB" w:rsidRDefault="00DB6341" w:rsidP="003A7DF6">
            <w:pPr>
              <w:jc w:val="center"/>
              <w:rPr>
                <w:rFonts w:ascii="Garamond" w:hAnsi="Garamond"/>
                <w:color w:val="000000" w:themeColor="text1"/>
                <w:sz w:val="20"/>
                <w:szCs w:val="20"/>
                <w:lang w:val="en-US"/>
              </w:rPr>
            </w:pPr>
            <w:r w:rsidRPr="00F20EDB">
              <w:rPr>
                <w:rStyle w:val="quality-sign"/>
                <w:rFonts w:ascii="Cambria Math" w:hAnsi="Cambria Math" w:cs="Cambria Math"/>
                <w:color w:val="000000" w:themeColor="text1"/>
                <w:sz w:val="20"/>
                <w:szCs w:val="20"/>
                <w:lang w:val="en-US"/>
              </w:rPr>
              <w:t>⨁</w:t>
            </w:r>
            <w:r w:rsidRPr="00F20EDB">
              <w:rPr>
                <w:rStyle w:val="quality-sign"/>
                <w:rFonts w:ascii="Segoe UI Symbol" w:hAnsi="Segoe UI Symbol" w:cs="Segoe UI Symbol"/>
                <w:color w:val="000000" w:themeColor="text1"/>
                <w:sz w:val="20"/>
                <w:szCs w:val="20"/>
                <w:lang w:val="en-US"/>
              </w:rPr>
              <w:t>◯◯◯</w:t>
            </w:r>
            <w:r w:rsidRPr="00F20EDB">
              <w:rPr>
                <w:rFonts w:ascii="Garamond" w:hAnsi="Garamond"/>
                <w:color w:val="000000" w:themeColor="text1"/>
                <w:sz w:val="20"/>
                <w:szCs w:val="20"/>
                <w:lang w:val="en-US"/>
              </w:rPr>
              <w:br/>
            </w:r>
            <w:r w:rsidRPr="00F20EDB">
              <w:rPr>
                <w:rStyle w:val="quality-text"/>
                <w:rFonts w:ascii="Garamond" w:hAnsi="Garamond"/>
                <w:color w:val="000000" w:themeColor="text1"/>
                <w:sz w:val="20"/>
                <w:szCs w:val="20"/>
                <w:lang w:val="en-US"/>
              </w:rPr>
              <w:t>VERY LOW</w:t>
            </w:r>
            <w:r w:rsidRPr="00F20EDB">
              <w:rPr>
                <w:rFonts w:ascii="Garamond" w:hAnsi="Garamond"/>
                <w:color w:val="000000" w:themeColor="text1"/>
                <w:sz w:val="20"/>
                <w:szCs w:val="20"/>
                <w:lang w:val="en-US"/>
              </w:rPr>
              <w:t xml:space="preserve"> </w:t>
            </w:r>
          </w:p>
        </w:tc>
        <w:tc>
          <w:tcPr>
            <w:tcW w:w="481" w:type="pct"/>
            <w:hideMark/>
          </w:tcPr>
          <w:p w14:paraId="1BF7912E"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CRITICAL </w:t>
            </w:r>
          </w:p>
        </w:tc>
      </w:tr>
      <w:tr w:rsidR="00DB6341" w:rsidRPr="00F20EDB" w14:paraId="71C6B973" w14:textId="77777777" w:rsidTr="00DB6341">
        <w:trPr>
          <w:trHeight w:val="213"/>
        </w:trPr>
        <w:tc>
          <w:tcPr>
            <w:tcW w:w="5000" w:type="pct"/>
            <w:gridSpan w:val="13"/>
            <w:hideMark/>
          </w:tcPr>
          <w:p w14:paraId="4432F3FB"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Mortality COVID-19 ICU</w:t>
            </w:r>
          </w:p>
        </w:tc>
      </w:tr>
      <w:tr w:rsidR="00DB6341" w:rsidRPr="00F20EDB" w14:paraId="699FA659" w14:textId="77777777" w:rsidTr="00DB6341">
        <w:trPr>
          <w:trHeight w:val="976"/>
        </w:trPr>
        <w:tc>
          <w:tcPr>
            <w:tcW w:w="288" w:type="pct"/>
            <w:hideMark/>
          </w:tcPr>
          <w:p w14:paraId="6FC565BD"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11 </w:t>
            </w:r>
          </w:p>
        </w:tc>
        <w:tc>
          <w:tcPr>
            <w:tcW w:w="437" w:type="pct"/>
            <w:hideMark/>
          </w:tcPr>
          <w:p w14:paraId="02DCF255"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observational studies </w:t>
            </w:r>
          </w:p>
        </w:tc>
        <w:tc>
          <w:tcPr>
            <w:tcW w:w="268" w:type="pct"/>
            <w:hideMark/>
          </w:tcPr>
          <w:p w14:paraId="7149654B"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serious </w:t>
            </w:r>
            <w:r w:rsidRPr="00F20EDB">
              <w:rPr>
                <w:rFonts w:ascii="Garamond" w:hAnsi="Garamond"/>
                <w:color w:val="000000" w:themeColor="text1"/>
                <w:sz w:val="20"/>
                <w:szCs w:val="20"/>
                <w:vertAlign w:val="superscript"/>
                <w:lang w:val="en-US"/>
              </w:rPr>
              <w:t>a</w:t>
            </w:r>
          </w:p>
        </w:tc>
        <w:tc>
          <w:tcPr>
            <w:tcW w:w="484" w:type="pct"/>
            <w:hideMark/>
          </w:tcPr>
          <w:p w14:paraId="27BFD3DA"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40" w:type="pct"/>
            <w:hideMark/>
          </w:tcPr>
          <w:p w14:paraId="052F2871"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33" w:type="pct"/>
            <w:hideMark/>
          </w:tcPr>
          <w:p w14:paraId="7D2F2D25"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504" w:type="pct"/>
            <w:hideMark/>
          </w:tcPr>
          <w:p w14:paraId="15E3EA31"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none </w:t>
            </w:r>
          </w:p>
        </w:tc>
        <w:tc>
          <w:tcPr>
            <w:tcW w:w="312" w:type="pct"/>
            <w:hideMark/>
          </w:tcPr>
          <w:p w14:paraId="639C161E"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4/104 (3.8%) </w:t>
            </w:r>
          </w:p>
        </w:tc>
        <w:tc>
          <w:tcPr>
            <w:tcW w:w="312" w:type="pct"/>
            <w:hideMark/>
          </w:tcPr>
          <w:p w14:paraId="76095F34" w14:textId="77777777" w:rsidR="00DB6341" w:rsidRPr="00F20EDB" w:rsidRDefault="00DB6341" w:rsidP="003A7DF6">
            <w:pPr>
              <w:jc w:val="center"/>
              <w:rPr>
                <w:rFonts w:ascii="Garamond" w:hAnsi="Garamond"/>
                <w:color w:val="000000" w:themeColor="text1"/>
                <w:sz w:val="20"/>
                <w:szCs w:val="20"/>
                <w:lang w:val="en-US"/>
              </w:rPr>
            </w:pPr>
            <w:r w:rsidRPr="00F20EDB">
              <w:rPr>
                <w:rStyle w:val="cell-value"/>
                <w:rFonts w:ascii="Garamond" w:hAnsi="Garamond"/>
                <w:color w:val="000000" w:themeColor="text1"/>
                <w:sz w:val="20"/>
                <w:szCs w:val="20"/>
                <w:lang w:val="en-US"/>
              </w:rPr>
              <w:t>0/0</w:t>
            </w:r>
            <w:r w:rsidRPr="00F20EDB">
              <w:rPr>
                <w:rFonts w:ascii="Garamond" w:hAnsi="Garamond"/>
                <w:color w:val="000000" w:themeColor="text1"/>
                <w:sz w:val="20"/>
                <w:szCs w:val="20"/>
                <w:lang w:val="en-US"/>
              </w:rPr>
              <w:t xml:space="preserve"> </w:t>
            </w:r>
          </w:p>
        </w:tc>
        <w:tc>
          <w:tcPr>
            <w:tcW w:w="331" w:type="pct"/>
            <w:hideMark/>
          </w:tcPr>
          <w:p w14:paraId="609633B7" w14:textId="77777777" w:rsidR="00DB6341" w:rsidRPr="00F20EDB" w:rsidRDefault="00DB6341" w:rsidP="003A7DF6">
            <w:pPr>
              <w:jc w:val="center"/>
              <w:rPr>
                <w:rFonts w:ascii="Garamond" w:hAnsi="Garamond"/>
                <w:color w:val="000000" w:themeColor="text1"/>
                <w:sz w:val="20"/>
                <w:szCs w:val="20"/>
                <w:lang w:val="en-US"/>
              </w:rPr>
            </w:pPr>
            <w:r w:rsidRPr="00F20EDB">
              <w:rPr>
                <w:rStyle w:val="cell"/>
                <w:rFonts w:ascii="Garamond" w:hAnsi="Garamond"/>
                <w:color w:val="000000" w:themeColor="text1"/>
                <w:sz w:val="20"/>
                <w:szCs w:val="20"/>
                <w:lang w:val="en-US"/>
              </w:rPr>
              <w:t>not estimable</w:t>
            </w:r>
            <w:r w:rsidRPr="00F20EDB">
              <w:rPr>
                <w:rFonts w:ascii="Garamond" w:hAnsi="Garamond"/>
                <w:color w:val="000000" w:themeColor="text1"/>
                <w:sz w:val="20"/>
                <w:szCs w:val="20"/>
                <w:lang w:val="en-US"/>
              </w:rPr>
              <w:t xml:space="preserve"> </w:t>
            </w:r>
          </w:p>
        </w:tc>
        <w:tc>
          <w:tcPr>
            <w:tcW w:w="338" w:type="pct"/>
            <w:hideMark/>
          </w:tcPr>
          <w:p w14:paraId="7D4AEDFC" w14:textId="77777777" w:rsidR="00DB6341" w:rsidRPr="00F20EDB" w:rsidRDefault="00DB6341" w:rsidP="003A7DF6">
            <w:pPr>
              <w:jc w:val="center"/>
              <w:rPr>
                <w:rFonts w:ascii="Garamond" w:hAnsi="Garamond"/>
                <w:color w:val="000000" w:themeColor="text1"/>
                <w:sz w:val="20"/>
                <w:szCs w:val="20"/>
                <w:lang w:val="en-US"/>
              </w:rPr>
            </w:pPr>
          </w:p>
        </w:tc>
        <w:tc>
          <w:tcPr>
            <w:tcW w:w="372" w:type="pct"/>
            <w:hideMark/>
          </w:tcPr>
          <w:p w14:paraId="3E98DC13" w14:textId="77777777" w:rsidR="00DB6341" w:rsidRPr="00F20EDB" w:rsidRDefault="00DB6341" w:rsidP="003A7DF6">
            <w:pPr>
              <w:jc w:val="center"/>
              <w:rPr>
                <w:rFonts w:ascii="Garamond" w:hAnsi="Garamond"/>
                <w:color w:val="000000" w:themeColor="text1"/>
                <w:sz w:val="20"/>
                <w:szCs w:val="20"/>
                <w:lang w:val="en-US"/>
              </w:rPr>
            </w:pPr>
            <w:r w:rsidRPr="00F20EDB">
              <w:rPr>
                <w:rStyle w:val="quality-sign"/>
                <w:rFonts w:ascii="Cambria Math" w:hAnsi="Cambria Math" w:cs="Cambria Math"/>
                <w:color w:val="000000" w:themeColor="text1"/>
                <w:sz w:val="20"/>
                <w:szCs w:val="20"/>
                <w:lang w:val="en-US"/>
              </w:rPr>
              <w:t>⨁</w:t>
            </w:r>
            <w:r w:rsidRPr="00F20EDB">
              <w:rPr>
                <w:rStyle w:val="quality-sign"/>
                <w:rFonts w:ascii="Segoe UI Symbol" w:hAnsi="Segoe UI Symbol" w:cs="Segoe UI Symbol"/>
                <w:color w:val="000000" w:themeColor="text1"/>
                <w:sz w:val="20"/>
                <w:szCs w:val="20"/>
                <w:lang w:val="en-US"/>
              </w:rPr>
              <w:t>◯◯◯</w:t>
            </w:r>
            <w:r w:rsidRPr="00F20EDB">
              <w:rPr>
                <w:rFonts w:ascii="Garamond" w:hAnsi="Garamond"/>
                <w:color w:val="000000" w:themeColor="text1"/>
                <w:sz w:val="20"/>
                <w:szCs w:val="20"/>
                <w:lang w:val="en-US"/>
              </w:rPr>
              <w:br/>
            </w:r>
            <w:r w:rsidRPr="00F20EDB">
              <w:rPr>
                <w:rStyle w:val="quality-text"/>
                <w:rFonts w:ascii="Garamond" w:hAnsi="Garamond"/>
                <w:color w:val="000000" w:themeColor="text1"/>
                <w:sz w:val="20"/>
                <w:szCs w:val="20"/>
                <w:lang w:val="en-US"/>
              </w:rPr>
              <w:t>VERY LOW</w:t>
            </w:r>
            <w:r w:rsidRPr="00F20EDB">
              <w:rPr>
                <w:rFonts w:ascii="Garamond" w:hAnsi="Garamond"/>
                <w:color w:val="000000" w:themeColor="text1"/>
                <w:sz w:val="20"/>
                <w:szCs w:val="20"/>
                <w:lang w:val="en-US"/>
              </w:rPr>
              <w:t xml:space="preserve"> </w:t>
            </w:r>
          </w:p>
        </w:tc>
        <w:tc>
          <w:tcPr>
            <w:tcW w:w="481" w:type="pct"/>
            <w:hideMark/>
          </w:tcPr>
          <w:p w14:paraId="093FA4BD"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CRITICAL </w:t>
            </w:r>
          </w:p>
        </w:tc>
      </w:tr>
      <w:tr w:rsidR="00DB6341" w:rsidRPr="00F20EDB" w14:paraId="7EE2D587" w14:textId="77777777" w:rsidTr="00DB6341">
        <w:trPr>
          <w:trHeight w:val="213"/>
        </w:trPr>
        <w:tc>
          <w:tcPr>
            <w:tcW w:w="5000" w:type="pct"/>
            <w:gridSpan w:val="13"/>
            <w:hideMark/>
          </w:tcPr>
          <w:p w14:paraId="2CBD8D4F"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Mortality (follow up: mean 90 days; assessed with: Zang et al control group. Unadjusted estimates.)</w:t>
            </w:r>
          </w:p>
        </w:tc>
      </w:tr>
      <w:tr w:rsidR="00DB6341" w:rsidRPr="00F20EDB" w14:paraId="7487DA24" w14:textId="77777777" w:rsidTr="00DB6341">
        <w:trPr>
          <w:trHeight w:val="976"/>
        </w:trPr>
        <w:tc>
          <w:tcPr>
            <w:tcW w:w="288" w:type="pct"/>
            <w:hideMark/>
          </w:tcPr>
          <w:p w14:paraId="5F26A755"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1 </w:t>
            </w:r>
          </w:p>
        </w:tc>
        <w:tc>
          <w:tcPr>
            <w:tcW w:w="437" w:type="pct"/>
            <w:hideMark/>
          </w:tcPr>
          <w:p w14:paraId="68EE5B7E"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observational studies </w:t>
            </w:r>
          </w:p>
        </w:tc>
        <w:tc>
          <w:tcPr>
            <w:tcW w:w="268" w:type="pct"/>
            <w:hideMark/>
          </w:tcPr>
          <w:p w14:paraId="1B38D508"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very serious </w:t>
            </w:r>
            <w:r w:rsidRPr="00F20EDB">
              <w:rPr>
                <w:rFonts w:ascii="Garamond" w:hAnsi="Garamond"/>
                <w:color w:val="000000" w:themeColor="text1"/>
                <w:sz w:val="20"/>
                <w:szCs w:val="20"/>
                <w:vertAlign w:val="superscript"/>
                <w:lang w:val="en-US"/>
              </w:rPr>
              <w:t>a</w:t>
            </w:r>
          </w:p>
        </w:tc>
        <w:tc>
          <w:tcPr>
            <w:tcW w:w="484" w:type="pct"/>
            <w:hideMark/>
          </w:tcPr>
          <w:p w14:paraId="6E5148BA"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40" w:type="pct"/>
            <w:hideMark/>
          </w:tcPr>
          <w:p w14:paraId="3F6009F2"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33" w:type="pct"/>
            <w:hideMark/>
          </w:tcPr>
          <w:p w14:paraId="626A64D9"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504" w:type="pct"/>
            <w:hideMark/>
          </w:tcPr>
          <w:p w14:paraId="26ABD42A"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none </w:t>
            </w:r>
          </w:p>
        </w:tc>
        <w:tc>
          <w:tcPr>
            <w:tcW w:w="312" w:type="pct"/>
            <w:hideMark/>
          </w:tcPr>
          <w:p w14:paraId="28F72859"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10/23 (43.5%) </w:t>
            </w:r>
          </w:p>
        </w:tc>
        <w:tc>
          <w:tcPr>
            <w:tcW w:w="312" w:type="pct"/>
            <w:hideMark/>
          </w:tcPr>
          <w:p w14:paraId="2CD3B70C" w14:textId="77777777" w:rsidR="00DB6341" w:rsidRPr="00F20EDB" w:rsidRDefault="00DB6341" w:rsidP="003A7DF6">
            <w:pPr>
              <w:jc w:val="center"/>
              <w:rPr>
                <w:rFonts w:ascii="Garamond" w:hAnsi="Garamond"/>
                <w:color w:val="000000" w:themeColor="text1"/>
                <w:sz w:val="20"/>
                <w:szCs w:val="20"/>
                <w:lang w:val="en-US"/>
              </w:rPr>
            </w:pPr>
            <w:r w:rsidRPr="00F20EDB">
              <w:rPr>
                <w:rStyle w:val="cell-value"/>
                <w:rFonts w:ascii="Garamond" w:hAnsi="Garamond"/>
                <w:color w:val="000000" w:themeColor="text1"/>
                <w:sz w:val="20"/>
                <w:szCs w:val="20"/>
                <w:lang w:val="en-US"/>
              </w:rPr>
              <w:t xml:space="preserve">28/37 (75.7%) </w:t>
            </w:r>
          </w:p>
        </w:tc>
        <w:tc>
          <w:tcPr>
            <w:tcW w:w="331" w:type="pct"/>
            <w:hideMark/>
          </w:tcPr>
          <w:p w14:paraId="51222398" w14:textId="77777777" w:rsidR="00DB6341" w:rsidRPr="00F20EDB" w:rsidRDefault="00DB6341" w:rsidP="003A7DF6">
            <w:pPr>
              <w:jc w:val="center"/>
              <w:rPr>
                <w:rFonts w:ascii="Garamond" w:hAnsi="Garamond"/>
                <w:color w:val="000000" w:themeColor="text1"/>
                <w:sz w:val="20"/>
                <w:szCs w:val="20"/>
                <w:lang w:val="en-US"/>
              </w:rPr>
            </w:pPr>
            <w:r w:rsidRPr="00F20EDB">
              <w:rPr>
                <w:rStyle w:val="cell"/>
                <w:rFonts w:ascii="Garamond" w:hAnsi="Garamond"/>
                <w:color w:val="000000" w:themeColor="text1"/>
                <w:sz w:val="20"/>
                <w:szCs w:val="20"/>
                <w:lang w:val="en-US"/>
              </w:rPr>
              <w:t>not estimable</w:t>
            </w:r>
            <w:r w:rsidRPr="00F20EDB">
              <w:rPr>
                <w:rFonts w:ascii="Garamond" w:hAnsi="Garamond"/>
                <w:color w:val="000000" w:themeColor="text1"/>
                <w:sz w:val="20"/>
                <w:szCs w:val="20"/>
                <w:lang w:val="en-US"/>
              </w:rPr>
              <w:t xml:space="preserve"> </w:t>
            </w:r>
          </w:p>
        </w:tc>
        <w:tc>
          <w:tcPr>
            <w:tcW w:w="338" w:type="pct"/>
            <w:hideMark/>
          </w:tcPr>
          <w:p w14:paraId="25BC6F10" w14:textId="77777777" w:rsidR="00DB6341" w:rsidRPr="00F20EDB" w:rsidRDefault="00DB6341" w:rsidP="003A7DF6">
            <w:pPr>
              <w:jc w:val="center"/>
              <w:rPr>
                <w:rFonts w:ascii="Garamond" w:hAnsi="Garamond"/>
                <w:color w:val="000000" w:themeColor="text1"/>
                <w:sz w:val="20"/>
                <w:szCs w:val="20"/>
                <w:lang w:val="en-US"/>
              </w:rPr>
            </w:pPr>
          </w:p>
        </w:tc>
        <w:tc>
          <w:tcPr>
            <w:tcW w:w="372" w:type="pct"/>
            <w:hideMark/>
          </w:tcPr>
          <w:p w14:paraId="48FD816B" w14:textId="77777777" w:rsidR="00DB6341" w:rsidRPr="00F20EDB" w:rsidRDefault="00DB6341" w:rsidP="003A7DF6">
            <w:pPr>
              <w:jc w:val="center"/>
              <w:rPr>
                <w:rFonts w:ascii="Garamond" w:hAnsi="Garamond"/>
                <w:color w:val="000000" w:themeColor="text1"/>
                <w:sz w:val="20"/>
                <w:szCs w:val="20"/>
                <w:lang w:val="en-US"/>
              </w:rPr>
            </w:pPr>
            <w:r w:rsidRPr="00F20EDB">
              <w:rPr>
                <w:rStyle w:val="quality-sign"/>
                <w:rFonts w:ascii="Cambria Math" w:hAnsi="Cambria Math" w:cs="Cambria Math"/>
                <w:color w:val="000000" w:themeColor="text1"/>
                <w:sz w:val="20"/>
                <w:szCs w:val="20"/>
                <w:lang w:val="en-US"/>
              </w:rPr>
              <w:t>⨁</w:t>
            </w:r>
            <w:r w:rsidRPr="00F20EDB">
              <w:rPr>
                <w:rStyle w:val="quality-sign"/>
                <w:rFonts w:ascii="Segoe UI Symbol" w:hAnsi="Segoe UI Symbol" w:cs="Segoe UI Symbol"/>
                <w:color w:val="000000" w:themeColor="text1"/>
                <w:sz w:val="20"/>
                <w:szCs w:val="20"/>
                <w:lang w:val="en-US"/>
              </w:rPr>
              <w:t>◯◯◯</w:t>
            </w:r>
            <w:r w:rsidRPr="00F20EDB">
              <w:rPr>
                <w:rFonts w:ascii="Garamond" w:hAnsi="Garamond"/>
                <w:color w:val="000000" w:themeColor="text1"/>
                <w:sz w:val="20"/>
                <w:szCs w:val="20"/>
                <w:lang w:val="en-US"/>
              </w:rPr>
              <w:br/>
            </w:r>
            <w:r w:rsidRPr="00F20EDB">
              <w:rPr>
                <w:rStyle w:val="quality-text"/>
                <w:rFonts w:ascii="Garamond" w:hAnsi="Garamond"/>
                <w:color w:val="000000" w:themeColor="text1"/>
                <w:sz w:val="20"/>
                <w:szCs w:val="20"/>
                <w:lang w:val="en-US"/>
              </w:rPr>
              <w:t>VERY LOW</w:t>
            </w:r>
            <w:r w:rsidRPr="00F20EDB">
              <w:rPr>
                <w:rFonts w:ascii="Garamond" w:hAnsi="Garamond"/>
                <w:color w:val="000000" w:themeColor="text1"/>
                <w:sz w:val="20"/>
                <w:szCs w:val="20"/>
                <w:lang w:val="en-US"/>
              </w:rPr>
              <w:t xml:space="preserve"> </w:t>
            </w:r>
          </w:p>
        </w:tc>
        <w:tc>
          <w:tcPr>
            <w:tcW w:w="481" w:type="pct"/>
            <w:hideMark/>
          </w:tcPr>
          <w:p w14:paraId="405AC016"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CRITICAL </w:t>
            </w:r>
          </w:p>
        </w:tc>
      </w:tr>
      <w:tr w:rsidR="00DB6341" w:rsidRPr="00F20EDB" w14:paraId="1938BB52" w14:textId="77777777" w:rsidTr="00DB6341">
        <w:trPr>
          <w:trHeight w:val="213"/>
        </w:trPr>
        <w:tc>
          <w:tcPr>
            <w:tcW w:w="5000" w:type="pct"/>
            <w:gridSpan w:val="13"/>
            <w:hideMark/>
          </w:tcPr>
          <w:p w14:paraId="1AC8823A"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 xml:space="preserve">Complications </w:t>
            </w:r>
          </w:p>
        </w:tc>
      </w:tr>
      <w:tr w:rsidR="00DB6341" w:rsidRPr="00F20EDB" w14:paraId="06BADF6E" w14:textId="77777777" w:rsidTr="00DB6341">
        <w:trPr>
          <w:trHeight w:val="442"/>
        </w:trPr>
        <w:tc>
          <w:tcPr>
            <w:tcW w:w="288" w:type="pct"/>
            <w:hideMark/>
          </w:tcPr>
          <w:p w14:paraId="307700DF"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0 </w:t>
            </w:r>
          </w:p>
        </w:tc>
        <w:tc>
          <w:tcPr>
            <w:tcW w:w="437" w:type="pct"/>
            <w:hideMark/>
          </w:tcPr>
          <w:p w14:paraId="60693ACF" w14:textId="77777777" w:rsidR="00DB6341" w:rsidRPr="00F20EDB" w:rsidRDefault="00DB6341" w:rsidP="003A7DF6">
            <w:pPr>
              <w:jc w:val="center"/>
              <w:rPr>
                <w:rFonts w:ascii="Garamond" w:hAnsi="Garamond"/>
                <w:color w:val="000000" w:themeColor="text1"/>
                <w:sz w:val="20"/>
                <w:szCs w:val="20"/>
                <w:lang w:val="en-US"/>
              </w:rPr>
            </w:pPr>
          </w:p>
        </w:tc>
        <w:tc>
          <w:tcPr>
            <w:tcW w:w="268" w:type="pct"/>
            <w:hideMark/>
          </w:tcPr>
          <w:p w14:paraId="40020232" w14:textId="77777777" w:rsidR="00DB6341" w:rsidRPr="00F20EDB" w:rsidRDefault="00DB6341" w:rsidP="003A7DF6">
            <w:pPr>
              <w:jc w:val="center"/>
              <w:rPr>
                <w:rFonts w:ascii="Garamond" w:hAnsi="Garamond"/>
                <w:color w:val="000000" w:themeColor="text1"/>
                <w:sz w:val="20"/>
                <w:szCs w:val="20"/>
                <w:lang w:val="en-US"/>
              </w:rPr>
            </w:pPr>
          </w:p>
        </w:tc>
        <w:tc>
          <w:tcPr>
            <w:tcW w:w="484" w:type="pct"/>
            <w:hideMark/>
          </w:tcPr>
          <w:p w14:paraId="281B20B1" w14:textId="77777777" w:rsidR="00DB6341" w:rsidRPr="00F20EDB" w:rsidRDefault="00DB6341" w:rsidP="003A7DF6">
            <w:pPr>
              <w:jc w:val="center"/>
              <w:rPr>
                <w:rFonts w:ascii="Garamond" w:hAnsi="Garamond"/>
                <w:color w:val="000000" w:themeColor="text1"/>
                <w:sz w:val="20"/>
                <w:szCs w:val="20"/>
                <w:lang w:val="en-US"/>
              </w:rPr>
            </w:pPr>
          </w:p>
        </w:tc>
        <w:tc>
          <w:tcPr>
            <w:tcW w:w="440" w:type="pct"/>
            <w:hideMark/>
          </w:tcPr>
          <w:p w14:paraId="33C1E8B0" w14:textId="77777777" w:rsidR="00DB6341" w:rsidRPr="00F20EDB" w:rsidRDefault="00DB6341" w:rsidP="003A7DF6">
            <w:pPr>
              <w:jc w:val="center"/>
              <w:rPr>
                <w:rFonts w:ascii="Garamond" w:hAnsi="Garamond"/>
                <w:color w:val="000000" w:themeColor="text1"/>
                <w:sz w:val="20"/>
                <w:szCs w:val="20"/>
                <w:lang w:val="en-US"/>
              </w:rPr>
            </w:pPr>
          </w:p>
        </w:tc>
        <w:tc>
          <w:tcPr>
            <w:tcW w:w="433" w:type="pct"/>
            <w:hideMark/>
          </w:tcPr>
          <w:p w14:paraId="31087F3B" w14:textId="77777777" w:rsidR="00DB6341" w:rsidRPr="00F20EDB" w:rsidRDefault="00DB6341" w:rsidP="003A7DF6">
            <w:pPr>
              <w:jc w:val="center"/>
              <w:rPr>
                <w:rFonts w:ascii="Garamond" w:hAnsi="Garamond"/>
                <w:color w:val="000000" w:themeColor="text1"/>
                <w:sz w:val="20"/>
                <w:szCs w:val="20"/>
                <w:lang w:val="en-US"/>
              </w:rPr>
            </w:pPr>
          </w:p>
        </w:tc>
        <w:tc>
          <w:tcPr>
            <w:tcW w:w="504" w:type="pct"/>
            <w:hideMark/>
          </w:tcPr>
          <w:p w14:paraId="2E05C55D" w14:textId="77777777" w:rsidR="00DB6341" w:rsidRPr="00F20EDB" w:rsidRDefault="00DB6341" w:rsidP="003A7DF6">
            <w:pPr>
              <w:jc w:val="center"/>
              <w:rPr>
                <w:rFonts w:ascii="Garamond" w:hAnsi="Garamond"/>
                <w:color w:val="000000" w:themeColor="text1"/>
                <w:sz w:val="20"/>
                <w:szCs w:val="20"/>
                <w:lang w:val="en-US"/>
              </w:rPr>
            </w:pPr>
          </w:p>
        </w:tc>
        <w:tc>
          <w:tcPr>
            <w:tcW w:w="1293" w:type="pct"/>
            <w:gridSpan w:val="4"/>
            <w:hideMark/>
          </w:tcPr>
          <w:p w14:paraId="2E714CD7"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Adverse events reporting was variable.</w:t>
            </w:r>
          </w:p>
          <w:p w14:paraId="4B9D9598"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  Most commonly reported adverse events were: discomfort, nosebleeds, sternal pain, back pain, and intolerance of awake prone positioning. </w:t>
            </w:r>
          </w:p>
        </w:tc>
        <w:tc>
          <w:tcPr>
            <w:tcW w:w="372" w:type="pct"/>
            <w:hideMark/>
          </w:tcPr>
          <w:p w14:paraId="7780B89D"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 </w:t>
            </w:r>
          </w:p>
        </w:tc>
        <w:tc>
          <w:tcPr>
            <w:tcW w:w="481" w:type="pct"/>
            <w:hideMark/>
          </w:tcPr>
          <w:p w14:paraId="20375B6B"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CRITICAL </w:t>
            </w:r>
          </w:p>
        </w:tc>
      </w:tr>
      <w:tr w:rsidR="00DB6341" w:rsidRPr="00F20EDB" w14:paraId="6CBCC573" w14:textId="77777777" w:rsidTr="00DB6341">
        <w:trPr>
          <w:trHeight w:val="229"/>
        </w:trPr>
        <w:tc>
          <w:tcPr>
            <w:tcW w:w="5000" w:type="pct"/>
            <w:gridSpan w:val="13"/>
            <w:hideMark/>
          </w:tcPr>
          <w:p w14:paraId="4A1A4458"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Burden on healthcare workers</w:t>
            </w:r>
          </w:p>
        </w:tc>
      </w:tr>
      <w:tr w:rsidR="00DB6341" w:rsidRPr="00F20EDB" w14:paraId="4F77FF85" w14:textId="77777777" w:rsidTr="00DB6341">
        <w:trPr>
          <w:trHeight w:val="442"/>
        </w:trPr>
        <w:tc>
          <w:tcPr>
            <w:tcW w:w="288" w:type="pct"/>
            <w:hideMark/>
          </w:tcPr>
          <w:p w14:paraId="20EFB2AF"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lastRenderedPageBreak/>
              <w:t xml:space="preserve">0 </w:t>
            </w:r>
          </w:p>
        </w:tc>
        <w:tc>
          <w:tcPr>
            <w:tcW w:w="437" w:type="pct"/>
            <w:hideMark/>
          </w:tcPr>
          <w:p w14:paraId="26A69840" w14:textId="77777777" w:rsidR="00DB6341" w:rsidRPr="00F20EDB" w:rsidRDefault="00DB6341" w:rsidP="003A7DF6">
            <w:pPr>
              <w:jc w:val="center"/>
              <w:rPr>
                <w:rFonts w:ascii="Garamond" w:hAnsi="Garamond"/>
                <w:color w:val="000000" w:themeColor="text1"/>
                <w:sz w:val="20"/>
                <w:szCs w:val="20"/>
                <w:lang w:val="en-US"/>
              </w:rPr>
            </w:pPr>
          </w:p>
        </w:tc>
        <w:tc>
          <w:tcPr>
            <w:tcW w:w="268" w:type="pct"/>
            <w:hideMark/>
          </w:tcPr>
          <w:p w14:paraId="602B9D53" w14:textId="77777777" w:rsidR="00DB6341" w:rsidRPr="00F20EDB" w:rsidRDefault="00DB6341" w:rsidP="003A7DF6">
            <w:pPr>
              <w:jc w:val="center"/>
              <w:rPr>
                <w:rFonts w:ascii="Garamond" w:hAnsi="Garamond"/>
                <w:color w:val="000000" w:themeColor="text1"/>
                <w:sz w:val="20"/>
                <w:szCs w:val="20"/>
                <w:lang w:val="en-US"/>
              </w:rPr>
            </w:pPr>
          </w:p>
        </w:tc>
        <w:tc>
          <w:tcPr>
            <w:tcW w:w="484" w:type="pct"/>
            <w:hideMark/>
          </w:tcPr>
          <w:p w14:paraId="043F5D56" w14:textId="77777777" w:rsidR="00DB6341" w:rsidRPr="00F20EDB" w:rsidRDefault="00DB6341" w:rsidP="003A7DF6">
            <w:pPr>
              <w:jc w:val="center"/>
              <w:rPr>
                <w:rFonts w:ascii="Garamond" w:hAnsi="Garamond"/>
                <w:color w:val="000000" w:themeColor="text1"/>
                <w:sz w:val="20"/>
                <w:szCs w:val="20"/>
                <w:lang w:val="en-US"/>
              </w:rPr>
            </w:pPr>
          </w:p>
        </w:tc>
        <w:tc>
          <w:tcPr>
            <w:tcW w:w="440" w:type="pct"/>
            <w:hideMark/>
          </w:tcPr>
          <w:p w14:paraId="0DEC5A1A" w14:textId="77777777" w:rsidR="00DB6341" w:rsidRPr="00F20EDB" w:rsidRDefault="00DB6341" w:rsidP="003A7DF6">
            <w:pPr>
              <w:jc w:val="center"/>
              <w:rPr>
                <w:rFonts w:ascii="Garamond" w:hAnsi="Garamond"/>
                <w:color w:val="000000" w:themeColor="text1"/>
                <w:sz w:val="20"/>
                <w:szCs w:val="20"/>
                <w:lang w:val="en-US"/>
              </w:rPr>
            </w:pPr>
          </w:p>
        </w:tc>
        <w:tc>
          <w:tcPr>
            <w:tcW w:w="433" w:type="pct"/>
            <w:hideMark/>
          </w:tcPr>
          <w:p w14:paraId="3F495137" w14:textId="77777777" w:rsidR="00DB6341" w:rsidRPr="00F20EDB" w:rsidRDefault="00DB6341" w:rsidP="003A7DF6">
            <w:pPr>
              <w:jc w:val="center"/>
              <w:rPr>
                <w:rFonts w:ascii="Garamond" w:hAnsi="Garamond"/>
                <w:color w:val="000000" w:themeColor="text1"/>
                <w:sz w:val="20"/>
                <w:szCs w:val="20"/>
                <w:lang w:val="en-US"/>
              </w:rPr>
            </w:pPr>
          </w:p>
        </w:tc>
        <w:tc>
          <w:tcPr>
            <w:tcW w:w="504" w:type="pct"/>
            <w:hideMark/>
          </w:tcPr>
          <w:p w14:paraId="7ABD868A" w14:textId="77777777" w:rsidR="00DB6341" w:rsidRPr="00F20EDB" w:rsidRDefault="00DB6341" w:rsidP="003A7DF6">
            <w:pPr>
              <w:jc w:val="center"/>
              <w:rPr>
                <w:rFonts w:ascii="Garamond" w:hAnsi="Garamond"/>
                <w:color w:val="000000" w:themeColor="text1"/>
                <w:sz w:val="20"/>
                <w:szCs w:val="20"/>
                <w:lang w:val="en-US"/>
              </w:rPr>
            </w:pPr>
          </w:p>
        </w:tc>
        <w:tc>
          <w:tcPr>
            <w:tcW w:w="1293" w:type="pct"/>
            <w:gridSpan w:val="4"/>
            <w:hideMark/>
          </w:tcPr>
          <w:p w14:paraId="53DF5AFC"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Not reported in any study.</w:t>
            </w:r>
          </w:p>
        </w:tc>
        <w:tc>
          <w:tcPr>
            <w:tcW w:w="372" w:type="pct"/>
            <w:hideMark/>
          </w:tcPr>
          <w:p w14:paraId="3AB26351"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 </w:t>
            </w:r>
          </w:p>
        </w:tc>
        <w:tc>
          <w:tcPr>
            <w:tcW w:w="481" w:type="pct"/>
            <w:hideMark/>
          </w:tcPr>
          <w:p w14:paraId="6898F83C"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IMPORTANT </w:t>
            </w:r>
          </w:p>
        </w:tc>
      </w:tr>
      <w:tr w:rsidR="00DB6341" w:rsidRPr="00F20EDB" w14:paraId="12D7BBAE" w14:textId="77777777" w:rsidTr="00DB6341">
        <w:trPr>
          <w:trHeight w:val="213"/>
        </w:trPr>
        <w:tc>
          <w:tcPr>
            <w:tcW w:w="5000" w:type="pct"/>
            <w:gridSpan w:val="13"/>
            <w:hideMark/>
          </w:tcPr>
          <w:p w14:paraId="49927678" w14:textId="77777777" w:rsidR="00DB6341" w:rsidRPr="00F20EDB" w:rsidRDefault="00DB6341" w:rsidP="003A7DF6">
            <w:pPr>
              <w:rPr>
                <w:rFonts w:ascii="Garamond" w:hAnsi="Garamond"/>
                <w:b/>
                <w:bCs/>
                <w:color w:val="000000" w:themeColor="text1"/>
                <w:sz w:val="20"/>
                <w:szCs w:val="20"/>
                <w:lang w:val="en-US"/>
              </w:rPr>
            </w:pPr>
            <w:r w:rsidRPr="00F20EDB">
              <w:rPr>
                <w:rStyle w:val="label"/>
                <w:rFonts w:ascii="Garamond" w:hAnsi="Garamond"/>
                <w:b/>
                <w:bCs/>
                <w:color w:val="000000" w:themeColor="text1"/>
                <w:sz w:val="20"/>
                <w:szCs w:val="20"/>
                <w:lang w:val="en-US"/>
              </w:rPr>
              <w:t>Oxygenation</w:t>
            </w:r>
          </w:p>
        </w:tc>
      </w:tr>
      <w:tr w:rsidR="00DB6341" w:rsidRPr="00F20EDB" w14:paraId="00E10E50" w14:textId="77777777" w:rsidTr="00DB6341">
        <w:trPr>
          <w:trHeight w:val="2015"/>
        </w:trPr>
        <w:tc>
          <w:tcPr>
            <w:tcW w:w="288" w:type="pct"/>
            <w:hideMark/>
          </w:tcPr>
          <w:p w14:paraId="7947ACC4"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29 </w:t>
            </w:r>
          </w:p>
        </w:tc>
        <w:tc>
          <w:tcPr>
            <w:tcW w:w="437" w:type="pct"/>
            <w:hideMark/>
          </w:tcPr>
          <w:p w14:paraId="4DBBE200"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observational studies </w:t>
            </w:r>
          </w:p>
        </w:tc>
        <w:tc>
          <w:tcPr>
            <w:tcW w:w="268" w:type="pct"/>
            <w:hideMark/>
          </w:tcPr>
          <w:p w14:paraId="3BD9EB26"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serious </w:t>
            </w:r>
            <w:r w:rsidRPr="00F20EDB">
              <w:rPr>
                <w:rFonts w:ascii="Garamond" w:hAnsi="Garamond"/>
                <w:color w:val="000000" w:themeColor="text1"/>
                <w:sz w:val="20"/>
                <w:szCs w:val="20"/>
                <w:vertAlign w:val="superscript"/>
                <w:lang w:val="en-US"/>
              </w:rPr>
              <w:t>a</w:t>
            </w:r>
          </w:p>
        </w:tc>
        <w:tc>
          <w:tcPr>
            <w:tcW w:w="484" w:type="pct"/>
            <w:hideMark/>
          </w:tcPr>
          <w:p w14:paraId="321EDFC8"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40" w:type="pct"/>
            <w:hideMark/>
          </w:tcPr>
          <w:p w14:paraId="657BC05D"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433" w:type="pct"/>
            <w:hideMark/>
          </w:tcPr>
          <w:p w14:paraId="578F9F47"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not serious </w:t>
            </w:r>
          </w:p>
        </w:tc>
        <w:tc>
          <w:tcPr>
            <w:tcW w:w="504" w:type="pct"/>
            <w:hideMark/>
          </w:tcPr>
          <w:p w14:paraId="3BDE4B6C"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none </w:t>
            </w:r>
          </w:p>
        </w:tc>
        <w:tc>
          <w:tcPr>
            <w:tcW w:w="1293" w:type="pct"/>
            <w:gridSpan w:val="4"/>
            <w:hideMark/>
          </w:tcPr>
          <w:p w14:paraId="5A0045E6"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All 29 COVID-19 studies (n=364) reported improvement in oxygenation in prone position.</w:t>
            </w:r>
          </w:p>
          <w:p w14:paraId="57867653"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  However, the improvement in oxygenation was not sustained in supine position in 28 studies (n=349) </w:t>
            </w:r>
          </w:p>
          <w:p w14:paraId="5C762BF6" w14:textId="77777777" w:rsidR="00DB6341" w:rsidRPr="00F20EDB" w:rsidRDefault="00DB6341" w:rsidP="003A7DF6">
            <w:pPr>
              <w:rPr>
                <w:rFonts w:ascii="Garamond" w:hAnsi="Garamond"/>
                <w:color w:val="000000" w:themeColor="text1"/>
                <w:sz w:val="20"/>
                <w:szCs w:val="20"/>
                <w:lang w:val="en-US"/>
              </w:rPr>
            </w:pPr>
            <w:r w:rsidRPr="00F20EDB">
              <w:rPr>
                <w:rFonts w:ascii="Garamond" w:hAnsi="Garamond"/>
                <w:color w:val="000000" w:themeColor="text1"/>
                <w:sz w:val="20"/>
                <w:szCs w:val="20"/>
                <w:lang w:val="en-US"/>
              </w:rPr>
              <w:t>  Only 1 study (n=15) showed sustained improvement in oxygenation in supine position however, using NIV.</w:t>
            </w:r>
          </w:p>
        </w:tc>
        <w:tc>
          <w:tcPr>
            <w:tcW w:w="372" w:type="pct"/>
            <w:hideMark/>
          </w:tcPr>
          <w:p w14:paraId="3C816617" w14:textId="77777777" w:rsidR="00DB6341" w:rsidRPr="00F20EDB" w:rsidRDefault="00DB6341" w:rsidP="003A7DF6">
            <w:pPr>
              <w:jc w:val="center"/>
              <w:rPr>
                <w:rFonts w:ascii="Garamond" w:hAnsi="Garamond"/>
                <w:color w:val="000000" w:themeColor="text1"/>
                <w:sz w:val="20"/>
                <w:szCs w:val="20"/>
                <w:lang w:val="en-US"/>
              </w:rPr>
            </w:pPr>
            <w:r w:rsidRPr="00F20EDB">
              <w:rPr>
                <w:rStyle w:val="quality-sign"/>
                <w:rFonts w:ascii="Cambria Math" w:hAnsi="Cambria Math" w:cs="Cambria Math"/>
                <w:color w:val="000000" w:themeColor="text1"/>
                <w:sz w:val="20"/>
                <w:szCs w:val="20"/>
                <w:lang w:val="en-US"/>
              </w:rPr>
              <w:t>⨁</w:t>
            </w:r>
            <w:r w:rsidRPr="00F20EDB">
              <w:rPr>
                <w:rStyle w:val="quality-sign"/>
                <w:rFonts w:ascii="Segoe UI Symbol" w:hAnsi="Segoe UI Symbol" w:cs="Segoe UI Symbol"/>
                <w:color w:val="000000" w:themeColor="text1"/>
                <w:sz w:val="20"/>
                <w:szCs w:val="20"/>
                <w:lang w:val="en-US"/>
              </w:rPr>
              <w:t>◯◯◯</w:t>
            </w:r>
            <w:r w:rsidRPr="00F20EDB">
              <w:rPr>
                <w:rFonts w:ascii="Garamond" w:hAnsi="Garamond"/>
                <w:color w:val="000000" w:themeColor="text1"/>
                <w:sz w:val="20"/>
                <w:szCs w:val="20"/>
                <w:lang w:val="en-US"/>
              </w:rPr>
              <w:br/>
            </w:r>
            <w:r w:rsidRPr="00F20EDB">
              <w:rPr>
                <w:rStyle w:val="quality-text"/>
                <w:rFonts w:ascii="Garamond" w:hAnsi="Garamond"/>
                <w:color w:val="000000" w:themeColor="text1"/>
                <w:sz w:val="20"/>
                <w:szCs w:val="20"/>
                <w:lang w:val="en-US"/>
              </w:rPr>
              <w:t>VERY LOW</w:t>
            </w:r>
            <w:r w:rsidRPr="00F20EDB">
              <w:rPr>
                <w:rFonts w:ascii="Garamond" w:hAnsi="Garamond"/>
                <w:color w:val="000000" w:themeColor="text1"/>
                <w:sz w:val="20"/>
                <w:szCs w:val="20"/>
                <w:lang w:val="en-US"/>
              </w:rPr>
              <w:t xml:space="preserve"> </w:t>
            </w:r>
          </w:p>
        </w:tc>
        <w:tc>
          <w:tcPr>
            <w:tcW w:w="481" w:type="pct"/>
            <w:hideMark/>
          </w:tcPr>
          <w:p w14:paraId="4B366582" w14:textId="77777777" w:rsidR="00DB6341" w:rsidRPr="00F20EDB" w:rsidRDefault="00DB6341" w:rsidP="003A7DF6">
            <w:pPr>
              <w:jc w:val="center"/>
              <w:rPr>
                <w:rFonts w:ascii="Garamond" w:hAnsi="Garamond"/>
                <w:color w:val="000000" w:themeColor="text1"/>
                <w:sz w:val="20"/>
                <w:szCs w:val="20"/>
                <w:lang w:val="en-US"/>
              </w:rPr>
            </w:pPr>
            <w:r w:rsidRPr="00F20EDB">
              <w:rPr>
                <w:rFonts w:ascii="Garamond" w:hAnsi="Garamond"/>
                <w:color w:val="000000" w:themeColor="text1"/>
                <w:sz w:val="20"/>
                <w:szCs w:val="20"/>
                <w:lang w:val="en-US"/>
              </w:rPr>
              <w:t xml:space="preserve">IMPORTANT </w:t>
            </w:r>
          </w:p>
        </w:tc>
      </w:tr>
    </w:tbl>
    <w:p w14:paraId="54EEBD9F" w14:textId="77777777" w:rsidR="00DB6341" w:rsidRPr="00F20EDB" w:rsidRDefault="00DB6341" w:rsidP="00DB6341">
      <w:pPr>
        <w:pStyle w:val="NormalWeb"/>
        <w:spacing w:line="140" w:lineRule="atLeast"/>
        <w:rPr>
          <w:rFonts w:ascii="Garamond" w:eastAsiaTheme="minorEastAsia" w:hAnsi="Garamond"/>
          <w:color w:val="000000"/>
          <w:sz w:val="14"/>
          <w:szCs w:val="14"/>
          <w:lang w:val="en-US"/>
        </w:rPr>
      </w:pPr>
      <w:r w:rsidRPr="00F20EDB">
        <w:rPr>
          <w:rFonts w:ascii="Garamond" w:hAnsi="Garamond"/>
          <w:b/>
          <w:bCs/>
          <w:color w:val="000000"/>
          <w:sz w:val="14"/>
          <w:szCs w:val="14"/>
          <w:lang w:val="en-US"/>
        </w:rPr>
        <w:t>CI:</w:t>
      </w:r>
      <w:r w:rsidRPr="00F20EDB">
        <w:rPr>
          <w:rFonts w:ascii="Garamond" w:hAnsi="Garamond"/>
          <w:color w:val="000000"/>
          <w:sz w:val="14"/>
          <w:szCs w:val="14"/>
          <w:lang w:val="en-US"/>
        </w:rPr>
        <w:t xml:space="preserve"> Confidence interval</w:t>
      </w:r>
    </w:p>
    <w:p w14:paraId="65ED5D32" w14:textId="77777777" w:rsidR="00DB6341" w:rsidRPr="00F20EDB" w:rsidRDefault="00DB6341" w:rsidP="00DB6341">
      <w:pPr>
        <w:pStyle w:val="Heading4"/>
        <w:spacing w:line="140" w:lineRule="atLeast"/>
        <w:rPr>
          <w:rFonts w:ascii="Garamond" w:eastAsia="Times New Roman" w:hAnsi="Garamond"/>
          <w:color w:val="000000"/>
          <w:lang w:val="en-US"/>
        </w:rPr>
      </w:pPr>
      <w:r w:rsidRPr="00F20EDB">
        <w:rPr>
          <w:rFonts w:ascii="Garamond" w:eastAsia="Times New Roman" w:hAnsi="Garamond"/>
          <w:color w:val="000000"/>
          <w:lang w:val="en-US"/>
        </w:rPr>
        <w:t>Explanations</w:t>
      </w:r>
    </w:p>
    <w:p w14:paraId="5E1D23B3" w14:textId="77777777" w:rsidR="00DB6341" w:rsidRPr="00F20EDB" w:rsidRDefault="00DB6341" w:rsidP="00DB6341">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a. We downgraded for risk of bias by 1 point due to the lack of control arms in 28 out of 29 studies. </w:t>
      </w:r>
    </w:p>
    <w:p w14:paraId="7CDEFA68" w14:textId="77777777" w:rsidR="000B2313" w:rsidRPr="00F20EDB" w:rsidRDefault="000B2313" w:rsidP="00A83851">
      <w:pPr>
        <w:rPr>
          <w:rFonts w:ascii="Garamond" w:eastAsia="Garamond" w:hAnsi="Garamond" w:cs="Garamond"/>
          <w:b/>
          <w:bCs/>
          <w:color w:val="000000"/>
          <w:u w:color="000000"/>
          <w:bdr w:val="nil"/>
          <w:lang w:val="en-US"/>
          <w14:textOutline w14:w="0" w14:cap="flat" w14:cmpd="sng" w14:algn="ctr">
            <w14:noFill/>
            <w14:prstDash w14:val="solid"/>
            <w14:bevel/>
          </w14:textOutline>
        </w:rPr>
      </w:pPr>
    </w:p>
    <w:p w14:paraId="616E2AD8" w14:textId="77777777" w:rsidR="00163997" w:rsidRPr="00F20EDB" w:rsidRDefault="00163997" w:rsidP="00A83851">
      <w:pPr>
        <w:rPr>
          <w:rFonts w:ascii="Garamond" w:hAnsi="Garamond"/>
          <w:lang w:val="en-US"/>
        </w:rPr>
      </w:pPr>
    </w:p>
    <w:p w14:paraId="5A6E7C54" w14:textId="77777777" w:rsidR="00163997" w:rsidRPr="00F20EDB" w:rsidRDefault="00163997" w:rsidP="00163997">
      <w:pPr>
        <w:pStyle w:val="Body"/>
        <w:rPr>
          <w:rStyle w:val="None"/>
          <w:rFonts w:ascii="Garamond" w:eastAsia="Times New Roman" w:hAnsi="Garamond" w:cs="Times New Roman"/>
          <w:b/>
          <w:bCs/>
          <w:shd w:val="clear" w:color="auto" w:fill="FFFF00"/>
          <w:lang w:val="en-US"/>
        </w:rPr>
      </w:pPr>
    </w:p>
    <w:p w14:paraId="163BBCB3" w14:textId="77777777" w:rsidR="00ED42AA" w:rsidRPr="00F20EDB" w:rsidRDefault="00ED42AA" w:rsidP="004C6EA9">
      <w:pPr>
        <w:pStyle w:val="Heading1"/>
        <w:rPr>
          <w:lang w:val="en-US"/>
        </w:rPr>
        <w:sectPr w:rsidR="00ED42AA" w:rsidRPr="00F20EDB" w:rsidSect="00DB6341">
          <w:pgSz w:w="15840" w:h="12240" w:orient="landscape"/>
          <w:pgMar w:top="1440" w:right="1440" w:bottom="1440" w:left="1440" w:header="708" w:footer="708"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1803"/>
        <w:gridCol w:w="11157"/>
      </w:tblGrid>
      <w:tr w:rsidR="00E75A23" w:rsidRPr="00F20EDB" w14:paraId="2996771F" w14:textId="77777777" w:rsidTr="003A7DF6">
        <w:tc>
          <w:tcPr>
            <w:tcW w:w="0" w:type="auto"/>
            <w:gridSpan w:val="2"/>
            <w:tcBorders>
              <w:bottom w:val="single" w:sz="6" w:space="0" w:color="2E74B5"/>
            </w:tcBorders>
            <w:tcMar>
              <w:top w:w="0" w:type="dxa"/>
              <w:left w:w="0" w:type="dxa"/>
              <w:bottom w:w="0" w:type="dxa"/>
              <w:right w:w="0" w:type="dxa"/>
            </w:tcMar>
            <w:hideMark/>
          </w:tcPr>
          <w:p w14:paraId="30D1AADE" w14:textId="19F21BB8" w:rsidR="003A7DF6" w:rsidRPr="00F20EDB" w:rsidRDefault="00901825" w:rsidP="003A7DF6">
            <w:pPr>
              <w:rPr>
                <w:rFonts w:ascii="Garamond" w:hAnsi="Garamond"/>
                <w:b/>
                <w:lang w:val="en-US"/>
              </w:rPr>
            </w:pPr>
            <w:r w:rsidRPr="00F20EDB">
              <w:rPr>
                <w:rFonts w:ascii="Garamond" w:hAnsi="Garamond"/>
                <w:b/>
                <w:lang w:val="en-US"/>
              </w:rPr>
              <w:lastRenderedPageBreak/>
              <w:t>Table S3.</w:t>
            </w:r>
            <w:r w:rsidRPr="00F20EDB">
              <w:rPr>
                <w:rFonts w:ascii="Garamond" w:hAnsi="Garamond"/>
                <w:lang w:val="en-US"/>
              </w:rPr>
              <w:t xml:space="preserve"> </w:t>
            </w:r>
            <w:r w:rsidR="003A7DF6" w:rsidRPr="00F20EDB">
              <w:rPr>
                <w:rFonts w:ascii="Garamond" w:hAnsi="Garamond"/>
                <w:b/>
                <w:lang w:val="en-US"/>
              </w:rPr>
              <w:t>Evidence to Decision Framework for Awake Proning recommendation</w:t>
            </w:r>
          </w:p>
          <w:p w14:paraId="4EEB07C9" w14:textId="35E517E0" w:rsidR="00E75A23" w:rsidRPr="00F20EDB" w:rsidRDefault="00E75A23" w:rsidP="003A7DF6">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E75A23" w:rsidRPr="00F20EDB" w14:paraId="0EBD2F33" w14:textId="77777777" w:rsidTr="003A7DF6">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0C64B695" w14:textId="77777777" w:rsidR="00E75A23" w:rsidRPr="00F20EDB" w:rsidRDefault="00E75A23" w:rsidP="003A7DF6">
            <w:pPr>
              <w:pStyle w:val="NormalWeb"/>
              <w:spacing w:before="0" w:beforeAutospacing="0" w:after="0" w:afterAutospacing="0"/>
              <w:rPr>
                <w:rFonts w:ascii="Calibri" w:hAnsi="Calibri"/>
                <w:b/>
                <w:bCs/>
                <w:color w:val="FFFFFF"/>
                <w:lang w:val="en-US"/>
              </w:rPr>
            </w:pPr>
            <w:r w:rsidRPr="00F20EDB">
              <w:rPr>
                <w:rFonts w:ascii="Calibri" w:hAnsi="Calibri"/>
                <w:b/>
                <w:bCs/>
                <w:color w:val="FFFFFF"/>
                <w:lang w:val="en-US"/>
              </w:rPr>
              <w:t>Should awake proning vs. no awake proning be used for adults with severe COVID-19 in the ICU?</w:t>
            </w:r>
          </w:p>
        </w:tc>
      </w:tr>
      <w:tr w:rsidR="00E75A23" w:rsidRPr="00F20EDB" w14:paraId="4E292995" w14:textId="77777777" w:rsidTr="00E75A23">
        <w:tc>
          <w:tcPr>
            <w:tcW w:w="1803" w:type="dxa"/>
            <w:tcBorders>
              <w:bottom w:val="single" w:sz="6" w:space="0" w:color="2E74B5"/>
            </w:tcBorders>
            <w:shd w:val="clear" w:color="auto" w:fill="2E74B5"/>
            <w:tcMar>
              <w:top w:w="75" w:type="dxa"/>
              <w:left w:w="75" w:type="dxa"/>
              <w:bottom w:w="75" w:type="dxa"/>
              <w:right w:w="75" w:type="dxa"/>
            </w:tcMar>
            <w:hideMark/>
          </w:tcPr>
          <w:p w14:paraId="0AC86C6E" w14:textId="77777777" w:rsidR="00E75A23" w:rsidRPr="00F20EDB" w:rsidRDefault="00E75A2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1157" w:type="dxa"/>
            <w:tcBorders>
              <w:bottom w:val="single" w:sz="6" w:space="0" w:color="2E74B5"/>
              <w:right w:val="single" w:sz="6" w:space="0" w:color="2E74B5"/>
            </w:tcBorders>
            <w:tcMar>
              <w:top w:w="75" w:type="dxa"/>
              <w:left w:w="75" w:type="dxa"/>
              <w:bottom w:w="75" w:type="dxa"/>
              <w:right w:w="75" w:type="dxa"/>
            </w:tcMar>
            <w:hideMark/>
          </w:tcPr>
          <w:p w14:paraId="45F47494" w14:textId="77777777" w:rsidR="00E75A23" w:rsidRPr="00F20EDB" w:rsidRDefault="00E75A2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adults with severe COVID-19 and hypoxemia (new)</w:t>
            </w:r>
          </w:p>
        </w:tc>
      </w:tr>
      <w:tr w:rsidR="00E75A23" w:rsidRPr="00F20EDB" w14:paraId="62C0B827" w14:textId="77777777" w:rsidTr="00E75A23">
        <w:tc>
          <w:tcPr>
            <w:tcW w:w="1803" w:type="dxa"/>
            <w:tcBorders>
              <w:bottom w:val="single" w:sz="6" w:space="0" w:color="2E74B5"/>
            </w:tcBorders>
            <w:shd w:val="clear" w:color="auto" w:fill="2E74B5"/>
            <w:tcMar>
              <w:top w:w="75" w:type="dxa"/>
              <w:left w:w="75" w:type="dxa"/>
              <w:bottom w:w="75" w:type="dxa"/>
              <w:right w:w="75" w:type="dxa"/>
            </w:tcMar>
            <w:hideMark/>
          </w:tcPr>
          <w:p w14:paraId="1C2D0E7A" w14:textId="77777777" w:rsidR="00E75A23" w:rsidRPr="00F20EDB" w:rsidRDefault="00E75A2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1157" w:type="dxa"/>
            <w:tcBorders>
              <w:bottom w:val="single" w:sz="6" w:space="0" w:color="2E74B5"/>
              <w:right w:val="single" w:sz="6" w:space="0" w:color="2E74B5"/>
            </w:tcBorders>
            <w:tcMar>
              <w:top w:w="75" w:type="dxa"/>
              <w:left w:w="75" w:type="dxa"/>
              <w:bottom w:w="75" w:type="dxa"/>
              <w:right w:w="75" w:type="dxa"/>
            </w:tcMar>
            <w:hideMark/>
          </w:tcPr>
          <w:p w14:paraId="07910D87" w14:textId="77777777" w:rsidR="00E75A23" w:rsidRPr="00F20EDB" w:rsidRDefault="00E75A2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 xml:space="preserve">awake proning </w:t>
            </w:r>
          </w:p>
        </w:tc>
      </w:tr>
      <w:tr w:rsidR="00E75A23" w:rsidRPr="00F20EDB" w14:paraId="719CF636" w14:textId="77777777" w:rsidTr="00E75A23">
        <w:tc>
          <w:tcPr>
            <w:tcW w:w="1803" w:type="dxa"/>
            <w:tcBorders>
              <w:bottom w:val="single" w:sz="6" w:space="0" w:color="2E74B5"/>
            </w:tcBorders>
            <w:shd w:val="clear" w:color="auto" w:fill="2E74B5"/>
            <w:tcMar>
              <w:top w:w="75" w:type="dxa"/>
              <w:left w:w="75" w:type="dxa"/>
              <w:bottom w:w="75" w:type="dxa"/>
              <w:right w:w="75" w:type="dxa"/>
            </w:tcMar>
            <w:hideMark/>
          </w:tcPr>
          <w:p w14:paraId="16658E48" w14:textId="77777777" w:rsidR="00E75A23" w:rsidRPr="00F20EDB" w:rsidRDefault="00E75A2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1157" w:type="dxa"/>
            <w:tcBorders>
              <w:bottom w:val="single" w:sz="6" w:space="0" w:color="2E74B5"/>
              <w:right w:val="single" w:sz="6" w:space="0" w:color="2E74B5"/>
            </w:tcBorders>
            <w:tcMar>
              <w:top w:w="75" w:type="dxa"/>
              <w:left w:w="75" w:type="dxa"/>
              <w:bottom w:w="75" w:type="dxa"/>
              <w:right w:w="75" w:type="dxa"/>
            </w:tcMar>
            <w:hideMark/>
          </w:tcPr>
          <w:p w14:paraId="51101907" w14:textId="77777777" w:rsidR="00E75A23" w:rsidRPr="00F20EDB" w:rsidRDefault="00E75A2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no awake proning</w:t>
            </w:r>
          </w:p>
        </w:tc>
      </w:tr>
      <w:tr w:rsidR="00E75A23" w:rsidRPr="00F20EDB" w14:paraId="18D9F666" w14:textId="77777777" w:rsidTr="00E75A23">
        <w:tc>
          <w:tcPr>
            <w:tcW w:w="1803" w:type="dxa"/>
            <w:tcBorders>
              <w:bottom w:val="single" w:sz="6" w:space="0" w:color="2E74B5"/>
            </w:tcBorders>
            <w:shd w:val="clear" w:color="auto" w:fill="2E74B5"/>
            <w:tcMar>
              <w:top w:w="75" w:type="dxa"/>
              <w:left w:w="75" w:type="dxa"/>
              <w:bottom w:w="75" w:type="dxa"/>
              <w:right w:w="75" w:type="dxa"/>
            </w:tcMar>
            <w:hideMark/>
          </w:tcPr>
          <w:p w14:paraId="2D9E5933" w14:textId="77777777" w:rsidR="00E75A23" w:rsidRPr="00F20EDB" w:rsidRDefault="00E75A2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1157" w:type="dxa"/>
            <w:tcBorders>
              <w:bottom w:val="single" w:sz="6" w:space="0" w:color="2E74B5"/>
              <w:right w:val="single" w:sz="6" w:space="0" w:color="2E74B5"/>
            </w:tcBorders>
            <w:tcMar>
              <w:top w:w="75" w:type="dxa"/>
              <w:left w:w="75" w:type="dxa"/>
              <w:bottom w:w="75" w:type="dxa"/>
              <w:right w:w="75" w:type="dxa"/>
            </w:tcMar>
            <w:hideMark/>
          </w:tcPr>
          <w:p w14:paraId="2ED0BC71" w14:textId="77777777" w:rsidR="00E75A23" w:rsidRPr="00F20EDB" w:rsidRDefault="00E75A23" w:rsidP="003A7DF6">
            <w:pPr>
              <w:spacing w:line="200" w:lineRule="atLeast"/>
              <w:rPr>
                <w:rFonts w:ascii="Calibri" w:hAnsi="Calibri"/>
                <w:lang w:val="en-US"/>
              </w:rPr>
            </w:pPr>
            <w:r w:rsidRPr="00F20EDB">
              <w:rPr>
                <w:rFonts w:ascii="Calibri" w:hAnsi="Calibri"/>
                <w:lang w:val="en-US"/>
              </w:rPr>
              <w:t>Intubation/invasive mechanical ventilation ; Mortality - COVID-19 exclusively; Mortality COVID-19 ICU; Mortality ; Complications ; Burden on healthcare workers; Oxygenation;</w:t>
            </w:r>
          </w:p>
        </w:tc>
      </w:tr>
      <w:tr w:rsidR="00E75A23" w:rsidRPr="00F20EDB" w14:paraId="2D27740E" w14:textId="77777777" w:rsidTr="00E75A23">
        <w:tc>
          <w:tcPr>
            <w:tcW w:w="1803" w:type="dxa"/>
            <w:tcBorders>
              <w:bottom w:val="single" w:sz="6" w:space="0" w:color="2E74B5"/>
            </w:tcBorders>
            <w:shd w:val="clear" w:color="auto" w:fill="2E74B5"/>
            <w:tcMar>
              <w:top w:w="75" w:type="dxa"/>
              <w:left w:w="75" w:type="dxa"/>
              <w:bottom w:w="75" w:type="dxa"/>
              <w:right w:w="75" w:type="dxa"/>
            </w:tcMar>
            <w:hideMark/>
          </w:tcPr>
          <w:p w14:paraId="0D967167" w14:textId="77777777" w:rsidR="00E75A23" w:rsidRPr="00F20EDB" w:rsidRDefault="00E75A2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1157" w:type="dxa"/>
            <w:tcBorders>
              <w:bottom w:val="single" w:sz="6" w:space="0" w:color="2E74B5"/>
              <w:right w:val="single" w:sz="6" w:space="0" w:color="2E74B5"/>
            </w:tcBorders>
            <w:tcMar>
              <w:top w:w="75" w:type="dxa"/>
              <w:left w:w="75" w:type="dxa"/>
              <w:bottom w:w="75" w:type="dxa"/>
              <w:right w:w="75" w:type="dxa"/>
            </w:tcMar>
            <w:hideMark/>
          </w:tcPr>
          <w:p w14:paraId="5F8930F1" w14:textId="2DC2E40C" w:rsidR="00E75A23" w:rsidRPr="00F20EDB" w:rsidRDefault="00DD6618" w:rsidP="003A7DF6">
            <w:pPr>
              <w:spacing w:line="200" w:lineRule="atLeast"/>
              <w:rPr>
                <w:rFonts w:ascii="Calibri" w:hAnsi="Calibri"/>
                <w:lang w:val="en-US"/>
              </w:rPr>
            </w:pPr>
            <w:r w:rsidRPr="00F20EDB">
              <w:rPr>
                <w:rFonts w:ascii="Calibri" w:hAnsi="Calibri"/>
                <w:lang w:val="en-US"/>
              </w:rPr>
              <w:t>Some panel members did not vote on the recommendation due to intellectual COI as primary investigators of ongoing trials</w:t>
            </w:r>
          </w:p>
        </w:tc>
      </w:tr>
    </w:tbl>
    <w:p w14:paraId="5D9C0324" w14:textId="77777777" w:rsidR="00E75A23" w:rsidRPr="00F20EDB" w:rsidRDefault="00E75A23" w:rsidP="00E75A2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816"/>
        <w:gridCol w:w="6137"/>
        <w:gridCol w:w="3991"/>
      </w:tblGrid>
      <w:tr w:rsidR="00E75A23" w:rsidRPr="00F20EDB" w14:paraId="36C720B3"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53175E9"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158552D3"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E75A23" w:rsidRPr="00F20EDB" w14:paraId="3626DE26"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3E47C6"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43B1D"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6CAC9C"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75D55CD1"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252CDA"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3660E5"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2FDF6D" w14:textId="77777777" w:rsidR="00E75A23" w:rsidRPr="00F20EDB" w:rsidRDefault="00E75A23" w:rsidP="003A7DF6">
            <w:pPr>
              <w:rPr>
                <w:rFonts w:ascii="Calibri" w:hAnsi="Calibri"/>
                <w:lang w:val="en-US"/>
              </w:rPr>
            </w:pPr>
            <w:r w:rsidRPr="00F20EDB">
              <w:rPr>
                <w:rFonts w:ascii="Calibri" w:hAnsi="Calibri"/>
                <w:lang w:val="en-US"/>
              </w:rPr>
              <w:t>Comments:</w:t>
            </w:r>
          </w:p>
          <w:p w14:paraId="589561CA" w14:textId="77777777" w:rsidR="00E75A23" w:rsidRPr="00F20EDB" w:rsidRDefault="00E75A23" w:rsidP="000172B3">
            <w:pPr>
              <w:pStyle w:val="public-draftstyledefault-unorderedlistitem"/>
              <w:numPr>
                <w:ilvl w:val="0"/>
                <w:numId w:val="9"/>
              </w:numPr>
              <w:rPr>
                <w:rFonts w:ascii="Calibri" w:eastAsia="Times New Roman" w:hAnsi="Calibri"/>
                <w:lang w:val="en-US"/>
              </w:rPr>
            </w:pPr>
            <w:r w:rsidRPr="00F20EDB">
              <w:rPr>
                <w:rFonts w:ascii="Calibri" w:eastAsia="Times New Roman" w:hAnsi="Calibri"/>
                <w:lang w:val="en-US"/>
              </w:rPr>
              <w:t>It is currently part of the routine care process of many hospitals. A number of facilities have developed special prone position therapy teams but awake and independent patients position themselves</w:t>
            </w:r>
          </w:p>
        </w:tc>
      </w:tr>
      <w:tr w:rsidR="00E75A23" w:rsidRPr="00F20EDB" w14:paraId="1CC7D214"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556C759"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3D2A59E7"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E75A23" w:rsidRPr="00F20EDB" w14:paraId="02B04249"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D316F8"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24E96F"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1C09C9"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3C53D8BF"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EB8AF7"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3EF228" w14:textId="77777777" w:rsidR="00E75A23" w:rsidRPr="00F20EDB" w:rsidRDefault="00E75A2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138"/>
              <w:gridCol w:w="930"/>
              <w:gridCol w:w="937"/>
              <w:gridCol w:w="1096"/>
              <w:gridCol w:w="870"/>
            </w:tblGrid>
            <w:tr w:rsidR="00E75A23" w:rsidRPr="00F20EDB" w14:paraId="75DC2CDE" w14:textId="77777777" w:rsidTr="003A7DF6">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2DCE3DE" w14:textId="77777777" w:rsidR="00E75A23" w:rsidRPr="00F20EDB" w:rsidRDefault="00E75A2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F1E6E87" w14:textId="77777777" w:rsidR="00E75A23" w:rsidRPr="00F20EDB" w:rsidRDefault="00E75A23" w:rsidP="003A7DF6">
                  <w:pPr>
                    <w:jc w:val="center"/>
                    <w:rPr>
                      <w:b/>
                      <w:bCs/>
                      <w:lang w:val="en-US"/>
                    </w:rPr>
                  </w:pPr>
                  <w:r w:rsidRPr="00F20EDB">
                    <w:rPr>
                      <w:b/>
                      <w:bCs/>
                      <w:lang w:val="en-US"/>
                    </w:rPr>
                    <w:t>With no awake proning</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D82F155" w14:textId="77777777" w:rsidR="00E75A23" w:rsidRPr="00F20EDB" w:rsidRDefault="00E75A23" w:rsidP="003A7DF6">
                  <w:pPr>
                    <w:jc w:val="center"/>
                    <w:rPr>
                      <w:b/>
                      <w:bCs/>
                      <w:lang w:val="en-US"/>
                    </w:rPr>
                  </w:pPr>
                  <w:r w:rsidRPr="00F20EDB">
                    <w:rPr>
                      <w:b/>
                      <w:bCs/>
                      <w:lang w:val="en-US"/>
                    </w:rPr>
                    <w:t xml:space="preserve">With awake proning </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3711DE0" w14:textId="77777777" w:rsidR="00E75A23" w:rsidRPr="00F20EDB" w:rsidRDefault="00E75A23" w:rsidP="003A7DF6">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593E59A" w14:textId="77777777" w:rsidR="00E75A23" w:rsidRPr="00F20EDB" w:rsidRDefault="00E75A23" w:rsidP="003A7DF6">
                  <w:pPr>
                    <w:jc w:val="center"/>
                    <w:rPr>
                      <w:b/>
                      <w:bCs/>
                      <w:lang w:val="en-US"/>
                    </w:rPr>
                  </w:pPr>
                  <w:r w:rsidRPr="00F20EDB">
                    <w:rPr>
                      <w:b/>
                      <w:bCs/>
                      <w:lang w:val="en-US"/>
                    </w:rPr>
                    <w:t>Relative effect</w:t>
                  </w:r>
                  <w:r w:rsidRPr="00F20EDB">
                    <w:rPr>
                      <w:b/>
                      <w:bCs/>
                      <w:lang w:val="en-US"/>
                    </w:rPr>
                    <w:br/>
                    <w:t>(95% CI)</w:t>
                  </w:r>
                </w:p>
              </w:tc>
            </w:tr>
            <w:tr w:rsidR="00E75A23" w:rsidRPr="00F20EDB" w14:paraId="224125A7"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B23E61" w14:textId="77777777" w:rsidR="00E75A23" w:rsidRPr="00F20EDB" w:rsidRDefault="00E75A23" w:rsidP="003A7DF6">
                  <w:pPr>
                    <w:jc w:val="center"/>
                    <w:rPr>
                      <w:lang w:val="en-US"/>
                    </w:rPr>
                  </w:pPr>
                  <w:r w:rsidRPr="00F20EDB">
                    <w:rPr>
                      <w:rStyle w:val="label"/>
                      <w:b/>
                      <w:bCs/>
                      <w:lang w:val="en-US"/>
                    </w:rPr>
                    <w:t xml:space="preserve">Intubation/invasive mechanical ventilation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30FE149"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428363" w14:textId="77777777" w:rsidR="00E75A23" w:rsidRPr="00F20EDB" w:rsidRDefault="00E75A23" w:rsidP="003A7DF6">
                  <w:pPr>
                    <w:jc w:val="center"/>
                    <w:rPr>
                      <w:lang w:val="en-US"/>
                    </w:rPr>
                  </w:pPr>
                  <w:r w:rsidRPr="00F20EDB">
                    <w:rPr>
                      <w:lang w:val="en-US"/>
                    </w:rPr>
                    <w:t>108/364</w:t>
                  </w:r>
                  <w:r w:rsidRPr="00F20EDB">
                    <w:rPr>
                      <w:b/>
                      <w:bCs/>
                      <w:lang w:val="en-US"/>
                    </w:rPr>
                    <w:t xml:space="preserve"> (7%)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9B74CF3"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80FD3E7" w14:textId="77777777" w:rsidR="00E75A23" w:rsidRPr="00F20EDB" w:rsidRDefault="00E75A23" w:rsidP="003A7DF6">
                  <w:pPr>
                    <w:jc w:val="center"/>
                    <w:rPr>
                      <w:lang w:val="en-US"/>
                    </w:rPr>
                  </w:pPr>
                  <w:r w:rsidRPr="00F20EDB">
                    <w:rPr>
                      <w:b/>
                      <w:bCs/>
                      <w:lang w:val="en-US"/>
                    </w:rPr>
                    <w:t>N/A</w:t>
                  </w:r>
                </w:p>
              </w:tc>
            </w:tr>
            <w:tr w:rsidR="00E75A23" w:rsidRPr="00F20EDB" w14:paraId="3B6BCE68"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4E3E40" w14:textId="77777777" w:rsidR="00E75A23" w:rsidRPr="00F20EDB" w:rsidRDefault="00E75A23" w:rsidP="003A7DF6">
                  <w:pPr>
                    <w:jc w:val="center"/>
                    <w:rPr>
                      <w:lang w:val="en-US"/>
                    </w:rPr>
                  </w:pPr>
                  <w:r w:rsidRPr="00F20EDB">
                    <w:rPr>
                      <w:rStyle w:val="label"/>
                      <w:b/>
                      <w:bCs/>
                      <w:lang w:val="en-US"/>
                    </w:rPr>
                    <w:t>Mortality</w:t>
                  </w:r>
                  <w:r w:rsidRPr="00F20EDB">
                    <w:rPr>
                      <w:rStyle w:val="label"/>
                      <w:lang w:val="en-US"/>
                    </w:rPr>
                    <w:t xml:space="preserve"> - COVID-19 exclusively</w:t>
                  </w:r>
                  <w:r w:rsidRPr="00F20EDB">
                    <w:rPr>
                      <w:lang w:val="en-US"/>
                    </w:rPr>
                    <w:br/>
                  </w:r>
                  <w:r w:rsidRPr="00F20EDB">
                    <w:rPr>
                      <w:rStyle w:val="label"/>
                      <w:lang w:val="en-US"/>
                    </w:rPr>
                    <w:t>assessed with: No control group</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B6FB23"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2CD380C" w14:textId="77777777" w:rsidR="00E75A23" w:rsidRPr="00F20EDB" w:rsidRDefault="00E75A23" w:rsidP="003A7DF6">
                  <w:pPr>
                    <w:jc w:val="center"/>
                    <w:rPr>
                      <w:lang w:val="en-US"/>
                    </w:rPr>
                  </w:pPr>
                  <w:r w:rsidRPr="00F20EDB">
                    <w:rPr>
                      <w:lang w:val="en-US"/>
                    </w:rPr>
                    <w:t xml:space="preserve">37/364 </w:t>
                  </w:r>
                  <w:r w:rsidRPr="00F20EDB">
                    <w:rPr>
                      <w:b/>
                      <w:bCs/>
                      <w:lang w:val="en-US"/>
                    </w:rPr>
                    <w:t>(10%)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EBDF08"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D7F201" w14:textId="77777777" w:rsidR="00E75A23" w:rsidRPr="00F20EDB" w:rsidRDefault="00E75A23" w:rsidP="003A7DF6">
                  <w:pPr>
                    <w:jc w:val="center"/>
                    <w:rPr>
                      <w:lang w:val="en-US"/>
                    </w:rPr>
                  </w:pPr>
                  <w:r w:rsidRPr="00F20EDB">
                    <w:rPr>
                      <w:b/>
                      <w:bCs/>
                      <w:lang w:val="en-US"/>
                    </w:rPr>
                    <w:t>N/A</w:t>
                  </w:r>
                </w:p>
              </w:tc>
            </w:tr>
            <w:tr w:rsidR="00E75A23" w:rsidRPr="00F20EDB" w14:paraId="6598AE05"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1DA2E8B" w14:textId="77777777" w:rsidR="00E75A23" w:rsidRPr="00F20EDB" w:rsidRDefault="00E75A23" w:rsidP="003A7DF6">
                  <w:pPr>
                    <w:jc w:val="center"/>
                    <w:rPr>
                      <w:lang w:val="en-US"/>
                    </w:rPr>
                  </w:pPr>
                  <w:r w:rsidRPr="00F20EDB">
                    <w:rPr>
                      <w:rStyle w:val="label"/>
                      <w:lang w:val="en-US"/>
                    </w:rPr>
                    <w:t>Mortality COVID-19 ICU</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385E45"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F853363" w14:textId="77777777" w:rsidR="00E75A23" w:rsidRPr="00F20EDB" w:rsidRDefault="00E75A23" w:rsidP="003A7DF6">
                  <w:pPr>
                    <w:jc w:val="center"/>
                    <w:rPr>
                      <w:lang w:val="en-US"/>
                    </w:rPr>
                  </w:pPr>
                  <w:r w:rsidRPr="00F20EDB">
                    <w:rPr>
                      <w:lang w:val="en-US"/>
                    </w:rPr>
                    <w:t xml:space="preserve">4/104 </w:t>
                  </w:r>
                  <w:r w:rsidRPr="00F20EDB">
                    <w:rPr>
                      <w:b/>
                      <w:bCs/>
                      <w:lang w:val="en-US"/>
                    </w:rPr>
                    <w:t>(3.8%)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4115141"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6700DC" w14:textId="77777777" w:rsidR="00E75A23" w:rsidRPr="00F20EDB" w:rsidRDefault="00E75A23" w:rsidP="003A7DF6">
                  <w:pPr>
                    <w:jc w:val="center"/>
                    <w:rPr>
                      <w:lang w:val="en-US"/>
                    </w:rPr>
                  </w:pPr>
                  <w:r w:rsidRPr="00F20EDB">
                    <w:rPr>
                      <w:b/>
                      <w:bCs/>
                      <w:lang w:val="en-US"/>
                    </w:rPr>
                    <w:t>N/A</w:t>
                  </w:r>
                </w:p>
              </w:tc>
            </w:tr>
            <w:tr w:rsidR="00E75A23" w:rsidRPr="00F20EDB" w14:paraId="4AD2EA9D"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58D534" w14:textId="77777777" w:rsidR="00E75A23" w:rsidRPr="00F20EDB" w:rsidRDefault="00E75A23" w:rsidP="003A7DF6">
                  <w:pPr>
                    <w:jc w:val="center"/>
                    <w:rPr>
                      <w:lang w:val="en-US"/>
                    </w:rPr>
                  </w:pPr>
                  <w:r w:rsidRPr="00F20EDB">
                    <w:rPr>
                      <w:rStyle w:val="label"/>
                      <w:lang w:val="en-US"/>
                    </w:rPr>
                    <w:t xml:space="preserve">Mortality </w:t>
                  </w:r>
                  <w:r w:rsidRPr="00F20EDB">
                    <w:rPr>
                      <w:lang w:val="en-US"/>
                    </w:rPr>
                    <w:br/>
                  </w:r>
                  <w:r w:rsidRPr="00F20EDB">
                    <w:rPr>
                      <w:rStyle w:val="label"/>
                      <w:lang w:val="en-US"/>
                    </w:rPr>
                    <w:t>assessed with: Zang et al control group. Unadjusted estimates.</w:t>
                  </w:r>
                  <w:r w:rsidRPr="00F20EDB">
                    <w:rPr>
                      <w:lang w:val="en-US"/>
                    </w:rPr>
                    <w:br/>
                  </w:r>
                  <w:r w:rsidRPr="00F20EDB">
                    <w:rPr>
                      <w:rStyle w:val="label"/>
                      <w:lang w:val="en-US"/>
                    </w:rPr>
                    <w:t>follow up: mean 90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3F7E822" w14:textId="77777777" w:rsidR="00E75A23" w:rsidRPr="00F20EDB" w:rsidRDefault="00E75A23" w:rsidP="003A7DF6">
                  <w:pPr>
                    <w:jc w:val="center"/>
                    <w:rPr>
                      <w:lang w:val="en-US"/>
                    </w:rPr>
                  </w:pPr>
                  <w:r w:rsidRPr="00F20EDB">
                    <w:rPr>
                      <w:lang w:val="en-US"/>
                    </w:rPr>
                    <w:t>28/37 (75.7%)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913BB1" w14:textId="77777777" w:rsidR="00E75A23" w:rsidRPr="00F20EDB" w:rsidRDefault="00E75A23" w:rsidP="003A7DF6">
                  <w:pPr>
                    <w:jc w:val="center"/>
                    <w:rPr>
                      <w:lang w:val="en-US"/>
                    </w:rPr>
                  </w:pPr>
                  <w:r w:rsidRPr="00F20EDB">
                    <w:rPr>
                      <w:lang w:val="en-US"/>
                    </w:rPr>
                    <w:t>10/23 (43.5%)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ABB8E4"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E0B029" w14:textId="77777777" w:rsidR="00E75A23" w:rsidRPr="00F20EDB" w:rsidRDefault="00E75A23" w:rsidP="003A7DF6">
                  <w:pPr>
                    <w:jc w:val="center"/>
                    <w:rPr>
                      <w:lang w:val="en-US"/>
                    </w:rPr>
                  </w:pPr>
                  <w:r w:rsidRPr="00F20EDB">
                    <w:rPr>
                      <w:b/>
                      <w:bCs/>
                      <w:lang w:val="en-US"/>
                    </w:rPr>
                    <w:t>N/A</w:t>
                  </w:r>
                </w:p>
              </w:tc>
            </w:tr>
            <w:tr w:rsidR="00E75A23" w:rsidRPr="00F20EDB" w14:paraId="7D8894E2"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7F5B16" w14:textId="77777777" w:rsidR="00E75A23" w:rsidRPr="00F20EDB" w:rsidRDefault="00E75A23" w:rsidP="003A7DF6">
                  <w:pPr>
                    <w:jc w:val="center"/>
                    <w:rPr>
                      <w:lang w:val="en-US"/>
                    </w:rPr>
                  </w:pPr>
                  <w:r w:rsidRPr="00F20EDB">
                    <w:rPr>
                      <w:rStyle w:val="label"/>
                      <w:b/>
                      <w:bCs/>
                      <w:lang w:val="en-US"/>
                    </w:rPr>
                    <w:t xml:space="preserve">Complications </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D60A7F" w14:textId="77777777" w:rsidR="00E75A23" w:rsidRPr="00F20EDB" w:rsidRDefault="00E75A23" w:rsidP="003A7DF6">
                  <w:pPr>
                    <w:jc w:val="center"/>
                    <w:rPr>
                      <w:lang w:val="en-US"/>
                    </w:rPr>
                  </w:pPr>
                  <w:r w:rsidRPr="00F20EDB">
                    <w:rPr>
                      <w:rFonts w:hAnsi="Symbol"/>
                      <w:lang w:val="en-US"/>
                    </w:rPr>
                    <w:t></w:t>
                  </w:r>
                  <w:r w:rsidRPr="00F20EDB">
                    <w:rPr>
                      <w:lang w:val="en-US"/>
                    </w:rPr>
                    <w:t xml:space="preserve">  Adverse events reporting was variable.</w:t>
                  </w:r>
                </w:p>
                <w:p w14:paraId="765D8A1E" w14:textId="77777777" w:rsidR="00E75A23" w:rsidRPr="00F20EDB" w:rsidRDefault="00E75A23" w:rsidP="003A7DF6">
                  <w:pPr>
                    <w:jc w:val="center"/>
                    <w:rPr>
                      <w:lang w:val="en-US"/>
                    </w:rPr>
                  </w:pPr>
                  <w:r w:rsidRPr="00F20EDB">
                    <w:rPr>
                      <w:rFonts w:hAnsi="Symbol"/>
                      <w:lang w:val="en-US"/>
                    </w:rPr>
                    <w:lastRenderedPageBreak/>
                    <w:t></w:t>
                  </w:r>
                  <w:r w:rsidRPr="00F20EDB">
                    <w:rPr>
                      <w:lang w:val="en-US"/>
                    </w:rPr>
                    <w:t xml:space="preserve">  Most commonly reported adverse events were: discomfort, nosebleeds, sternal pain, back pain, and intolerance of awake prone positioning. </w:t>
                  </w:r>
                </w:p>
              </w:tc>
            </w:tr>
            <w:tr w:rsidR="00E75A23" w:rsidRPr="00F20EDB" w14:paraId="6E8E8000"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BC4A932" w14:textId="77777777" w:rsidR="00E75A23" w:rsidRPr="00F20EDB" w:rsidRDefault="00E75A23" w:rsidP="003A7DF6">
                  <w:pPr>
                    <w:jc w:val="center"/>
                    <w:rPr>
                      <w:lang w:val="en-US"/>
                    </w:rPr>
                  </w:pPr>
                  <w:r w:rsidRPr="00F20EDB">
                    <w:rPr>
                      <w:rStyle w:val="label"/>
                      <w:b/>
                      <w:bCs/>
                      <w:lang w:val="en-US"/>
                    </w:rPr>
                    <w:lastRenderedPageBreak/>
                    <w:t>Burden on healthcare workers</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29BD02F" w14:textId="77777777" w:rsidR="00E75A23" w:rsidRPr="00F20EDB" w:rsidRDefault="00E75A23" w:rsidP="003A7DF6">
                  <w:pPr>
                    <w:jc w:val="center"/>
                    <w:rPr>
                      <w:lang w:val="en-US"/>
                    </w:rPr>
                  </w:pPr>
                  <w:r w:rsidRPr="00F20EDB">
                    <w:rPr>
                      <w:rFonts w:hAnsi="Symbol"/>
                      <w:lang w:val="en-US"/>
                    </w:rPr>
                    <w:t></w:t>
                  </w:r>
                  <w:r w:rsidRPr="00F20EDB">
                    <w:rPr>
                      <w:lang w:val="en-US"/>
                    </w:rPr>
                    <w:t xml:space="preserve">  Not reported in any study.</w:t>
                  </w:r>
                </w:p>
              </w:tc>
            </w:tr>
            <w:tr w:rsidR="00E75A23" w:rsidRPr="00F20EDB" w14:paraId="0623C217"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D17389" w14:textId="77777777" w:rsidR="00E75A23" w:rsidRPr="00F20EDB" w:rsidRDefault="00E75A23" w:rsidP="003A7DF6">
                  <w:pPr>
                    <w:jc w:val="center"/>
                    <w:rPr>
                      <w:lang w:val="en-US"/>
                    </w:rPr>
                  </w:pPr>
                  <w:r w:rsidRPr="00F20EDB">
                    <w:rPr>
                      <w:rStyle w:val="label"/>
                      <w:b/>
                      <w:bCs/>
                      <w:lang w:val="en-US"/>
                    </w:rPr>
                    <w:t>Oxygenation</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4A5291" w14:textId="77777777" w:rsidR="00E75A23" w:rsidRPr="00F20EDB" w:rsidRDefault="00E75A23" w:rsidP="003A7DF6">
                  <w:pPr>
                    <w:jc w:val="center"/>
                    <w:rPr>
                      <w:lang w:val="en-US"/>
                    </w:rPr>
                  </w:pPr>
                  <w:r w:rsidRPr="00F20EDB">
                    <w:rPr>
                      <w:rFonts w:hAnsi="Symbol"/>
                      <w:lang w:val="en-US"/>
                    </w:rPr>
                    <w:t></w:t>
                  </w:r>
                  <w:r w:rsidRPr="00F20EDB">
                    <w:rPr>
                      <w:lang w:val="en-US"/>
                    </w:rPr>
                    <w:t xml:space="preserve">  All 29 COVID-19 studies (n=364) reported improvement in oxygenation in prone position.</w:t>
                  </w:r>
                </w:p>
                <w:p w14:paraId="074E7200" w14:textId="77777777" w:rsidR="00E75A23" w:rsidRPr="00F20EDB" w:rsidRDefault="00E75A23" w:rsidP="003A7DF6">
                  <w:pPr>
                    <w:jc w:val="center"/>
                    <w:rPr>
                      <w:lang w:val="en-US"/>
                    </w:rPr>
                  </w:pPr>
                  <w:r w:rsidRPr="00F20EDB">
                    <w:rPr>
                      <w:rFonts w:hAnsi="Symbol"/>
                      <w:lang w:val="en-US"/>
                    </w:rPr>
                    <w:t></w:t>
                  </w:r>
                  <w:r w:rsidRPr="00F20EDB">
                    <w:rPr>
                      <w:lang w:val="en-US"/>
                    </w:rPr>
                    <w:t xml:space="preserve">  However, the improvement in oxygenation was not sustained in supine position in 28 studies (n=349) </w:t>
                  </w:r>
                </w:p>
                <w:p w14:paraId="67781E00" w14:textId="77777777" w:rsidR="00E75A23" w:rsidRPr="00F20EDB" w:rsidRDefault="00E75A23" w:rsidP="003A7DF6">
                  <w:pPr>
                    <w:jc w:val="center"/>
                    <w:rPr>
                      <w:lang w:val="en-US"/>
                    </w:rPr>
                  </w:pPr>
                  <w:r w:rsidRPr="00F20EDB">
                    <w:rPr>
                      <w:rFonts w:hAnsi="Symbol"/>
                      <w:lang w:val="en-US"/>
                    </w:rPr>
                    <w:t></w:t>
                  </w:r>
                  <w:r w:rsidRPr="00F20EDB">
                    <w:rPr>
                      <w:lang w:val="en-US"/>
                    </w:rPr>
                    <w:t xml:space="preserve">  Only 1 study (n=15) showed sustained improvement in oxygenation in supine position however, using NIV.</w:t>
                  </w:r>
                </w:p>
              </w:tc>
            </w:tr>
          </w:tbl>
          <w:p w14:paraId="24D9A8E6"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315067" w14:textId="77777777" w:rsidR="00E75A23" w:rsidRPr="00F20EDB" w:rsidRDefault="00E75A23" w:rsidP="003A7DF6">
            <w:pPr>
              <w:rPr>
                <w:rFonts w:ascii="Calibri" w:hAnsi="Calibri"/>
                <w:lang w:val="en-US"/>
              </w:rPr>
            </w:pPr>
            <w:r w:rsidRPr="00F20EDB">
              <w:rPr>
                <w:rFonts w:ascii="Calibri" w:hAnsi="Calibri"/>
                <w:lang w:val="en-US"/>
              </w:rPr>
              <w:lastRenderedPageBreak/>
              <w:t>Comments:</w:t>
            </w:r>
          </w:p>
          <w:p w14:paraId="77E658E1" w14:textId="77777777" w:rsidR="00E75A23" w:rsidRPr="00F20EDB" w:rsidRDefault="00E75A23" w:rsidP="000172B3">
            <w:pPr>
              <w:pStyle w:val="public-draftstyledefault-unorderedlistitem"/>
              <w:numPr>
                <w:ilvl w:val="0"/>
                <w:numId w:val="10"/>
              </w:numPr>
              <w:rPr>
                <w:rFonts w:ascii="Calibri" w:eastAsia="Times New Roman" w:hAnsi="Calibri"/>
                <w:lang w:val="en-US"/>
              </w:rPr>
            </w:pPr>
            <w:r w:rsidRPr="00F20EDB">
              <w:rPr>
                <w:rFonts w:ascii="Calibri" w:eastAsia="Times New Roman" w:hAnsi="Calibri"/>
                <w:lang w:val="en-US"/>
              </w:rPr>
              <w:t>We don’t really know whether or not the improvements in oxygenation were large or small, or if they were associated with improvement in patient-important outcomes.</w:t>
            </w:r>
          </w:p>
          <w:p w14:paraId="5AECAB4B" w14:textId="77777777" w:rsidR="00E75A23" w:rsidRPr="00F20EDB" w:rsidRDefault="00E75A23" w:rsidP="000172B3">
            <w:pPr>
              <w:pStyle w:val="public-draftstyledefault-unorderedlistitem"/>
              <w:numPr>
                <w:ilvl w:val="0"/>
                <w:numId w:val="10"/>
              </w:numPr>
              <w:rPr>
                <w:rFonts w:ascii="Calibri" w:eastAsia="Times New Roman" w:hAnsi="Calibri"/>
                <w:lang w:val="en-US"/>
              </w:rPr>
            </w:pPr>
            <w:r w:rsidRPr="00F20EDB">
              <w:rPr>
                <w:rFonts w:ascii="Calibri" w:eastAsia="Times New Roman" w:hAnsi="Calibri"/>
                <w:lang w:val="en-US"/>
              </w:rPr>
              <w:t>Evidence-based data is missing.</w:t>
            </w:r>
          </w:p>
          <w:p w14:paraId="44744A51" w14:textId="77777777" w:rsidR="00E75A23" w:rsidRPr="00F20EDB" w:rsidRDefault="00E75A23" w:rsidP="000172B3">
            <w:pPr>
              <w:pStyle w:val="public-draftstyledefault-unorderedlistitem"/>
              <w:numPr>
                <w:ilvl w:val="0"/>
                <w:numId w:val="10"/>
              </w:numPr>
              <w:rPr>
                <w:rFonts w:ascii="Calibri" w:eastAsia="Times New Roman" w:hAnsi="Calibri"/>
                <w:lang w:val="en-US"/>
              </w:rPr>
            </w:pPr>
            <w:r w:rsidRPr="00F20EDB">
              <w:rPr>
                <w:rFonts w:ascii="Calibri" w:eastAsia="Times New Roman" w:hAnsi="Calibri"/>
                <w:lang w:val="en-US"/>
              </w:rPr>
              <w:t>What is reported does not allow comparative analysis. Therefore, we do not know what are the anticipated effects and how substantial they are.</w:t>
            </w:r>
          </w:p>
        </w:tc>
      </w:tr>
      <w:tr w:rsidR="00E75A23" w:rsidRPr="00F20EDB" w14:paraId="205A7671"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7AEF0A0"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Undesirable Effects</w:t>
            </w:r>
          </w:p>
          <w:p w14:paraId="0D5210C8"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E75A23" w:rsidRPr="00F20EDB" w14:paraId="3FA5646A"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7E7FDA"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FBADE2"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4A68DB"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12E04F17"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09FB97"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05BBD3" w14:textId="77777777" w:rsidR="00E75A23" w:rsidRPr="00F20EDB" w:rsidRDefault="00E75A2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138"/>
              <w:gridCol w:w="930"/>
              <w:gridCol w:w="937"/>
              <w:gridCol w:w="1096"/>
              <w:gridCol w:w="870"/>
            </w:tblGrid>
            <w:tr w:rsidR="00E75A23" w:rsidRPr="00F20EDB" w14:paraId="7E58E001" w14:textId="77777777" w:rsidTr="003A7DF6">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803840A" w14:textId="77777777" w:rsidR="00E75A23" w:rsidRPr="00F20EDB" w:rsidRDefault="00E75A2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9ED4D2C" w14:textId="77777777" w:rsidR="00E75A23" w:rsidRPr="00F20EDB" w:rsidRDefault="00E75A23" w:rsidP="003A7DF6">
                  <w:pPr>
                    <w:jc w:val="center"/>
                    <w:rPr>
                      <w:b/>
                      <w:bCs/>
                      <w:lang w:val="en-US"/>
                    </w:rPr>
                  </w:pPr>
                  <w:r w:rsidRPr="00F20EDB">
                    <w:rPr>
                      <w:b/>
                      <w:bCs/>
                      <w:lang w:val="en-US"/>
                    </w:rPr>
                    <w:t>With no awake proning</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FB66D26" w14:textId="77777777" w:rsidR="00E75A23" w:rsidRPr="00F20EDB" w:rsidRDefault="00E75A23" w:rsidP="003A7DF6">
                  <w:pPr>
                    <w:jc w:val="center"/>
                    <w:rPr>
                      <w:b/>
                      <w:bCs/>
                      <w:lang w:val="en-US"/>
                    </w:rPr>
                  </w:pPr>
                  <w:r w:rsidRPr="00F20EDB">
                    <w:rPr>
                      <w:b/>
                      <w:bCs/>
                      <w:lang w:val="en-US"/>
                    </w:rPr>
                    <w:t xml:space="preserve">With awake proning </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4860E50" w14:textId="77777777" w:rsidR="00E75A23" w:rsidRPr="00F20EDB" w:rsidRDefault="00E75A23" w:rsidP="003A7DF6">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5E00628" w14:textId="77777777" w:rsidR="00E75A23" w:rsidRPr="00F20EDB" w:rsidRDefault="00E75A23" w:rsidP="003A7DF6">
                  <w:pPr>
                    <w:jc w:val="center"/>
                    <w:rPr>
                      <w:b/>
                      <w:bCs/>
                      <w:lang w:val="en-US"/>
                    </w:rPr>
                  </w:pPr>
                  <w:r w:rsidRPr="00F20EDB">
                    <w:rPr>
                      <w:b/>
                      <w:bCs/>
                      <w:lang w:val="en-US"/>
                    </w:rPr>
                    <w:t>Relative effect</w:t>
                  </w:r>
                  <w:r w:rsidRPr="00F20EDB">
                    <w:rPr>
                      <w:b/>
                      <w:bCs/>
                      <w:lang w:val="en-US"/>
                    </w:rPr>
                    <w:br/>
                    <w:t>(95% CI)</w:t>
                  </w:r>
                </w:p>
              </w:tc>
            </w:tr>
            <w:tr w:rsidR="00E75A23" w:rsidRPr="00F20EDB" w14:paraId="3ED1170D"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967E66" w14:textId="77777777" w:rsidR="00E75A23" w:rsidRPr="00F20EDB" w:rsidRDefault="00E75A23" w:rsidP="003A7DF6">
                  <w:pPr>
                    <w:jc w:val="center"/>
                    <w:rPr>
                      <w:lang w:val="en-US"/>
                    </w:rPr>
                  </w:pPr>
                  <w:r w:rsidRPr="00F20EDB">
                    <w:rPr>
                      <w:rStyle w:val="label"/>
                      <w:b/>
                      <w:bCs/>
                      <w:lang w:val="en-US"/>
                    </w:rPr>
                    <w:t xml:space="preserve">Intubation/invasive mechanical ventilation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27BE898"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96EB61" w14:textId="77777777" w:rsidR="00E75A23" w:rsidRPr="00F20EDB" w:rsidRDefault="00E75A23" w:rsidP="003A7DF6">
                  <w:pPr>
                    <w:jc w:val="center"/>
                    <w:rPr>
                      <w:lang w:val="en-US"/>
                    </w:rPr>
                  </w:pPr>
                  <w:r w:rsidRPr="00F20EDB">
                    <w:rPr>
                      <w:lang w:val="en-US"/>
                    </w:rPr>
                    <w:t>108/364</w:t>
                  </w:r>
                  <w:r w:rsidRPr="00F20EDB">
                    <w:rPr>
                      <w:b/>
                      <w:bCs/>
                      <w:lang w:val="en-US"/>
                    </w:rPr>
                    <w:t xml:space="preserve"> (7%)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D0D21D"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196F56" w14:textId="77777777" w:rsidR="00E75A23" w:rsidRPr="00F20EDB" w:rsidRDefault="00E75A23" w:rsidP="003A7DF6">
                  <w:pPr>
                    <w:jc w:val="center"/>
                    <w:rPr>
                      <w:lang w:val="en-US"/>
                    </w:rPr>
                  </w:pPr>
                  <w:r w:rsidRPr="00F20EDB">
                    <w:rPr>
                      <w:b/>
                      <w:bCs/>
                      <w:lang w:val="en-US"/>
                    </w:rPr>
                    <w:t>N/A</w:t>
                  </w:r>
                </w:p>
              </w:tc>
            </w:tr>
            <w:tr w:rsidR="00E75A23" w:rsidRPr="00F20EDB" w14:paraId="6DA0831B"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6E1B45" w14:textId="77777777" w:rsidR="00E75A23" w:rsidRPr="00F20EDB" w:rsidRDefault="00E75A23" w:rsidP="003A7DF6">
                  <w:pPr>
                    <w:jc w:val="center"/>
                    <w:rPr>
                      <w:lang w:val="en-US"/>
                    </w:rPr>
                  </w:pPr>
                  <w:r w:rsidRPr="00F20EDB">
                    <w:rPr>
                      <w:rStyle w:val="label"/>
                      <w:b/>
                      <w:bCs/>
                      <w:lang w:val="en-US"/>
                    </w:rPr>
                    <w:t>Mortality</w:t>
                  </w:r>
                  <w:r w:rsidRPr="00F20EDB">
                    <w:rPr>
                      <w:rStyle w:val="label"/>
                      <w:lang w:val="en-US"/>
                    </w:rPr>
                    <w:t xml:space="preserve"> - COVID-19 exclusively</w:t>
                  </w:r>
                  <w:r w:rsidRPr="00F20EDB">
                    <w:rPr>
                      <w:lang w:val="en-US"/>
                    </w:rPr>
                    <w:br/>
                  </w:r>
                  <w:r w:rsidRPr="00F20EDB">
                    <w:rPr>
                      <w:rStyle w:val="label"/>
                      <w:lang w:val="en-US"/>
                    </w:rPr>
                    <w:t>assessed with: No control group</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192631"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DB1704" w14:textId="77777777" w:rsidR="00E75A23" w:rsidRPr="00F20EDB" w:rsidRDefault="00E75A23" w:rsidP="003A7DF6">
                  <w:pPr>
                    <w:jc w:val="center"/>
                    <w:rPr>
                      <w:lang w:val="en-US"/>
                    </w:rPr>
                  </w:pPr>
                  <w:r w:rsidRPr="00F20EDB">
                    <w:rPr>
                      <w:lang w:val="en-US"/>
                    </w:rPr>
                    <w:t xml:space="preserve">37/364 </w:t>
                  </w:r>
                  <w:r w:rsidRPr="00F20EDB">
                    <w:rPr>
                      <w:b/>
                      <w:bCs/>
                      <w:lang w:val="en-US"/>
                    </w:rPr>
                    <w:t>(10%)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0EDFF9"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B34665" w14:textId="77777777" w:rsidR="00E75A23" w:rsidRPr="00F20EDB" w:rsidRDefault="00E75A23" w:rsidP="003A7DF6">
                  <w:pPr>
                    <w:jc w:val="center"/>
                    <w:rPr>
                      <w:lang w:val="en-US"/>
                    </w:rPr>
                  </w:pPr>
                  <w:r w:rsidRPr="00F20EDB">
                    <w:rPr>
                      <w:b/>
                      <w:bCs/>
                      <w:lang w:val="en-US"/>
                    </w:rPr>
                    <w:t>N/A</w:t>
                  </w:r>
                </w:p>
              </w:tc>
            </w:tr>
            <w:tr w:rsidR="00E75A23" w:rsidRPr="00F20EDB" w14:paraId="71513C76"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1D28ABC" w14:textId="77777777" w:rsidR="00E75A23" w:rsidRPr="00F20EDB" w:rsidRDefault="00E75A23" w:rsidP="003A7DF6">
                  <w:pPr>
                    <w:jc w:val="center"/>
                    <w:rPr>
                      <w:lang w:val="en-US"/>
                    </w:rPr>
                  </w:pPr>
                  <w:r w:rsidRPr="00F20EDB">
                    <w:rPr>
                      <w:rStyle w:val="label"/>
                      <w:lang w:val="en-US"/>
                    </w:rPr>
                    <w:t>Mortality COVID-19 ICU</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2125BD"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3B19C87" w14:textId="77777777" w:rsidR="00E75A23" w:rsidRPr="00F20EDB" w:rsidRDefault="00E75A23" w:rsidP="003A7DF6">
                  <w:pPr>
                    <w:jc w:val="center"/>
                    <w:rPr>
                      <w:lang w:val="en-US"/>
                    </w:rPr>
                  </w:pPr>
                  <w:r w:rsidRPr="00F20EDB">
                    <w:rPr>
                      <w:lang w:val="en-US"/>
                    </w:rPr>
                    <w:t xml:space="preserve">4/104 </w:t>
                  </w:r>
                  <w:r w:rsidRPr="00F20EDB">
                    <w:rPr>
                      <w:b/>
                      <w:bCs/>
                      <w:lang w:val="en-US"/>
                    </w:rPr>
                    <w:t>(3.8%)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FCEAADA"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67D55CB" w14:textId="77777777" w:rsidR="00E75A23" w:rsidRPr="00F20EDB" w:rsidRDefault="00E75A23" w:rsidP="003A7DF6">
                  <w:pPr>
                    <w:jc w:val="center"/>
                    <w:rPr>
                      <w:lang w:val="en-US"/>
                    </w:rPr>
                  </w:pPr>
                  <w:r w:rsidRPr="00F20EDB">
                    <w:rPr>
                      <w:b/>
                      <w:bCs/>
                      <w:lang w:val="en-US"/>
                    </w:rPr>
                    <w:t>N/A</w:t>
                  </w:r>
                </w:p>
              </w:tc>
            </w:tr>
            <w:tr w:rsidR="00E75A23" w:rsidRPr="00F20EDB" w14:paraId="30F488BC"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897466" w14:textId="77777777" w:rsidR="00E75A23" w:rsidRPr="00F20EDB" w:rsidRDefault="00E75A23" w:rsidP="003A7DF6">
                  <w:pPr>
                    <w:jc w:val="center"/>
                    <w:rPr>
                      <w:lang w:val="en-US"/>
                    </w:rPr>
                  </w:pPr>
                  <w:r w:rsidRPr="00F20EDB">
                    <w:rPr>
                      <w:rStyle w:val="label"/>
                      <w:lang w:val="en-US"/>
                    </w:rPr>
                    <w:t xml:space="preserve">Mortality </w:t>
                  </w:r>
                  <w:r w:rsidRPr="00F20EDB">
                    <w:rPr>
                      <w:lang w:val="en-US"/>
                    </w:rPr>
                    <w:br/>
                  </w:r>
                  <w:r w:rsidRPr="00F20EDB">
                    <w:rPr>
                      <w:rStyle w:val="label"/>
                      <w:lang w:val="en-US"/>
                    </w:rPr>
                    <w:t>assessed with: Zang et al control group. Unadjusted estimates.</w:t>
                  </w:r>
                  <w:r w:rsidRPr="00F20EDB">
                    <w:rPr>
                      <w:lang w:val="en-US"/>
                    </w:rPr>
                    <w:br/>
                  </w:r>
                  <w:r w:rsidRPr="00F20EDB">
                    <w:rPr>
                      <w:rStyle w:val="label"/>
                      <w:lang w:val="en-US"/>
                    </w:rPr>
                    <w:t>follow up: mean 90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435EDF" w14:textId="77777777" w:rsidR="00E75A23" w:rsidRPr="00F20EDB" w:rsidRDefault="00E75A23" w:rsidP="003A7DF6">
                  <w:pPr>
                    <w:jc w:val="center"/>
                    <w:rPr>
                      <w:lang w:val="en-US"/>
                    </w:rPr>
                  </w:pPr>
                  <w:r w:rsidRPr="00F20EDB">
                    <w:rPr>
                      <w:lang w:val="en-US"/>
                    </w:rPr>
                    <w:t>28/37 (75.7%)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9B677C" w14:textId="77777777" w:rsidR="00E75A23" w:rsidRPr="00F20EDB" w:rsidRDefault="00E75A23" w:rsidP="003A7DF6">
                  <w:pPr>
                    <w:jc w:val="center"/>
                    <w:rPr>
                      <w:lang w:val="en-US"/>
                    </w:rPr>
                  </w:pPr>
                  <w:r w:rsidRPr="00F20EDB">
                    <w:rPr>
                      <w:lang w:val="en-US"/>
                    </w:rPr>
                    <w:t>10/23 (43.5%)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DDA4AF" w14:textId="77777777" w:rsidR="00E75A23" w:rsidRPr="00F20EDB" w:rsidRDefault="00E75A23" w:rsidP="003A7DF6">
                  <w:pPr>
                    <w:jc w:val="center"/>
                    <w:rPr>
                      <w:lang w:val="en-US"/>
                    </w:rPr>
                  </w:pPr>
                  <w:r w:rsidRPr="00F20EDB">
                    <w:rPr>
                      <w:b/>
                      <w:bCs/>
                      <w:lang w:val="en-US"/>
                    </w:rPr>
                    <w:t>N/A</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903C6F5" w14:textId="77777777" w:rsidR="00E75A23" w:rsidRPr="00F20EDB" w:rsidRDefault="00E75A23" w:rsidP="003A7DF6">
                  <w:pPr>
                    <w:jc w:val="center"/>
                    <w:rPr>
                      <w:lang w:val="en-US"/>
                    </w:rPr>
                  </w:pPr>
                  <w:r w:rsidRPr="00F20EDB">
                    <w:rPr>
                      <w:b/>
                      <w:bCs/>
                      <w:lang w:val="en-US"/>
                    </w:rPr>
                    <w:t>N/A</w:t>
                  </w:r>
                </w:p>
              </w:tc>
            </w:tr>
            <w:tr w:rsidR="00E75A23" w:rsidRPr="00F20EDB" w14:paraId="68E7D1BF"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2E6512" w14:textId="77777777" w:rsidR="00E75A23" w:rsidRPr="00F20EDB" w:rsidRDefault="00E75A23" w:rsidP="003A7DF6">
                  <w:pPr>
                    <w:jc w:val="center"/>
                    <w:rPr>
                      <w:lang w:val="en-US"/>
                    </w:rPr>
                  </w:pPr>
                  <w:r w:rsidRPr="00F20EDB">
                    <w:rPr>
                      <w:rStyle w:val="label"/>
                      <w:b/>
                      <w:bCs/>
                      <w:lang w:val="en-US"/>
                    </w:rPr>
                    <w:t xml:space="preserve">Complications </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EE83608" w14:textId="77777777" w:rsidR="00E75A23" w:rsidRPr="00F20EDB" w:rsidRDefault="00E75A23" w:rsidP="003A7DF6">
                  <w:pPr>
                    <w:jc w:val="center"/>
                    <w:rPr>
                      <w:lang w:val="en-US"/>
                    </w:rPr>
                  </w:pPr>
                  <w:r w:rsidRPr="00F20EDB">
                    <w:rPr>
                      <w:rFonts w:hAnsi="Symbol"/>
                      <w:lang w:val="en-US"/>
                    </w:rPr>
                    <w:t></w:t>
                  </w:r>
                  <w:r w:rsidRPr="00F20EDB">
                    <w:rPr>
                      <w:lang w:val="en-US"/>
                    </w:rPr>
                    <w:t xml:space="preserve">  Adverse events reporting was variable.</w:t>
                  </w:r>
                </w:p>
                <w:p w14:paraId="2D6DD096" w14:textId="77777777" w:rsidR="00E75A23" w:rsidRPr="00F20EDB" w:rsidRDefault="00E75A23" w:rsidP="003A7DF6">
                  <w:pPr>
                    <w:jc w:val="center"/>
                    <w:rPr>
                      <w:lang w:val="en-US"/>
                    </w:rPr>
                  </w:pPr>
                  <w:r w:rsidRPr="00F20EDB">
                    <w:rPr>
                      <w:rFonts w:hAnsi="Symbol"/>
                      <w:lang w:val="en-US"/>
                    </w:rPr>
                    <w:lastRenderedPageBreak/>
                    <w:t></w:t>
                  </w:r>
                  <w:r w:rsidRPr="00F20EDB">
                    <w:rPr>
                      <w:lang w:val="en-US"/>
                    </w:rPr>
                    <w:t xml:space="preserve">  Most commonly reported adverse events were: discomfort, nosebleeds, sternal pain, back pain, and intolerance of awake prone positioning. </w:t>
                  </w:r>
                </w:p>
              </w:tc>
            </w:tr>
            <w:tr w:rsidR="00E75A23" w:rsidRPr="00F20EDB" w14:paraId="093866FA"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6682A0" w14:textId="77777777" w:rsidR="00E75A23" w:rsidRPr="00F20EDB" w:rsidRDefault="00E75A23" w:rsidP="003A7DF6">
                  <w:pPr>
                    <w:jc w:val="center"/>
                    <w:rPr>
                      <w:lang w:val="en-US"/>
                    </w:rPr>
                  </w:pPr>
                  <w:r w:rsidRPr="00F20EDB">
                    <w:rPr>
                      <w:rStyle w:val="label"/>
                      <w:b/>
                      <w:bCs/>
                      <w:lang w:val="en-US"/>
                    </w:rPr>
                    <w:lastRenderedPageBreak/>
                    <w:t>Burden on healthcare workers</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ADFFBB" w14:textId="77777777" w:rsidR="00E75A23" w:rsidRPr="00F20EDB" w:rsidRDefault="00E75A23" w:rsidP="003A7DF6">
                  <w:pPr>
                    <w:jc w:val="center"/>
                    <w:rPr>
                      <w:lang w:val="en-US"/>
                    </w:rPr>
                  </w:pPr>
                  <w:r w:rsidRPr="00F20EDB">
                    <w:rPr>
                      <w:rFonts w:hAnsi="Symbol"/>
                      <w:lang w:val="en-US"/>
                    </w:rPr>
                    <w:t></w:t>
                  </w:r>
                  <w:r w:rsidRPr="00F20EDB">
                    <w:rPr>
                      <w:lang w:val="en-US"/>
                    </w:rPr>
                    <w:t xml:space="preserve">  Not reported in any study.</w:t>
                  </w:r>
                </w:p>
              </w:tc>
            </w:tr>
            <w:tr w:rsidR="00E75A23" w:rsidRPr="00F20EDB" w14:paraId="231A57F8"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D34795" w14:textId="77777777" w:rsidR="00E75A23" w:rsidRPr="00F20EDB" w:rsidRDefault="00E75A23" w:rsidP="003A7DF6">
                  <w:pPr>
                    <w:jc w:val="center"/>
                    <w:rPr>
                      <w:lang w:val="en-US"/>
                    </w:rPr>
                  </w:pPr>
                  <w:r w:rsidRPr="00F20EDB">
                    <w:rPr>
                      <w:rStyle w:val="label"/>
                      <w:b/>
                      <w:bCs/>
                      <w:lang w:val="en-US"/>
                    </w:rPr>
                    <w:t>Oxygenation</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6DF2E5" w14:textId="77777777" w:rsidR="00E75A23" w:rsidRPr="00F20EDB" w:rsidRDefault="00E75A23" w:rsidP="003A7DF6">
                  <w:pPr>
                    <w:jc w:val="center"/>
                    <w:rPr>
                      <w:lang w:val="en-US"/>
                    </w:rPr>
                  </w:pPr>
                  <w:r w:rsidRPr="00F20EDB">
                    <w:rPr>
                      <w:rFonts w:hAnsi="Symbol"/>
                      <w:lang w:val="en-US"/>
                    </w:rPr>
                    <w:t></w:t>
                  </w:r>
                  <w:r w:rsidRPr="00F20EDB">
                    <w:rPr>
                      <w:lang w:val="en-US"/>
                    </w:rPr>
                    <w:t xml:space="preserve">  All 29 COVID-19 studies (n=364) reported improvement in oxygenation in prone position.</w:t>
                  </w:r>
                </w:p>
                <w:p w14:paraId="740C3E3D" w14:textId="77777777" w:rsidR="00E75A23" w:rsidRPr="00F20EDB" w:rsidRDefault="00E75A23" w:rsidP="003A7DF6">
                  <w:pPr>
                    <w:jc w:val="center"/>
                    <w:rPr>
                      <w:lang w:val="en-US"/>
                    </w:rPr>
                  </w:pPr>
                  <w:r w:rsidRPr="00F20EDB">
                    <w:rPr>
                      <w:rFonts w:hAnsi="Symbol"/>
                      <w:lang w:val="en-US"/>
                    </w:rPr>
                    <w:t></w:t>
                  </w:r>
                  <w:r w:rsidRPr="00F20EDB">
                    <w:rPr>
                      <w:lang w:val="en-US"/>
                    </w:rPr>
                    <w:t xml:space="preserve">  However, the improvement in oxygenation was not sustained in supine position in 28 studies (n=349) </w:t>
                  </w:r>
                </w:p>
                <w:p w14:paraId="14BC9E87" w14:textId="77777777" w:rsidR="00E75A23" w:rsidRPr="00F20EDB" w:rsidRDefault="00E75A23" w:rsidP="003A7DF6">
                  <w:pPr>
                    <w:jc w:val="center"/>
                    <w:rPr>
                      <w:lang w:val="en-US"/>
                    </w:rPr>
                  </w:pPr>
                  <w:r w:rsidRPr="00F20EDB">
                    <w:rPr>
                      <w:rFonts w:hAnsi="Symbol"/>
                      <w:lang w:val="en-US"/>
                    </w:rPr>
                    <w:t></w:t>
                  </w:r>
                  <w:r w:rsidRPr="00F20EDB">
                    <w:rPr>
                      <w:lang w:val="en-US"/>
                    </w:rPr>
                    <w:t xml:space="preserve">  Only 1 study (n=15) showed sustained improvement in oxygenation in supine position however, using NIV.</w:t>
                  </w:r>
                </w:p>
              </w:tc>
            </w:tr>
          </w:tbl>
          <w:p w14:paraId="44AD7E0A"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0E3387" w14:textId="23B13760" w:rsidR="00E75A23" w:rsidRPr="00F20EDB" w:rsidRDefault="00E75A23" w:rsidP="000172B3">
            <w:pPr>
              <w:pStyle w:val="public-draftstyledefault-unorderedlistitem"/>
              <w:numPr>
                <w:ilvl w:val="0"/>
                <w:numId w:val="11"/>
              </w:numPr>
              <w:rPr>
                <w:rFonts w:ascii="Calibri" w:eastAsia="Times New Roman" w:hAnsi="Calibri"/>
                <w:lang w:val="en-US"/>
              </w:rPr>
            </w:pPr>
            <w:r w:rsidRPr="00F20EDB">
              <w:rPr>
                <w:rFonts w:ascii="Calibri" w:eastAsia="Times New Roman" w:hAnsi="Calibri"/>
                <w:lang w:val="en-US"/>
              </w:rPr>
              <w:lastRenderedPageBreak/>
              <w:t>It is not well described in the available data.</w:t>
            </w:r>
          </w:p>
          <w:p w14:paraId="5CDB8541" w14:textId="77777777" w:rsidR="00E75A23" w:rsidRPr="00F20EDB" w:rsidRDefault="00E75A23" w:rsidP="000172B3">
            <w:pPr>
              <w:pStyle w:val="public-draftstyledefault-unorderedlistitem"/>
              <w:numPr>
                <w:ilvl w:val="0"/>
                <w:numId w:val="11"/>
              </w:numPr>
              <w:rPr>
                <w:rFonts w:ascii="Calibri" w:eastAsia="Times New Roman" w:hAnsi="Calibri"/>
                <w:lang w:val="en-US"/>
              </w:rPr>
            </w:pPr>
            <w:r w:rsidRPr="00F20EDB">
              <w:rPr>
                <w:rFonts w:ascii="Calibri" w:eastAsia="Times New Roman" w:hAnsi="Calibri"/>
                <w:lang w:val="en-US"/>
              </w:rPr>
              <w:t>While there are likely downsides to awake proning (comfort, hassle of changing position, challenges of not mobilizing for prolonged periods) we do not have evidence to tell us the magnitude of these. Clearly for at least some patients it is an intolerable intervention ( but unclear if it is rare or not).</w:t>
            </w:r>
          </w:p>
          <w:p w14:paraId="6C93E5D4" w14:textId="77777777" w:rsidR="00E75A23" w:rsidRPr="00F20EDB" w:rsidRDefault="00E75A23" w:rsidP="000172B3">
            <w:pPr>
              <w:pStyle w:val="public-draftstyledefault-unorderedlistitem"/>
              <w:numPr>
                <w:ilvl w:val="0"/>
                <w:numId w:val="11"/>
              </w:numPr>
              <w:rPr>
                <w:rFonts w:ascii="Calibri" w:eastAsia="Times New Roman" w:hAnsi="Calibri"/>
                <w:lang w:val="en-US"/>
              </w:rPr>
            </w:pPr>
            <w:r w:rsidRPr="00F20EDB">
              <w:rPr>
                <w:rFonts w:ascii="Calibri" w:eastAsia="Times New Roman" w:hAnsi="Calibri"/>
                <w:lang w:val="en-US"/>
              </w:rPr>
              <w:t>This is like the above comment. I just saw a regional analysis of prone position therapy with a 52% incidence of unanticipated muscle breakdown manifested by a CPK &gt; 1000 but &lt; 5000. Viral myositis vs prone position therapy? The data were not parsed on the basis of awake vs intubated and sedated vs intubated and awake</w:t>
            </w:r>
          </w:p>
          <w:p w14:paraId="677F39DA" w14:textId="77777777" w:rsidR="00E75A23" w:rsidRPr="00F20EDB" w:rsidRDefault="00E75A23" w:rsidP="000172B3">
            <w:pPr>
              <w:pStyle w:val="public-draftstyledefault-unorderedlistitem"/>
              <w:numPr>
                <w:ilvl w:val="0"/>
                <w:numId w:val="11"/>
              </w:numPr>
              <w:rPr>
                <w:rFonts w:ascii="Calibri" w:eastAsia="Times New Roman" w:hAnsi="Calibri"/>
                <w:lang w:val="en-US"/>
              </w:rPr>
            </w:pPr>
            <w:r w:rsidRPr="00F20EDB">
              <w:rPr>
                <w:rFonts w:ascii="Calibri" w:eastAsia="Times New Roman" w:hAnsi="Calibri"/>
                <w:lang w:val="en-US"/>
              </w:rPr>
              <w:t xml:space="preserve">May be moderate, if you think about delay of unavoidable intubation. Small would be </w:t>
            </w:r>
            <w:r w:rsidRPr="00F20EDB">
              <w:rPr>
                <w:rFonts w:ascii="Calibri" w:eastAsia="Times New Roman" w:hAnsi="Calibri"/>
                <w:lang w:val="en-US"/>
              </w:rPr>
              <w:lastRenderedPageBreak/>
              <w:t>undesirable effects of the intervention itself (like nosebleeds, discomfort)</w:t>
            </w:r>
          </w:p>
          <w:p w14:paraId="16DB4EA5" w14:textId="77777777" w:rsidR="00E75A23" w:rsidRPr="00F20EDB" w:rsidRDefault="00E75A23" w:rsidP="000172B3">
            <w:pPr>
              <w:pStyle w:val="public-draftstyledefault-unorderedlistitem"/>
              <w:numPr>
                <w:ilvl w:val="0"/>
                <w:numId w:val="11"/>
              </w:numPr>
              <w:rPr>
                <w:rFonts w:ascii="Calibri" w:eastAsia="Times New Roman" w:hAnsi="Calibri"/>
                <w:lang w:val="en-US"/>
              </w:rPr>
            </w:pPr>
            <w:r w:rsidRPr="00F20EDB">
              <w:rPr>
                <w:rFonts w:ascii="Calibri" w:eastAsia="Times New Roman" w:hAnsi="Calibri"/>
                <w:lang w:val="en-US"/>
              </w:rPr>
              <w:t>No data to determine if intervention led to delay in intubation.</w:t>
            </w:r>
          </w:p>
          <w:p w14:paraId="7664C4D6" w14:textId="60A632D8" w:rsidR="00E75A23" w:rsidRPr="00F20EDB" w:rsidRDefault="00E75A23" w:rsidP="00E75A23">
            <w:pPr>
              <w:pStyle w:val="public-draftstyledefault-unorderedlistitem"/>
              <w:ind w:left="720"/>
              <w:rPr>
                <w:rFonts w:ascii="Calibri" w:eastAsia="Times New Roman" w:hAnsi="Calibri"/>
                <w:lang w:val="en-US"/>
              </w:rPr>
            </w:pPr>
          </w:p>
        </w:tc>
      </w:tr>
      <w:tr w:rsidR="00E75A23" w:rsidRPr="00F20EDB" w14:paraId="6A4E4BF4"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46D6E2"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w:t>
            </w:r>
          </w:p>
          <w:p w14:paraId="32AE786A"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E75A23" w:rsidRPr="00F20EDB" w14:paraId="1778C109"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C4BA7D"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332800"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9252A1"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186DED54"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9221E2" w14:textId="77777777" w:rsidR="00E75A23" w:rsidRPr="00F20EDB" w:rsidRDefault="00E75A23" w:rsidP="003A7DF6">
            <w:pPr>
              <w:rPr>
                <w:rFonts w:ascii="Calibri" w:hAnsi="Calibri"/>
                <w:lang w:val="en-US"/>
              </w:rPr>
            </w:pP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2A83A4" w14:textId="77777777" w:rsidR="00E75A23" w:rsidRPr="00F20EDB" w:rsidRDefault="00E75A23" w:rsidP="003A7DF6">
            <w:pPr>
              <w:rPr>
                <w:rFonts w:ascii="Calibri" w:hAnsi="Calibri"/>
                <w:lang w:val="en-US"/>
              </w:rPr>
            </w:pPr>
            <w:r w:rsidRPr="00F20EDB">
              <w:rPr>
                <w:rFonts w:ascii="Calibri" w:hAnsi="Calibri"/>
                <w:lang w:val="en-US"/>
              </w:rPr>
              <w:br/>
            </w:r>
          </w:p>
          <w:p w14:paraId="5508E851" w14:textId="77777777" w:rsidR="00E75A23" w:rsidRPr="00F20EDB" w:rsidRDefault="00E75A2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931"/>
              <w:gridCol w:w="1551"/>
              <w:gridCol w:w="1489"/>
            </w:tblGrid>
            <w:tr w:rsidR="00E75A23" w:rsidRPr="00F20EDB" w14:paraId="42BC7BAE" w14:textId="77777777" w:rsidTr="003A7DF6">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1C55F0A" w14:textId="77777777" w:rsidR="00E75A23" w:rsidRPr="00F20EDB" w:rsidRDefault="00E75A2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BDBE6E4" w14:textId="77777777" w:rsidR="00E75A23" w:rsidRPr="00F20EDB" w:rsidRDefault="00E75A23" w:rsidP="003A7DF6">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E356DA7" w14:textId="77777777" w:rsidR="00E75A23" w:rsidRPr="00F20EDB" w:rsidRDefault="00E75A23" w:rsidP="003A7DF6">
                  <w:pPr>
                    <w:jc w:val="center"/>
                    <w:rPr>
                      <w:b/>
                      <w:bCs/>
                      <w:lang w:val="en-US"/>
                    </w:rPr>
                  </w:pPr>
                  <w:r w:rsidRPr="00F20EDB">
                    <w:rPr>
                      <w:b/>
                      <w:bCs/>
                      <w:lang w:val="en-US"/>
                    </w:rPr>
                    <w:t>Certainty of the evidence</w:t>
                  </w:r>
                  <w:r w:rsidRPr="00F20EDB">
                    <w:rPr>
                      <w:b/>
                      <w:bCs/>
                      <w:lang w:val="en-US"/>
                    </w:rPr>
                    <w:br/>
                    <w:t>(GRADE)</w:t>
                  </w:r>
                </w:p>
              </w:tc>
            </w:tr>
            <w:tr w:rsidR="00E75A23" w:rsidRPr="00F20EDB" w14:paraId="528F3588"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E19E26" w14:textId="77777777" w:rsidR="00E75A23" w:rsidRPr="00F20EDB" w:rsidRDefault="00E75A23" w:rsidP="003A7DF6">
                  <w:pPr>
                    <w:jc w:val="center"/>
                    <w:rPr>
                      <w:lang w:val="en-US"/>
                    </w:rPr>
                  </w:pPr>
                  <w:r w:rsidRPr="00F20EDB">
                    <w:rPr>
                      <w:rStyle w:val="label"/>
                      <w:lang w:val="en-US"/>
                    </w:rPr>
                    <w:t xml:space="preserve">Intubation/invasive mechanical ventilation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7CECC7" w14:textId="77777777" w:rsidR="00E75A23" w:rsidRPr="00F20EDB" w:rsidRDefault="00E75A2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944106" w14:textId="77777777" w:rsidR="00E75A23" w:rsidRPr="00F20EDB" w:rsidRDefault="00E75A2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w:t>
                  </w:r>
                </w:p>
              </w:tc>
            </w:tr>
            <w:tr w:rsidR="00E75A23" w:rsidRPr="00F20EDB" w14:paraId="13E630BE"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057EA5" w14:textId="77777777" w:rsidR="00E75A23" w:rsidRPr="00F20EDB" w:rsidRDefault="00E75A23" w:rsidP="003A7DF6">
                  <w:pPr>
                    <w:jc w:val="center"/>
                    <w:rPr>
                      <w:lang w:val="en-US"/>
                    </w:rPr>
                  </w:pPr>
                  <w:r w:rsidRPr="00F20EDB">
                    <w:rPr>
                      <w:rStyle w:val="label"/>
                      <w:lang w:val="en-US"/>
                    </w:rPr>
                    <w:t>Mortality - COVID-19 exclusively</w:t>
                  </w:r>
                  <w:r w:rsidRPr="00F20EDB">
                    <w:rPr>
                      <w:lang w:val="en-US"/>
                    </w:rPr>
                    <w:br/>
                  </w:r>
                  <w:r w:rsidRPr="00F20EDB">
                    <w:rPr>
                      <w:rStyle w:val="label"/>
                      <w:lang w:val="en-US"/>
                    </w:rPr>
                    <w:t>assessed with: No control group</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CD855E1" w14:textId="77777777" w:rsidR="00E75A23" w:rsidRPr="00F20EDB" w:rsidRDefault="00E75A2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63A60E" w14:textId="77777777" w:rsidR="00E75A23" w:rsidRPr="00F20EDB" w:rsidRDefault="00E75A2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w:t>
                  </w:r>
                </w:p>
              </w:tc>
            </w:tr>
            <w:tr w:rsidR="00E75A23" w:rsidRPr="00F20EDB" w14:paraId="37D8FF06"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E8B1B5" w14:textId="77777777" w:rsidR="00E75A23" w:rsidRPr="00F20EDB" w:rsidRDefault="00E75A23" w:rsidP="003A7DF6">
                  <w:pPr>
                    <w:jc w:val="center"/>
                    <w:rPr>
                      <w:lang w:val="en-US"/>
                    </w:rPr>
                  </w:pPr>
                  <w:r w:rsidRPr="00F20EDB">
                    <w:rPr>
                      <w:rStyle w:val="label"/>
                      <w:lang w:val="en-US"/>
                    </w:rPr>
                    <w:t>Mortality COVID-19 ICU</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F62792" w14:textId="77777777" w:rsidR="00E75A23" w:rsidRPr="00F20EDB" w:rsidRDefault="00E75A2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358FC6E" w14:textId="77777777" w:rsidR="00E75A23" w:rsidRPr="00F20EDB" w:rsidRDefault="00E75A2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w:t>
                  </w:r>
                </w:p>
              </w:tc>
            </w:tr>
            <w:tr w:rsidR="00E75A23" w:rsidRPr="00F20EDB" w14:paraId="6FB28C2B"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ABC54C9" w14:textId="77777777" w:rsidR="00E75A23" w:rsidRPr="00F20EDB" w:rsidRDefault="00E75A23" w:rsidP="003A7DF6">
                  <w:pPr>
                    <w:jc w:val="center"/>
                    <w:rPr>
                      <w:lang w:val="en-US"/>
                    </w:rPr>
                  </w:pPr>
                  <w:r w:rsidRPr="00F20EDB">
                    <w:rPr>
                      <w:rStyle w:val="label"/>
                      <w:lang w:val="en-US"/>
                    </w:rPr>
                    <w:t xml:space="preserve">Mortality </w:t>
                  </w:r>
                  <w:r w:rsidRPr="00F20EDB">
                    <w:rPr>
                      <w:lang w:val="en-US"/>
                    </w:rPr>
                    <w:br/>
                  </w:r>
                  <w:r w:rsidRPr="00F20EDB">
                    <w:rPr>
                      <w:rStyle w:val="label"/>
                      <w:lang w:val="en-US"/>
                    </w:rPr>
                    <w:t>assessed with: Zang et al control group. Unadjusted estimates.</w:t>
                  </w:r>
                  <w:r w:rsidRPr="00F20EDB">
                    <w:rPr>
                      <w:lang w:val="en-US"/>
                    </w:rPr>
                    <w:br/>
                  </w:r>
                  <w:r w:rsidRPr="00F20EDB">
                    <w:rPr>
                      <w:rStyle w:val="label"/>
                      <w:lang w:val="en-US"/>
                    </w:rPr>
                    <w:t>follow up: mean 90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60D610F" w14:textId="77777777" w:rsidR="00E75A23" w:rsidRPr="00F20EDB" w:rsidRDefault="00E75A2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516594" w14:textId="77777777" w:rsidR="00E75A23" w:rsidRPr="00F20EDB" w:rsidRDefault="00E75A2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w:t>
                  </w:r>
                </w:p>
              </w:tc>
            </w:tr>
            <w:tr w:rsidR="00E75A23" w:rsidRPr="00F20EDB" w14:paraId="3616EA51"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FB850AC" w14:textId="77777777" w:rsidR="00E75A23" w:rsidRPr="00F20EDB" w:rsidRDefault="00E75A23" w:rsidP="003A7DF6">
                  <w:pPr>
                    <w:jc w:val="center"/>
                    <w:rPr>
                      <w:lang w:val="en-US"/>
                    </w:rPr>
                  </w:pPr>
                  <w:r w:rsidRPr="00F20EDB">
                    <w:rPr>
                      <w:rStyle w:val="label"/>
                      <w:lang w:val="en-US"/>
                    </w:rPr>
                    <w:t xml:space="preserve">Complications </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CFBA47C" w14:textId="77777777" w:rsidR="00E75A23" w:rsidRPr="00F20EDB" w:rsidRDefault="00E75A2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E20641" w14:textId="77777777" w:rsidR="00E75A23" w:rsidRPr="00F20EDB" w:rsidRDefault="00E75A23" w:rsidP="003A7DF6">
                  <w:pPr>
                    <w:jc w:val="center"/>
                    <w:rPr>
                      <w:lang w:val="en-US"/>
                    </w:rPr>
                  </w:pPr>
                  <w:r w:rsidRPr="00F20EDB">
                    <w:rPr>
                      <w:lang w:val="en-US"/>
                    </w:rPr>
                    <w:t>-</w:t>
                  </w:r>
                </w:p>
              </w:tc>
            </w:tr>
            <w:tr w:rsidR="00E75A23" w:rsidRPr="00F20EDB" w14:paraId="7B476825"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8280543" w14:textId="77777777" w:rsidR="00E75A23" w:rsidRPr="00F20EDB" w:rsidRDefault="00E75A23" w:rsidP="003A7DF6">
                  <w:pPr>
                    <w:jc w:val="center"/>
                    <w:rPr>
                      <w:lang w:val="en-US"/>
                    </w:rPr>
                  </w:pPr>
                  <w:r w:rsidRPr="00F20EDB">
                    <w:rPr>
                      <w:rStyle w:val="label"/>
                      <w:lang w:val="en-US"/>
                    </w:rPr>
                    <w:t>Burden on healthcare workers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5E9B08" w14:textId="77777777" w:rsidR="00E75A23" w:rsidRPr="00F20EDB" w:rsidRDefault="00E75A23" w:rsidP="003A7DF6">
                  <w:pPr>
                    <w:jc w:val="center"/>
                    <w:rPr>
                      <w:lang w:val="en-US"/>
                    </w:rPr>
                  </w:pPr>
                  <w:r w:rsidRPr="00F20EDB">
                    <w:rPr>
                      <w:lang w:val="en-US"/>
                    </w:rPr>
                    <w:t>IMPORTANT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26E4485" w14:textId="77777777" w:rsidR="00E75A23" w:rsidRPr="00F20EDB" w:rsidRDefault="00E75A23" w:rsidP="003A7DF6">
                  <w:pPr>
                    <w:jc w:val="center"/>
                    <w:rPr>
                      <w:lang w:val="en-US"/>
                    </w:rPr>
                  </w:pPr>
                  <w:r w:rsidRPr="00F20EDB">
                    <w:rPr>
                      <w:lang w:val="en-US"/>
                    </w:rPr>
                    <w:t>-</w:t>
                  </w:r>
                </w:p>
              </w:tc>
            </w:tr>
            <w:tr w:rsidR="00E75A23" w:rsidRPr="00F20EDB" w14:paraId="662D6D97"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735EBB" w14:textId="77777777" w:rsidR="00E75A23" w:rsidRPr="00F20EDB" w:rsidRDefault="00E75A23" w:rsidP="003A7DF6">
                  <w:pPr>
                    <w:jc w:val="center"/>
                    <w:rPr>
                      <w:lang w:val="en-US"/>
                    </w:rPr>
                  </w:pPr>
                  <w:r w:rsidRPr="00F20EDB">
                    <w:rPr>
                      <w:rStyle w:val="label"/>
                      <w:lang w:val="en-US"/>
                    </w:rPr>
                    <w:lastRenderedPageBreak/>
                    <w:t>Oxygenation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E061F8C" w14:textId="77777777" w:rsidR="00E75A23" w:rsidRPr="00F20EDB" w:rsidRDefault="00E75A23" w:rsidP="003A7DF6">
                  <w:pPr>
                    <w:jc w:val="center"/>
                    <w:rPr>
                      <w:lang w:val="en-US"/>
                    </w:rPr>
                  </w:pPr>
                  <w:r w:rsidRPr="00F20EDB">
                    <w:rPr>
                      <w:lang w:val="en-US"/>
                    </w:rPr>
                    <w:t>IMPORTANT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BF52230" w14:textId="77777777" w:rsidR="00E75A23" w:rsidRPr="00F20EDB" w:rsidRDefault="00E75A2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w:t>
                  </w:r>
                </w:p>
              </w:tc>
            </w:tr>
          </w:tbl>
          <w:p w14:paraId="77D2381B" w14:textId="77777777" w:rsidR="00E75A23" w:rsidRPr="00F20EDB" w:rsidRDefault="00E75A23" w:rsidP="000172B3">
            <w:pPr>
              <w:numPr>
                <w:ilvl w:val="0"/>
                <w:numId w:val="12"/>
              </w:numPr>
              <w:spacing w:before="100" w:beforeAutospacing="1" w:after="100" w:afterAutospacing="1"/>
              <w:rPr>
                <w:rFonts w:ascii="Verdana" w:hAnsi="Verdana"/>
                <w:lang w:val="en-US"/>
              </w:rPr>
            </w:pPr>
            <w:r w:rsidRPr="00F20EDB">
              <w:rPr>
                <w:rFonts w:ascii="Verdana" w:hAnsi="Verdana"/>
                <w:lang w:val="en-US"/>
              </w:rPr>
              <w:t>We downgraded for risk of bias by 1 level due to the lack of control arms in 28 out of 29 studies.</w:t>
            </w:r>
          </w:p>
          <w:p w14:paraId="56BF667C"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5BDE5A" w14:textId="62F9618F" w:rsidR="00E75A23" w:rsidRPr="00F20EDB" w:rsidRDefault="00E75A23" w:rsidP="00E75A23">
            <w:pPr>
              <w:pStyle w:val="public-draftstyledefault-unorderedlistitem"/>
              <w:ind w:left="720"/>
              <w:rPr>
                <w:rFonts w:ascii="Calibri" w:eastAsia="Times New Roman" w:hAnsi="Calibri"/>
                <w:lang w:val="en-US"/>
              </w:rPr>
            </w:pPr>
          </w:p>
        </w:tc>
      </w:tr>
      <w:tr w:rsidR="00E75A23" w:rsidRPr="00F20EDB" w14:paraId="3105991E"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C365FB2"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5D0201A2"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E75A23" w:rsidRPr="00F20EDB" w14:paraId="7BF60C40"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CFD1A4"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AA4DD4"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78A245"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162B88B2"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40F5A0"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1BD710"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1655C9" w14:textId="77777777" w:rsidR="00E75A23" w:rsidRPr="00F20EDB" w:rsidRDefault="00E75A23" w:rsidP="003A7DF6">
            <w:pPr>
              <w:rPr>
                <w:rFonts w:ascii="Calibri" w:hAnsi="Calibri"/>
                <w:lang w:val="en-US"/>
              </w:rPr>
            </w:pPr>
            <w:r w:rsidRPr="00F20EDB">
              <w:rPr>
                <w:rFonts w:ascii="Calibri" w:hAnsi="Calibri"/>
                <w:lang w:val="en-US"/>
              </w:rPr>
              <w:t>Comments from panel:</w:t>
            </w:r>
          </w:p>
          <w:p w14:paraId="5AE5B2BF" w14:textId="77777777" w:rsidR="00E75A23" w:rsidRPr="00F20EDB" w:rsidRDefault="00E75A23" w:rsidP="000172B3">
            <w:pPr>
              <w:pStyle w:val="public-draftstyledefault-unorderedlistitem"/>
              <w:numPr>
                <w:ilvl w:val="0"/>
                <w:numId w:val="13"/>
              </w:numPr>
              <w:rPr>
                <w:rFonts w:ascii="Calibri" w:eastAsia="Times New Roman" w:hAnsi="Calibri"/>
                <w:lang w:val="en-US"/>
              </w:rPr>
            </w:pPr>
            <w:r w:rsidRPr="00F20EDB">
              <w:rPr>
                <w:rFonts w:ascii="Calibri" w:eastAsia="Times New Roman" w:hAnsi="Calibri"/>
                <w:lang w:val="en-US"/>
              </w:rPr>
              <w:t>Unclear if patients will trade off hassle of proning for the oxygenation benefits (and we do not have good data to help them make this decision either)</w:t>
            </w:r>
          </w:p>
          <w:p w14:paraId="3907221A" w14:textId="77777777" w:rsidR="00E75A23" w:rsidRPr="00F20EDB" w:rsidRDefault="00E75A23" w:rsidP="000172B3">
            <w:pPr>
              <w:pStyle w:val="public-draftstyledefault-unorderedlistitem"/>
              <w:numPr>
                <w:ilvl w:val="0"/>
                <w:numId w:val="13"/>
              </w:numPr>
              <w:rPr>
                <w:rFonts w:ascii="Calibri" w:eastAsia="Times New Roman" w:hAnsi="Calibri"/>
                <w:lang w:val="en-US"/>
              </w:rPr>
            </w:pPr>
            <w:r w:rsidRPr="00F20EDB">
              <w:rPr>
                <w:rFonts w:ascii="Calibri" w:eastAsia="Times New Roman" w:hAnsi="Calibri"/>
                <w:lang w:val="en-US"/>
              </w:rPr>
              <w:t xml:space="preserve">It is likely that patients prefer to improve without mechanical ventilation even if the therapy has </w:t>
            </w:r>
          </w:p>
          <w:p w14:paraId="61B41BAE" w14:textId="77777777" w:rsidR="00E75A23" w:rsidRPr="00F20EDB" w:rsidRDefault="00E75A23" w:rsidP="000172B3">
            <w:pPr>
              <w:pStyle w:val="public-draftstyledefault-unorderedlistitem"/>
              <w:numPr>
                <w:ilvl w:val="0"/>
                <w:numId w:val="13"/>
              </w:numPr>
              <w:rPr>
                <w:rFonts w:ascii="Calibri" w:eastAsia="Times New Roman" w:hAnsi="Calibri"/>
                <w:lang w:val="en-US"/>
              </w:rPr>
            </w:pPr>
            <w:r w:rsidRPr="00F20EDB">
              <w:rPr>
                <w:rFonts w:ascii="Calibri" w:eastAsia="Times New Roman" w:hAnsi="Calibri"/>
                <w:lang w:val="en-US"/>
              </w:rPr>
              <w:t>Patients may vary with their tolerance of awake proning; some May Choose intubation over prolonged prone periods while awake.</w:t>
            </w:r>
          </w:p>
          <w:p w14:paraId="5596D30D" w14:textId="77777777" w:rsidR="00E75A23" w:rsidRPr="00F20EDB" w:rsidRDefault="00E75A23" w:rsidP="003A7DF6">
            <w:pPr>
              <w:pStyle w:val="public-draftstyledefault-unorderedlistitem"/>
              <w:ind w:left="360"/>
              <w:rPr>
                <w:rFonts w:ascii="Calibri" w:eastAsia="Times New Roman" w:hAnsi="Calibri"/>
                <w:lang w:val="en-US"/>
              </w:rPr>
            </w:pPr>
          </w:p>
        </w:tc>
      </w:tr>
      <w:tr w:rsidR="00E75A23" w:rsidRPr="00F20EDB" w14:paraId="590F5697"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F27C884"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Balance of effects</w:t>
            </w:r>
          </w:p>
          <w:p w14:paraId="54443E1A"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E75A23" w:rsidRPr="00F20EDB" w14:paraId="1B6E9489"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79D551"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F964EF"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A1FCDE"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6116CDB7"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514F9"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429710" w14:textId="77777777" w:rsidR="00E75A23" w:rsidRPr="00F20EDB" w:rsidRDefault="00E75A23" w:rsidP="003A7DF6">
            <w:pPr>
              <w:rPr>
                <w:rFonts w:ascii="Calibri" w:hAnsi="Calibri"/>
                <w:lang w:val="en-US"/>
              </w:rPr>
            </w:pPr>
            <w:r w:rsidRPr="00F20EDB">
              <w:rPr>
                <w:rFonts w:ascii="Calibri" w:hAnsi="Calibri"/>
                <w:lang w:val="en-US"/>
              </w:rPr>
              <w:t>Possible improvement in oxygenation but of imprecise magnitude</w:t>
            </w:r>
          </w:p>
          <w:p w14:paraId="72A9E500" w14:textId="77777777" w:rsidR="00E75A23" w:rsidRPr="00F20EDB" w:rsidRDefault="00E75A23" w:rsidP="003A7DF6">
            <w:pPr>
              <w:rPr>
                <w:rFonts w:ascii="Calibri" w:hAnsi="Calibri"/>
                <w:lang w:val="en-US"/>
              </w:rPr>
            </w:pPr>
            <w:r w:rsidRPr="00F20EDB">
              <w:rPr>
                <w:rFonts w:ascii="Calibri" w:hAnsi="Calibri"/>
                <w:lang w:val="en-US"/>
              </w:rPr>
              <w:t>Unknown effect on intubation risk</w:t>
            </w:r>
          </w:p>
          <w:p w14:paraId="7AC326EF" w14:textId="77777777" w:rsidR="00E75A23" w:rsidRPr="00F20EDB" w:rsidRDefault="00E75A23" w:rsidP="003A7DF6">
            <w:pPr>
              <w:rPr>
                <w:rFonts w:ascii="Calibri" w:hAnsi="Calibri"/>
                <w:lang w:val="en-US"/>
              </w:rPr>
            </w:pPr>
            <w:r w:rsidRPr="00F20EDB">
              <w:rPr>
                <w:rFonts w:ascii="Calibri" w:hAnsi="Calibri"/>
                <w:lang w:val="en-US"/>
              </w:rPr>
              <w:t>Unknown effect on mortality</w:t>
            </w:r>
          </w:p>
          <w:p w14:paraId="2BB9A6D2" w14:textId="77777777" w:rsidR="00E75A23" w:rsidRPr="00F20EDB" w:rsidRDefault="00E75A23" w:rsidP="003A7DF6">
            <w:pPr>
              <w:rPr>
                <w:rFonts w:ascii="Calibri" w:hAnsi="Calibri"/>
                <w:lang w:val="en-US"/>
              </w:rPr>
            </w:pPr>
            <w:r w:rsidRPr="00F20EDB">
              <w:rPr>
                <w:rFonts w:ascii="Calibri" w:hAnsi="Calibri"/>
                <w:lang w:val="en-US"/>
              </w:rPr>
              <w:t>Unknown harms to patients and healthcare workers</w:t>
            </w:r>
          </w:p>
          <w:p w14:paraId="0C4193D8" w14:textId="77777777" w:rsidR="00E75A23" w:rsidRPr="00F20EDB" w:rsidRDefault="00E75A23" w:rsidP="003A7DF6">
            <w:pPr>
              <w:rPr>
                <w:rFonts w:ascii="Calibri" w:hAnsi="Calibri"/>
                <w:lang w:val="en-US"/>
              </w:rPr>
            </w:pPr>
            <w:r w:rsidRPr="00F20EDB">
              <w:rPr>
                <w:rFonts w:ascii="Calibri" w:hAnsi="Calibri"/>
                <w:lang w:val="en-US"/>
              </w:rPr>
              <w:t>Overall, very low certainty</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D178DF" w14:textId="77777777" w:rsidR="00E75A23" w:rsidRPr="00F20EDB" w:rsidRDefault="00E75A23" w:rsidP="000172B3">
            <w:pPr>
              <w:pStyle w:val="public-draftstyledefault-unorderedlistitem"/>
              <w:numPr>
                <w:ilvl w:val="0"/>
                <w:numId w:val="14"/>
              </w:numPr>
              <w:rPr>
                <w:rFonts w:ascii="Calibri" w:eastAsia="Times New Roman" w:hAnsi="Calibri"/>
                <w:lang w:val="en-US"/>
              </w:rPr>
            </w:pPr>
            <w:r w:rsidRPr="00F20EDB">
              <w:rPr>
                <w:rFonts w:ascii="Calibri" w:eastAsia="Times New Roman" w:hAnsi="Calibri"/>
                <w:lang w:val="en-US"/>
              </w:rPr>
              <w:t xml:space="preserve">Most panel members agreed that the balance between desirable and undesirable effects  are unclear. </w:t>
            </w:r>
          </w:p>
        </w:tc>
      </w:tr>
      <w:tr w:rsidR="00E75A23" w:rsidRPr="00F20EDB" w14:paraId="3DA092E6"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DEC2FE"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Resources required</w:t>
            </w:r>
          </w:p>
          <w:p w14:paraId="76EB581F"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E75A23" w:rsidRPr="00F20EDB" w14:paraId="0231BF3B"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306249"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377777"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EEEE1D"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733797F7"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81F51A"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A4C8E8" w14:textId="77777777" w:rsidR="00E75A23" w:rsidRPr="00F20EDB" w:rsidRDefault="00E75A2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BC2A52" w14:textId="77777777" w:rsidR="00E75A23" w:rsidRPr="00F20EDB" w:rsidRDefault="00E75A23" w:rsidP="003A7DF6">
            <w:pPr>
              <w:rPr>
                <w:rFonts w:ascii="Calibri" w:hAnsi="Calibri"/>
                <w:lang w:val="en-US"/>
              </w:rPr>
            </w:pPr>
            <w:r w:rsidRPr="00F20EDB">
              <w:rPr>
                <w:rFonts w:ascii="Calibri" w:hAnsi="Calibri"/>
                <w:lang w:val="en-US"/>
              </w:rPr>
              <w:t>Comments from panel:</w:t>
            </w:r>
          </w:p>
          <w:p w14:paraId="0AB074EB" w14:textId="77777777" w:rsidR="00E75A23" w:rsidRPr="00F20EDB" w:rsidRDefault="00E75A23" w:rsidP="000172B3">
            <w:pPr>
              <w:pStyle w:val="public-draftstyledefault-unorderedlistitem"/>
              <w:numPr>
                <w:ilvl w:val="0"/>
                <w:numId w:val="15"/>
              </w:numPr>
              <w:rPr>
                <w:rFonts w:ascii="Calibri" w:eastAsia="Times New Roman" w:hAnsi="Calibri"/>
                <w:lang w:val="en-US"/>
              </w:rPr>
            </w:pPr>
            <w:r w:rsidRPr="00F20EDB">
              <w:rPr>
                <w:rFonts w:ascii="Calibri" w:eastAsia="Times New Roman" w:hAnsi="Calibri"/>
                <w:lang w:val="en-US"/>
              </w:rPr>
              <w:t>Cost needs to include burden on healthcare workers to perform proning and monitor</w:t>
            </w:r>
          </w:p>
          <w:p w14:paraId="2E8208C7" w14:textId="77777777" w:rsidR="00E75A23" w:rsidRPr="00F20EDB" w:rsidRDefault="00E75A23" w:rsidP="000172B3">
            <w:pPr>
              <w:pStyle w:val="public-draftstyledefault-unorderedlistitem"/>
              <w:numPr>
                <w:ilvl w:val="0"/>
                <w:numId w:val="15"/>
              </w:numPr>
              <w:rPr>
                <w:rFonts w:ascii="Calibri" w:eastAsia="Times New Roman" w:hAnsi="Calibri"/>
                <w:lang w:val="en-US"/>
              </w:rPr>
            </w:pPr>
            <w:r w:rsidRPr="00F20EDB">
              <w:rPr>
                <w:rFonts w:ascii="Calibri" w:eastAsia="Times New Roman" w:hAnsi="Calibri"/>
                <w:lang w:val="en-US"/>
              </w:rPr>
              <w:t>The staff time requirements could be substantial</w:t>
            </w:r>
          </w:p>
          <w:p w14:paraId="4D9796FB" w14:textId="77777777" w:rsidR="00E75A23" w:rsidRPr="00F20EDB" w:rsidRDefault="00E75A23" w:rsidP="000172B3">
            <w:pPr>
              <w:pStyle w:val="public-draftstyledefault-unorderedlistitem"/>
              <w:numPr>
                <w:ilvl w:val="0"/>
                <w:numId w:val="15"/>
              </w:numPr>
              <w:rPr>
                <w:rFonts w:ascii="Calibri" w:eastAsia="Times New Roman" w:hAnsi="Calibri"/>
                <w:lang w:val="en-US"/>
              </w:rPr>
            </w:pPr>
            <w:r w:rsidRPr="00F20EDB">
              <w:rPr>
                <w:rFonts w:ascii="Calibri" w:eastAsia="Times New Roman" w:hAnsi="Calibri"/>
                <w:lang w:val="en-US"/>
              </w:rPr>
              <w:t xml:space="preserve">Limited cost to the actual intervention but costs for manpower to do the intervention 1-2 times a day. </w:t>
            </w:r>
          </w:p>
          <w:p w14:paraId="4B87E91C" w14:textId="77777777" w:rsidR="00E75A23" w:rsidRPr="00F20EDB" w:rsidRDefault="00E75A23" w:rsidP="000172B3">
            <w:pPr>
              <w:pStyle w:val="public-draftstyledefault-unorderedlistitem"/>
              <w:numPr>
                <w:ilvl w:val="0"/>
                <w:numId w:val="15"/>
              </w:numPr>
              <w:rPr>
                <w:rFonts w:ascii="Calibri" w:eastAsia="Times New Roman" w:hAnsi="Calibri"/>
                <w:lang w:val="en-US"/>
              </w:rPr>
            </w:pPr>
            <w:r w:rsidRPr="00F20EDB">
              <w:rPr>
                <w:rFonts w:ascii="Calibri" w:eastAsia="Times New Roman" w:hAnsi="Calibri"/>
                <w:lang w:val="en-US"/>
              </w:rPr>
              <w:lastRenderedPageBreak/>
              <w:t>Patients who are treated with awake proning need to be nursed in a place where the relevant monitoring can occur. The costs may be offset by preventing admission to ICU or intubation.</w:t>
            </w:r>
          </w:p>
          <w:p w14:paraId="3806AD6A" w14:textId="77777777" w:rsidR="00E75A23" w:rsidRPr="00F20EDB" w:rsidRDefault="00E75A23" w:rsidP="003A7DF6">
            <w:pPr>
              <w:pStyle w:val="public-draftstyledefault-unorderedlistitem"/>
              <w:rPr>
                <w:rFonts w:ascii="Calibri" w:eastAsia="Times New Roman" w:hAnsi="Calibri"/>
                <w:lang w:val="en-US"/>
              </w:rPr>
            </w:pPr>
          </w:p>
        </w:tc>
      </w:tr>
      <w:tr w:rsidR="00E75A23" w:rsidRPr="00F20EDB" w14:paraId="3ABD854E"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6CDE47A"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 of required resources</w:t>
            </w:r>
          </w:p>
          <w:p w14:paraId="13C2FF01"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E75A23" w:rsidRPr="00F20EDB" w14:paraId="6DA0CBEB"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AFE72B"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440A53"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D0AB6"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5F9288AF" w14:textId="77777777" w:rsidTr="003A7DF6">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BBF47A"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9EBAC5" w14:textId="77777777" w:rsidR="00E75A23" w:rsidRPr="00F20EDB" w:rsidRDefault="00E75A23" w:rsidP="003A7DF6">
            <w:pPr>
              <w:rPr>
                <w:rFonts w:ascii="Calibri" w:hAnsi="Calibri"/>
                <w:lang w:val="en-US"/>
              </w:rPr>
            </w:pPr>
            <w:r w:rsidRPr="00F20EDB">
              <w:rPr>
                <w:rFonts w:ascii="Calibri" w:hAnsi="Calibri"/>
                <w:lang w:val="en-US"/>
              </w:rPr>
              <w:br/>
              <w:t>No 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6FF83A" w14:textId="77777777" w:rsidR="00E75A23" w:rsidRPr="00F20EDB" w:rsidRDefault="00E75A23" w:rsidP="003A7DF6">
            <w:pPr>
              <w:pStyle w:val="public-draftstyledefault-unorderedlistitem"/>
              <w:ind w:left="720"/>
              <w:rPr>
                <w:rFonts w:ascii="Calibri" w:eastAsia="Times New Roman" w:hAnsi="Calibri"/>
                <w:lang w:val="en-US"/>
              </w:rPr>
            </w:pPr>
          </w:p>
        </w:tc>
      </w:tr>
      <w:tr w:rsidR="00E75A23" w:rsidRPr="00F20EDB" w14:paraId="7305CB2E"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3928395"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Cost effectiveness</w:t>
            </w:r>
          </w:p>
          <w:p w14:paraId="76CEB515"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E75A23" w:rsidRPr="00F20EDB" w14:paraId="0C2E10E2"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09AEC"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542945"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C03E98"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4B2035B9"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4A6266"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ADDB03" w14:textId="77777777" w:rsidR="00E75A23" w:rsidRPr="00F20EDB" w:rsidRDefault="00E75A23" w:rsidP="003A7DF6">
            <w:pPr>
              <w:rPr>
                <w:rFonts w:ascii="Calibri" w:hAnsi="Calibri"/>
                <w:lang w:val="en-US"/>
              </w:rPr>
            </w:pPr>
            <w:r w:rsidRPr="00F20EDB">
              <w:rPr>
                <w:rFonts w:ascii="Calibri" w:hAnsi="Calibri"/>
                <w:lang w:val="en-US"/>
              </w:rPr>
              <w:br/>
              <w:t>No 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7FAE0" w14:textId="77777777" w:rsidR="00E75A23" w:rsidRPr="00F20EDB" w:rsidRDefault="00E75A23" w:rsidP="003A7DF6">
            <w:pPr>
              <w:rPr>
                <w:rFonts w:ascii="Calibri" w:hAnsi="Calibri"/>
                <w:lang w:val="en-US"/>
              </w:rPr>
            </w:pPr>
            <w:r w:rsidRPr="00F20EDB">
              <w:rPr>
                <w:rFonts w:ascii="Calibri" w:hAnsi="Calibri"/>
                <w:lang w:val="en-US"/>
              </w:rPr>
              <w:br/>
            </w:r>
          </w:p>
        </w:tc>
      </w:tr>
      <w:tr w:rsidR="00E75A23" w:rsidRPr="00F20EDB" w14:paraId="3C271166"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DB9C596"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Equity</w:t>
            </w:r>
          </w:p>
          <w:p w14:paraId="4ADDDAFE"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E75A23" w:rsidRPr="00F20EDB" w14:paraId="0ED99F9C"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D348B3"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98E247"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2DA32C"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6361D9C0"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CCE83B"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F600FD" w14:textId="77777777" w:rsidR="00E75A23" w:rsidRPr="00F20EDB" w:rsidRDefault="00E75A23" w:rsidP="003A7DF6">
            <w:pPr>
              <w:rPr>
                <w:rFonts w:ascii="Calibri" w:hAnsi="Calibri"/>
                <w:lang w:val="en-US"/>
              </w:rPr>
            </w:pPr>
            <w:r w:rsidRPr="00F20EDB">
              <w:rPr>
                <w:rFonts w:ascii="Calibri" w:hAnsi="Calibri"/>
                <w:lang w:val="en-US"/>
              </w:rPr>
              <w:br/>
              <w:t>No 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90D6C9" w14:textId="77777777" w:rsidR="00E75A23" w:rsidRPr="00F20EDB" w:rsidRDefault="00E75A23" w:rsidP="000172B3">
            <w:pPr>
              <w:pStyle w:val="public-draftstyledefault-unorderedlistitem"/>
              <w:numPr>
                <w:ilvl w:val="0"/>
                <w:numId w:val="16"/>
              </w:numPr>
              <w:rPr>
                <w:rFonts w:ascii="Calibri" w:eastAsia="Times New Roman" w:hAnsi="Calibri"/>
                <w:lang w:val="en-US"/>
              </w:rPr>
            </w:pPr>
            <w:r w:rsidRPr="00F20EDB">
              <w:rPr>
                <w:rFonts w:ascii="Calibri" w:eastAsia="Times New Roman" w:hAnsi="Calibri"/>
                <w:lang w:val="en-US"/>
              </w:rPr>
              <w:t>Potential to benefit as the procedure can be performed in any setting</w:t>
            </w:r>
          </w:p>
          <w:p w14:paraId="6F8C8D92" w14:textId="77777777" w:rsidR="00E75A23" w:rsidRPr="00F20EDB" w:rsidRDefault="00E75A23" w:rsidP="000172B3">
            <w:pPr>
              <w:pStyle w:val="public-draftstyledefault-unorderedlistitem"/>
              <w:numPr>
                <w:ilvl w:val="0"/>
                <w:numId w:val="16"/>
              </w:numPr>
              <w:rPr>
                <w:rFonts w:ascii="Calibri" w:eastAsia="Times New Roman" w:hAnsi="Calibri"/>
                <w:lang w:val="en-US"/>
              </w:rPr>
            </w:pPr>
            <w:r w:rsidRPr="00F20EDB">
              <w:rPr>
                <w:rFonts w:ascii="Calibri" w:eastAsia="Times New Roman" w:hAnsi="Calibri"/>
                <w:lang w:val="en-US"/>
              </w:rPr>
              <w:t>There are no data on health equity but that is common - the most likely scenario is improved health equity because the intervention requires no specific equipment or resources</w:t>
            </w:r>
          </w:p>
          <w:p w14:paraId="7E200ED9" w14:textId="77777777" w:rsidR="00E75A23" w:rsidRPr="00F20EDB" w:rsidRDefault="00E75A23" w:rsidP="000172B3">
            <w:pPr>
              <w:pStyle w:val="public-draftstyledefault-unorderedlistitem"/>
              <w:numPr>
                <w:ilvl w:val="0"/>
                <w:numId w:val="16"/>
              </w:numPr>
              <w:rPr>
                <w:rFonts w:ascii="Calibri" w:eastAsia="Times New Roman" w:hAnsi="Calibri"/>
                <w:lang w:val="en-US"/>
              </w:rPr>
            </w:pPr>
            <w:r w:rsidRPr="00F20EDB">
              <w:rPr>
                <w:rFonts w:ascii="Calibri" w:eastAsia="Times New Roman" w:hAnsi="Calibri"/>
                <w:lang w:val="en-US"/>
              </w:rPr>
              <w:t xml:space="preserve">If this would be highly effective and could be done everywhere </w:t>
            </w:r>
            <w:r w:rsidRPr="00F20EDB">
              <w:rPr>
                <w:rFonts w:ascii="Calibri" w:eastAsia="Times New Roman" w:hAnsi="Calibri"/>
                <w:lang w:val="en-US"/>
              </w:rPr>
              <w:lastRenderedPageBreak/>
              <w:t>to prevent intubation: probably improves equity. However, the likely effect is small, the potential harm is small or moderate.</w:t>
            </w:r>
          </w:p>
          <w:p w14:paraId="2EE6A1EE" w14:textId="77777777" w:rsidR="00E75A23" w:rsidRPr="00F20EDB" w:rsidRDefault="00E75A23" w:rsidP="000172B3">
            <w:pPr>
              <w:pStyle w:val="public-draftstyledefault-unorderedlistitem"/>
              <w:numPr>
                <w:ilvl w:val="0"/>
                <w:numId w:val="16"/>
              </w:numPr>
              <w:rPr>
                <w:rFonts w:ascii="Calibri" w:eastAsia="Times New Roman" w:hAnsi="Calibri"/>
                <w:lang w:val="en-US"/>
              </w:rPr>
            </w:pPr>
            <w:r w:rsidRPr="00F20EDB">
              <w:rPr>
                <w:rFonts w:ascii="Calibri" w:eastAsia="Times New Roman" w:hAnsi="Calibri"/>
                <w:lang w:val="en-US"/>
              </w:rPr>
              <w:t>Unclear effects make it difficult to judge. If awake proning prevents intubation this may increase equity by freeing up ventilators and thereby free up more resources, increasing the likelihood that disadvantaged patients could receive treatment. ; but if all awake proned patients still require ICU beds anyway this may not make a functional difference in resources available to help other patients.</w:t>
            </w:r>
          </w:p>
          <w:p w14:paraId="60DEEE1E" w14:textId="77777777" w:rsidR="00E75A23" w:rsidRPr="00F20EDB" w:rsidRDefault="00E75A23" w:rsidP="000172B3">
            <w:pPr>
              <w:pStyle w:val="public-draftstyledefault-unorderedlistitem"/>
              <w:numPr>
                <w:ilvl w:val="0"/>
                <w:numId w:val="16"/>
              </w:numPr>
              <w:rPr>
                <w:rFonts w:ascii="Calibri" w:eastAsia="Times New Roman" w:hAnsi="Calibri"/>
                <w:lang w:val="en-US"/>
              </w:rPr>
            </w:pPr>
            <w:r w:rsidRPr="00F20EDB">
              <w:rPr>
                <w:rFonts w:ascii="Calibri" w:eastAsia="Times New Roman" w:hAnsi="Calibri"/>
                <w:lang w:val="en-US"/>
              </w:rPr>
              <w:t>Low cost/resource intervention that can be used by everybody (as compared to the different pharmacological agents available)</w:t>
            </w:r>
          </w:p>
        </w:tc>
      </w:tr>
      <w:tr w:rsidR="00E75A23" w:rsidRPr="00F20EDB" w14:paraId="5732FB19"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EB8752"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Acceptability</w:t>
            </w:r>
          </w:p>
          <w:p w14:paraId="55B33632"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E75A23" w:rsidRPr="00F20EDB" w14:paraId="6D42C19A"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D7CD3D"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E99139"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751F69"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611383E1"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0A3592"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B5E8FF" w14:textId="77777777" w:rsidR="00E75A23" w:rsidRPr="00F20EDB" w:rsidRDefault="00E75A23" w:rsidP="003A7DF6">
            <w:pPr>
              <w:rPr>
                <w:rFonts w:ascii="Calibri" w:hAnsi="Calibri"/>
                <w:lang w:val="en-US"/>
              </w:rPr>
            </w:pPr>
            <w:r w:rsidRPr="00F20EDB">
              <w:rPr>
                <w:rFonts w:ascii="Calibri" w:hAnsi="Calibri"/>
                <w:lang w:val="en-US"/>
              </w:rPr>
              <w:br/>
              <w:t>No 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B85900" w14:textId="77777777" w:rsidR="00E75A23" w:rsidRPr="00F20EDB" w:rsidRDefault="00E75A23" w:rsidP="003A7DF6">
            <w:pPr>
              <w:rPr>
                <w:rFonts w:ascii="Calibri" w:hAnsi="Calibri"/>
                <w:lang w:val="en-US"/>
              </w:rPr>
            </w:pPr>
            <w:r w:rsidRPr="00F20EDB">
              <w:rPr>
                <w:rFonts w:ascii="Calibri" w:hAnsi="Calibri"/>
                <w:lang w:val="en-US"/>
              </w:rPr>
              <w:t>Comments from panel:</w:t>
            </w:r>
          </w:p>
          <w:p w14:paraId="3F3B3116" w14:textId="77777777" w:rsidR="00E75A23" w:rsidRPr="00F20EDB" w:rsidRDefault="00E75A23" w:rsidP="000172B3">
            <w:pPr>
              <w:pStyle w:val="public-draftstyledefault-unorderedlistitem"/>
              <w:numPr>
                <w:ilvl w:val="0"/>
                <w:numId w:val="17"/>
              </w:numPr>
              <w:rPr>
                <w:rFonts w:ascii="Calibri" w:eastAsia="Times New Roman" w:hAnsi="Calibri"/>
                <w:lang w:val="en-US"/>
              </w:rPr>
            </w:pPr>
            <w:r w:rsidRPr="00F20EDB">
              <w:rPr>
                <w:rFonts w:ascii="Calibri" w:eastAsia="Times New Roman" w:hAnsi="Calibri"/>
                <w:lang w:val="en-US"/>
              </w:rPr>
              <w:t>Some patients may feel uncomfortable to prone.</w:t>
            </w:r>
          </w:p>
          <w:p w14:paraId="5CD6FBE5" w14:textId="77777777" w:rsidR="00E75A23" w:rsidRPr="00F20EDB" w:rsidRDefault="00E75A23" w:rsidP="000172B3">
            <w:pPr>
              <w:pStyle w:val="public-draftstyledefault-unorderedlistitem"/>
              <w:numPr>
                <w:ilvl w:val="0"/>
                <w:numId w:val="17"/>
              </w:numPr>
              <w:rPr>
                <w:rFonts w:ascii="Calibri" w:eastAsia="Times New Roman" w:hAnsi="Calibri"/>
                <w:lang w:val="en-US"/>
              </w:rPr>
            </w:pPr>
            <w:r w:rsidRPr="00F20EDB">
              <w:rPr>
                <w:rFonts w:ascii="Calibri" w:eastAsia="Times New Roman" w:hAnsi="Calibri"/>
                <w:lang w:val="en-US"/>
              </w:rPr>
              <w:t>We would need engagement from bedside staff and family to understand the acceptability of this intervention.</w:t>
            </w:r>
          </w:p>
          <w:p w14:paraId="3E8A7767" w14:textId="77777777" w:rsidR="00E75A23" w:rsidRPr="00F20EDB" w:rsidRDefault="00E75A23" w:rsidP="000172B3">
            <w:pPr>
              <w:pStyle w:val="public-draftstyledefault-unorderedlistitem"/>
              <w:numPr>
                <w:ilvl w:val="0"/>
                <w:numId w:val="17"/>
              </w:numPr>
              <w:rPr>
                <w:rFonts w:ascii="Calibri" w:eastAsia="Times New Roman" w:hAnsi="Calibri"/>
                <w:lang w:val="en-US"/>
              </w:rPr>
            </w:pPr>
            <w:r w:rsidRPr="00F20EDB">
              <w:rPr>
                <w:rFonts w:ascii="Calibri" w:eastAsia="Times New Roman" w:hAnsi="Calibri"/>
                <w:lang w:val="en-US"/>
              </w:rPr>
              <w:t>Likely acceptable to other stakeholders (clinicians and policymakers)</w:t>
            </w:r>
          </w:p>
        </w:tc>
      </w:tr>
      <w:tr w:rsidR="00E75A23" w:rsidRPr="00F20EDB" w14:paraId="04CACFE1"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4B74A4C" w14:textId="77777777" w:rsidR="00E75A23" w:rsidRPr="00F20EDB" w:rsidRDefault="00E75A2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46AA0D3E" w14:textId="77777777" w:rsidR="00E75A23" w:rsidRPr="00F20EDB" w:rsidRDefault="00E75A2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E75A23" w:rsidRPr="00F20EDB" w14:paraId="120EE414"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95A1BC"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6A8F93"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12D1FE" w14:textId="77777777" w:rsidR="00E75A23" w:rsidRPr="00F20EDB" w:rsidRDefault="00E75A2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75A23" w:rsidRPr="00F20EDB" w14:paraId="7AE39DAA"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508ED5" w14:textId="77777777" w:rsidR="00E75A23" w:rsidRPr="00F20EDB" w:rsidRDefault="00E75A2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846ABB" w14:textId="77777777" w:rsidR="00E75A23" w:rsidRPr="00F20EDB" w:rsidRDefault="00E75A23" w:rsidP="003A7DF6">
            <w:pPr>
              <w:rPr>
                <w:rFonts w:ascii="Calibri" w:hAnsi="Calibri"/>
                <w:lang w:val="en-US"/>
              </w:rPr>
            </w:pPr>
            <w:r w:rsidRPr="00F20EDB">
              <w:rPr>
                <w:rFonts w:ascii="Calibri" w:hAnsi="Calibri"/>
                <w:lang w:val="en-US"/>
              </w:rPr>
              <w:br/>
              <w:t>No 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FF4A3F" w14:textId="77777777" w:rsidR="00E75A23" w:rsidRPr="00F20EDB" w:rsidRDefault="00E75A23" w:rsidP="000172B3">
            <w:pPr>
              <w:pStyle w:val="public-draftstyledefault-unorderedlistitem"/>
              <w:numPr>
                <w:ilvl w:val="0"/>
                <w:numId w:val="18"/>
              </w:numPr>
              <w:rPr>
                <w:rFonts w:ascii="Calibri" w:eastAsia="Times New Roman" w:hAnsi="Calibri"/>
                <w:lang w:val="en-US"/>
              </w:rPr>
            </w:pPr>
            <w:r w:rsidRPr="00F20EDB">
              <w:rPr>
                <w:rFonts w:ascii="Calibri" w:eastAsia="Times New Roman" w:hAnsi="Calibri"/>
                <w:lang w:val="en-US"/>
              </w:rPr>
              <w:t>Difficult to perform and monitor with restricted resources during the surge of case in pandemics</w:t>
            </w:r>
          </w:p>
          <w:p w14:paraId="7BD02335" w14:textId="77777777" w:rsidR="00E75A23" w:rsidRPr="00F20EDB" w:rsidRDefault="00E75A23" w:rsidP="000172B3">
            <w:pPr>
              <w:pStyle w:val="public-draftstyledefault-unorderedlistitem"/>
              <w:numPr>
                <w:ilvl w:val="0"/>
                <w:numId w:val="18"/>
              </w:numPr>
              <w:rPr>
                <w:rFonts w:ascii="Calibri" w:eastAsia="Times New Roman" w:hAnsi="Calibri"/>
                <w:lang w:val="en-US"/>
              </w:rPr>
            </w:pPr>
            <w:r w:rsidRPr="00F20EDB">
              <w:rPr>
                <w:rFonts w:ascii="Calibri" w:eastAsia="Times New Roman" w:hAnsi="Calibri"/>
                <w:lang w:val="en-US"/>
              </w:rPr>
              <w:t xml:space="preserve">It is used in some low-resource setting routinely </w:t>
            </w:r>
          </w:p>
        </w:tc>
      </w:tr>
    </w:tbl>
    <w:p w14:paraId="092474E1" w14:textId="77777777" w:rsidR="00E75A23" w:rsidRPr="00F20EDB" w:rsidRDefault="00E75A23" w:rsidP="00E75A2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Summary of judgements</w:t>
      </w:r>
    </w:p>
    <w:tbl>
      <w:tblPr>
        <w:tblW w:w="5301" w:type="pct"/>
        <w:tblCellMar>
          <w:top w:w="15" w:type="dxa"/>
          <w:left w:w="15" w:type="dxa"/>
          <w:bottom w:w="15" w:type="dxa"/>
          <w:right w:w="15" w:type="dxa"/>
        </w:tblCellMar>
        <w:tblLook w:val="04A0" w:firstRow="1" w:lastRow="0" w:firstColumn="1" w:lastColumn="0" w:noHBand="0" w:noVBand="1"/>
      </w:tblPr>
      <w:tblGrid>
        <w:gridCol w:w="2262"/>
        <w:gridCol w:w="1691"/>
        <w:gridCol w:w="1691"/>
        <w:gridCol w:w="1726"/>
        <w:gridCol w:w="1726"/>
        <w:gridCol w:w="1726"/>
        <w:gridCol w:w="1388"/>
        <w:gridCol w:w="1522"/>
      </w:tblGrid>
      <w:tr w:rsidR="00E75A23" w:rsidRPr="00F20EDB" w14:paraId="05317E2E" w14:textId="77777777" w:rsidTr="001D1A53">
        <w:trPr>
          <w:trHeight w:val="295"/>
          <w:tblHeader/>
        </w:trPr>
        <w:tc>
          <w:tcPr>
            <w:tcW w:w="0" w:type="auto"/>
            <w:tcBorders>
              <w:top w:val="nil"/>
              <w:left w:val="nil"/>
              <w:bottom w:val="nil"/>
              <w:right w:val="nil"/>
            </w:tcBorders>
            <w:tcMar>
              <w:top w:w="75" w:type="dxa"/>
              <w:left w:w="75" w:type="dxa"/>
              <w:bottom w:w="75" w:type="dxa"/>
              <w:right w:w="75" w:type="dxa"/>
            </w:tcMar>
            <w:vAlign w:val="center"/>
            <w:hideMark/>
          </w:tcPr>
          <w:p w14:paraId="56A4816D" w14:textId="77777777" w:rsidR="00E75A23" w:rsidRPr="00F20EDB" w:rsidRDefault="00E75A23" w:rsidP="003A7DF6">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061A74"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Judgement</w:t>
            </w:r>
          </w:p>
        </w:tc>
      </w:tr>
      <w:tr w:rsidR="00E75A23" w:rsidRPr="00F20EDB" w14:paraId="2B78A707" w14:textId="77777777" w:rsidTr="001D1A53">
        <w:trPr>
          <w:trHeight w:val="295"/>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6C25A5E"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119D5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CEB88D"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8AC2E1"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2FA6C"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2DBC0D" w14:textId="77777777" w:rsidR="00E75A23" w:rsidRPr="00F20EDB" w:rsidRDefault="00E75A23" w:rsidP="003A7DF6">
            <w:pPr>
              <w:rPr>
                <w:rFonts w:ascii="Calibri" w:hAnsi="Calibri"/>
                <w:b/>
                <w:bCs/>
                <w:color w:val="000000"/>
                <w:lang w:val="en-US"/>
              </w:rPr>
            </w:pP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42F1D"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E0570F"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75A23" w:rsidRPr="00F20EDB" w14:paraId="38CFECA9" w14:textId="77777777" w:rsidTr="001D1A53">
        <w:trPr>
          <w:trHeight w:val="295"/>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AC8372"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3B865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9D1D28"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45CCD"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18F31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31E823"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33E16"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91B4BF"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E75A23" w:rsidRPr="00F20EDB" w14:paraId="771ABDF8" w14:textId="77777777" w:rsidTr="001D1A53">
        <w:trPr>
          <w:trHeight w:val="591"/>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B6F11B"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4C46E3"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486782"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78F10"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F8326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DB362BA"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DF5F6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BA021"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E75A23" w:rsidRPr="00F20EDB" w14:paraId="52592BEC" w14:textId="77777777" w:rsidTr="001D1A53">
        <w:trPr>
          <w:trHeight w:val="591"/>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F6C4D5"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EA1564"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Very low</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437A6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BB18BB"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B0A5EE"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1DAA028"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B3F12BE" w14:textId="77777777" w:rsidR="00E75A23" w:rsidRPr="00F20EDB" w:rsidRDefault="00E75A23" w:rsidP="003A7DF6">
            <w:pPr>
              <w:jc w:val="center"/>
              <w:rPr>
                <w:lang w:val="en-US"/>
              </w:rPr>
            </w:pP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BEF8B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included studies</w:t>
            </w:r>
          </w:p>
        </w:tc>
      </w:tr>
      <w:tr w:rsidR="00E75A23" w:rsidRPr="00F20EDB" w14:paraId="392C84D2" w14:textId="77777777" w:rsidTr="001D1A53">
        <w:trPr>
          <w:trHeight w:val="1182"/>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F6DEAA"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C9091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F397B"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FD1A5F"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E97D8F"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82C8FD"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6657D6F" w14:textId="77777777" w:rsidR="00E75A23" w:rsidRPr="00F20EDB" w:rsidRDefault="00E75A23" w:rsidP="003A7DF6">
            <w:pPr>
              <w:jc w:val="center"/>
              <w:rPr>
                <w:lang w:val="en-US"/>
              </w:rPr>
            </w:pPr>
          </w:p>
        </w:tc>
        <w:tc>
          <w:tcPr>
            <w:tcW w:w="1522"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E89D7E6" w14:textId="77777777" w:rsidR="00E75A23" w:rsidRPr="00F20EDB" w:rsidRDefault="00E75A23" w:rsidP="003A7DF6">
            <w:pPr>
              <w:jc w:val="center"/>
              <w:rPr>
                <w:lang w:val="en-US"/>
              </w:rPr>
            </w:pPr>
          </w:p>
        </w:tc>
      </w:tr>
      <w:tr w:rsidR="00E75A23" w:rsidRPr="00F20EDB" w14:paraId="2C8582C6" w14:textId="77777777" w:rsidTr="001D1A53">
        <w:trPr>
          <w:trHeight w:val="1477"/>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F04646"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Balance of effects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C4F167"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DCD90"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7402A6"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968560"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87A35F"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9331C7"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E976F6"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E75A23" w:rsidRPr="00F20EDB" w14:paraId="5306947E" w14:textId="77777777" w:rsidTr="001D1A53">
        <w:trPr>
          <w:trHeight w:val="902"/>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8F6C3BE"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C01362"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47BC1"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costs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FC7D33"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5BB81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B2046E"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609ABF"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D605D"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75A23" w:rsidRPr="00F20EDB" w14:paraId="4ED6E9CF" w14:textId="77777777" w:rsidTr="001D1A53">
        <w:trPr>
          <w:trHeight w:val="1182"/>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E7B9544"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1A365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A3328B"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D6EC4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2CA83"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8FED50"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8FFB36" w14:textId="77777777" w:rsidR="00E75A23" w:rsidRPr="00F20EDB" w:rsidRDefault="00E75A23" w:rsidP="003A7DF6">
            <w:pPr>
              <w:jc w:val="center"/>
              <w:rPr>
                <w:lang w:val="en-US"/>
              </w:rPr>
            </w:pP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A54F10"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E75A23" w:rsidRPr="00F20EDB" w14:paraId="5F4877DC" w14:textId="77777777" w:rsidTr="001D1A53">
        <w:trPr>
          <w:trHeight w:val="1477"/>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D4919A"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Cost effectiveness</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E28DE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6A78F0"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AE547F"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EC66A7"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AD853"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B9E92E"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35B75"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E75A23" w:rsidRPr="00F20EDB" w14:paraId="6D8618BE" w14:textId="77777777" w:rsidTr="001D1A53">
        <w:trPr>
          <w:trHeight w:val="591"/>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2B2363"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F97F7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9B73F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reduced</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BC70A4"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3A407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8A70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BC39B8"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FF0595"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E75A23" w:rsidRPr="00F20EDB" w14:paraId="56F37770" w14:textId="77777777" w:rsidTr="001D1A53">
        <w:trPr>
          <w:trHeight w:val="295"/>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701547"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ED2022"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F67BEF"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D79E2"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9BFD3"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80CAA2"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EA7F8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2BD768"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75A23" w:rsidRPr="00F20EDB" w14:paraId="349FF29C" w14:textId="77777777" w:rsidTr="001D1A53">
        <w:trPr>
          <w:trHeight w:val="295"/>
        </w:trPr>
        <w:tc>
          <w:tcPr>
            <w:tcW w:w="2261"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39E88A" w14:textId="77777777" w:rsidR="00E75A23" w:rsidRPr="00F20EDB" w:rsidRDefault="00E75A2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9AE2B5"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7F4CC"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7150C" w14:textId="77777777" w:rsidR="00E75A23" w:rsidRPr="00F20EDB" w:rsidRDefault="00E75A2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6F2627"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726"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179A3C" w14:textId="77777777" w:rsidR="00E75A23" w:rsidRPr="00F20EDB" w:rsidRDefault="00E75A23" w:rsidP="003A7DF6">
            <w:pPr>
              <w:rPr>
                <w:rFonts w:ascii="Calibri" w:hAnsi="Calibri"/>
                <w:color w:val="AEAAAA"/>
                <w:lang w:val="en-US"/>
              </w:rPr>
            </w:pPr>
          </w:p>
        </w:tc>
        <w:tc>
          <w:tcPr>
            <w:tcW w:w="13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B122"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5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C4E2D" w14:textId="77777777" w:rsidR="00E75A23" w:rsidRPr="00F20EDB" w:rsidRDefault="00E75A2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772B117A" w14:textId="77777777" w:rsidR="00E75A23" w:rsidRPr="00F20EDB" w:rsidRDefault="00E75A23" w:rsidP="00E75A23">
      <w:pPr>
        <w:rPr>
          <w:rFonts w:ascii="Calibri" w:hAnsi="Calibri"/>
          <w:color w:val="000000"/>
          <w:sz w:val="16"/>
          <w:szCs w:val="16"/>
          <w:lang w:val="en-US"/>
        </w:rPr>
      </w:pPr>
    </w:p>
    <w:p w14:paraId="4A4A681C" w14:textId="77777777" w:rsidR="00E75A23" w:rsidRPr="00F20EDB" w:rsidRDefault="00E75A23" w:rsidP="00E75A2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289" w:type="pct"/>
        <w:tblCellMar>
          <w:top w:w="15" w:type="dxa"/>
          <w:left w:w="15" w:type="dxa"/>
          <w:bottom w:w="15" w:type="dxa"/>
          <w:right w:w="15" w:type="dxa"/>
        </w:tblCellMar>
        <w:tblLook w:val="04A0" w:firstRow="1" w:lastRow="0" w:firstColumn="1" w:lastColumn="0" w:noHBand="0" w:noVBand="1"/>
      </w:tblPr>
      <w:tblGrid>
        <w:gridCol w:w="13709"/>
      </w:tblGrid>
      <w:tr w:rsidR="00E75A23" w:rsidRPr="00F20EDB" w14:paraId="54CCB6A8" w14:textId="77777777" w:rsidTr="001D1A53">
        <w:trPr>
          <w:trHeight w:val="329"/>
        </w:trPr>
        <w:tc>
          <w:tcPr>
            <w:tcW w:w="0" w:type="auto"/>
            <w:shd w:val="clear" w:color="auto" w:fill="2E74B5"/>
            <w:tcMar>
              <w:top w:w="75" w:type="dxa"/>
              <w:left w:w="75" w:type="dxa"/>
              <w:bottom w:w="75" w:type="dxa"/>
              <w:right w:w="75" w:type="dxa"/>
            </w:tcMar>
            <w:hideMark/>
          </w:tcPr>
          <w:p w14:paraId="2388DE81" w14:textId="77777777" w:rsidR="00E75A23" w:rsidRPr="00F20EDB" w:rsidRDefault="00E75A23" w:rsidP="003A7DF6">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Recommendation</w:t>
            </w:r>
          </w:p>
        </w:tc>
      </w:tr>
      <w:tr w:rsidR="00E75A23" w:rsidRPr="00F20EDB" w14:paraId="1A2C61CF" w14:textId="77777777" w:rsidTr="001D1A53">
        <w:trPr>
          <w:trHeight w:val="1106"/>
        </w:trPr>
        <w:tc>
          <w:tcPr>
            <w:tcW w:w="0" w:type="auto"/>
            <w:tcMar>
              <w:top w:w="75" w:type="dxa"/>
              <w:left w:w="75" w:type="dxa"/>
              <w:bottom w:w="75" w:type="dxa"/>
              <w:right w:w="75" w:type="dxa"/>
            </w:tcMar>
            <w:hideMark/>
          </w:tcPr>
          <w:p w14:paraId="4C8822EC" w14:textId="77777777" w:rsidR="00E75A23" w:rsidRPr="00F20EDB" w:rsidRDefault="00E75A23" w:rsidP="003A7DF6">
            <w:pPr>
              <w:rPr>
                <w:rFonts w:ascii="Calibri" w:hAnsi="Calibri"/>
                <w:bCs/>
                <w:lang w:val="en-US"/>
              </w:rPr>
            </w:pPr>
            <w:r w:rsidRPr="00F20EDB">
              <w:rPr>
                <w:rFonts w:ascii="Calibri" w:hAnsi="Calibri"/>
                <w:bCs/>
                <w:lang w:val="en-US"/>
              </w:rPr>
              <w:t>There is insufficient evidence to issue a recommendation on the use of awake prone positioning in non-intubated adults with severe COVID-19.</w:t>
            </w:r>
          </w:p>
          <w:p w14:paraId="1DB0940C" w14:textId="77777777" w:rsidR="00E75A23" w:rsidRPr="00F20EDB" w:rsidRDefault="00E75A23" w:rsidP="003A7DF6">
            <w:pPr>
              <w:rPr>
                <w:rFonts w:ascii="Calibri" w:hAnsi="Calibri"/>
                <w:lang w:val="en-US"/>
              </w:rPr>
            </w:pPr>
          </w:p>
        </w:tc>
      </w:tr>
      <w:tr w:rsidR="00E75A23" w:rsidRPr="00F20EDB" w14:paraId="295A422A" w14:textId="77777777" w:rsidTr="001D1A53">
        <w:trPr>
          <w:trHeight w:val="203"/>
        </w:trPr>
        <w:tc>
          <w:tcPr>
            <w:tcW w:w="0" w:type="auto"/>
            <w:tcMar>
              <w:top w:w="0" w:type="dxa"/>
              <w:left w:w="0" w:type="dxa"/>
              <w:bottom w:w="0" w:type="dxa"/>
              <w:right w:w="0" w:type="dxa"/>
            </w:tcMar>
            <w:hideMark/>
          </w:tcPr>
          <w:p w14:paraId="33B106AF" w14:textId="77777777" w:rsidR="00E75A23" w:rsidRPr="00F20EDB" w:rsidRDefault="00E75A23" w:rsidP="003A7DF6">
            <w:pPr>
              <w:rPr>
                <w:rFonts w:ascii="Calibri" w:hAnsi="Calibri"/>
                <w:sz w:val="16"/>
                <w:szCs w:val="16"/>
                <w:lang w:val="en-US"/>
              </w:rPr>
            </w:pPr>
          </w:p>
        </w:tc>
      </w:tr>
    </w:tbl>
    <w:p w14:paraId="06A90FE4" w14:textId="77777777" w:rsidR="00E75A23" w:rsidRPr="00F20EDB" w:rsidRDefault="00E75A23" w:rsidP="00E75A23">
      <w:pPr>
        <w:rPr>
          <w:lang w:val="en-US"/>
        </w:rPr>
      </w:pPr>
    </w:p>
    <w:p w14:paraId="7C2A3BAC" w14:textId="3CDA1A9D" w:rsidR="00EB6E75" w:rsidRPr="00F20EDB" w:rsidRDefault="00EB6E75" w:rsidP="004C6EA9">
      <w:pPr>
        <w:pStyle w:val="Heading1"/>
        <w:rPr>
          <w:lang w:val="en-US"/>
        </w:rPr>
        <w:sectPr w:rsidR="00EB6E75" w:rsidRPr="00F20EDB" w:rsidSect="00DB6341">
          <w:pgSz w:w="15840" w:h="12240" w:orient="landscape"/>
          <w:pgMar w:top="1440" w:right="1440" w:bottom="1440" w:left="1440" w:header="708" w:footer="708" w:gutter="0"/>
          <w:cols w:space="708"/>
          <w:docGrid w:linePitch="360"/>
        </w:sectPr>
      </w:pPr>
    </w:p>
    <w:p w14:paraId="71CE26E2" w14:textId="2A144543" w:rsidR="001F29F3" w:rsidRPr="00F20EDB" w:rsidRDefault="006473DF" w:rsidP="004C6EA9">
      <w:pPr>
        <w:pStyle w:val="Heading1"/>
        <w:rPr>
          <w:lang w:val="en-US"/>
        </w:rPr>
      </w:pPr>
      <w:r w:rsidRPr="00F20EDB">
        <w:rPr>
          <w:lang w:val="en-US"/>
        </w:rPr>
        <w:lastRenderedPageBreak/>
        <w:t>Pharmacot</w:t>
      </w:r>
      <w:r w:rsidR="001F29F3" w:rsidRPr="00F20EDB">
        <w:rPr>
          <w:lang w:val="en-US"/>
        </w:rPr>
        <w:t>herapy Questions:</w:t>
      </w:r>
    </w:p>
    <w:p w14:paraId="0169CA49" w14:textId="77777777" w:rsidR="004C6EA9" w:rsidRPr="00F20EDB" w:rsidRDefault="004C6EA9" w:rsidP="004C6EA9">
      <w:pPr>
        <w:pStyle w:val="ListParagraph"/>
        <w:ind w:left="360"/>
        <w:rPr>
          <w:rFonts w:ascii="Garamond" w:hAnsi="Garamond"/>
          <w:b/>
        </w:rPr>
      </w:pPr>
    </w:p>
    <w:p w14:paraId="1A647FD6" w14:textId="7B5BEBB0" w:rsidR="005F559D" w:rsidRPr="00F20EDB" w:rsidRDefault="005F559D" w:rsidP="00A83851">
      <w:pPr>
        <w:rPr>
          <w:rFonts w:ascii="Garamond" w:hAnsi="Garamond"/>
          <w:lang w:val="en-US"/>
        </w:rPr>
      </w:pPr>
      <w:r w:rsidRPr="00F20EDB">
        <w:rPr>
          <w:rFonts w:ascii="Garamond" w:hAnsi="Garamond"/>
          <w:b/>
          <w:lang w:val="en-US"/>
        </w:rPr>
        <w:t>Table S</w:t>
      </w:r>
      <w:r w:rsidR="00901825" w:rsidRPr="00F20EDB">
        <w:rPr>
          <w:rFonts w:ascii="Garamond" w:hAnsi="Garamond"/>
          <w:b/>
          <w:lang w:val="en-US"/>
        </w:rPr>
        <w:t>4</w:t>
      </w:r>
      <w:r w:rsidRPr="00F20EDB">
        <w:rPr>
          <w:rFonts w:ascii="Garamond" w:hAnsi="Garamond"/>
          <w:b/>
          <w:lang w:val="en-US"/>
        </w:rPr>
        <w:t>.</w:t>
      </w:r>
      <w:r w:rsidR="00075F9F" w:rsidRPr="00F20EDB">
        <w:rPr>
          <w:rFonts w:ascii="Garamond" w:hAnsi="Garamond"/>
          <w:lang w:val="en-US"/>
        </w:rPr>
        <w:t xml:space="preserve"> </w:t>
      </w:r>
      <w:r w:rsidR="00075F9F" w:rsidRPr="00F20EDB">
        <w:rPr>
          <w:rFonts w:ascii="Garamond" w:hAnsi="Garamond"/>
          <w:b/>
          <w:lang w:val="en-US"/>
        </w:rPr>
        <w:t xml:space="preserve">PICO question: Recommendation </w:t>
      </w:r>
      <w:r w:rsidR="006473DF" w:rsidRPr="00F20EDB">
        <w:rPr>
          <w:rFonts w:ascii="Garamond" w:hAnsi="Garamond"/>
          <w:b/>
          <w:lang w:val="en-US"/>
        </w:rPr>
        <w:t>2</w:t>
      </w:r>
    </w:p>
    <w:tbl>
      <w:tblPr>
        <w:tblW w:w="9865" w:type="dxa"/>
        <w:tblCellMar>
          <w:top w:w="15" w:type="dxa"/>
          <w:left w:w="15" w:type="dxa"/>
          <w:bottom w:w="15" w:type="dxa"/>
          <w:right w:w="15" w:type="dxa"/>
        </w:tblCellMar>
        <w:tblLook w:val="04A0" w:firstRow="1" w:lastRow="0" w:firstColumn="1" w:lastColumn="0" w:noHBand="0" w:noVBand="1"/>
      </w:tblPr>
      <w:tblGrid>
        <w:gridCol w:w="3763"/>
        <w:gridCol w:w="2250"/>
        <w:gridCol w:w="1920"/>
        <w:gridCol w:w="1932"/>
      </w:tblGrid>
      <w:tr w:rsidR="006473DF" w:rsidRPr="00F20EDB" w14:paraId="36B9198A" w14:textId="77777777" w:rsidTr="006473DF">
        <w:trPr>
          <w:trHeight w:val="524"/>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0D0657" w14:textId="407339C7" w:rsidR="006473DF" w:rsidRPr="00F20EDB" w:rsidRDefault="006473DF" w:rsidP="006473DF">
            <w:pPr>
              <w:spacing w:line="360" w:lineRule="auto"/>
              <w:rPr>
                <w:rFonts w:ascii="Garamond" w:hAnsi="Garamond"/>
                <w:lang w:val="en-US"/>
              </w:rPr>
            </w:pPr>
            <w:r w:rsidRPr="00F20EDB">
              <w:rPr>
                <w:rFonts w:ascii="Garamond" w:hAnsi="Garamond"/>
                <w:lang w:val="en-US"/>
              </w:rPr>
              <w:t>For adults with severe or critical COVID-19 in the ICU, should we recommend using corticosteroids versus not using corticosteroids?</w:t>
            </w:r>
          </w:p>
        </w:tc>
      </w:tr>
      <w:tr w:rsidR="006473DF" w:rsidRPr="00F20EDB" w14:paraId="36677755" w14:textId="77777777" w:rsidTr="006473DF">
        <w:trPr>
          <w:trHeight w:val="16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15861E" w14:textId="77777777" w:rsidR="006473DF" w:rsidRPr="00F20EDB" w:rsidRDefault="006473DF" w:rsidP="006473DF">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2C71593" w14:textId="77777777" w:rsidR="006473DF" w:rsidRPr="00F20EDB" w:rsidRDefault="006473DF" w:rsidP="006473DF">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9378CE" w14:textId="77777777" w:rsidR="006473DF" w:rsidRPr="00F20EDB" w:rsidRDefault="006473DF" w:rsidP="006473DF">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8E267E" w14:textId="77777777" w:rsidR="006473DF" w:rsidRPr="00F20EDB" w:rsidRDefault="006473DF" w:rsidP="006473DF">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6473DF" w:rsidRPr="00F20EDB" w14:paraId="60A30040" w14:textId="77777777" w:rsidTr="006473DF">
        <w:trPr>
          <w:trHeight w:val="21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BE94D3" w14:textId="5F55F764" w:rsidR="006473DF" w:rsidRPr="00F20EDB" w:rsidRDefault="006473DF" w:rsidP="006473DF">
            <w:pPr>
              <w:rPr>
                <w:rFonts w:ascii="Garamond" w:hAnsi="Garamond"/>
                <w:color w:val="000000" w:themeColor="text1"/>
                <w:lang w:val="en-US"/>
              </w:rPr>
            </w:pPr>
            <w:r w:rsidRPr="00F20EDB">
              <w:rPr>
                <w:rFonts w:ascii="Garamond" w:hAnsi="Garamond"/>
                <w:lang w:val="en-US"/>
              </w:rPr>
              <w:t>adults with severe or critical COVID-19 in the ICU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02230" w14:textId="77777777" w:rsidR="006473DF" w:rsidRPr="00F20EDB" w:rsidRDefault="006473DF" w:rsidP="006473DF">
            <w:pPr>
              <w:rPr>
                <w:rFonts w:ascii="Garamond" w:hAnsi="Garamond"/>
                <w:color w:val="000000" w:themeColor="text1"/>
                <w:lang w:val="en-US"/>
              </w:rPr>
            </w:pPr>
            <w:r w:rsidRPr="00F20EDB">
              <w:rPr>
                <w:rFonts w:ascii="Garamond" w:hAnsi="Garamond"/>
                <w:color w:val="000000" w:themeColor="text1"/>
                <w:lang w:val="en-US"/>
              </w:rPr>
              <w:t>Systemic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0C8CD7" w14:textId="77777777" w:rsidR="006473DF" w:rsidRPr="00F20EDB" w:rsidRDefault="006473DF" w:rsidP="006473DF">
            <w:pPr>
              <w:rPr>
                <w:rFonts w:ascii="Garamond" w:hAnsi="Garamond"/>
                <w:color w:val="000000" w:themeColor="text1"/>
                <w:lang w:val="en-US"/>
              </w:rPr>
            </w:pPr>
            <w:r w:rsidRPr="00F20EDB">
              <w:rPr>
                <w:rFonts w:ascii="Garamond" w:hAnsi="Garamond"/>
                <w:color w:val="000000" w:themeColor="text1"/>
                <w:lang w:val="en-US"/>
              </w:rPr>
              <w:t>No corticosteroids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83E242" w14:textId="77777777" w:rsidR="006473DF" w:rsidRPr="00F20EDB" w:rsidRDefault="006473DF" w:rsidP="000172B3">
            <w:pPr>
              <w:pStyle w:val="ListParagraph"/>
              <w:numPr>
                <w:ilvl w:val="0"/>
                <w:numId w:val="2"/>
              </w:numPr>
              <w:rPr>
                <w:rFonts w:ascii="Garamond" w:hAnsi="Garamond" w:cs="Times New Roman"/>
                <w:color w:val="000000" w:themeColor="text1"/>
              </w:rPr>
            </w:pPr>
            <w:r w:rsidRPr="00F20EDB">
              <w:rPr>
                <w:rFonts w:ascii="Garamond" w:hAnsi="Garamond" w:cs="Times New Roman"/>
                <w:color w:val="000000" w:themeColor="text1"/>
              </w:rPr>
              <w:t>Mortality</w:t>
            </w:r>
          </w:p>
          <w:p w14:paraId="481ECCC8" w14:textId="3E9BD264" w:rsidR="006473DF" w:rsidRPr="00F20EDB" w:rsidRDefault="006473DF" w:rsidP="000172B3">
            <w:pPr>
              <w:pStyle w:val="ListParagraph"/>
              <w:numPr>
                <w:ilvl w:val="0"/>
                <w:numId w:val="2"/>
              </w:numPr>
              <w:rPr>
                <w:rFonts w:ascii="Garamond" w:hAnsi="Garamond" w:cs="Times New Roman"/>
                <w:color w:val="000000" w:themeColor="text1"/>
              </w:rPr>
            </w:pPr>
            <w:r w:rsidRPr="00F20EDB">
              <w:rPr>
                <w:rFonts w:ascii="Garamond" w:hAnsi="Garamond" w:cs="Times New Roman"/>
                <w:color w:val="000000" w:themeColor="text1"/>
              </w:rPr>
              <w:t>Adverse effects</w:t>
            </w:r>
          </w:p>
        </w:tc>
      </w:tr>
    </w:tbl>
    <w:p w14:paraId="7F786022" w14:textId="79BA8DFD" w:rsidR="00044FD5" w:rsidRPr="00F20EDB" w:rsidRDefault="00044FD5" w:rsidP="00A83851">
      <w:pPr>
        <w:rPr>
          <w:rFonts w:ascii="Garamond" w:hAnsi="Garamond"/>
          <w:lang w:val="en-US"/>
        </w:rPr>
      </w:pPr>
    </w:p>
    <w:p w14:paraId="4B25CD7A" w14:textId="61437FB6" w:rsidR="00F07601" w:rsidRPr="00F20EDB" w:rsidRDefault="00F07601" w:rsidP="00044FD5">
      <w:pPr>
        <w:rPr>
          <w:rFonts w:ascii="Garamond" w:hAnsi="Garamond"/>
          <w:b/>
          <w:lang w:val="en-US"/>
        </w:rPr>
      </w:pPr>
    </w:p>
    <w:p w14:paraId="467B91EB" w14:textId="77777777" w:rsidR="006473DF" w:rsidRPr="00F20EDB" w:rsidRDefault="006473DF" w:rsidP="00044FD5">
      <w:pPr>
        <w:rPr>
          <w:rFonts w:ascii="Garamond" w:hAnsi="Garamond"/>
          <w:b/>
          <w:lang w:val="en-US"/>
        </w:rPr>
        <w:sectPr w:rsidR="006473DF" w:rsidRPr="00F20EDB" w:rsidSect="004F04F2">
          <w:pgSz w:w="12240" w:h="15840"/>
          <w:pgMar w:top="1440" w:right="1440" w:bottom="1440" w:left="1440" w:header="708" w:footer="708" w:gutter="0"/>
          <w:cols w:space="708"/>
          <w:docGrid w:linePitch="360"/>
        </w:sectPr>
      </w:pPr>
    </w:p>
    <w:p w14:paraId="75875BFB" w14:textId="637B3793" w:rsidR="006473DF" w:rsidRPr="00F20EDB" w:rsidRDefault="006473DF" w:rsidP="00044FD5">
      <w:pPr>
        <w:rPr>
          <w:rFonts w:ascii="Garamond" w:hAnsi="Garamond"/>
          <w:lang w:val="en-US"/>
        </w:rPr>
      </w:pPr>
      <w:r w:rsidRPr="00F20EDB">
        <w:rPr>
          <w:rFonts w:ascii="Garamond" w:hAnsi="Garamond"/>
          <w:b/>
          <w:lang w:val="en-US"/>
        </w:rPr>
        <w:lastRenderedPageBreak/>
        <w:t>Table S</w:t>
      </w:r>
      <w:r w:rsidR="00901825" w:rsidRPr="00F20EDB">
        <w:rPr>
          <w:rFonts w:ascii="Garamond" w:hAnsi="Garamond"/>
          <w:b/>
          <w:lang w:val="en-US"/>
        </w:rPr>
        <w:t>5</w:t>
      </w:r>
      <w:r w:rsidRPr="00F20EDB">
        <w:rPr>
          <w:rFonts w:ascii="Garamond" w:hAnsi="Garamond"/>
          <w:b/>
          <w:lang w:val="en-US"/>
        </w:rPr>
        <w:t>.</w:t>
      </w:r>
      <w:r w:rsidRPr="00F20EDB">
        <w:rPr>
          <w:rFonts w:ascii="Garamond" w:hAnsi="Garamond"/>
          <w:lang w:val="en-US"/>
        </w:rPr>
        <w:t xml:space="preserve"> </w:t>
      </w:r>
      <w:r w:rsidRPr="00F20EDB">
        <w:rPr>
          <w:rFonts w:ascii="Garamond" w:hAnsi="Garamond"/>
          <w:b/>
          <w:bCs/>
          <w:lang w:val="en-US"/>
        </w:rPr>
        <w:t>Evidence Profile Recommendation 2-3: Corticosteroids</w:t>
      </w:r>
    </w:p>
    <w:p w14:paraId="4C346C01" w14:textId="77777777" w:rsidR="004C6EA9" w:rsidRPr="00F20EDB" w:rsidRDefault="004C6EA9" w:rsidP="0057010C">
      <w:pPr>
        <w:rPr>
          <w:rFonts w:ascii="Garamond" w:hAnsi="Garamond"/>
          <w:b/>
          <w:lang w:val="en-US"/>
        </w:rPr>
      </w:pPr>
    </w:p>
    <w:p w14:paraId="69465071" w14:textId="77777777" w:rsidR="00711C6C" w:rsidRPr="00F20EDB" w:rsidRDefault="00711C6C" w:rsidP="00711C6C">
      <w:pPr>
        <w:spacing w:line="140" w:lineRule="atLeast"/>
        <w:rPr>
          <w:rFonts w:ascii="Garamond" w:hAnsi="Garamond"/>
          <w:color w:val="000000"/>
          <w:lang w:val="en-US"/>
        </w:rPr>
      </w:pPr>
      <w:r w:rsidRPr="00F20EDB">
        <w:rPr>
          <w:rFonts w:ascii="Garamond" w:hAnsi="Garamond"/>
          <w:b/>
          <w:bCs/>
          <w:color w:val="000000"/>
          <w:lang w:val="en-US"/>
        </w:rPr>
        <w:t>Bibliography</w:t>
      </w:r>
      <w:r w:rsidRPr="00F20EDB">
        <w:rPr>
          <w:rFonts w:ascii="Garamond" w:hAnsi="Garamond"/>
          <w:color w:val="000000"/>
          <w:lang w:val="en-US"/>
        </w:rPr>
        <w:t xml:space="preserve">: Association Between Administration of Systemic Corticosteroids and Mortality Among Critically Ill Patients With COVID-19: A Meta-analysis. JAMA </w:t>
      </w:r>
    </w:p>
    <w:tbl>
      <w:tblPr>
        <w:tblStyle w:val="TableGrid"/>
        <w:tblW w:w="5248" w:type="pct"/>
        <w:tblLook w:val="04A0" w:firstRow="1" w:lastRow="0" w:firstColumn="1" w:lastColumn="0" w:noHBand="0" w:noVBand="1"/>
      </w:tblPr>
      <w:tblGrid>
        <w:gridCol w:w="756"/>
        <w:gridCol w:w="1034"/>
        <w:gridCol w:w="704"/>
        <w:gridCol w:w="1274"/>
        <w:gridCol w:w="1158"/>
        <w:gridCol w:w="1139"/>
        <w:gridCol w:w="1327"/>
        <w:gridCol w:w="1338"/>
        <w:gridCol w:w="1338"/>
        <w:gridCol w:w="833"/>
        <w:gridCol w:w="890"/>
        <w:gridCol w:w="1227"/>
        <w:gridCol w:w="1105"/>
      </w:tblGrid>
      <w:tr w:rsidR="00711C6C" w:rsidRPr="00F20EDB" w14:paraId="7D91DE00" w14:textId="77777777" w:rsidTr="00711C6C">
        <w:trPr>
          <w:trHeight w:val="199"/>
        </w:trPr>
        <w:tc>
          <w:tcPr>
            <w:tcW w:w="2618" w:type="pct"/>
            <w:gridSpan w:val="7"/>
            <w:hideMark/>
          </w:tcPr>
          <w:p w14:paraId="4988EA93"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 assessment</w:t>
            </w:r>
          </w:p>
        </w:tc>
        <w:tc>
          <w:tcPr>
            <w:tcW w:w="944" w:type="pct"/>
            <w:gridSpan w:val="2"/>
            <w:hideMark/>
          </w:tcPr>
          <w:p w14:paraId="249BD5FB"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patients</w:t>
            </w:r>
          </w:p>
        </w:tc>
        <w:tc>
          <w:tcPr>
            <w:tcW w:w="613" w:type="pct"/>
            <w:gridSpan w:val="2"/>
            <w:hideMark/>
          </w:tcPr>
          <w:p w14:paraId="096CCA17"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Effect</w:t>
            </w:r>
          </w:p>
        </w:tc>
        <w:tc>
          <w:tcPr>
            <w:tcW w:w="433" w:type="pct"/>
            <w:vMerge w:val="restart"/>
            <w:hideMark/>
          </w:tcPr>
          <w:p w14:paraId="2D9187E8"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w:t>
            </w:r>
          </w:p>
        </w:tc>
        <w:tc>
          <w:tcPr>
            <w:tcW w:w="391" w:type="pct"/>
            <w:vMerge w:val="restart"/>
            <w:hideMark/>
          </w:tcPr>
          <w:p w14:paraId="4317A7EC"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Importance</w:t>
            </w:r>
          </w:p>
        </w:tc>
      </w:tr>
      <w:tr w:rsidR="00711C6C" w:rsidRPr="00F20EDB" w14:paraId="3B069746" w14:textId="77777777" w:rsidTr="00711C6C">
        <w:trPr>
          <w:trHeight w:val="797"/>
        </w:trPr>
        <w:tc>
          <w:tcPr>
            <w:tcW w:w="270" w:type="pct"/>
            <w:hideMark/>
          </w:tcPr>
          <w:p w14:paraId="5FFE9AF6"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studies</w:t>
            </w:r>
          </w:p>
        </w:tc>
        <w:tc>
          <w:tcPr>
            <w:tcW w:w="366" w:type="pct"/>
            <w:hideMark/>
          </w:tcPr>
          <w:p w14:paraId="458BBE09"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Study design</w:t>
            </w:r>
          </w:p>
        </w:tc>
        <w:tc>
          <w:tcPr>
            <w:tcW w:w="252" w:type="pct"/>
            <w:hideMark/>
          </w:tcPr>
          <w:p w14:paraId="1D0643FA"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Risk of bias</w:t>
            </w:r>
          </w:p>
        </w:tc>
        <w:tc>
          <w:tcPr>
            <w:tcW w:w="449" w:type="pct"/>
            <w:hideMark/>
          </w:tcPr>
          <w:p w14:paraId="146A8618"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Inconsistency</w:t>
            </w:r>
          </w:p>
        </w:tc>
        <w:tc>
          <w:tcPr>
            <w:tcW w:w="409" w:type="pct"/>
            <w:hideMark/>
          </w:tcPr>
          <w:p w14:paraId="55A70A01"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Indirectness</w:t>
            </w:r>
          </w:p>
        </w:tc>
        <w:tc>
          <w:tcPr>
            <w:tcW w:w="402" w:type="pct"/>
            <w:hideMark/>
          </w:tcPr>
          <w:p w14:paraId="0437A68D"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Imprecision</w:t>
            </w:r>
          </w:p>
        </w:tc>
        <w:tc>
          <w:tcPr>
            <w:tcW w:w="468" w:type="pct"/>
            <w:hideMark/>
          </w:tcPr>
          <w:p w14:paraId="65FD2F0F"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Other considerations</w:t>
            </w:r>
          </w:p>
        </w:tc>
        <w:tc>
          <w:tcPr>
            <w:tcW w:w="472" w:type="pct"/>
            <w:hideMark/>
          </w:tcPr>
          <w:p w14:paraId="3D03495C"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Systemic corticosteroids</w:t>
            </w:r>
          </w:p>
        </w:tc>
        <w:tc>
          <w:tcPr>
            <w:tcW w:w="472" w:type="pct"/>
            <w:hideMark/>
          </w:tcPr>
          <w:p w14:paraId="42223260"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no corticosteroids</w:t>
            </w:r>
          </w:p>
        </w:tc>
        <w:tc>
          <w:tcPr>
            <w:tcW w:w="297" w:type="pct"/>
            <w:hideMark/>
          </w:tcPr>
          <w:p w14:paraId="34F3728E"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Relative</w:t>
            </w:r>
            <w:r w:rsidRPr="00F20EDB">
              <w:rPr>
                <w:rFonts w:ascii="Garamond" w:hAnsi="Garamond"/>
                <w:b/>
                <w:bCs/>
                <w:color w:val="000000" w:themeColor="text1"/>
                <w:sz w:val="18"/>
                <w:szCs w:val="18"/>
                <w:lang w:val="en-US"/>
              </w:rPr>
              <w:br/>
              <w:t>(95% CI)</w:t>
            </w:r>
          </w:p>
        </w:tc>
        <w:tc>
          <w:tcPr>
            <w:tcW w:w="316" w:type="pct"/>
            <w:hideMark/>
          </w:tcPr>
          <w:p w14:paraId="7A7E77B7" w14:textId="77777777" w:rsidR="00711C6C" w:rsidRPr="00F20EDB" w:rsidRDefault="00711C6C" w:rsidP="00A80924">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Absolute</w:t>
            </w:r>
            <w:r w:rsidRPr="00F20EDB">
              <w:rPr>
                <w:rFonts w:ascii="Garamond" w:hAnsi="Garamond"/>
                <w:b/>
                <w:bCs/>
                <w:color w:val="000000" w:themeColor="text1"/>
                <w:sz w:val="18"/>
                <w:szCs w:val="18"/>
                <w:lang w:val="en-US"/>
              </w:rPr>
              <w:br/>
              <w:t>(95% CI)</w:t>
            </w:r>
          </w:p>
        </w:tc>
        <w:tc>
          <w:tcPr>
            <w:tcW w:w="433" w:type="pct"/>
            <w:vMerge/>
            <w:hideMark/>
          </w:tcPr>
          <w:p w14:paraId="60C3A848" w14:textId="77777777" w:rsidR="00711C6C" w:rsidRPr="00F20EDB" w:rsidRDefault="00711C6C" w:rsidP="00A80924">
            <w:pPr>
              <w:rPr>
                <w:rFonts w:ascii="Garamond" w:hAnsi="Garamond"/>
                <w:b/>
                <w:bCs/>
                <w:color w:val="000000" w:themeColor="text1"/>
                <w:sz w:val="18"/>
                <w:szCs w:val="18"/>
                <w:lang w:val="en-US"/>
              </w:rPr>
            </w:pPr>
          </w:p>
        </w:tc>
        <w:tc>
          <w:tcPr>
            <w:tcW w:w="391" w:type="pct"/>
            <w:vMerge/>
            <w:hideMark/>
          </w:tcPr>
          <w:p w14:paraId="4D1BB549" w14:textId="77777777" w:rsidR="00711C6C" w:rsidRPr="00F20EDB" w:rsidRDefault="00711C6C" w:rsidP="00A80924">
            <w:pPr>
              <w:rPr>
                <w:rFonts w:ascii="Garamond" w:hAnsi="Garamond"/>
                <w:b/>
                <w:bCs/>
                <w:color w:val="000000" w:themeColor="text1"/>
                <w:sz w:val="18"/>
                <w:szCs w:val="18"/>
                <w:lang w:val="en-US"/>
              </w:rPr>
            </w:pPr>
          </w:p>
        </w:tc>
      </w:tr>
      <w:tr w:rsidR="00711C6C" w:rsidRPr="00F20EDB" w14:paraId="463AA8B9" w14:textId="77777777" w:rsidTr="00711C6C">
        <w:trPr>
          <w:trHeight w:val="199"/>
        </w:trPr>
        <w:tc>
          <w:tcPr>
            <w:tcW w:w="5000" w:type="pct"/>
            <w:gridSpan w:val="13"/>
            <w:hideMark/>
          </w:tcPr>
          <w:p w14:paraId="06E62589"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28 days mortality (subgroup: invasive mechanical ventilation)</w:t>
            </w:r>
          </w:p>
        </w:tc>
      </w:tr>
      <w:tr w:rsidR="00711C6C" w:rsidRPr="00F20EDB" w14:paraId="31CD04E0" w14:textId="77777777" w:rsidTr="00711C6C">
        <w:trPr>
          <w:trHeight w:val="1824"/>
        </w:trPr>
        <w:tc>
          <w:tcPr>
            <w:tcW w:w="270" w:type="pct"/>
            <w:hideMark/>
          </w:tcPr>
          <w:p w14:paraId="5367A4A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7 </w:t>
            </w:r>
          </w:p>
        </w:tc>
        <w:tc>
          <w:tcPr>
            <w:tcW w:w="366" w:type="pct"/>
            <w:hideMark/>
          </w:tcPr>
          <w:p w14:paraId="4A23DC7A"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52" w:type="pct"/>
            <w:hideMark/>
          </w:tcPr>
          <w:p w14:paraId="5CCE174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49" w:type="pct"/>
            <w:hideMark/>
          </w:tcPr>
          <w:p w14:paraId="6960BCC9"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a</w:t>
            </w:r>
          </w:p>
        </w:tc>
        <w:tc>
          <w:tcPr>
            <w:tcW w:w="409" w:type="pct"/>
            <w:hideMark/>
          </w:tcPr>
          <w:p w14:paraId="3F3766BA"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2" w:type="pct"/>
            <w:hideMark/>
          </w:tcPr>
          <w:p w14:paraId="4B6CC32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8" w:type="pct"/>
            <w:hideMark/>
          </w:tcPr>
          <w:p w14:paraId="26870031"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72" w:type="pct"/>
            <w:hideMark/>
          </w:tcPr>
          <w:p w14:paraId="241F0F8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208/608 (34.2%) </w:t>
            </w:r>
          </w:p>
        </w:tc>
        <w:tc>
          <w:tcPr>
            <w:tcW w:w="472" w:type="pct"/>
            <w:hideMark/>
          </w:tcPr>
          <w:p w14:paraId="56A44D18" w14:textId="77777777" w:rsidR="00711C6C" w:rsidRPr="00F20EDB" w:rsidRDefault="00711C6C" w:rsidP="00A80924">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397/951 (41.7%) </w:t>
            </w:r>
          </w:p>
        </w:tc>
        <w:tc>
          <w:tcPr>
            <w:tcW w:w="297" w:type="pct"/>
            <w:hideMark/>
          </w:tcPr>
          <w:p w14:paraId="782E6662" w14:textId="77777777" w:rsidR="00711C6C" w:rsidRPr="00F20EDB" w:rsidRDefault="00711C6C" w:rsidP="00A80924">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0.69</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(0.55 to 0.86)</w:t>
            </w:r>
            <w:r w:rsidRPr="00F20EDB">
              <w:rPr>
                <w:rFonts w:ascii="Garamond" w:hAnsi="Garamond"/>
                <w:color w:val="000000" w:themeColor="text1"/>
                <w:sz w:val="18"/>
                <w:szCs w:val="18"/>
                <w:lang w:val="en-US"/>
              </w:rPr>
              <w:t xml:space="preserve"> </w:t>
            </w:r>
          </w:p>
        </w:tc>
        <w:tc>
          <w:tcPr>
            <w:tcW w:w="316" w:type="pct"/>
            <w:hideMark/>
          </w:tcPr>
          <w:p w14:paraId="271AC78C"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87 fewer per 1,000</w:t>
            </w:r>
            <w:r w:rsidRPr="00F20EDB">
              <w:rPr>
                <w:rFonts w:ascii="Garamond" w:hAnsi="Garamond"/>
                <w:color w:val="000000" w:themeColor="text1"/>
                <w:sz w:val="18"/>
                <w:szCs w:val="18"/>
                <w:lang w:val="en-US"/>
              </w:rPr>
              <w:br/>
              <w:t xml:space="preserve">(from 135 fewer to 36 fewer) </w:t>
            </w:r>
          </w:p>
        </w:tc>
        <w:tc>
          <w:tcPr>
            <w:tcW w:w="433" w:type="pct"/>
            <w:hideMark/>
          </w:tcPr>
          <w:p w14:paraId="496608C5" w14:textId="77777777" w:rsidR="00711C6C" w:rsidRPr="00F20EDB" w:rsidRDefault="00711C6C" w:rsidP="00A80924">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391" w:type="pct"/>
            <w:hideMark/>
          </w:tcPr>
          <w:p w14:paraId="6A6B4F45"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11C6C" w:rsidRPr="00F20EDB" w14:paraId="4F13C5EC" w14:textId="77777777" w:rsidTr="00711C6C">
        <w:trPr>
          <w:trHeight w:val="199"/>
        </w:trPr>
        <w:tc>
          <w:tcPr>
            <w:tcW w:w="5000" w:type="pct"/>
            <w:gridSpan w:val="13"/>
            <w:hideMark/>
          </w:tcPr>
          <w:p w14:paraId="2140D40D"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28 day Mortality (all critically ill)</w:t>
            </w:r>
          </w:p>
        </w:tc>
      </w:tr>
      <w:tr w:rsidR="00711C6C" w:rsidRPr="00F20EDB" w14:paraId="1D9946F5" w14:textId="77777777" w:rsidTr="00711C6C">
        <w:trPr>
          <w:trHeight w:val="1809"/>
        </w:trPr>
        <w:tc>
          <w:tcPr>
            <w:tcW w:w="270" w:type="pct"/>
            <w:hideMark/>
          </w:tcPr>
          <w:p w14:paraId="449CC859"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7 </w:t>
            </w:r>
          </w:p>
        </w:tc>
        <w:tc>
          <w:tcPr>
            <w:tcW w:w="366" w:type="pct"/>
            <w:hideMark/>
          </w:tcPr>
          <w:p w14:paraId="4DBEE176"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52" w:type="pct"/>
            <w:hideMark/>
          </w:tcPr>
          <w:p w14:paraId="2EDC519F"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49" w:type="pct"/>
            <w:hideMark/>
          </w:tcPr>
          <w:p w14:paraId="55340DD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9" w:type="pct"/>
            <w:hideMark/>
          </w:tcPr>
          <w:p w14:paraId="4904AD9A"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2" w:type="pct"/>
            <w:hideMark/>
          </w:tcPr>
          <w:p w14:paraId="5384D060"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8" w:type="pct"/>
            <w:hideMark/>
          </w:tcPr>
          <w:p w14:paraId="293ACE24"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72" w:type="pct"/>
            <w:hideMark/>
          </w:tcPr>
          <w:p w14:paraId="5002F7B2"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222/678 (32.7%) </w:t>
            </w:r>
          </w:p>
        </w:tc>
        <w:tc>
          <w:tcPr>
            <w:tcW w:w="472" w:type="pct"/>
            <w:hideMark/>
          </w:tcPr>
          <w:p w14:paraId="1CE53F7C" w14:textId="77777777" w:rsidR="00711C6C" w:rsidRPr="00F20EDB" w:rsidRDefault="00711C6C" w:rsidP="00A80924">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425/1025 (41.5%) </w:t>
            </w:r>
          </w:p>
        </w:tc>
        <w:tc>
          <w:tcPr>
            <w:tcW w:w="297" w:type="pct"/>
            <w:hideMark/>
          </w:tcPr>
          <w:p w14:paraId="21C12707" w14:textId="77777777" w:rsidR="00711C6C" w:rsidRPr="00F20EDB" w:rsidRDefault="00711C6C" w:rsidP="00A80924">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0.66</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(0.53 to 0.82)</w:t>
            </w:r>
            <w:r w:rsidRPr="00F20EDB">
              <w:rPr>
                <w:rFonts w:ascii="Garamond" w:hAnsi="Garamond"/>
                <w:color w:val="000000" w:themeColor="text1"/>
                <w:sz w:val="18"/>
                <w:szCs w:val="18"/>
                <w:lang w:val="en-US"/>
              </w:rPr>
              <w:t xml:space="preserve"> </w:t>
            </w:r>
          </w:p>
        </w:tc>
        <w:tc>
          <w:tcPr>
            <w:tcW w:w="316" w:type="pct"/>
            <w:hideMark/>
          </w:tcPr>
          <w:p w14:paraId="0A030D1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96 fewer per 1,000</w:t>
            </w:r>
            <w:r w:rsidRPr="00F20EDB">
              <w:rPr>
                <w:rFonts w:ascii="Garamond" w:hAnsi="Garamond"/>
                <w:color w:val="000000" w:themeColor="text1"/>
                <w:sz w:val="18"/>
                <w:szCs w:val="18"/>
                <w:lang w:val="en-US"/>
              </w:rPr>
              <w:br/>
              <w:t xml:space="preserve">(from 142 fewer to 47 fewer) </w:t>
            </w:r>
          </w:p>
        </w:tc>
        <w:tc>
          <w:tcPr>
            <w:tcW w:w="433" w:type="pct"/>
            <w:hideMark/>
          </w:tcPr>
          <w:p w14:paraId="321AD5A5" w14:textId="77777777" w:rsidR="00711C6C" w:rsidRPr="00F20EDB" w:rsidRDefault="00711C6C" w:rsidP="00A80924">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HIGH</w:t>
            </w:r>
            <w:r w:rsidRPr="00F20EDB">
              <w:rPr>
                <w:rFonts w:ascii="Garamond" w:hAnsi="Garamond"/>
                <w:color w:val="000000" w:themeColor="text1"/>
                <w:sz w:val="18"/>
                <w:szCs w:val="18"/>
                <w:lang w:val="en-US"/>
              </w:rPr>
              <w:t xml:space="preserve"> </w:t>
            </w:r>
          </w:p>
        </w:tc>
        <w:tc>
          <w:tcPr>
            <w:tcW w:w="391" w:type="pct"/>
            <w:hideMark/>
          </w:tcPr>
          <w:p w14:paraId="4A82F90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11C6C" w:rsidRPr="00F20EDB" w14:paraId="76CE1F10" w14:textId="77777777" w:rsidTr="00711C6C">
        <w:trPr>
          <w:trHeight w:val="276"/>
        </w:trPr>
        <w:tc>
          <w:tcPr>
            <w:tcW w:w="5000" w:type="pct"/>
            <w:gridSpan w:val="13"/>
            <w:hideMark/>
          </w:tcPr>
          <w:p w14:paraId="1C43F9AD"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 xml:space="preserve">28 day Mortality </w:t>
            </w:r>
            <w:r w:rsidRPr="00F20EDB">
              <w:rPr>
                <w:rStyle w:val="label"/>
                <w:rFonts w:ascii="Garamond" w:hAnsi="Garamond"/>
                <w:b/>
                <w:bCs/>
                <w:color w:val="000000" w:themeColor="text1"/>
                <w:lang w:val="en-US"/>
              </w:rPr>
              <w:t>–</w:t>
            </w:r>
            <w:r w:rsidRPr="00F20EDB">
              <w:rPr>
                <w:rStyle w:val="label"/>
                <w:rFonts w:ascii="Garamond" w:hAnsi="Garamond"/>
                <w:b/>
                <w:bCs/>
                <w:color w:val="000000" w:themeColor="text1"/>
                <w:sz w:val="18"/>
                <w:szCs w:val="18"/>
                <w:lang w:val="en-US"/>
              </w:rPr>
              <w:t xml:space="preserve"> Dexamethasone</w:t>
            </w:r>
          </w:p>
        </w:tc>
      </w:tr>
      <w:tr w:rsidR="00711C6C" w:rsidRPr="00F20EDB" w14:paraId="1CF57C7C" w14:textId="77777777" w:rsidTr="00711C6C">
        <w:trPr>
          <w:trHeight w:val="1809"/>
        </w:trPr>
        <w:tc>
          <w:tcPr>
            <w:tcW w:w="270" w:type="pct"/>
            <w:hideMark/>
          </w:tcPr>
          <w:p w14:paraId="5C8A920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66" w:type="pct"/>
            <w:hideMark/>
          </w:tcPr>
          <w:p w14:paraId="4B1057D4"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52" w:type="pct"/>
            <w:hideMark/>
          </w:tcPr>
          <w:p w14:paraId="4D063895"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49" w:type="pct"/>
            <w:hideMark/>
          </w:tcPr>
          <w:p w14:paraId="02B57A6F"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b</w:t>
            </w:r>
          </w:p>
        </w:tc>
        <w:tc>
          <w:tcPr>
            <w:tcW w:w="409" w:type="pct"/>
            <w:hideMark/>
          </w:tcPr>
          <w:p w14:paraId="0726A0B0"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2" w:type="pct"/>
            <w:hideMark/>
          </w:tcPr>
          <w:p w14:paraId="6FEF216E"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8" w:type="pct"/>
            <w:hideMark/>
          </w:tcPr>
          <w:p w14:paraId="43E27136"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72" w:type="pct"/>
            <w:hideMark/>
          </w:tcPr>
          <w:p w14:paraId="611E03B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166/459 (36.2%) </w:t>
            </w:r>
          </w:p>
        </w:tc>
        <w:tc>
          <w:tcPr>
            <w:tcW w:w="472" w:type="pct"/>
            <w:hideMark/>
          </w:tcPr>
          <w:p w14:paraId="5780D71F" w14:textId="77777777" w:rsidR="00711C6C" w:rsidRPr="00F20EDB" w:rsidRDefault="00711C6C" w:rsidP="00A80924">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361/823 (43.9%) </w:t>
            </w:r>
          </w:p>
        </w:tc>
        <w:tc>
          <w:tcPr>
            <w:tcW w:w="297" w:type="pct"/>
            <w:hideMark/>
          </w:tcPr>
          <w:p w14:paraId="04C9AC16" w14:textId="77777777" w:rsidR="00711C6C" w:rsidRPr="00F20EDB" w:rsidRDefault="00711C6C" w:rsidP="00A80924">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0.64</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(0.50 to 0.82)</w:t>
            </w:r>
            <w:r w:rsidRPr="00F20EDB">
              <w:rPr>
                <w:rFonts w:ascii="Garamond" w:hAnsi="Garamond"/>
                <w:color w:val="000000" w:themeColor="text1"/>
                <w:sz w:val="18"/>
                <w:szCs w:val="18"/>
                <w:lang w:val="en-US"/>
              </w:rPr>
              <w:t xml:space="preserve"> </w:t>
            </w:r>
          </w:p>
        </w:tc>
        <w:tc>
          <w:tcPr>
            <w:tcW w:w="316" w:type="pct"/>
            <w:hideMark/>
          </w:tcPr>
          <w:p w14:paraId="47DB8A14"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105 fewer per 1,000</w:t>
            </w:r>
            <w:r w:rsidRPr="00F20EDB">
              <w:rPr>
                <w:rFonts w:ascii="Garamond" w:hAnsi="Garamond"/>
                <w:color w:val="000000" w:themeColor="text1"/>
                <w:sz w:val="18"/>
                <w:szCs w:val="18"/>
                <w:lang w:val="en-US"/>
              </w:rPr>
              <w:br/>
              <w:t xml:space="preserve">(from 158 fewer to 48 fewer) </w:t>
            </w:r>
          </w:p>
        </w:tc>
        <w:tc>
          <w:tcPr>
            <w:tcW w:w="433" w:type="pct"/>
            <w:hideMark/>
          </w:tcPr>
          <w:p w14:paraId="4C4D030C" w14:textId="77777777" w:rsidR="00711C6C" w:rsidRPr="00F20EDB" w:rsidRDefault="00711C6C" w:rsidP="00A80924">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391" w:type="pct"/>
            <w:hideMark/>
          </w:tcPr>
          <w:p w14:paraId="417ABEC6"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11C6C" w:rsidRPr="00F20EDB" w14:paraId="1BAE59DB" w14:textId="77777777" w:rsidTr="00711C6C">
        <w:trPr>
          <w:trHeight w:val="199"/>
        </w:trPr>
        <w:tc>
          <w:tcPr>
            <w:tcW w:w="5000" w:type="pct"/>
            <w:gridSpan w:val="13"/>
            <w:hideMark/>
          </w:tcPr>
          <w:p w14:paraId="10B570A0"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28 day Mortality - Hydrocortisone</w:t>
            </w:r>
          </w:p>
        </w:tc>
      </w:tr>
      <w:tr w:rsidR="00711C6C" w:rsidRPr="00F20EDB" w14:paraId="4AE6FE10" w14:textId="77777777" w:rsidTr="00711C6C">
        <w:trPr>
          <w:trHeight w:val="597"/>
        </w:trPr>
        <w:tc>
          <w:tcPr>
            <w:tcW w:w="270" w:type="pct"/>
            <w:hideMark/>
          </w:tcPr>
          <w:p w14:paraId="0AB9F516"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66" w:type="pct"/>
            <w:hideMark/>
          </w:tcPr>
          <w:p w14:paraId="1AFC0E42"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52" w:type="pct"/>
            <w:hideMark/>
          </w:tcPr>
          <w:p w14:paraId="52BBB578"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49" w:type="pct"/>
            <w:hideMark/>
          </w:tcPr>
          <w:p w14:paraId="062D9EFA"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9" w:type="pct"/>
            <w:hideMark/>
          </w:tcPr>
          <w:p w14:paraId="1F38A341"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2" w:type="pct"/>
            <w:hideMark/>
          </w:tcPr>
          <w:p w14:paraId="5ADBC48F"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very serious </w:t>
            </w:r>
            <w:r w:rsidRPr="00F20EDB">
              <w:rPr>
                <w:rFonts w:ascii="Garamond" w:hAnsi="Garamond"/>
                <w:color w:val="000000" w:themeColor="text1"/>
                <w:sz w:val="18"/>
                <w:szCs w:val="18"/>
                <w:vertAlign w:val="superscript"/>
                <w:lang w:val="en-US"/>
              </w:rPr>
              <w:t>c</w:t>
            </w:r>
          </w:p>
        </w:tc>
        <w:tc>
          <w:tcPr>
            <w:tcW w:w="468" w:type="pct"/>
            <w:hideMark/>
          </w:tcPr>
          <w:p w14:paraId="3C109AE2"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72" w:type="pct"/>
            <w:hideMark/>
          </w:tcPr>
          <w:p w14:paraId="6412B062"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43/195 (22.1%) </w:t>
            </w:r>
          </w:p>
        </w:tc>
        <w:tc>
          <w:tcPr>
            <w:tcW w:w="472" w:type="pct"/>
            <w:hideMark/>
          </w:tcPr>
          <w:p w14:paraId="3C05891A" w14:textId="77777777" w:rsidR="00711C6C" w:rsidRPr="00F20EDB" w:rsidRDefault="00711C6C" w:rsidP="00A80924">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51/179 (28.5%) </w:t>
            </w:r>
          </w:p>
        </w:tc>
        <w:tc>
          <w:tcPr>
            <w:tcW w:w="297" w:type="pct"/>
            <w:hideMark/>
          </w:tcPr>
          <w:p w14:paraId="3B697AB2" w14:textId="77777777" w:rsidR="00711C6C" w:rsidRPr="00F20EDB" w:rsidRDefault="00711C6C" w:rsidP="00A80924">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0.69</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(0.43 to 1.12)</w:t>
            </w:r>
            <w:r w:rsidRPr="00F20EDB">
              <w:rPr>
                <w:rFonts w:ascii="Garamond" w:hAnsi="Garamond"/>
                <w:color w:val="000000" w:themeColor="text1"/>
                <w:sz w:val="18"/>
                <w:szCs w:val="18"/>
                <w:lang w:val="en-US"/>
              </w:rPr>
              <w:t xml:space="preserve"> </w:t>
            </w:r>
          </w:p>
        </w:tc>
        <w:tc>
          <w:tcPr>
            <w:tcW w:w="316" w:type="pct"/>
            <w:hideMark/>
          </w:tcPr>
          <w:p w14:paraId="5894C6BE"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69 fewer per 1,000</w:t>
            </w:r>
            <w:r w:rsidRPr="00F20EDB">
              <w:rPr>
                <w:rFonts w:ascii="Garamond" w:hAnsi="Garamond"/>
                <w:color w:val="000000" w:themeColor="text1"/>
                <w:sz w:val="18"/>
                <w:szCs w:val="18"/>
                <w:lang w:val="en-US"/>
              </w:rPr>
              <w:br/>
              <w:t xml:space="preserve">(from 139 </w:t>
            </w:r>
            <w:r w:rsidRPr="00F20EDB">
              <w:rPr>
                <w:rFonts w:ascii="Garamond" w:hAnsi="Garamond"/>
                <w:color w:val="000000" w:themeColor="text1"/>
                <w:sz w:val="18"/>
                <w:szCs w:val="18"/>
                <w:lang w:val="en-US"/>
              </w:rPr>
              <w:lastRenderedPageBreak/>
              <w:t xml:space="preserve">fewer to 24 more) </w:t>
            </w:r>
          </w:p>
        </w:tc>
        <w:tc>
          <w:tcPr>
            <w:tcW w:w="433" w:type="pct"/>
            <w:hideMark/>
          </w:tcPr>
          <w:p w14:paraId="5E995D2F" w14:textId="77777777" w:rsidR="00711C6C" w:rsidRPr="00F20EDB" w:rsidRDefault="00711C6C" w:rsidP="00A80924">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lastRenderedPageBreak/>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LOW</w:t>
            </w:r>
            <w:r w:rsidRPr="00F20EDB">
              <w:rPr>
                <w:rFonts w:ascii="Garamond" w:hAnsi="Garamond"/>
                <w:color w:val="000000" w:themeColor="text1"/>
                <w:sz w:val="18"/>
                <w:szCs w:val="18"/>
                <w:lang w:val="en-US"/>
              </w:rPr>
              <w:t xml:space="preserve"> </w:t>
            </w:r>
          </w:p>
        </w:tc>
        <w:tc>
          <w:tcPr>
            <w:tcW w:w="391" w:type="pct"/>
            <w:hideMark/>
          </w:tcPr>
          <w:p w14:paraId="3C98BF1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11C6C" w:rsidRPr="00F20EDB" w14:paraId="10292F9B" w14:textId="77777777" w:rsidTr="00711C6C">
        <w:trPr>
          <w:trHeight w:val="199"/>
        </w:trPr>
        <w:tc>
          <w:tcPr>
            <w:tcW w:w="5000" w:type="pct"/>
            <w:gridSpan w:val="13"/>
            <w:hideMark/>
          </w:tcPr>
          <w:p w14:paraId="1AAD9491"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28 day Mortality- methyl-prednisone</w:t>
            </w:r>
          </w:p>
        </w:tc>
      </w:tr>
      <w:tr w:rsidR="00711C6C" w:rsidRPr="00F20EDB" w14:paraId="5A6BD0FD" w14:textId="77777777" w:rsidTr="00711C6C">
        <w:trPr>
          <w:trHeight w:val="1610"/>
        </w:trPr>
        <w:tc>
          <w:tcPr>
            <w:tcW w:w="270" w:type="pct"/>
            <w:hideMark/>
          </w:tcPr>
          <w:p w14:paraId="1714183D"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2 </w:t>
            </w:r>
          </w:p>
        </w:tc>
        <w:tc>
          <w:tcPr>
            <w:tcW w:w="366" w:type="pct"/>
            <w:hideMark/>
          </w:tcPr>
          <w:p w14:paraId="78F2A836"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52" w:type="pct"/>
            <w:hideMark/>
          </w:tcPr>
          <w:p w14:paraId="102C0779"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49" w:type="pct"/>
            <w:hideMark/>
          </w:tcPr>
          <w:p w14:paraId="04275725"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9" w:type="pct"/>
            <w:hideMark/>
          </w:tcPr>
          <w:p w14:paraId="7446E408"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2" w:type="pct"/>
            <w:hideMark/>
          </w:tcPr>
          <w:p w14:paraId="5EA6EC95"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d</w:t>
            </w:r>
          </w:p>
        </w:tc>
        <w:tc>
          <w:tcPr>
            <w:tcW w:w="468" w:type="pct"/>
            <w:hideMark/>
          </w:tcPr>
          <w:p w14:paraId="44CEFCB3"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72" w:type="pct"/>
            <w:hideMark/>
          </w:tcPr>
          <w:p w14:paraId="53C1406F"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85/218 (39.0%) </w:t>
            </w:r>
          </w:p>
        </w:tc>
        <w:tc>
          <w:tcPr>
            <w:tcW w:w="472" w:type="pct"/>
            <w:hideMark/>
          </w:tcPr>
          <w:p w14:paraId="37D1C142" w14:textId="77777777" w:rsidR="00711C6C" w:rsidRPr="00F20EDB" w:rsidRDefault="00711C6C" w:rsidP="00A80924">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89/222 (40.1%) </w:t>
            </w:r>
          </w:p>
        </w:tc>
        <w:tc>
          <w:tcPr>
            <w:tcW w:w="297" w:type="pct"/>
            <w:hideMark/>
          </w:tcPr>
          <w:p w14:paraId="04EFE024" w14:textId="77777777" w:rsidR="00711C6C" w:rsidRPr="00F20EDB" w:rsidRDefault="00711C6C" w:rsidP="00A80924">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0.97</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(0.77 to 1.22)</w:t>
            </w:r>
            <w:r w:rsidRPr="00F20EDB">
              <w:rPr>
                <w:rFonts w:ascii="Garamond" w:hAnsi="Garamond"/>
                <w:color w:val="000000" w:themeColor="text1"/>
                <w:sz w:val="18"/>
                <w:szCs w:val="18"/>
                <w:lang w:val="en-US"/>
              </w:rPr>
              <w:t xml:space="preserve"> </w:t>
            </w:r>
          </w:p>
        </w:tc>
        <w:tc>
          <w:tcPr>
            <w:tcW w:w="316" w:type="pct"/>
            <w:hideMark/>
          </w:tcPr>
          <w:p w14:paraId="01766C6B"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12 fewer per 1,000</w:t>
            </w:r>
            <w:r w:rsidRPr="00F20EDB">
              <w:rPr>
                <w:rFonts w:ascii="Garamond" w:hAnsi="Garamond"/>
                <w:color w:val="000000" w:themeColor="text1"/>
                <w:sz w:val="18"/>
                <w:szCs w:val="18"/>
                <w:lang w:val="en-US"/>
              </w:rPr>
              <w:br/>
              <w:t xml:space="preserve">(from 92 fewer to 88 more) </w:t>
            </w:r>
          </w:p>
        </w:tc>
        <w:tc>
          <w:tcPr>
            <w:tcW w:w="433" w:type="pct"/>
            <w:hideMark/>
          </w:tcPr>
          <w:p w14:paraId="372A0636" w14:textId="77777777" w:rsidR="00711C6C" w:rsidRPr="00F20EDB" w:rsidRDefault="00711C6C" w:rsidP="00A80924">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391" w:type="pct"/>
            <w:hideMark/>
          </w:tcPr>
          <w:p w14:paraId="623D0814"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11C6C" w:rsidRPr="00F20EDB" w14:paraId="4E74CAE5" w14:textId="77777777" w:rsidTr="00711C6C">
        <w:trPr>
          <w:trHeight w:val="199"/>
        </w:trPr>
        <w:tc>
          <w:tcPr>
            <w:tcW w:w="5000" w:type="pct"/>
            <w:gridSpan w:val="13"/>
            <w:hideMark/>
          </w:tcPr>
          <w:p w14:paraId="753D5F0F" w14:textId="77777777" w:rsidR="00711C6C" w:rsidRPr="00F20EDB" w:rsidRDefault="00711C6C" w:rsidP="00A80924">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Adverse Events</w:t>
            </w:r>
          </w:p>
        </w:tc>
      </w:tr>
      <w:tr w:rsidR="00711C6C" w:rsidRPr="00F20EDB" w14:paraId="19A220B6" w14:textId="77777777" w:rsidTr="00711C6C">
        <w:trPr>
          <w:trHeight w:val="1410"/>
        </w:trPr>
        <w:tc>
          <w:tcPr>
            <w:tcW w:w="270" w:type="pct"/>
            <w:hideMark/>
          </w:tcPr>
          <w:p w14:paraId="71988430"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0 </w:t>
            </w:r>
          </w:p>
        </w:tc>
        <w:tc>
          <w:tcPr>
            <w:tcW w:w="366" w:type="pct"/>
            <w:hideMark/>
          </w:tcPr>
          <w:p w14:paraId="03140CD8" w14:textId="77777777" w:rsidR="00711C6C" w:rsidRPr="00F20EDB" w:rsidRDefault="00711C6C" w:rsidP="00A80924">
            <w:pPr>
              <w:jc w:val="center"/>
              <w:rPr>
                <w:rFonts w:ascii="Garamond" w:hAnsi="Garamond"/>
                <w:color w:val="000000" w:themeColor="text1"/>
                <w:sz w:val="18"/>
                <w:szCs w:val="18"/>
                <w:lang w:val="en-US"/>
              </w:rPr>
            </w:pPr>
          </w:p>
        </w:tc>
        <w:tc>
          <w:tcPr>
            <w:tcW w:w="252" w:type="pct"/>
            <w:hideMark/>
          </w:tcPr>
          <w:p w14:paraId="333D610F" w14:textId="77777777" w:rsidR="00711C6C" w:rsidRPr="00F20EDB" w:rsidRDefault="00711C6C" w:rsidP="00A80924">
            <w:pPr>
              <w:jc w:val="center"/>
              <w:rPr>
                <w:rFonts w:ascii="Garamond" w:hAnsi="Garamond"/>
                <w:color w:val="000000" w:themeColor="text1"/>
                <w:sz w:val="18"/>
                <w:szCs w:val="18"/>
                <w:lang w:val="en-US"/>
              </w:rPr>
            </w:pPr>
          </w:p>
        </w:tc>
        <w:tc>
          <w:tcPr>
            <w:tcW w:w="449" w:type="pct"/>
            <w:hideMark/>
          </w:tcPr>
          <w:p w14:paraId="54C144D5" w14:textId="77777777" w:rsidR="00711C6C" w:rsidRPr="00F20EDB" w:rsidRDefault="00711C6C" w:rsidP="00A80924">
            <w:pPr>
              <w:jc w:val="center"/>
              <w:rPr>
                <w:rFonts w:ascii="Garamond" w:hAnsi="Garamond"/>
                <w:color w:val="000000" w:themeColor="text1"/>
                <w:sz w:val="18"/>
                <w:szCs w:val="18"/>
                <w:lang w:val="en-US"/>
              </w:rPr>
            </w:pPr>
          </w:p>
        </w:tc>
        <w:tc>
          <w:tcPr>
            <w:tcW w:w="409" w:type="pct"/>
            <w:hideMark/>
          </w:tcPr>
          <w:p w14:paraId="157A7BB2" w14:textId="77777777" w:rsidR="00711C6C" w:rsidRPr="00F20EDB" w:rsidRDefault="00711C6C" w:rsidP="00A80924">
            <w:pPr>
              <w:jc w:val="center"/>
              <w:rPr>
                <w:rFonts w:ascii="Garamond" w:hAnsi="Garamond"/>
                <w:color w:val="000000" w:themeColor="text1"/>
                <w:sz w:val="18"/>
                <w:szCs w:val="18"/>
                <w:lang w:val="en-US"/>
              </w:rPr>
            </w:pPr>
          </w:p>
        </w:tc>
        <w:tc>
          <w:tcPr>
            <w:tcW w:w="402" w:type="pct"/>
            <w:hideMark/>
          </w:tcPr>
          <w:p w14:paraId="16E806C0" w14:textId="77777777" w:rsidR="00711C6C" w:rsidRPr="00F20EDB" w:rsidRDefault="00711C6C" w:rsidP="00A80924">
            <w:pPr>
              <w:jc w:val="center"/>
              <w:rPr>
                <w:rFonts w:ascii="Garamond" w:hAnsi="Garamond"/>
                <w:color w:val="000000" w:themeColor="text1"/>
                <w:sz w:val="18"/>
                <w:szCs w:val="18"/>
                <w:lang w:val="en-US"/>
              </w:rPr>
            </w:pPr>
          </w:p>
        </w:tc>
        <w:tc>
          <w:tcPr>
            <w:tcW w:w="468" w:type="pct"/>
            <w:hideMark/>
          </w:tcPr>
          <w:p w14:paraId="5E57B83C" w14:textId="77777777" w:rsidR="00711C6C" w:rsidRPr="00F20EDB" w:rsidRDefault="00711C6C" w:rsidP="00A80924">
            <w:pPr>
              <w:jc w:val="center"/>
              <w:rPr>
                <w:rFonts w:ascii="Garamond" w:hAnsi="Garamond"/>
                <w:color w:val="000000" w:themeColor="text1"/>
                <w:sz w:val="18"/>
                <w:szCs w:val="18"/>
                <w:lang w:val="en-US"/>
              </w:rPr>
            </w:pPr>
          </w:p>
        </w:tc>
        <w:tc>
          <w:tcPr>
            <w:tcW w:w="1557" w:type="pct"/>
            <w:gridSpan w:val="4"/>
            <w:hideMark/>
          </w:tcPr>
          <w:p w14:paraId="6643B062" w14:textId="77777777" w:rsidR="00711C6C" w:rsidRPr="00F20EDB" w:rsidRDefault="00711C6C" w:rsidP="00A80924">
            <w:pPr>
              <w:rPr>
                <w:rFonts w:ascii="Garamond" w:hAnsi="Garamond"/>
                <w:color w:val="000000" w:themeColor="text1"/>
                <w:sz w:val="18"/>
                <w:szCs w:val="18"/>
                <w:lang w:val="en-US"/>
              </w:rPr>
            </w:pPr>
            <w:r w:rsidRPr="00F20EDB">
              <w:rPr>
                <w:rFonts w:ascii="Garamond" w:hAnsi="Garamond"/>
                <w:color w:val="000000" w:themeColor="text1"/>
                <w:sz w:val="18"/>
                <w:szCs w:val="18"/>
                <w:lang w:val="en-US"/>
              </w:rPr>
              <w:t>We did not identify systematic reviews of studies reporting on harm of using short course, low-dose corticosteroids.</w:t>
            </w:r>
          </w:p>
          <w:p w14:paraId="4DD29098" w14:textId="77777777" w:rsidR="00711C6C" w:rsidRPr="00F20EDB" w:rsidRDefault="00711C6C" w:rsidP="00A80924">
            <w:pPr>
              <w:rPr>
                <w:rFonts w:ascii="Garamond" w:hAnsi="Garamond"/>
                <w:color w:val="000000" w:themeColor="text1"/>
                <w:sz w:val="18"/>
                <w:szCs w:val="18"/>
                <w:lang w:val="en-US"/>
              </w:rPr>
            </w:pPr>
            <w:r w:rsidRPr="00F20EDB">
              <w:rPr>
                <w:rFonts w:ascii="Garamond" w:hAnsi="Garamond"/>
                <w:color w:val="000000" w:themeColor="text1"/>
                <w:sz w:val="18"/>
                <w:szCs w:val="18"/>
                <w:lang w:val="en-US"/>
              </w:rPr>
              <w:t>Possible adverse events:</w:t>
            </w:r>
          </w:p>
          <w:p w14:paraId="2201EDC3" w14:textId="77777777" w:rsidR="00711C6C" w:rsidRPr="00F20EDB" w:rsidRDefault="00711C6C" w:rsidP="00A80924">
            <w:pPr>
              <w:rPr>
                <w:rFonts w:ascii="Garamond" w:hAnsi="Garamond"/>
                <w:color w:val="000000" w:themeColor="text1"/>
                <w:sz w:val="18"/>
                <w:szCs w:val="18"/>
                <w:lang w:val="en-US"/>
              </w:rPr>
            </w:pPr>
            <w:r w:rsidRPr="00F20EDB">
              <w:rPr>
                <w:rFonts w:ascii="Garamond" w:hAnsi="Garamond"/>
                <w:color w:val="000000" w:themeColor="text1"/>
                <w:sz w:val="18"/>
                <w:szCs w:val="18"/>
                <w:lang w:val="en-US"/>
              </w:rPr>
              <w:t>hyperglycemia, hypertension, psychosis, avascular necrosis of the hip, secondary infections</w:t>
            </w:r>
          </w:p>
          <w:p w14:paraId="3F0B23D0" w14:textId="77777777" w:rsidR="00711C6C" w:rsidRPr="00F20EDB" w:rsidRDefault="00711C6C" w:rsidP="00A80924">
            <w:pPr>
              <w:rPr>
                <w:rFonts w:ascii="Garamond" w:hAnsi="Garamond"/>
                <w:color w:val="000000" w:themeColor="text1"/>
                <w:sz w:val="18"/>
                <w:szCs w:val="18"/>
                <w:lang w:val="en-US"/>
              </w:rPr>
            </w:pPr>
            <w:r w:rsidRPr="00F20EDB">
              <w:rPr>
                <w:rFonts w:ascii="Garamond" w:hAnsi="Garamond"/>
                <w:color w:val="000000" w:themeColor="text1"/>
                <w:sz w:val="18"/>
                <w:szCs w:val="18"/>
                <w:lang w:val="en-US"/>
              </w:rPr>
              <w:t>likely low incidence</w:t>
            </w:r>
          </w:p>
        </w:tc>
        <w:tc>
          <w:tcPr>
            <w:tcW w:w="433" w:type="pct"/>
            <w:hideMark/>
          </w:tcPr>
          <w:p w14:paraId="2969B177" w14:textId="77777777" w:rsidR="00711C6C" w:rsidRPr="00F20EDB" w:rsidRDefault="00711C6C" w:rsidP="00A80924">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 </w:t>
            </w:r>
          </w:p>
        </w:tc>
        <w:tc>
          <w:tcPr>
            <w:tcW w:w="391" w:type="pct"/>
            <w:hideMark/>
          </w:tcPr>
          <w:p w14:paraId="56C9DFF8" w14:textId="77777777" w:rsidR="00711C6C" w:rsidRPr="00F20EDB" w:rsidRDefault="00711C6C" w:rsidP="00A80924">
            <w:pPr>
              <w:jc w:val="center"/>
              <w:rPr>
                <w:rFonts w:ascii="Garamond" w:hAnsi="Garamond"/>
                <w:color w:val="000000" w:themeColor="text1"/>
                <w:sz w:val="18"/>
                <w:szCs w:val="18"/>
                <w:lang w:val="en-US"/>
              </w:rPr>
            </w:pPr>
          </w:p>
        </w:tc>
      </w:tr>
    </w:tbl>
    <w:p w14:paraId="7BCDA401" w14:textId="77777777" w:rsidR="00711C6C" w:rsidRPr="00F20EDB" w:rsidRDefault="00711C6C" w:rsidP="00711C6C">
      <w:pPr>
        <w:pStyle w:val="NormalWeb"/>
        <w:spacing w:line="140" w:lineRule="atLeast"/>
        <w:rPr>
          <w:rFonts w:ascii="Arial Narrow" w:eastAsiaTheme="minorEastAsia" w:hAnsi="Arial Narrow"/>
          <w:color w:val="000000"/>
          <w:sz w:val="14"/>
          <w:szCs w:val="14"/>
          <w:lang w:val="en-US"/>
        </w:rPr>
      </w:pPr>
      <w:r w:rsidRPr="00F20EDB">
        <w:rPr>
          <w:rFonts w:ascii="Arial Narrow" w:hAnsi="Arial Narrow"/>
          <w:b/>
          <w:bCs/>
          <w:color w:val="000000"/>
          <w:sz w:val="14"/>
          <w:szCs w:val="14"/>
          <w:lang w:val="en-US"/>
        </w:rPr>
        <w:t>CI:</w:t>
      </w:r>
      <w:r w:rsidRPr="00F20EDB">
        <w:rPr>
          <w:rFonts w:ascii="Arial Narrow" w:hAnsi="Arial Narrow"/>
          <w:color w:val="000000"/>
          <w:sz w:val="14"/>
          <w:szCs w:val="14"/>
          <w:lang w:val="en-US"/>
        </w:rPr>
        <w:t xml:space="preserve"> Confidence interval; </w:t>
      </w:r>
      <w:r w:rsidRPr="00F20EDB">
        <w:rPr>
          <w:rFonts w:ascii="Arial Narrow" w:hAnsi="Arial Narrow"/>
          <w:b/>
          <w:bCs/>
          <w:color w:val="000000"/>
          <w:sz w:val="14"/>
          <w:szCs w:val="14"/>
          <w:lang w:val="en-US"/>
        </w:rPr>
        <w:t>OR:</w:t>
      </w:r>
      <w:r w:rsidRPr="00F20EDB">
        <w:rPr>
          <w:rFonts w:ascii="Arial Narrow" w:hAnsi="Arial Narrow"/>
          <w:color w:val="000000"/>
          <w:sz w:val="14"/>
          <w:szCs w:val="14"/>
          <w:lang w:val="en-US"/>
        </w:rPr>
        <w:t xml:space="preserve"> Odds ratio; </w:t>
      </w:r>
      <w:r w:rsidRPr="00F20EDB">
        <w:rPr>
          <w:rFonts w:ascii="Arial Narrow" w:hAnsi="Arial Narrow"/>
          <w:b/>
          <w:bCs/>
          <w:color w:val="000000"/>
          <w:sz w:val="14"/>
          <w:szCs w:val="14"/>
          <w:lang w:val="en-US"/>
        </w:rPr>
        <w:t>RR:</w:t>
      </w:r>
      <w:r w:rsidRPr="00F20EDB">
        <w:rPr>
          <w:rFonts w:ascii="Arial Narrow" w:hAnsi="Arial Narrow"/>
          <w:color w:val="000000"/>
          <w:sz w:val="14"/>
          <w:szCs w:val="14"/>
          <w:lang w:val="en-US"/>
        </w:rPr>
        <w:t xml:space="preserve"> Risk ratio</w:t>
      </w:r>
    </w:p>
    <w:p w14:paraId="1B19BBEB" w14:textId="77777777" w:rsidR="00711C6C" w:rsidRPr="00F20EDB" w:rsidRDefault="00711C6C" w:rsidP="00711C6C">
      <w:pPr>
        <w:pStyle w:val="Heading4"/>
        <w:spacing w:line="140" w:lineRule="atLeast"/>
        <w:rPr>
          <w:rFonts w:ascii="Arial Narrow" w:eastAsia="Times New Roman" w:hAnsi="Arial Narrow"/>
          <w:color w:val="000000"/>
          <w:lang w:val="en-US"/>
        </w:rPr>
      </w:pPr>
      <w:r w:rsidRPr="00F20EDB">
        <w:rPr>
          <w:rFonts w:ascii="Arial Narrow" w:eastAsia="Times New Roman" w:hAnsi="Arial Narrow"/>
          <w:color w:val="000000"/>
          <w:lang w:val="en-US"/>
        </w:rPr>
        <w:t>Explanations</w:t>
      </w:r>
    </w:p>
    <w:p w14:paraId="454ADC18" w14:textId="77777777" w:rsidR="00711C6C" w:rsidRPr="00F20EDB" w:rsidRDefault="00711C6C" w:rsidP="00711C6C">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a. We downgraded the quality of evidence for serious inconsistency, the I</w:t>
      </w:r>
      <w:r w:rsidRPr="00F20EDB">
        <w:rPr>
          <w:rFonts w:ascii="Arial Narrow" w:hAnsi="Arial Narrow"/>
          <w:color w:val="000000"/>
          <w:sz w:val="14"/>
          <w:szCs w:val="14"/>
          <w:vertAlign w:val="superscript"/>
          <w:lang w:val="en-US"/>
        </w:rPr>
        <w:t>2</w:t>
      </w:r>
      <w:r w:rsidRPr="00F20EDB">
        <w:rPr>
          <w:rFonts w:ascii="Arial Narrow" w:hAnsi="Arial Narrow"/>
          <w:color w:val="000000"/>
          <w:sz w:val="14"/>
          <w:szCs w:val="14"/>
          <w:lang w:val="en-US"/>
        </w:rPr>
        <w:t xml:space="preserve">=44% </w:t>
      </w:r>
    </w:p>
    <w:p w14:paraId="63EA679F" w14:textId="77777777" w:rsidR="00711C6C" w:rsidRPr="00F20EDB" w:rsidRDefault="00711C6C" w:rsidP="00711C6C">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b. We downgraded the quality of evidence by one level for inconsistency; the point estimates varied significantly between studies, although 95% CI were overlapping </w:t>
      </w:r>
    </w:p>
    <w:p w14:paraId="329635F9" w14:textId="77777777" w:rsidR="00711C6C" w:rsidRPr="00F20EDB" w:rsidRDefault="00711C6C" w:rsidP="00711C6C">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c. We downgraded the quality of evidence by two levels for very serious imprecision; the 95% CI included substantial benefit and moderate harm </w:t>
      </w:r>
    </w:p>
    <w:p w14:paraId="47A16AEC" w14:textId="77777777" w:rsidR="00711C6C" w:rsidRPr="00F20EDB" w:rsidRDefault="00711C6C" w:rsidP="00711C6C">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d. We downgraded the quality of evidence by one level for serious imprecision, the number of events was small. </w:t>
      </w:r>
    </w:p>
    <w:p w14:paraId="09C280AB" w14:textId="33332250" w:rsidR="001D1A53" w:rsidRPr="00F20EDB" w:rsidRDefault="001D1A53" w:rsidP="0057010C">
      <w:pPr>
        <w:rPr>
          <w:rFonts w:ascii="Garamond" w:hAnsi="Garamond"/>
          <w:b/>
          <w:lang w:val="en-US"/>
        </w:rPr>
      </w:pPr>
    </w:p>
    <w:p w14:paraId="6EC9044B" w14:textId="77777777" w:rsidR="001D1A53" w:rsidRPr="00F20EDB" w:rsidRDefault="001D1A53" w:rsidP="001D1A53">
      <w:pPr>
        <w:rPr>
          <w:rFonts w:ascii="Garamond" w:hAnsi="Garamond"/>
          <w:lang w:val="en-US"/>
        </w:rPr>
      </w:pPr>
    </w:p>
    <w:p w14:paraId="376B9965" w14:textId="77777777" w:rsidR="001D1A53" w:rsidRPr="00F20EDB" w:rsidRDefault="001D1A53" w:rsidP="001D1A53">
      <w:pPr>
        <w:rPr>
          <w:rFonts w:ascii="Garamond" w:hAnsi="Garamond"/>
          <w:lang w:val="en-US"/>
        </w:rPr>
        <w:sectPr w:rsidR="001D1A53" w:rsidRPr="00F20EDB" w:rsidSect="006473DF">
          <w:pgSz w:w="15840" w:h="12240" w:orient="landscape"/>
          <w:pgMar w:top="1440" w:right="1440" w:bottom="1440" w:left="1440" w:header="708" w:footer="708" w:gutter="0"/>
          <w:cols w:space="708"/>
          <w:docGrid w:linePitch="360"/>
        </w:sectPr>
      </w:pPr>
    </w:p>
    <w:p w14:paraId="6B551F70" w14:textId="1E2CCAC5" w:rsidR="001D1A53" w:rsidRPr="00F20EDB" w:rsidRDefault="001D1A53" w:rsidP="001D1A53">
      <w:pPr>
        <w:rPr>
          <w:rFonts w:ascii="Garamond" w:hAnsi="Garamond"/>
          <w:lang w:val="en-US"/>
        </w:rPr>
      </w:pPr>
    </w:p>
    <w:p w14:paraId="4BB81B9F" w14:textId="3BA3EF31" w:rsidR="001D1A53" w:rsidRPr="00F20EDB" w:rsidRDefault="001D1A53" w:rsidP="001D1A53">
      <w:pPr>
        <w:rPr>
          <w:rFonts w:ascii="Garamond" w:hAnsi="Garamond"/>
          <w:lang w:val="en-US"/>
        </w:rPr>
      </w:pPr>
    </w:p>
    <w:p w14:paraId="079CCD90" w14:textId="7E94BFD4" w:rsidR="001D1A53" w:rsidRPr="00F20EDB" w:rsidRDefault="001D1A53" w:rsidP="001D1A53">
      <w:pPr>
        <w:rPr>
          <w:rFonts w:ascii="Garamond" w:hAnsi="Garamond"/>
          <w:b/>
          <w:lang w:val="en-US"/>
        </w:rPr>
      </w:pPr>
      <w:r w:rsidRPr="00F20EDB">
        <w:rPr>
          <w:rFonts w:ascii="Garamond" w:hAnsi="Garamond"/>
          <w:b/>
          <w:lang w:val="en-US"/>
        </w:rPr>
        <w:t>Table S6. Evidence to Decision Framework for Corticosteroids recommendation</w:t>
      </w:r>
    </w:p>
    <w:p w14:paraId="1B1C0D09" w14:textId="2B902D2A" w:rsidR="001D1A53" w:rsidRPr="00F20EDB" w:rsidRDefault="001D1A53" w:rsidP="001D1A53">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730"/>
        <w:gridCol w:w="11230"/>
      </w:tblGrid>
      <w:tr w:rsidR="00704D6F" w:rsidRPr="00F20EDB" w14:paraId="7D8214EB" w14:textId="77777777" w:rsidTr="00A80924">
        <w:tc>
          <w:tcPr>
            <w:tcW w:w="0" w:type="auto"/>
            <w:gridSpan w:val="2"/>
            <w:tcBorders>
              <w:bottom w:val="single" w:sz="6" w:space="0" w:color="2E74B5"/>
            </w:tcBorders>
            <w:tcMar>
              <w:top w:w="0" w:type="dxa"/>
              <w:left w:w="0" w:type="dxa"/>
              <w:bottom w:w="0" w:type="dxa"/>
              <w:right w:w="0" w:type="dxa"/>
            </w:tcMar>
            <w:hideMark/>
          </w:tcPr>
          <w:p w14:paraId="20FBF8BC" w14:textId="77777777" w:rsidR="00704D6F" w:rsidRPr="00F20EDB" w:rsidRDefault="00704D6F" w:rsidP="00A80924">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704D6F" w:rsidRPr="00F20EDB" w14:paraId="20862CE1" w14:textId="77777777" w:rsidTr="00A80924">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0269664C" w14:textId="77777777" w:rsidR="00704D6F" w:rsidRPr="00F20EDB" w:rsidRDefault="00704D6F" w:rsidP="00A80924">
            <w:pPr>
              <w:pStyle w:val="NormalWeb"/>
              <w:spacing w:before="0" w:beforeAutospacing="0" w:after="0" w:afterAutospacing="0"/>
              <w:rPr>
                <w:rFonts w:ascii="Calibri" w:eastAsiaTheme="minorEastAsia" w:hAnsi="Calibri"/>
                <w:b/>
                <w:bCs/>
                <w:color w:val="FFFFFF"/>
                <w:lang w:val="en-US"/>
              </w:rPr>
            </w:pPr>
            <w:r w:rsidRPr="00F20EDB">
              <w:rPr>
                <w:rFonts w:ascii="Calibri" w:hAnsi="Calibri"/>
                <w:b/>
                <w:bCs/>
                <w:color w:val="FFFFFF"/>
                <w:lang w:val="en-US"/>
              </w:rPr>
              <w:t>Should Systemic corticosteroids vs. no corticosteroids be used for critically ill adults with COVID-19 ?</w:t>
            </w:r>
          </w:p>
        </w:tc>
      </w:tr>
      <w:tr w:rsidR="00704D6F" w:rsidRPr="00F20EDB" w14:paraId="395A326A"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56748137"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4E8E04C7" w14:textId="77777777" w:rsidR="00704D6F" w:rsidRPr="00F20EDB" w:rsidRDefault="00704D6F" w:rsidP="00A80924">
            <w:pPr>
              <w:pStyle w:val="NormalWeb"/>
              <w:spacing w:before="0" w:beforeAutospacing="0" w:after="0" w:afterAutospacing="0" w:line="200" w:lineRule="atLeast"/>
              <w:rPr>
                <w:rFonts w:ascii="Calibri" w:hAnsi="Calibri"/>
                <w:lang w:val="en-US"/>
              </w:rPr>
            </w:pPr>
            <w:r w:rsidRPr="00F20EDB">
              <w:rPr>
                <w:rFonts w:ascii="Calibri" w:hAnsi="Calibri"/>
                <w:lang w:val="en-US"/>
              </w:rPr>
              <w:t xml:space="preserve">critically ill adults with COVID-19 </w:t>
            </w:r>
          </w:p>
        </w:tc>
      </w:tr>
      <w:tr w:rsidR="00704D6F" w:rsidRPr="00F20EDB" w14:paraId="16CCDDBE"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544CEA78"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5CBCEE5" w14:textId="77777777" w:rsidR="00704D6F" w:rsidRPr="00F20EDB" w:rsidRDefault="00704D6F" w:rsidP="00A80924">
            <w:pPr>
              <w:pStyle w:val="NormalWeb"/>
              <w:spacing w:before="0" w:beforeAutospacing="0" w:after="0" w:afterAutospacing="0" w:line="200" w:lineRule="atLeast"/>
              <w:rPr>
                <w:rFonts w:ascii="Calibri" w:hAnsi="Calibri"/>
                <w:lang w:val="en-US"/>
              </w:rPr>
            </w:pPr>
            <w:r w:rsidRPr="00F20EDB">
              <w:rPr>
                <w:rFonts w:ascii="Calibri" w:hAnsi="Calibri"/>
                <w:lang w:val="en-US"/>
              </w:rPr>
              <w:t>Systemic corticosteroids</w:t>
            </w:r>
          </w:p>
        </w:tc>
      </w:tr>
      <w:tr w:rsidR="00704D6F" w:rsidRPr="00F20EDB" w14:paraId="192CF142"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4C637E7D"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1FF871A8" w14:textId="77777777" w:rsidR="00704D6F" w:rsidRPr="00F20EDB" w:rsidRDefault="00704D6F" w:rsidP="00A80924">
            <w:pPr>
              <w:pStyle w:val="NormalWeb"/>
              <w:spacing w:before="0" w:beforeAutospacing="0" w:after="0" w:afterAutospacing="0" w:line="200" w:lineRule="atLeast"/>
              <w:rPr>
                <w:rFonts w:ascii="Calibri" w:hAnsi="Calibri"/>
                <w:lang w:val="en-US"/>
              </w:rPr>
            </w:pPr>
            <w:r w:rsidRPr="00F20EDB">
              <w:rPr>
                <w:rFonts w:ascii="Calibri" w:hAnsi="Calibri"/>
                <w:lang w:val="en-US"/>
              </w:rPr>
              <w:t>no corticosteroids</w:t>
            </w:r>
          </w:p>
        </w:tc>
      </w:tr>
      <w:tr w:rsidR="00704D6F" w:rsidRPr="00F20EDB" w14:paraId="6CA9195A"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6C301F6E"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D32B07B" w14:textId="77777777" w:rsidR="00704D6F" w:rsidRPr="00F20EDB" w:rsidRDefault="00704D6F" w:rsidP="00A80924">
            <w:pPr>
              <w:spacing w:line="200" w:lineRule="atLeast"/>
              <w:rPr>
                <w:rFonts w:ascii="Calibri" w:hAnsi="Calibri"/>
                <w:lang w:val="en-US"/>
              </w:rPr>
            </w:pPr>
            <w:r w:rsidRPr="00F20EDB">
              <w:rPr>
                <w:rFonts w:ascii="Calibri" w:hAnsi="Calibri"/>
                <w:lang w:val="en-US"/>
              </w:rPr>
              <w:t>28 days mortality (subgroup: invasive mechanical ventilation); 28 day Mortality (all critically ill); 28 day Mortality - Dexamethasone; 28 day Mortality - Hydrocortisone; 28 day Mortality- methyl-prednisone; Adverse Events;</w:t>
            </w:r>
          </w:p>
        </w:tc>
      </w:tr>
      <w:tr w:rsidR="00704D6F" w:rsidRPr="00F20EDB" w14:paraId="2C19719C"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2E3E7427"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CFAC9B8" w14:textId="77777777" w:rsidR="00704D6F" w:rsidRPr="00F20EDB" w:rsidRDefault="00704D6F" w:rsidP="00A80924">
            <w:pPr>
              <w:pStyle w:val="NormalWeb"/>
              <w:spacing w:before="0" w:beforeAutospacing="0" w:after="0" w:afterAutospacing="0" w:line="200" w:lineRule="atLeast"/>
              <w:rPr>
                <w:rFonts w:ascii="Calibri" w:hAnsi="Calibri"/>
                <w:lang w:val="en-US"/>
              </w:rPr>
            </w:pPr>
            <w:r w:rsidRPr="00F20EDB">
              <w:rPr>
                <w:rFonts w:ascii="Calibri" w:hAnsi="Calibri"/>
                <w:lang w:val="en-US"/>
              </w:rPr>
              <w:t>Intensive Care Unit</w:t>
            </w:r>
          </w:p>
        </w:tc>
      </w:tr>
      <w:tr w:rsidR="00704D6F" w:rsidRPr="00F20EDB" w14:paraId="776DDBD0" w14:textId="77777777" w:rsidTr="00A80924">
        <w:tc>
          <w:tcPr>
            <w:tcW w:w="1600" w:type="dxa"/>
            <w:tcBorders>
              <w:bottom w:val="single" w:sz="6" w:space="0" w:color="2E74B5"/>
            </w:tcBorders>
            <w:shd w:val="clear" w:color="auto" w:fill="2E74B5"/>
            <w:tcMar>
              <w:top w:w="75" w:type="dxa"/>
              <w:left w:w="75" w:type="dxa"/>
              <w:bottom w:w="75" w:type="dxa"/>
              <w:right w:w="75" w:type="dxa"/>
            </w:tcMar>
            <w:hideMark/>
          </w:tcPr>
          <w:p w14:paraId="67283860" w14:textId="77777777" w:rsidR="00704D6F" w:rsidRPr="00F20EDB" w:rsidRDefault="00704D6F" w:rsidP="00A80924">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D079864" w14:textId="50968325" w:rsidR="00704D6F" w:rsidRPr="00F20EDB" w:rsidRDefault="006A23EA" w:rsidP="00A80924">
            <w:pPr>
              <w:spacing w:line="200" w:lineRule="atLeast"/>
              <w:rPr>
                <w:rFonts w:ascii="Calibri" w:hAnsi="Calibri"/>
                <w:lang w:val="en-US"/>
              </w:rPr>
            </w:pPr>
            <w:r w:rsidRPr="00F20EDB">
              <w:rPr>
                <w:rFonts w:ascii="Calibri" w:hAnsi="Calibri"/>
                <w:lang w:val="en-US"/>
              </w:rPr>
              <w:t>Some panel members did not vote on the recommendation due to intellectual COI as primary investigators of ongoing trials</w:t>
            </w:r>
          </w:p>
        </w:tc>
      </w:tr>
    </w:tbl>
    <w:p w14:paraId="4C96B033" w14:textId="77777777" w:rsidR="00704D6F" w:rsidRPr="00F20EDB" w:rsidRDefault="00704D6F" w:rsidP="00704D6F">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552"/>
        <w:gridCol w:w="6889"/>
        <w:gridCol w:w="3503"/>
      </w:tblGrid>
      <w:tr w:rsidR="00704D6F" w:rsidRPr="00F20EDB" w14:paraId="4218A89F"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BF27542"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2F8951EC"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704D6F" w:rsidRPr="00F20EDB" w14:paraId="0A773DA4"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09A617"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35A163"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7D356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7219C5F4"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84620B"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B212F1" w14:textId="77777777" w:rsidR="00704D6F" w:rsidRPr="00F20EDB" w:rsidRDefault="00704D6F" w:rsidP="00A80924">
            <w:pPr>
              <w:rPr>
                <w:rFonts w:ascii="Calibri" w:hAnsi="Calibri"/>
                <w:lang w:val="en-US"/>
              </w:rPr>
            </w:pPr>
            <w:r w:rsidRPr="00F20EDB">
              <w:rPr>
                <w:rFonts w:ascii="Calibri" w:hAnsi="Calibri"/>
                <w:lang w:val="en-US"/>
              </w:rPr>
              <w:t xml:space="preserve">This topic is a priority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8D8451" w14:textId="77777777" w:rsidR="00704D6F" w:rsidRPr="00F20EDB" w:rsidRDefault="00704D6F" w:rsidP="00A80924">
            <w:pPr>
              <w:rPr>
                <w:rFonts w:ascii="Calibri" w:hAnsi="Calibri"/>
                <w:lang w:val="en-US"/>
              </w:rPr>
            </w:pPr>
            <w:r w:rsidRPr="00F20EDB">
              <w:rPr>
                <w:rFonts w:ascii="Calibri" w:hAnsi="Calibri"/>
                <w:lang w:val="en-US"/>
              </w:rPr>
              <w:br/>
            </w:r>
          </w:p>
        </w:tc>
      </w:tr>
      <w:tr w:rsidR="00704D6F" w:rsidRPr="00F20EDB" w14:paraId="6DEAFCBA"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1CC1A20"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6E131A75"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704D6F" w:rsidRPr="00F20EDB" w14:paraId="39027099"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EE6015"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E8F0DA"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6CB256"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2D287103"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A671E1"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6B8579" w14:textId="77777777" w:rsidR="00704D6F" w:rsidRPr="00F20EDB" w:rsidRDefault="00704D6F" w:rsidP="00A80924">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683"/>
              <w:gridCol w:w="1537"/>
              <w:gridCol w:w="1537"/>
              <w:gridCol w:w="1096"/>
              <w:gridCol w:w="870"/>
            </w:tblGrid>
            <w:tr w:rsidR="00704D6F" w:rsidRPr="00F20EDB" w14:paraId="46EA50F5" w14:textId="77777777" w:rsidTr="00A80924">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8EC70C2" w14:textId="77777777" w:rsidR="00704D6F" w:rsidRPr="00F20EDB" w:rsidRDefault="00704D6F" w:rsidP="00A80924">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1AEC1B4" w14:textId="77777777" w:rsidR="00704D6F" w:rsidRPr="00F20EDB" w:rsidRDefault="00704D6F" w:rsidP="00A80924">
                  <w:pPr>
                    <w:jc w:val="center"/>
                    <w:rPr>
                      <w:b/>
                      <w:bCs/>
                      <w:lang w:val="en-US"/>
                    </w:rPr>
                  </w:pPr>
                  <w:r w:rsidRPr="00F20EDB">
                    <w:rPr>
                      <w:b/>
                      <w:bCs/>
                      <w:lang w:val="en-US"/>
                    </w:rPr>
                    <w:t>With no corticosteroids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84A0091" w14:textId="77777777" w:rsidR="00704D6F" w:rsidRPr="00F20EDB" w:rsidRDefault="00704D6F" w:rsidP="00A80924">
                  <w:pPr>
                    <w:jc w:val="center"/>
                    <w:rPr>
                      <w:b/>
                      <w:bCs/>
                      <w:lang w:val="en-US"/>
                    </w:rPr>
                  </w:pPr>
                  <w:r w:rsidRPr="00F20EDB">
                    <w:rPr>
                      <w:b/>
                      <w:bCs/>
                      <w:lang w:val="en-US"/>
                    </w:rPr>
                    <w:t>With Systemic corticosteroids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A047CEA" w14:textId="77777777" w:rsidR="00704D6F" w:rsidRPr="00F20EDB" w:rsidRDefault="00704D6F" w:rsidP="00A80924">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938E65C" w14:textId="77777777" w:rsidR="00704D6F" w:rsidRPr="00F20EDB" w:rsidRDefault="00704D6F" w:rsidP="00A80924">
                  <w:pPr>
                    <w:jc w:val="center"/>
                    <w:rPr>
                      <w:b/>
                      <w:bCs/>
                      <w:lang w:val="en-US"/>
                    </w:rPr>
                  </w:pPr>
                  <w:r w:rsidRPr="00F20EDB">
                    <w:rPr>
                      <w:b/>
                      <w:bCs/>
                      <w:lang w:val="en-US"/>
                    </w:rPr>
                    <w:t>Relative effect</w:t>
                  </w:r>
                  <w:r w:rsidRPr="00F20EDB">
                    <w:rPr>
                      <w:b/>
                      <w:bCs/>
                      <w:lang w:val="en-US"/>
                    </w:rPr>
                    <w:br/>
                    <w:t>(95% CI)</w:t>
                  </w:r>
                </w:p>
              </w:tc>
            </w:tr>
            <w:tr w:rsidR="00704D6F" w:rsidRPr="00F20EDB" w14:paraId="3BD0C920"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30924F" w14:textId="77777777" w:rsidR="00704D6F" w:rsidRPr="00F20EDB" w:rsidRDefault="00704D6F" w:rsidP="00A80924">
                  <w:pPr>
                    <w:jc w:val="center"/>
                    <w:rPr>
                      <w:lang w:val="en-US"/>
                    </w:rPr>
                  </w:pPr>
                  <w:r w:rsidRPr="00F20EDB">
                    <w:rPr>
                      <w:rStyle w:val="label"/>
                      <w:lang w:val="en-US"/>
                    </w:rPr>
                    <w:t>28 days mortality (subgroup: 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69A93B" w14:textId="77777777" w:rsidR="00704D6F" w:rsidRPr="00F20EDB" w:rsidRDefault="00704D6F" w:rsidP="00A80924">
                  <w:pPr>
                    <w:jc w:val="center"/>
                    <w:rPr>
                      <w:lang w:val="en-US"/>
                    </w:rPr>
                  </w:pPr>
                  <w:r w:rsidRPr="00F20EDB">
                    <w:rPr>
                      <w:lang w:val="en-US"/>
                    </w:rPr>
                    <w:t>417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8E0FAD" w14:textId="77777777" w:rsidR="00704D6F" w:rsidRPr="00F20EDB" w:rsidRDefault="00704D6F" w:rsidP="00A80924">
                  <w:pPr>
                    <w:jc w:val="center"/>
                    <w:rPr>
                      <w:lang w:val="en-US"/>
                    </w:rPr>
                  </w:pPr>
                  <w:r w:rsidRPr="00F20EDB">
                    <w:rPr>
                      <w:rStyle w:val="cell-value"/>
                      <w:b/>
                      <w:bCs/>
                      <w:lang w:val="en-US"/>
                    </w:rPr>
                    <w:t>331 per 1,000</w:t>
                  </w:r>
                  <w:r w:rsidRPr="00F20EDB">
                    <w:rPr>
                      <w:lang w:val="en-US"/>
                    </w:rPr>
                    <w:br/>
                  </w:r>
                  <w:r w:rsidRPr="00F20EDB">
                    <w:rPr>
                      <w:rStyle w:val="cell-value"/>
                      <w:lang w:val="en-US"/>
                    </w:rPr>
                    <w:t>(283 to 381)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4FC587B" w14:textId="77777777" w:rsidR="00704D6F" w:rsidRPr="00F20EDB" w:rsidRDefault="00704D6F" w:rsidP="00A80924">
                  <w:pPr>
                    <w:jc w:val="center"/>
                    <w:rPr>
                      <w:lang w:val="en-US"/>
                    </w:rPr>
                  </w:pPr>
                  <w:r w:rsidRPr="00F20EDB">
                    <w:rPr>
                      <w:rStyle w:val="cell-value"/>
                      <w:b/>
                      <w:bCs/>
                      <w:lang w:val="en-US"/>
                    </w:rPr>
                    <w:t>87 fewer per 1,000</w:t>
                  </w:r>
                  <w:r w:rsidRPr="00F20EDB">
                    <w:rPr>
                      <w:lang w:val="en-US"/>
                    </w:rPr>
                    <w:br/>
                  </w:r>
                  <w:r w:rsidRPr="00F20EDB">
                    <w:rPr>
                      <w:rStyle w:val="cell-value"/>
                      <w:lang w:val="en-US"/>
                    </w:rPr>
                    <w:t>(135 fewer to 36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DB5175" w14:textId="77777777" w:rsidR="00704D6F" w:rsidRPr="00F20EDB" w:rsidRDefault="00704D6F" w:rsidP="00A80924">
                  <w:pPr>
                    <w:jc w:val="center"/>
                    <w:rPr>
                      <w:lang w:val="en-US"/>
                    </w:rPr>
                  </w:pPr>
                  <w:r w:rsidRPr="00F20EDB">
                    <w:rPr>
                      <w:rStyle w:val="block"/>
                      <w:b/>
                      <w:bCs/>
                      <w:lang w:val="en-US"/>
                    </w:rPr>
                    <w:t>OR 0.69</w:t>
                  </w:r>
                  <w:r w:rsidRPr="00F20EDB">
                    <w:rPr>
                      <w:lang w:val="en-US"/>
                    </w:rPr>
                    <w:br/>
                  </w:r>
                  <w:r w:rsidRPr="00F20EDB">
                    <w:rPr>
                      <w:rStyle w:val="cell"/>
                      <w:lang w:val="en-US"/>
                    </w:rPr>
                    <w:t>(0.55 to 0.86)</w:t>
                  </w:r>
                </w:p>
              </w:tc>
            </w:tr>
            <w:tr w:rsidR="00704D6F" w:rsidRPr="00F20EDB" w14:paraId="1CAC7B06"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C09F60" w14:textId="77777777" w:rsidR="00704D6F" w:rsidRPr="00F20EDB" w:rsidRDefault="00704D6F" w:rsidP="00A80924">
                  <w:pPr>
                    <w:jc w:val="center"/>
                    <w:rPr>
                      <w:lang w:val="en-US"/>
                    </w:rPr>
                  </w:pPr>
                  <w:r w:rsidRPr="00F20EDB">
                    <w:rPr>
                      <w:rStyle w:val="label"/>
                      <w:lang w:val="en-US"/>
                    </w:rPr>
                    <w:t>28 day Mortality (all critically ill)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AEFC0B" w14:textId="77777777" w:rsidR="00704D6F" w:rsidRPr="00F20EDB" w:rsidRDefault="00704D6F" w:rsidP="00A80924">
                  <w:pPr>
                    <w:jc w:val="center"/>
                    <w:rPr>
                      <w:lang w:val="en-US"/>
                    </w:rPr>
                  </w:pPr>
                  <w:r w:rsidRPr="00F20EDB">
                    <w:rPr>
                      <w:lang w:val="en-US"/>
                    </w:rPr>
                    <w:t>415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08077E" w14:textId="77777777" w:rsidR="00704D6F" w:rsidRPr="00F20EDB" w:rsidRDefault="00704D6F" w:rsidP="00A80924">
                  <w:pPr>
                    <w:jc w:val="center"/>
                    <w:rPr>
                      <w:lang w:val="en-US"/>
                    </w:rPr>
                  </w:pPr>
                  <w:r w:rsidRPr="00F20EDB">
                    <w:rPr>
                      <w:rStyle w:val="cell-value"/>
                      <w:b/>
                      <w:bCs/>
                      <w:lang w:val="en-US"/>
                    </w:rPr>
                    <w:t>319 per 1,000</w:t>
                  </w:r>
                  <w:r w:rsidRPr="00F20EDB">
                    <w:rPr>
                      <w:lang w:val="en-US"/>
                    </w:rPr>
                    <w:br/>
                  </w:r>
                  <w:r w:rsidRPr="00F20EDB">
                    <w:rPr>
                      <w:rStyle w:val="cell-value"/>
                      <w:lang w:val="en-US"/>
                    </w:rPr>
                    <w:t>(273 to 367)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1429EB" w14:textId="77777777" w:rsidR="00704D6F" w:rsidRPr="00F20EDB" w:rsidRDefault="00704D6F" w:rsidP="00A80924">
                  <w:pPr>
                    <w:jc w:val="center"/>
                    <w:rPr>
                      <w:lang w:val="en-US"/>
                    </w:rPr>
                  </w:pPr>
                  <w:r w:rsidRPr="00F20EDB">
                    <w:rPr>
                      <w:rStyle w:val="cell-value"/>
                      <w:b/>
                      <w:bCs/>
                      <w:lang w:val="en-US"/>
                    </w:rPr>
                    <w:t>96 fewer per 1,000</w:t>
                  </w:r>
                  <w:r w:rsidRPr="00F20EDB">
                    <w:rPr>
                      <w:lang w:val="en-US"/>
                    </w:rPr>
                    <w:br/>
                  </w:r>
                  <w:r w:rsidRPr="00F20EDB">
                    <w:rPr>
                      <w:rStyle w:val="cell-value"/>
                      <w:lang w:val="en-US"/>
                    </w:rPr>
                    <w:t>(142 fewer to 47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298D83D" w14:textId="77777777" w:rsidR="00704D6F" w:rsidRPr="00F20EDB" w:rsidRDefault="00704D6F" w:rsidP="00A80924">
                  <w:pPr>
                    <w:jc w:val="center"/>
                    <w:rPr>
                      <w:lang w:val="en-US"/>
                    </w:rPr>
                  </w:pPr>
                  <w:r w:rsidRPr="00F20EDB">
                    <w:rPr>
                      <w:rStyle w:val="block"/>
                      <w:b/>
                      <w:bCs/>
                      <w:lang w:val="en-US"/>
                    </w:rPr>
                    <w:t>OR 0.66</w:t>
                  </w:r>
                  <w:r w:rsidRPr="00F20EDB">
                    <w:rPr>
                      <w:lang w:val="en-US"/>
                    </w:rPr>
                    <w:br/>
                  </w:r>
                  <w:r w:rsidRPr="00F20EDB">
                    <w:rPr>
                      <w:rStyle w:val="cell"/>
                      <w:lang w:val="en-US"/>
                    </w:rPr>
                    <w:t>(0.53 to 0.82)</w:t>
                  </w:r>
                </w:p>
              </w:tc>
            </w:tr>
            <w:tr w:rsidR="00704D6F" w:rsidRPr="00F20EDB" w14:paraId="1CF8D899"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F84702" w14:textId="77777777" w:rsidR="00704D6F" w:rsidRPr="00F20EDB" w:rsidRDefault="00704D6F" w:rsidP="00A80924">
                  <w:pPr>
                    <w:jc w:val="center"/>
                    <w:rPr>
                      <w:lang w:val="en-US"/>
                    </w:rPr>
                  </w:pPr>
                  <w:r w:rsidRPr="00F20EDB">
                    <w:rPr>
                      <w:rStyle w:val="label"/>
                      <w:lang w:val="en-US"/>
                    </w:rPr>
                    <w:t>28 day Mortality - Dexamethasone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C8E98D" w14:textId="77777777" w:rsidR="00704D6F" w:rsidRPr="00F20EDB" w:rsidRDefault="00704D6F" w:rsidP="00A80924">
                  <w:pPr>
                    <w:jc w:val="center"/>
                    <w:rPr>
                      <w:lang w:val="en-US"/>
                    </w:rPr>
                  </w:pPr>
                  <w:r w:rsidRPr="00F20EDB">
                    <w:rPr>
                      <w:lang w:val="en-US"/>
                    </w:rPr>
                    <w:t>439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0B48730" w14:textId="77777777" w:rsidR="00704D6F" w:rsidRPr="00F20EDB" w:rsidRDefault="00704D6F" w:rsidP="00A80924">
                  <w:pPr>
                    <w:jc w:val="center"/>
                    <w:rPr>
                      <w:lang w:val="en-US"/>
                    </w:rPr>
                  </w:pPr>
                  <w:r w:rsidRPr="00F20EDB">
                    <w:rPr>
                      <w:rStyle w:val="cell-value"/>
                      <w:b/>
                      <w:bCs/>
                      <w:lang w:val="en-US"/>
                    </w:rPr>
                    <w:t>333 per 1,000</w:t>
                  </w:r>
                  <w:r w:rsidRPr="00F20EDB">
                    <w:rPr>
                      <w:lang w:val="en-US"/>
                    </w:rPr>
                    <w:br/>
                  </w:r>
                  <w:r w:rsidRPr="00F20EDB">
                    <w:rPr>
                      <w:rStyle w:val="cell-value"/>
                      <w:lang w:val="en-US"/>
                    </w:rPr>
                    <w:t>(281 to 391)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B3026B" w14:textId="77777777" w:rsidR="00704D6F" w:rsidRPr="00F20EDB" w:rsidRDefault="00704D6F" w:rsidP="00A80924">
                  <w:pPr>
                    <w:jc w:val="center"/>
                    <w:rPr>
                      <w:lang w:val="en-US"/>
                    </w:rPr>
                  </w:pPr>
                  <w:r w:rsidRPr="00F20EDB">
                    <w:rPr>
                      <w:rStyle w:val="cell-value"/>
                      <w:b/>
                      <w:bCs/>
                      <w:lang w:val="en-US"/>
                    </w:rPr>
                    <w:t>105 fewer per 1,000</w:t>
                  </w:r>
                  <w:r w:rsidRPr="00F20EDB">
                    <w:rPr>
                      <w:lang w:val="en-US"/>
                    </w:rPr>
                    <w:br/>
                  </w:r>
                  <w:r w:rsidRPr="00F20EDB">
                    <w:rPr>
                      <w:rStyle w:val="cell-value"/>
                      <w:lang w:val="en-US"/>
                    </w:rPr>
                    <w:t>(158 fewer to 48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70B5BD" w14:textId="77777777" w:rsidR="00704D6F" w:rsidRPr="00F20EDB" w:rsidRDefault="00704D6F" w:rsidP="00A80924">
                  <w:pPr>
                    <w:jc w:val="center"/>
                    <w:rPr>
                      <w:lang w:val="en-US"/>
                    </w:rPr>
                  </w:pPr>
                  <w:r w:rsidRPr="00F20EDB">
                    <w:rPr>
                      <w:rStyle w:val="block"/>
                      <w:b/>
                      <w:bCs/>
                      <w:lang w:val="en-US"/>
                    </w:rPr>
                    <w:t>OR 0.64</w:t>
                  </w:r>
                  <w:r w:rsidRPr="00F20EDB">
                    <w:rPr>
                      <w:lang w:val="en-US"/>
                    </w:rPr>
                    <w:br/>
                  </w:r>
                  <w:r w:rsidRPr="00F20EDB">
                    <w:rPr>
                      <w:rStyle w:val="cell"/>
                      <w:lang w:val="en-US"/>
                    </w:rPr>
                    <w:t>(0.50 to 0.82)</w:t>
                  </w:r>
                </w:p>
              </w:tc>
            </w:tr>
            <w:tr w:rsidR="00704D6F" w:rsidRPr="00F20EDB" w14:paraId="00FCCEA8"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9A1D42" w14:textId="77777777" w:rsidR="00704D6F" w:rsidRPr="00F20EDB" w:rsidRDefault="00704D6F" w:rsidP="00A80924">
                  <w:pPr>
                    <w:jc w:val="center"/>
                    <w:rPr>
                      <w:lang w:val="en-US"/>
                    </w:rPr>
                  </w:pPr>
                  <w:r w:rsidRPr="00F20EDB">
                    <w:rPr>
                      <w:rStyle w:val="label"/>
                      <w:lang w:val="en-US"/>
                    </w:rPr>
                    <w:lastRenderedPageBreak/>
                    <w:t>28 day Mortality - Hydrocortisone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611EE1" w14:textId="77777777" w:rsidR="00704D6F" w:rsidRPr="00F20EDB" w:rsidRDefault="00704D6F" w:rsidP="00A80924">
                  <w:pPr>
                    <w:jc w:val="center"/>
                    <w:rPr>
                      <w:lang w:val="en-US"/>
                    </w:rPr>
                  </w:pPr>
                  <w:r w:rsidRPr="00F20EDB">
                    <w:rPr>
                      <w:lang w:val="en-US"/>
                    </w:rPr>
                    <w:t>285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EA7688" w14:textId="77777777" w:rsidR="00704D6F" w:rsidRPr="00F20EDB" w:rsidRDefault="00704D6F" w:rsidP="00A80924">
                  <w:pPr>
                    <w:jc w:val="center"/>
                    <w:rPr>
                      <w:lang w:val="en-US"/>
                    </w:rPr>
                  </w:pPr>
                  <w:r w:rsidRPr="00F20EDB">
                    <w:rPr>
                      <w:rStyle w:val="cell-value"/>
                      <w:b/>
                      <w:bCs/>
                      <w:lang w:val="en-US"/>
                    </w:rPr>
                    <w:t>216 per 1,000</w:t>
                  </w:r>
                  <w:r w:rsidRPr="00F20EDB">
                    <w:rPr>
                      <w:lang w:val="en-US"/>
                    </w:rPr>
                    <w:br/>
                  </w:r>
                  <w:r w:rsidRPr="00F20EDB">
                    <w:rPr>
                      <w:rStyle w:val="cell-value"/>
                      <w:lang w:val="en-US"/>
                    </w:rPr>
                    <w:t>(146 to 309)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D1FC40" w14:textId="77777777" w:rsidR="00704D6F" w:rsidRPr="00F20EDB" w:rsidRDefault="00704D6F" w:rsidP="00A80924">
                  <w:pPr>
                    <w:jc w:val="center"/>
                    <w:rPr>
                      <w:lang w:val="en-US"/>
                    </w:rPr>
                  </w:pPr>
                  <w:r w:rsidRPr="00F20EDB">
                    <w:rPr>
                      <w:rStyle w:val="cell-value"/>
                      <w:b/>
                      <w:bCs/>
                      <w:lang w:val="en-US"/>
                    </w:rPr>
                    <w:t>69 fewer per 1,000</w:t>
                  </w:r>
                  <w:r w:rsidRPr="00F20EDB">
                    <w:rPr>
                      <w:lang w:val="en-US"/>
                    </w:rPr>
                    <w:br/>
                  </w:r>
                  <w:r w:rsidRPr="00F20EDB">
                    <w:rPr>
                      <w:rStyle w:val="cell-value"/>
                      <w:lang w:val="en-US"/>
                    </w:rPr>
                    <w:t>(139 fewer to 24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C6E99D" w14:textId="77777777" w:rsidR="00704D6F" w:rsidRPr="00F20EDB" w:rsidRDefault="00704D6F" w:rsidP="00A80924">
                  <w:pPr>
                    <w:jc w:val="center"/>
                    <w:rPr>
                      <w:lang w:val="en-US"/>
                    </w:rPr>
                  </w:pPr>
                  <w:r w:rsidRPr="00F20EDB">
                    <w:rPr>
                      <w:rStyle w:val="block"/>
                      <w:b/>
                      <w:bCs/>
                      <w:lang w:val="en-US"/>
                    </w:rPr>
                    <w:t>OR 0.69</w:t>
                  </w:r>
                  <w:r w:rsidRPr="00F20EDB">
                    <w:rPr>
                      <w:lang w:val="en-US"/>
                    </w:rPr>
                    <w:br/>
                  </w:r>
                  <w:r w:rsidRPr="00F20EDB">
                    <w:rPr>
                      <w:rStyle w:val="cell"/>
                      <w:lang w:val="en-US"/>
                    </w:rPr>
                    <w:t>(0.43 to 1.12)</w:t>
                  </w:r>
                </w:p>
              </w:tc>
            </w:tr>
            <w:tr w:rsidR="00704D6F" w:rsidRPr="00F20EDB" w14:paraId="0BD9A884"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90B35B" w14:textId="77777777" w:rsidR="00704D6F" w:rsidRPr="00F20EDB" w:rsidRDefault="00704D6F" w:rsidP="00A80924">
                  <w:pPr>
                    <w:jc w:val="center"/>
                    <w:rPr>
                      <w:lang w:val="en-US"/>
                    </w:rPr>
                  </w:pPr>
                  <w:r w:rsidRPr="00F20EDB">
                    <w:rPr>
                      <w:rStyle w:val="label"/>
                      <w:lang w:val="en-US"/>
                    </w:rPr>
                    <w:t>28 day Mortality- methyl-prednisone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3DB055" w14:textId="77777777" w:rsidR="00704D6F" w:rsidRPr="00F20EDB" w:rsidRDefault="00704D6F" w:rsidP="00A80924">
                  <w:pPr>
                    <w:jc w:val="center"/>
                    <w:rPr>
                      <w:lang w:val="en-US"/>
                    </w:rPr>
                  </w:pPr>
                  <w:r w:rsidRPr="00F20EDB">
                    <w:rPr>
                      <w:lang w:val="en-US"/>
                    </w:rPr>
                    <w:t>401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A27F13" w14:textId="77777777" w:rsidR="00704D6F" w:rsidRPr="00F20EDB" w:rsidRDefault="00704D6F" w:rsidP="00A80924">
                  <w:pPr>
                    <w:jc w:val="center"/>
                    <w:rPr>
                      <w:lang w:val="en-US"/>
                    </w:rPr>
                  </w:pPr>
                  <w:r w:rsidRPr="00F20EDB">
                    <w:rPr>
                      <w:rStyle w:val="cell-value"/>
                      <w:b/>
                      <w:bCs/>
                      <w:lang w:val="en-US"/>
                    </w:rPr>
                    <w:t>389 per 1,000</w:t>
                  </w:r>
                  <w:r w:rsidRPr="00F20EDB">
                    <w:rPr>
                      <w:lang w:val="en-US"/>
                    </w:rPr>
                    <w:br/>
                  </w:r>
                  <w:r w:rsidRPr="00F20EDB">
                    <w:rPr>
                      <w:rStyle w:val="cell-value"/>
                      <w:lang w:val="en-US"/>
                    </w:rPr>
                    <w:t>(309 to 489)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F1DFB5" w14:textId="77777777" w:rsidR="00704D6F" w:rsidRPr="00F20EDB" w:rsidRDefault="00704D6F" w:rsidP="00A80924">
                  <w:pPr>
                    <w:jc w:val="center"/>
                    <w:rPr>
                      <w:lang w:val="en-US"/>
                    </w:rPr>
                  </w:pPr>
                  <w:r w:rsidRPr="00F20EDB">
                    <w:rPr>
                      <w:rStyle w:val="cell-value"/>
                      <w:b/>
                      <w:bCs/>
                      <w:lang w:val="en-US"/>
                    </w:rPr>
                    <w:t>12 fewer per 1,000</w:t>
                  </w:r>
                  <w:r w:rsidRPr="00F20EDB">
                    <w:rPr>
                      <w:lang w:val="en-US"/>
                    </w:rPr>
                    <w:br/>
                  </w:r>
                  <w:r w:rsidRPr="00F20EDB">
                    <w:rPr>
                      <w:rStyle w:val="cell-value"/>
                      <w:lang w:val="en-US"/>
                    </w:rPr>
                    <w:t>(92 fewer to 88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E1FFA7E" w14:textId="77777777" w:rsidR="00704D6F" w:rsidRPr="00F20EDB" w:rsidRDefault="00704D6F" w:rsidP="00A80924">
                  <w:pPr>
                    <w:jc w:val="center"/>
                    <w:rPr>
                      <w:lang w:val="en-US"/>
                    </w:rPr>
                  </w:pPr>
                  <w:r w:rsidRPr="00F20EDB">
                    <w:rPr>
                      <w:rStyle w:val="block"/>
                      <w:b/>
                      <w:bCs/>
                      <w:lang w:val="en-US"/>
                    </w:rPr>
                    <w:t>RR 0.97</w:t>
                  </w:r>
                  <w:r w:rsidRPr="00F20EDB">
                    <w:rPr>
                      <w:lang w:val="en-US"/>
                    </w:rPr>
                    <w:br/>
                  </w:r>
                  <w:r w:rsidRPr="00F20EDB">
                    <w:rPr>
                      <w:rStyle w:val="cell"/>
                      <w:lang w:val="en-US"/>
                    </w:rPr>
                    <w:t>(0.77 to 1.22)</w:t>
                  </w:r>
                </w:p>
              </w:tc>
            </w:tr>
            <w:tr w:rsidR="00704D6F" w:rsidRPr="00F20EDB" w14:paraId="5FCBE407"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228348" w14:textId="77777777" w:rsidR="00704D6F" w:rsidRPr="00F20EDB" w:rsidRDefault="00704D6F" w:rsidP="00A80924">
                  <w:pPr>
                    <w:jc w:val="center"/>
                    <w:rPr>
                      <w:lang w:val="en-US"/>
                    </w:rPr>
                  </w:pPr>
                  <w:r w:rsidRPr="00F20EDB">
                    <w:rPr>
                      <w:rStyle w:val="label"/>
                      <w:lang w:val="en-US"/>
                    </w:rPr>
                    <w:t>Adverse Events</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1324E5" w14:textId="77777777" w:rsidR="00704D6F" w:rsidRPr="00F20EDB" w:rsidRDefault="00704D6F" w:rsidP="00A80924">
                  <w:pPr>
                    <w:jc w:val="center"/>
                    <w:rPr>
                      <w:lang w:val="en-US"/>
                    </w:rPr>
                  </w:pPr>
                  <w:r w:rsidRPr="00F20EDB">
                    <w:rPr>
                      <w:lang w:val="en-US"/>
                    </w:rPr>
                    <w:t>We did not identify systematic reviews of studies reporting on harm of using short course, low-dose corticosteroids.</w:t>
                  </w:r>
                </w:p>
                <w:p w14:paraId="3C7B2076" w14:textId="77777777" w:rsidR="00704D6F" w:rsidRPr="00F20EDB" w:rsidRDefault="00704D6F" w:rsidP="00A80924">
                  <w:pPr>
                    <w:jc w:val="center"/>
                    <w:rPr>
                      <w:lang w:val="en-US"/>
                    </w:rPr>
                  </w:pPr>
                  <w:r w:rsidRPr="00F20EDB">
                    <w:rPr>
                      <w:lang w:val="en-US"/>
                    </w:rPr>
                    <w:t>Possible adverse events:</w:t>
                  </w:r>
                </w:p>
                <w:p w14:paraId="5A991C57" w14:textId="77777777" w:rsidR="00704D6F" w:rsidRPr="00F20EDB" w:rsidRDefault="00704D6F" w:rsidP="00A80924">
                  <w:pPr>
                    <w:jc w:val="center"/>
                    <w:rPr>
                      <w:lang w:val="en-US"/>
                    </w:rPr>
                  </w:pPr>
                  <w:r w:rsidRPr="00F20EDB">
                    <w:rPr>
                      <w:lang w:val="en-US"/>
                    </w:rPr>
                    <w:t>hyperglycemia, hypertension, psychosis, avascular necrosis of the hip, secondary infections</w:t>
                  </w:r>
                </w:p>
                <w:p w14:paraId="3EE12EC4" w14:textId="77777777" w:rsidR="00704D6F" w:rsidRPr="00F20EDB" w:rsidRDefault="00704D6F" w:rsidP="00A80924">
                  <w:pPr>
                    <w:jc w:val="center"/>
                    <w:rPr>
                      <w:lang w:val="en-US"/>
                    </w:rPr>
                  </w:pPr>
                  <w:r w:rsidRPr="00F20EDB">
                    <w:rPr>
                      <w:lang w:val="en-US"/>
                    </w:rPr>
                    <w:t>likely low incidence</w:t>
                  </w:r>
                </w:p>
              </w:tc>
            </w:tr>
          </w:tbl>
          <w:p w14:paraId="2BF7BDAE" w14:textId="77777777" w:rsidR="00704D6F" w:rsidRPr="00F20EDB" w:rsidRDefault="00704D6F" w:rsidP="00A80924">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348D95" w14:textId="77777777" w:rsidR="00704D6F" w:rsidRPr="00F20EDB" w:rsidRDefault="00704D6F" w:rsidP="00A80924">
            <w:pPr>
              <w:rPr>
                <w:rFonts w:ascii="Calibri" w:hAnsi="Calibri"/>
                <w:lang w:val="en-US"/>
              </w:rPr>
            </w:pPr>
            <w:r w:rsidRPr="00F20EDB">
              <w:rPr>
                <w:rFonts w:ascii="Calibri" w:hAnsi="Calibri"/>
                <w:lang w:val="en-US"/>
              </w:rPr>
              <w:lastRenderedPageBreak/>
              <w:t>Some experts on the panel felt that the desirable effect is moderate to large</w:t>
            </w:r>
          </w:p>
        </w:tc>
      </w:tr>
      <w:tr w:rsidR="00704D6F" w:rsidRPr="00F20EDB" w14:paraId="00C2F99E"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3843871"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Undesirable Effects</w:t>
            </w:r>
          </w:p>
          <w:p w14:paraId="0275EAF2"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704D6F" w:rsidRPr="00F20EDB" w14:paraId="3A0FEB13"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EEE29D"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78850F"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9569F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6CE6BEB5" w14:textId="77777777" w:rsidTr="00A80924">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B9FB91"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checked-marker"/>
                <w:rFonts w:ascii="Calibri" w:hAnsi="Calibri"/>
                <w:lang w:val="en-US"/>
              </w:rPr>
              <w:t>●</w:t>
            </w:r>
            <w:r w:rsidRPr="00F20EDB">
              <w:rPr>
                <w:rFonts w:ascii="Calibri" w:hAnsi="Calibri"/>
                <w:b/>
                <w:lang w:val="en-US"/>
              </w:rPr>
              <w:t> </w:t>
            </w:r>
            <w:r w:rsidRPr="00F20EDB">
              <w:rPr>
                <w:rStyle w:val="ep-radiobuttonlabel"/>
                <w:rFonts w:ascii="Calibri" w:hAnsi="Calibri"/>
                <w:b/>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F49DF9" w14:textId="77777777" w:rsidR="00704D6F" w:rsidRPr="00F20EDB" w:rsidRDefault="00704D6F" w:rsidP="00A80924">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683"/>
              <w:gridCol w:w="1537"/>
              <w:gridCol w:w="1537"/>
              <w:gridCol w:w="1096"/>
              <w:gridCol w:w="870"/>
            </w:tblGrid>
            <w:tr w:rsidR="00704D6F" w:rsidRPr="00F20EDB" w14:paraId="1C7A7A54" w14:textId="77777777" w:rsidTr="00A80924">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F5D516A" w14:textId="77777777" w:rsidR="00704D6F" w:rsidRPr="00F20EDB" w:rsidRDefault="00704D6F" w:rsidP="00A80924">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A09485E" w14:textId="77777777" w:rsidR="00704D6F" w:rsidRPr="00F20EDB" w:rsidRDefault="00704D6F" w:rsidP="00A80924">
                  <w:pPr>
                    <w:jc w:val="center"/>
                    <w:rPr>
                      <w:b/>
                      <w:bCs/>
                      <w:lang w:val="en-US"/>
                    </w:rPr>
                  </w:pPr>
                  <w:r w:rsidRPr="00F20EDB">
                    <w:rPr>
                      <w:b/>
                      <w:bCs/>
                      <w:lang w:val="en-US"/>
                    </w:rPr>
                    <w:t>With no corticosteroids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12A178B" w14:textId="77777777" w:rsidR="00704D6F" w:rsidRPr="00F20EDB" w:rsidRDefault="00704D6F" w:rsidP="00A80924">
                  <w:pPr>
                    <w:jc w:val="center"/>
                    <w:rPr>
                      <w:b/>
                      <w:bCs/>
                      <w:lang w:val="en-US"/>
                    </w:rPr>
                  </w:pPr>
                  <w:r w:rsidRPr="00F20EDB">
                    <w:rPr>
                      <w:b/>
                      <w:bCs/>
                      <w:lang w:val="en-US"/>
                    </w:rPr>
                    <w:t>With Systemic corticosteroids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6D5D75C" w14:textId="77777777" w:rsidR="00704D6F" w:rsidRPr="00F20EDB" w:rsidRDefault="00704D6F" w:rsidP="00A80924">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4B3B02D" w14:textId="77777777" w:rsidR="00704D6F" w:rsidRPr="00F20EDB" w:rsidRDefault="00704D6F" w:rsidP="00A80924">
                  <w:pPr>
                    <w:jc w:val="center"/>
                    <w:rPr>
                      <w:b/>
                      <w:bCs/>
                      <w:lang w:val="en-US"/>
                    </w:rPr>
                  </w:pPr>
                  <w:r w:rsidRPr="00F20EDB">
                    <w:rPr>
                      <w:b/>
                      <w:bCs/>
                      <w:lang w:val="en-US"/>
                    </w:rPr>
                    <w:t>Relative effect</w:t>
                  </w:r>
                  <w:r w:rsidRPr="00F20EDB">
                    <w:rPr>
                      <w:b/>
                      <w:bCs/>
                      <w:lang w:val="en-US"/>
                    </w:rPr>
                    <w:br/>
                    <w:t>(95% CI)</w:t>
                  </w:r>
                </w:p>
              </w:tc>
            </w:tr>
            <w:tr w:rsidR="00704D6F" w:rsidRPr="00F20EDB" w14:paraId="1162785D"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1B3A309" w14:textId="77777777" w:rsidR="00704D6F" w:rsidRPr="00F20EDB" w:rsidRDefault="00704D6F" w:rsidP="00A80924">
                  <w:pPr>
                    <w:jc w:val="center"/>
                    <w:rPr>
                      <w:lang w:val="en-US"/>
                    </w:rPr>
                  </w:pPr>
                  <w:r w:rsidRPr="00F20EDB">
                    <w:rPr>
                      <w:rStyle w:val="label"/>
                      <w:lang w:val="en-US"/>
                    </w:rPr>
                    <w:t>28 days mortality (subgroup: 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8264CB" w14:textId="77777777" w:rsidR="00704D6F" w:rsidRPr="00F20EDB" w:rsidRDefault="00704D6F" w:rsidP="00A80924">
                  <w:pPr>
                    <w:jc w:val="center"/>
                    <w:rPr>
                      <w:lang w:val="en-US"/>
                    </w:rPr>
                  </w:pPr>
                  <w:r w:rsidRPr="00F20EDB">
                    <w:rPr>
                      <w:lang w:val="en-US"/>
                    </w:rPr>
                    <w:t>417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616F07" w14:textId="77777777" w:rsidR="00704D6F" w:rsidRPr="00F20EDB" w:rsidRDefault="00704D6F" w:rsidP="00A80924">
                  <w:pPr>
                    <w:jc w:val="center"/>
                    <w:rPr>
                      <w:lang w:val="en-US"/>
                    </w:rPr>
                  </w:pPr>
                  <w:r w:rsidRPr="00F20EDB">
                    <w:rPr>
                      <w:rStyle w:val="cell-value"/>
                      <w:b/>
                      <w:bCs/>
                      <w:lang w:val="en-US"/>
                    </w:rPr>
                    <w:t>331 per 1,000</w:t>
                  </w:r>
                  <w:r w:rsidRPr="00F20EDB">
                    <w:rPr>
                      <w:lang w:val="en-US"/>
                    </w:rPr>
                    <w:br/>
                  </w:r>
                  <w:r w:rsidRPr="00F20EDB">
                    <w:rPr>
                      <w:rStyle w:val="cell-value"/>
                      <w:lang w:val="en-US"/>
                    </w:rPr>
                    <w:t>(283 to 381)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ED2AA0" w14:textId="77777777" w:rsidR="00704D6F" w:rsidRPr="00F20EDB" w:rsidRDefault="00704D6F" w:rsidP="00A80924">
                  <w:pPr>
                    <w:jc w:val="center"/>
                    <w:rPr>
                      <w:lang w:val="en-US"/>
                    </w:rPr>
                  </w:pPr>
                  <w:r w:rsidRPr="00F20EDB">
                    <w:rPr>
                      <w:rStyle w:val="cell-value"/>
                      <w:b/>
                      <w:bCs/>
                      <w:lang w:val="en-US"/>
                    </w:rPr>
                    <w:t>87 fewer per 1,000</w:t>
                  </w:r>
                  <w:r w:rsidRPr="00F20EDB">
                    <w:rPr>
                      <w:lang w:val="en-US"/>
                    </w:rPr>
                    <w:br/>
                  </w:r>
                  <w:r w:rsidRPr="00F20EDB">
                    <w:rPr>
                      <w:rStyle w:val="cell-value"/>
                      <w:lang w:val="en-US"/>
                    </w:rPr>
                    <w:t>(135 fewer to 36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88EFC1" w14:textId="77777777" w:rsidR="00704D6F" w:rsidRPr="00F20EDB" w:rsidRDefault="00704D6F" w:rsidP="00A80924">
                  <w:pPr>
                    <w:jc w:val="center"/>
                    <w:rPr>
                      <w:lang w:val="en-US"/>
                    </w:rPr>
                  </w:pPr>
                  <w:r w:rsidRPr="00F20EDB">
                    <w:rPr>
                      <w:rStyle w:val="block"/>
                      <w:b/>
                      <w:bCs/>
                      <w:lang w:val="en-US"/>
                    </w:rPr>
                    <w:t>OR 0.69</w:t>
                  </w:r>
                  <w:r w:rsidRPr="00F20EDB">
                    <w:rPr>
                      <w:lang w:val="en-US"/>
                    </w:rPr>
                    <w:br/>
                  </w:r>
                  <w:r w:rsidRPr="00F20EDB">
                    <w:rPr>
                      <w:rStyle w:val="cell"/>
                      <w:lang w:val="en-US"/>
                    </w:rPr>
                    <w:t>(0.55 to 0.86)</w:t>
                  </w:r>
                </w:p>
              </w:tc>
            </w:tr>
            <w:tr w:rsidR="00704D6F" w:rsidRPr="00F20EDB" w14:paraId="5DB0080B"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9B03E13" w14:textId="77777777" w:rsidR="00704D6F" w:rsidRPr="00F20EDB" w:rsidRDefault="00704D6F" w:rsidP="00A80924">
                  <w:pPr>
                    <w:jc w:val="center"/>
                    <w:rPr>
                      <w:lang w:val="en-US"/>
                    </w:rPr>
                  </w:pPr>
                  <w:r w:rsidRPr="00F20EDB">
                    <w:rPr>
                      <w:rStyle w:val="label"/>
                      <w:lang w:val="en-US"/>
                    </w:rPr>
                    <w:t>28 day Mortality (all critically ill)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94A1629" w14:textId="77777777" w:rsidR="00704D6F" w:rsidRPr="00F20EDB" w:rsidRDefault="00704D6F" w:rsidP="00A80924">
                  <w:pPr>
                    <w:jc w:val="center"/>
                    <w:rPr>
                      <w:lang w:val="en-US"/>
                    </w:rPr>
                  </w:pPr>
                  <w:r w:rsidRPr="00F20EDB">
                    <w:rPr>
                      <w:lang w:val="en-US"/>
                    </w:rPr>
                    <w:t>415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A410E61" w14:textId="77777777" w:rsidR="00704D6F" w:rsidRPr="00F20EDB" w:rsidRDefault="00704D6F" w:rsidP="00A80924">
                  <w:pPr>
                    <w:jc w:val="center"/>
                    <w:rPr>
                      <w:lang w:val="en-US"/>
                    </w:rPr>
                  </w:pPr>
                  <w:r w:rsidRPr="00F20EDB">
                    <w:rPr>
                      <w:rStyle w:val="cell-value"/>
                      <w:b/>
                      <w:bCs/>
                      <w:lang w:val="en-US"/>
                    </w:rPr>
                    <w:t>319 per 1,000</w:t>
                  </w:r>
                  <w:r w:rsidRPr="00F20EDB">
                    <w:rPr>
                      <w:lang w:val="en-US"/>
                    </w:rPr>
                    <w:br/>
                  </w:r>
                  <w:r w:rsidRPr="00F20EDB">
                    <w:rPr>
                      <w:rStyle w:val="cell-value"/>
                      <w:lang w:val="en-US"/>
                    </w:rPr>
                    <w:t>(273 to 367)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D17B8C" w14:textId="77777777" w:rsidR="00704D6F" w:rsidRPr="00F20EDB" w:rsidRDefault="00704D6F" w:rsidP="00A80924">
                  <w:pPr>
                    <w:jc w:val="center"/>
                    <w:rPr>
                      <w:lang w:val="en-US"/>
                    </w:rPr>
                  </w:pPr>
                  <w:r w:rsidRPr="00F20EDB">
                    <w:rPr>
                      <w:rStyle w:val="cell-value"/>
                      <w:b/>
                      <w:bCs/>
                      <w:lang w:val="en-US"/>
                    </w:rPr>
                    <w:t>96 fewer per 1,000</w:t>
                  </w:r>
                  <w:r w:rsidRPr="00F20EDB">
                    <w:rPr>
                      <w:lang w:val="en-US"/>
                    </w:rPr>
                    <w:br/>
                  </w:r>
                  <w:r w:rsidRPr="00F20EDB">
                    <w:rPr>
                      <w:rStyle w:val="cell-value"/>
                      <w:lang w:val="en-US"/>
                    </w:rPr>
                    <w:t>(142 fewer to 47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B7DA1AC" w14:textId="77777777" w:rsidR="00704D6F" w:rsidRPr="00F20EDB" w:rsidRDefault="00704D6F" w:rsidP="00A80924">
                  <w:pPr>
                    <w:jc w:val="center"/>
                    <w:rPr>
                      <w:lang w:val="en-US"/>
                    </w:rPr>
                  </w:pPr>
                  <w:r w:rsidRPr="00F20EDB">
                    <w:rPr>
                      <w:rStyle w:val="block"/>
                      <w:b/>
                      <w:bCs/>
                      <w:lang w:val="en-US"/>
                    </w:rPr>
                    <w:t>OR 0.66</w:t>
                  </w:r>
                  <w:r w:rsidRPr="00F20EDB">
                    <w:rPr>
                      <w:lang w:val="en-US"/>
                    </w:rPr>
                    <w:br/>
                  </w:r>
                  <w:r w:rsidRPr="00F20EDB">
                    <w:rPr>
                      <w:rStyle w:val="cell"/>
                      <w:lang w:val="en-US"/>
                    </w:rPr>
                    <w:t>(0.53 to 0.82)</w:t>
                  </w:r>
                </w:p>
              </w:tc>
            </w:tr>
            <w:tr w:rsidR="00704D6F" w:rsidRPr="00F20EDB" w14:paraId="3EF3297C"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316F8E" w14:textId="77777777" w:rsidR="00704D6F" w:rsidRPr="00F20EDB" w:rsidRDefault="00704D6F" w:rsidP="00A80924">
                  <w:pPr>
                    <w:jc w:val="center"/>
                    <w:rPr>
                      <w:lang w:val="en-US"/>
                    </w:rPr>
                  </w:pPr>
                  <w:r w:rsidRPr="00F20EDB">
                    <w:rPr>
                      <w:rStyle w:val="label"/>
                      <w:lang w:val="en-US"/>
                    </w:rPr>
                    <w:t>28 day Mortality - Dexamethasone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916119" w14:textId="77777777" w:rsidR="00704D6F" w:rsidRPr="00F20EDB" w:rsidRDefault="00704D6F" w:rsidP="00A80924">
                  <w:pPr>
                    <w:jc w:val="center"/>
                    <w:rPr>
                      <w:lang w:val="en-US"/>
                    </w:rPr>
                  </w:pPr>
                  <w:r w:rsidRPr="00F20EDB">
                    <w:rPr>
                      <w:lang w:val="en-US"/>
                    </w:rPr>
                    <w:t>439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846ACA3" w14:textId="77777777" w:rsidR="00704D6F" w:rsidRPr="00F20EDB" w:rsidRDefault="00704D6F" w:rsidP="00A80924">
                  <w:pPr>
                    <w:jc w:val="center"/>
                    <w:rPr>
                      <w:lang w:val="en-US"/>
                    </w:rPr>
                  </w:pPr>
                  <w:r w:rsidRPr="00F20EDB">
                    <w:rPr>
                      <w:rStyle w:val="cell-value"/>
                      <w:b/>
                      <w:bCs/>
                      <w:lang w:val="en-US"/>
                    </w:rPr>
                    <w:t>333 per 1,000</w:t>
                  </w:r>
                  <w:r w:rsidRPr="00F20EDB">
                    <w:rPr>
                      <w:lang w:val="en-US"/>
                    </w:rPr>
                    <w:br/>
                  </w:r>
                  <w:r w:rsidRPr="00F20EDB">
                    <w:rPr>
                      <w:rStyle w:val="cell-value"/>
                      <w:lang w:val="en-US"/>
                    </w:rPr>
                    <w:t>(281 to 391)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A59B7AA" w14:textId="77777777" w:rsidR="00704D6F" w:rsidRPr="00F20EDB" w:rsidRDefault="00704D6F" w:rsidP="00A80924">
                  <w:pPr>
                    <w:jc w:val="center"/>
                    <w:rPr>
                      <w:lang w:val="en-US"/>
                    </w:rPr>
                  </w:pPr>
                  <w:r w:rsidRPr="00F20EDB">
                    <w:rPr>
                      <w:rStyle w:val="cell-value"/>
                      <w:b/>
                      <w:bCs/>
                      <w:lang w:val="en-US"/>
                    </w:rPr>
                    <w:t>105 fewer per 1,000</w:t>
                  </w:r>
                  <w:r w:rsidRPr="00F20EDB">
                    <w:rPr>
                      <w:lang w:val="en-US"/>
                    </w:rPr>
                    <w:br/>
                  </w:r>
                  <w:r w:rsidRPr="00F20EDB">
                    <w:rPr>
                      <w:rStyle w:val="cell-value"/>
                      <w:lang w:val="en-US"/>
                    </w:rPr>
                    <w:t>(158 fewer to 48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EE7D56B" w14:textId="77777777" w:rsidR="00704D6F" w:rsidRPr="00F20EDB" w:rsidRDefault="00704D6F" w:rsidP="00A80924">
                  <w:pPr>
                    <w:jc w:val="center"/>
                    <w:rPr>
                      <w:lang w:val="en-US"/>
                    </w:rPr>
                  </w:pPr>
                  <w:r w:rsidRPr="00F20EDB">
                    <w:rPr>
                      <w:rStyle w:val="block"/>
                      <w:b/>
                      <w:bCs/>
                      <w:lang w:val="en-US"/>
                    </w:rPr>
                    <w:t>OR 0.64</w:t>
                  </w:r>
                  <w:r w:rsidRPr="00F20EDB">
                    <w:rPr>
                      <w:lang w:val="en-US"/>
                    </w:rPr>
                    <w:br/>
                  </w:r>
                  <w:r w:rsidRPr="00F20EDB">
                    <w:rPr>
                      <w:rStyle w:val="cell"/>
                      <w:lang w:val="en-US"/>
                    </w:rPr>
                    <w:t>(0.50 to 0.82)</w:t>
                  </w:r>
                </w:p>
              </w:tc>
            </w:tr>
            <w:tr w:rsidR="00704D6F" w:rsidRPr="00F20EDB" w14:paraId="67CAAED4"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8B5C0E" w14:textId="77777777" w:rsidR="00704D6F" w:rsidRPr="00F20EDB" w:rsidRDefault="00704D6F" w:rsidP="00A80924">
                  <w:pPr>
                    <w:jc w:val="center"/>
                    <w:rPr>
                      <w:lang w:val="en-US"/>
                    </w:rPr>
                  </w:pPr>
                  <w:r w:rsidRPr="00F20EDB">
                    <w:rPr>
                      <w:rStyle w:val="label"/>
                      <w:lang w:val="en-US"/>
                    </w:rPr>
                    <w:lastRenderedPageBreak/>
                    <w:t>28 day Mortality - Hydrocortisone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574F0B" w14:textId="77777777" w:rsidR="00704D6F" w:rsidRPr="00F20EDB" w:rsidRDefault="00704D6F" w:rsidP="00A80924">
                  <w:pPr>
                    <w:jc w:val="center"/>
                    <w:rPr>
                      <w:lang w:val="en-US"/>
                    </w:rPr>
                  </w:pPr>
                  <w:r w:rsidRPr="00F20EDB">
                    <w:rPr>
                      <w:lang w:val="en-US"/>
                    </w:rPr>
                    <w:t>285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80172F" w14:textId="77777777" w:rsidR="00704D6F" w:rsidRPr="00F20EDB" w:rsidRDefault="00704D6F" w:rsidP="00A80924">
                  <w:pPr>
                    <w:jc w:val="center"/>
                    <w:rPr>
                      <w:lang w:val="en-US"/>
                    </w:rPr>
                  </w:pPr>
                  <w:r w:rsidRPr="00F20EDB">
                    <w:rPr>
                      <w:rStyle w:val="cell-value"/>
                      <w:b/>
                      <w:bCs/>
                      <w:lang w:val="en-US"/>
                    </w:rPr>
                    <w:t>216 per 1,000</w:t>
                  </w:r>
                  <w:r w:rsidRPr="00F20EDB">
                    <w:rPr>
                      <w:lang w:val="en-US"/>
                    </w:rPr>
                    <w:br/>
                  </w:r>
                  <w:r w:rsidRPr="00F20EDB">
                    <w:rPr>
                      <w:rStyle w:val="cell-value"/>
                      <w:lang w:val="en-US"/>
                    </w:rPr>
                    <w:t>(146 to 309)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065D23" w14:textId="77777777" w:rsidR="00704D6F" w:rsidRPr="00F20EDB" w:rsidRDefault="00704D6F" w:rsidP="00A80924">
                  <w:pPr>
                    <w:jc w:val="center"/>
                    <w:rPr>
                      <w:lang w:val="en-US"/>
                    </w:rPr>
                  </w:pPr>
                  <w:r w:rsidRPr="00F20EDB">
                    <w:rPr>
                      <w:rStyle w:val="cell-value"/>
                      <w:b/>
                      <w:bCs/>
                      <w:lang w:val="en-US"/>
                    </w:rPr>
                    <w:t>69 fewer per 1,000</w:t>
                  </w:r>
                  <w:r w:rsidRPr="00F20EDB">
                    <w:rPr>
                      <w:lang w:val="en-US"/>
                    </w:rPr>
                    <w:br/>
                  </w:r>
                  <w:r w:rsidRPr="00F20EDB">
                    <w:rPr>
                      <w:rStyle w:val="cell-value"/>
                      <w:lang w:val="en-US"/>
                    </w:rPr>
                    <w:t>(139 fewer to 24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A2FD352" w14:textId="77777777" w:rsidR="00704D6F" w:rsidRPr="00F20EDB" w:rsidRDefault="00704D6F" w:rsidP="00A80924">
                  <w:pPr>
                    <w:jc w:val="center"/>
                    <w:rPr>
                      <w:lang w:val="en-US"/>
                    </w:rPr>
                  </w:pPr>
                  <w:r w:rsidRPr="00F20EDB">
                    <w:rPr>
                      <w:rStyle w:val="block"/>
                      <w:b/>
                      <w:bCs/>
                      <w:lang w:val="en-US"/>
                    </w:rPr>
                    <w:t>OR 0.69</w:t>
                  </w:r>
                  <w:r w:rsidRPr="00F20EDB">
                    <w:rPr>
                      <w:lang w:val="en-US"/>
                    </w:rPr>
                    <w:br/>
                  </w:r>
                  <w:r w:rsidRPr="00F20EDB">
                    <w:rPr>
                      <w:rStyle w:val="cell"/>
                      <w:lang w:val="en-US"/>
                    </w:rPr>
                    <w:t>(0.43 to 1.12)</w:t>
                  </w:r>
                </w:p>
              </w:tc>
            </w:tr>
            <w:tr w:rsidR="00704D6F" w:rsidRPr="00F20EDB" w14:paraId="45D628AA"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5A1E423" w14:textId="77777777" w:rsidR="00704D6F" w:rsidRPr="00F20EDB" w:rsidRDefault="00704D6F" w:rsidP="00A80924">
                  <w:pPr>
                    <w:jc w:val="center"/>
                    <w:rPr>
                      <w:lang w:val="en-US"/>
                    </w:rPr>
                  </w:pPr>
                  <w:r w:rsidRPr="00F20EDB">
                    <w:rPr>
                      <w:rStyle w:val="label"/>
                      <w:lang w:val="en-US"/>
                    </w:rPr>
                    <w:t>28 day Mortality- methyl-prednisone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EBA0CDA" w14:textId="77777777" w:rsidR="00704D6F" w:rsidRPr="00F20EDB" w:rsidRDefault="00704D6F" w:rsidP="00A80924">
                  <w:pPr>
                    <w:jc w:val="center"/>
                    <w:rPr>
                      <w:lang w:val="en-US"/>
                    </w:rPr>
                  </w:pPr>
                  <w:r w:rsidRPr="00F20EDB">
                    <w:rPr>
                      <w:lang w:val="en-US"/>
                    </w:rPr>
                    <w:t>401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8BBD85" w14:textId="77777777" w:rsidR="00704D6F" w:rsidRPr="00F20EDB" w:rsidRDefault="00704D6F" w:rsidP="00A80924">
                  <w:pPr>
                    <w:jc w:val="center"/>
                    <w:rPr>
                      <w:lang w:val="en-US"/>
                    </w:rPr>
                  </w:pPr>
                  <w:r w:rsidRPr="00F20EDB">
                    <w:rPr>
                      <w:rStyle w:val="cell-value"/>
                      <w:b/>
                      <w:bCs/>
                      <w:lang w:val="en-US"/>
                    </w:rPr>
                    <w:t>389 per 1,000</w:t>
                  </w:r>
                  <w:r w:rsidRPr="00F20EDB">
                    <w:rPr>
                      <w:lang w:val="en-US"/>
                    </w:rPr>
                    <w:br/>
                  </w:r>
                  <w:r w:rsidRPr="00F20EDB">
                    <w:rPr>
                      <w:rStyle w:val="cell-value"/>
                      <w:lang w:val="en-US"/>
                    </w:rPr>
                    <w:t>(309 to 489)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F2653F" w14:textId="77777777" w:rsidR="00704D6F" w:rsidRPr="00F20EDB" w:rsidRDefault="00704D6F" w:rsidP="00A80924">
                  <w:pPr>
                    <w:jc w:val="center"/>
                    <w:rPr>
                      <w:lang w:val="en-US"/>
                    </w:rPr>
                  </w:pPr>
                  <w:r w:rsidRPr="00F20EDB">
                    <w:rPr>
                      <w:rStyle w:val="cell-value"/>
                      <w:b/>
                      <w:bCs/>
                      <w:lang w:val="en-US"/>
                    </w:rPr>
                    <w:t>12 fewer per 1,000</w:t>
                  </w:r>
                  <w:r w:rsidRPr="00F20EDB">
                    <w:rPr>
                      <w:lang w:val="en-US"/>
                    </w:rPr>
                    <w:br/>
                  </w:r>
                  <w:r w:rsidRPr="00F20EDB">
                    <w:rPr>
                      <w:rStyle w:val="cell-value"/>
                      <w:lang w:val="en-US"/>
                    </w:rPr>
                    <w:t>(92 fewer to 88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22D1C5" w14:textId="77777777" w:rsidR="00704D6F" w:rsidRPr="00F20EDB" w:rsidRDefault="00704D6F" w:rsidP="00A80924">
                  <w:pPr>
                    <w:jc w:val="center"/>
                    <w:rPr>
                      <w:lang w:val="en-US"/>
                    </w:rPr>
                  </w:pPr>
                  <w:r w:rsidRPr="00F20EDB">
                    <w:rPr>
                      <w:rStyle w:val="block"/>
                      <w:b/>
                      <w:bCs/>
                      <w:lang w:val="en-US"/>
                    </w:rPr>
                    <w:t>RR 0.97</w:t>
                  </w:r>
                  <w:r w:rsidRPr="00F20EDB">
                    <w:rPr>
                      <w:lang w:val="en-US"/>
                    </w:rPr>
                    <w:br/>
                  </w:r>
                  <w:r w:rsidRPr="00F20EDB">
                    <w:rPr>
                      <w:rStyle w:val="cell"/>
                      <w:lang w:val="en-US"/>
                    </w:rPr>
                    <w:t>(0.77 to 1.22)</w:t>
                  </w:r>
                </w:p>
              </w:tc>
            </w:tr>
            <w:tr w:rsidR="00704D6F" w:rsidRPr="00F20EDB" w14:paraId="46795E9E" w14:textId="77777777" w:rsidTr="00A80924">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3E2E124" w14:textId="77777777" w:rsidR="00704D6F" w:rsidRPr="00F20EDB" w:rsidRDefault="00704D6F" w:rsidP="00A80924">
                  <w:pPr>
                    <w:jc w:val="center"/>
                    <w:rPr>
                      <w:lang w:val="en-US"/>
                    </w:rPr>
                  </w:pPr>
                  <w:r w:rsidRPr="00F20EDB">
                    <w:rPr>
                      <w:rStyle w:val="label"/>
                      <w:lang w:val="en-US"/>
                    </w:rPr>
                    <w:t>Adverse Events</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E404AE" w14:textId="77777777" w:rsidR="00704D6F" w:rsidRPr="00F20EDB" w:rsidRDefault="00704D6F" w:rsidP="00A80924">
                  <w:pPr>
                    <w:jc w:val="center"/>
                    <w:rPr>
                      <w:lang w:val="en-US"/>
                    </w:rPr>
                  </w:pPr>
                  <w:r w:rsidRPr="00F20EDB">
                    <w:rPr>
                      <w:lang w:val="en-US"/>
                    </w:rPr>
                    <w:t>We did not identify systematic reviews of studies reporting on harm of using short course, low-dose corticosteroids.</w:t>
                  </w:r>
                </w:p>
                <w:p w14:paraId="539488E9" w14:textId="77777777" w:rsidR="00704D6F" w:rsidRPr="00F20EDB" w:rsidRDefault="00704D6F" w:rsidP="00A80924">
                  <w:pPr>
                    <w:jc w:val="center"/>
                    <w:rPr>
                      <w:lang w:val="en-US"/>
                    </w:rPr>
                  </w:pPr>
                  <w:r w:rsidRPr="00F20EDB">
                    <w:rPr>
                      <w:lang w:val="en-US"/>
                    </w:rPr>
                    <w:t>Possible adverse events:</w:t>
                  </w:r>
                </w:p>
                <w:p w14:paraId="04553CAC" w14:textId="77777777" w:rsidR="00704D6F" w:rsidRPr="00F20EDB" w:rsidRDefault="00704D6F" w:rsidP="00A80924">
                  <w:pPr>
                    <w:jc w:val="center"/>
                    <w:rPr>
                      <w:lang w:val="en-US"/>
                    </w:rPr>
                  </w:pPr>
                  <w:r w:rsidRPr="00F20EDB">
                    <w:rPr>
                      <w:lang w:val="en-US"/>
                    </w:rPr>
                    <w:t>hyperglycemia, hypertension, psychosis, avascular necrosis of the hip, secondary infections</w:t>
                  </w:r>
                </w:p>
                <w:p w14:paraId="550546C9" w14:textId="77777777" w:rsidR="00704D6F" w:rsidRPr="00F20EDB" w:rsidRDefault="00704D6F" w:rsidP="00A80924">
                  <w:pPr>
                    <w:jc w:val="center"/>
                    <w:rPr>
                      <w:lang w:val="en-US"/>
                    </w:rPr>
                  </w:pPr>
                  <w:r w:rsidRPr="00F20EDB">
                    <w:rPr>
                      <w:lang w:val="en-US"/>
                    </w:rPr>
                    <w:t>likely low incidence</w:t>
                  </w:r>
                </w:p>
              </w:tc>
            </w:tr>
          </w:tbl>
          <w:p w14:paraId="392FA5D2" w14:textId="77777777" w:rsidR="00704D6F" w:rsidRPr="00F20EDB" w:rsidRDefault="00704D6F" w:rsidP="00A80924">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F93BA2" w14:textId="77777777" w:rsidR="00704D6F" w:rsidRPr="00F20EDB" w:rsidRDefault="00704D6F" w:rsidP="00A80924">
            <w:pPr>
              <w:rPr>
                <w:rFonts w:ascii="Calibri" w:hAnsi="Calibri"/>
                <w:lang w:val="en-US"/>
              </w:rPr>
            </w:pPr>
            <w:r w:rsidRPr="00F20EDB">
              <w:rPr>
                <w:rFonts w:ascii="Calibri" w:hAnsi="Calibri"/>
                <w:lang w:val="en-US"/>
              </w:rPr>
              <w:lastRenderedPageBreak/>
              <w:t>Though not listed here, the undesirable effects of short term steroids at these doses are small, and likely similar to those seen with corticosteroids used elsewhere in critical illness (hyperglycaemia, hypernatremia, and neuromuscular weakness) though the evidence here may be insufficiently to demonstrate this.</w:t>
            </w:r>
          </w:p>
          <w:p w14:paraId="3B71A798" w14:textId="77777777" w:rsidR="00704D6F" w:rsidRPr="00F20EDB" w:rsidRDefault="00704D6F" w:rsidP="00A80924">
            <w:pPr>
              <w:rPr>
                <w:rFonts w:ascii="Calibri" w:hAnsi="Calibri"/>
                <w:lang w:val="en-US"/>
              </w:rPr>
            </w:pPr>
            <w:r w:rsidRPr="00F20EDB">
              <w:rPr>
                <w:rFonts w:ascii="Calibri" w:hAnsi="Calibri"/>
                <w:lang w:val="en-US"/>
              </w:rPr>
              <w:br/>
            </w:r>
          </w:p>
          <w:p w14:paraId="123741DF" w14:textId="77777777" w:rsidR="00704D6F" w:rsidRPr="00F20EDB" w:rsidRDefault="00704D6F" w:rsidP="00A80924">
            <w:pPr>
              <w:rPr>
                <w:rFonts w:ascii="Calibri" w:hAnsi="Calibri"/>
                <w:lang w:val="en-US"/>
              </w:rPr>
            </w:pPr>
            <w:r w:rsidRPr="00F20EDB">
              <w:rPr>
                <w:rFonts w:ascii="Calibri" w:hAnsi="Calibri"/>
                <w:lang w:val="en-US"/>
              </w:rPr>
              <w:t>Many of the RCTs did not have a systematic approach to detect undesirable effects.</w:t>
            </w:r>
          </w:p>
        </w:tc>
      </w:tr>
      <w:tr w:rsidR="00704D6F" w:rsidRPr="00F20EDB" w14:paraId="2B03E5B5"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B2F1685"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w:t>
            </w:r>
          </w:p>
          <w:p w14:paraId="087FD465"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704D6F" w:rsidRPr="00F20EDB" w14:paraId="2AE247A1"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F902160"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D4AC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0B55A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2D18E1B7" w14:textId="77777777" w:rsidTr="00A80924">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2C268"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48E9BC" w14:textId="77777777" w:rsidR="00704D6F" w:rsidRPr="00F20EDB" w:rsidRDefault="00704D6F" w:rsidP="00A80924">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3482"/>
              <w:gridCol w:w="1257"/>
              <w:gridCol w:w="1984"/>
            </w:tblGrid>
            <w:tr w:rsidR="00704D6F" w:rsidRPr="00F20EDB" w14:paraId="3FD16DA9" w14:textId="77777777" w:rsidTr="00A80924">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33B9A47" w14:textId="77777777" w:rsidR="00704D6F" w:rsidRPr="00F20EDB" w:rsidRDefault="00704D6F" w:rsidP="00A80924">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09A6C7D" w14:textId="77777777" w:rsidR="00704D6F" w:rsidRPr="00F20EDB" w:rsidRDefault="00704D6F" w:rsidP="00A80924">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F40B0F5" w14:textId="77777777" w:rsidR="00704D6F" w:rsidRPr="00F20EDB" w:rsidRDefault="00704D6F" w:rsidP="00A80924">
                  <w:pPr>
                    <w:jc w:val="center"/>
                    <w:rPr>
                      <w:b/>
                      <w:bCs/>
                      <w:lang w:val="en-US"/>
                    </w:rPr>
                  </w:pPr>
                  <w:r w:rsidRPr="00F20EDB">
                    <w:rPr>
                      <w:b/>
                      <w:bCs/>
                      <w:lang w:val="en-US"/>
                    </w:rPr>
                    <w:t>Certainty of the evidence</w:t>
                  </w:r>
                  <w:r w:rsidRPr="00F20EDB">
                    <w:rPr>
                      <w:b/>
                      <w:bCs/>
                      <w:lang w:val="en-US"/>
                    </w:rPr>
                    <w:br/>
                    <w:t>(GRADE)</w:t>
                  </w:r>
                </w:p>
              </w:tc>
            </w:tr>
            <w:tr w:rsidR="00704D6F" w:rsidRPr="00F20EDB" w14:paraId="2B5E0895"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68D13F" w14:textId="77777777" w:rsidR="00704D6F" w:rsidRPr="00F20EDB" w:rsidRDefault="00704D6F" w:rsidP="00A80924">
                  <w:pPr>
                    <w:jc w:val="center"/>
                    <w:rPr>
                      <w:lang w:val="en-US"/>
                    </w:rPr>
                  </w:pPr>
                  <w:r w:rsidRPr="00F20EDB">
                    <w:rPr>
                      <w:rStyle w:val="label"/>
                      <w:lang w:val="en-US"/>
                    </w:rPr>
                    <w:t>28 days mortality (subgroup: 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304A76" w14:textId="77777777" w:rsidR="00704D6F" w:rsidRPr="00F20EDB" w:rsidRDefault="00704D6F" w:rsidP="00A80924">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A54BE9" w14:textId="77777777" w:rsidR="00704D6F" w:rsidRPr="00F20EDB" w:rsidRDefault="00704D6F" w:rsidP="00A80924">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a</w:t>
                  </w:r>
                </w:p>
              </w:tc>
            </w:tr>
            <w:tr w:rsidR="00704D6F" w:rsidRPr="00F20EDB" w14:paraId="6BB54006"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17BF4EC" w14:textId="77777777" w:rsidR="00704D6F" w:rsidRPr="00F20EDB" w:rsidRDefault="00704D6F" w:rsidP="00A80924">
                  <w:pPr>
                    <w:jc w:val="center"/>
                    <w:rPr>
                      <w:lang w:val="en-US"/>
                    </w:rPr>
                  </w:pPr>
                  <w:r w:rsidRPr="00F20EDB">
                    <w:rPr>
                      <w:rStyle w:val="label"/>
                      <w:lang w:val="en-US"/>
                    </w:rPr>
                    <w:t>28 day Mortality (all critically ill)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B6FF5CD" w14:textId="77777777" w:rsidR="00704D6F" w:rsidRPr="00F20EDB" w:rsidRDefault="00704D6F" w:rsidP="00A80924">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1357AD0" w14:textId="77777777" w:rsidR="00704D6F" w:rsidRPr="00F20EDB" w:rsidRDefault="00704D6F" w:rsidP="00A80924">
                  <w:pPr>
                    <w:jc w:val="center"/>
                    <w:rPr>
                      <w:lang w:val="en-US"/>
                    </w:rPr>
                  </w:pPr>
                  <w:r w:rsidRPr="00F20EDB">
                    <w:rPr>
                      <w:rStyle w:val="quality-sign"/>
                      <w:rFonts w:ascii="Cambria Math" w:hAnsi="Cambria Math" w:cs="Cambria Math"/>
                      <w:lang w:val="en-US"/>
                    </w:rPr>
                    <w:t>⨁⨁⨁⨁</w:t>
                  </w:r>
                  <w:r w:rsidRPr="00F20EDB">
                    <w:rPr>
                      <w:lang w:val="en-US"/>
                    </w:rPr>
                    <w:br/>
                  </w:r>
                  <w:r w:rsidRPr="00F20EDB">
                    <w:rPr>
                      <w:rStyle w:val="quality-text"/>
                      <w:lang w:val="en-US"/>
                    </w:rPr>
                    <w:t>HIGH</w:t>
                  </w:r>
                </w:p>
              </w:tc>
            </w:tr>
            <w:tr w:rsidR="00704D6F" w:rsidRPr="00F20EDB" w14:paraId="16717372"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3660471" w14:textId="77777777" w:rsidR="00704D6F" w:rsidRPr="00F20EDB" w:rsidRDefault="00704D6F" w:rsidP="00A80924">
                  <w:pPr>
                    <w:jc w:val="center"/>
                    <w:rPr>
                      <w:lang w:val="en-US"/>
                    </w:rPr>
                  </w:pPr>
                  <w:r w:rsidRPr="00F20EDB">
                    <w:rPr>
                      <w:rStyle w:val="label"/>
                      <w:lang w:val="en-US"/>
                    </w:rPr>
                    <w:t>28 day Mortality - Dexamethasone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BC52A03" w14:textId="77777777" w:rsidR="00704D6F" w:rsidRPr="00F20EDB" w:rsidRDefault="00704D6F" w:rsidP="00A80924">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5E96916" w14:textId="77777777" w:rsidR="00704D6F" w:rsidRPr="00F20EDB" w:rsidRDefault="00704D6F" w:rsidP="00A80924">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b</w:t>
                  </w:r>
                </w:p>
              </w:tc>
            </w:tr>
            <w:tr w:rsidR="00704D6F" w:rsidRPr="00F20EDB" w14:paraId="50E263CA"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669909" w14:textId="77777777" w:rsidR="00704D6F" w:rsidRPr="00F20EDB" w:rsidRDefault="00704D6F" w:rsidP="00A80924">
                  <w:pPr>
                    <w:jc w:val="center"/>
                    <w:rPr>
                      <w:lang w:val="en-US"/>
                    </w:rPr>
                  </w:pPr>
                  <w:r w:rsidRPr="00F20EDB">
                    <w:rPr>
                      <w:rStyle w:val="label"/>
                      <w:lang w:val="en-US"/>
                    </w:rPr>
                    <w:t>28 day Mortality - Hydrocortisone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0099FBA" w14:textId="77777777" w:rsidR="00704D6F" w:rsidRPr="00F20EDB" w:rsidRDefault="00704D6F" w:rsidP="00A80924">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41518D" w14:textId="77777777" w:rsidR="00704D6F" w:rsidRPr="00F20EDB" w:rsidRDefault="00704D6F" w:rsidP="00A80924">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r w:rsidRPr="00F20EDB">
                    <w:rPr>
                      <w:vertAlign w:val="superscript"/>
                      <w:lang w:val="en-US"/>
                    </w:rPr>
                    <w:t>c</w:t>
                  </w:r>
                </w:p>
              </w:tc>
            </w:tr>
            <w:tr w:rsidR="00704D6F" w:rsidRPr="00F20EDB" w14:paraId="5139BFBA"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1B26DC" w14:textId="77777777" w:rsidR="00704D6F" w:rsidRPr="00F20EDB" w:rsidRDefault="00704D6F" w:rsidP="00A80924">
                  <w:pPr>
                    <w:jc w:val="center"/>
                    <w:rPr>
                      <w:lang w:val="en-US"/>
                    </w:rPr>
                  </w:pPr>
                  <w:r w:rsidRPr="00F20EDB">
                    <w:rPr>
                      <w:rStyle w:val="label"/>
                      <w:lang w:val="en-US"/>
                    </w:rPr>
                    <w:t>28 day Mortality- methyl-prednisone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AE7DAB" w14:textId="77777777" w:rsidR="00704D6F" w:rsidRPr="00F20EDB" w:rsidRDefault="00704D6F" w:rsidP="00A80924">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17E85C" w14:textId="77777777" w:rsidR="00704D6F" w:rsidRPr="00F20EDB" w:rsidRDefault="00704D6F" w:rsidP="00A80924">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d</w:t>
                  </w:r>
                </w:p>
              </w:tc>
            </w:tr>
            <w:tr w:rsidR="00704D6F" w:rsidRPr="00F20EDB" w14:paraId="051C8C17" w14:textId="77777777" w:rsidTr="00A80924">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F7D2627" w14:textId="77777777" w:rsidR="00704D6F" w:rsidRPr="00F20EDB" w:rsidRDefault="00704D6F" w:rsidP="00A80924">
                  <w:pPr>
                    <w:jc w:val="center"/>
                    <w:rPr>
                      <w:lang w:val="en-US"/>
                    </w:rPr>
                  </w:pPr>
                  <w:r w:rsidRPr="00F20EDB">
                    <w:rPr>
                      <w:rStyle w:val="label"/>
                      <w:lang w:val="en-US"/>
                    </w:rPr>
                    <w:t>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F2D6900" w14:textId="77777777" w:rsidR="00704D6F" w:rsidRPr="00F20EDB" w:rsidRDefault="00704D6F" w:rsidP="00A80924">
                  <w:pPr>
                    <w:jc w:val="center"/>
                    <w:rPr>
                      <w:lang w:val="en-US"/>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22261A" w14:textId="77777777" w:rsidR="00704D6F" w:rsidRPr="00F20EDB" w:rsidRDefault="00704D6F" w:rsidP="00A80924">
                  <w:pPr>
                    <w:jc w:val="center"/>
                    <w:rPr>
                      <w:lang w:val="en-US"/>
                    </w:rPr>
                  </w:pPr>
                  <w:r w:rsidRPr="00F20EDB">
                    <w:rPr>
                      <w:lang w:val="en-US"/>
                    </w:rPr>
                    <w:t>-</w:t>
                  </w:r>
                </w:p>
              </w:tc>
            </w:tr>
          </w:tbl>
          <w:p w14:paraId="3336FD43" w14:textId="77777777" w:rsidR="00704D6F" w:rsidRPr="00F20EDB" w:rsidRDefault="00704D6F" w:rsidP="000172B3">
            <w:pPr>
              <w:numPr>
                <w:ilvl w:val="0"/>
                <w:numId w:val="19"/>
              </w:numPr>
              <w:spacing w:before="100" w:beforeAutospacing="1" w:after="100" w:afterAutospacing="1"/>
              <w:rPr>
                <w:rFonts w:ascii="Verdana" w:hAnsi="Verdana"/>
                <w:lang w:val="en-US"/>
              </w:rPr>
            </w:pPr>
            <w:r w:rsidRPr="00F20EDB">
              <w:rPr>
                <w:rFonts w:ascii="Verdana" w:hAnsi="Verdana"/>
                <w:lang w:val="en-US"/>
              </w:rPr>
              <w:t>We downgraded the quality of evidence for serious inconsistency, the I</w:t>
            </w:r>
            <w:r w:rsidRPr="00F20EDB">
              <w:rPr>
                <w:rFonts w:ascii="Verdana" w:hAnsi="Verdana"/>
                <w:vertAlign w:val="superscript"/>
                <w:lang w:val="en-US"/>
              </w:rPr>
              <w:t>2</w:t>
            </w:r>
            <w:r w:rsidRPr="00F20EDB">
              <w:rPr>
                <w:rFonts w:ascii="Verdana" w:hAnsi="Verdana"/>
                <w:lang w:val="en-US"/>
              </w:rPr>
              <w:t xml:space="preserve">=44% </w:t>
            </w:r>
          </w:p>
          <w:p w14:paraId="5F9EC1F0" w14:textId="77777777" w:rsidR="00704D6F" w:rsidRPr="00F20EDB" w:rsidRDefault="00704D6F" w:rsidP="000172B3">
            <w:pPr>
              <w:numPr>
                <w:ilvl w:val="0"/>
                <w:numId w:val="19"/>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inconsistency; the point estimates varied significantly between studies, although 95% CI were overlapping</w:t>
            </w:r>
          </w:p>
          <w:p w14:paraId="688302C8" w14:textId="77777777" w:rsidR="00704D6F" w:rsidRPr="00F20EDB" w:rsidRDefault="00704D6F" w:rsidP="000172B3">
            <w:pPr>
              <w:numPr>
                <w:ilvl w:val="0"/>
                <w:numId w:val="19"/>
              </w:numPr>
              <w:spacing w:before="100" w:beforeAutospacing="1" w:after="100" w:afterAutospacing="1"/>
              <w:rPr>
                <w:rFonts w:ascii="Verdana" w:hAnsi="Verdana"/>
                <w:lang w:val="en-US"/>
              </w:rPr>
            </w:pPr>
            <w:r w:rsidRPr="00F20EDB">
              <w:rPr>
                <w:rFonts w:ascii="Verdana" w:hAnsi="Verdana"/>
                <w:lang w:val="en-US"/>
              </w:rPr>
              <w:lastRenderedPageBreak/>
              <w:t>We downgraded the quality of evidence by two levels for very serious imprecision; the 95% CI included substantial benefit and moderate harm</w:t>
            </w:r>
          </w:p>
          <w:p w14:paraId="050E9065" w14:textId="77777777" w:rsidR="00704D6F" w:rsidRPr="00F20EDB" w:rsidRDefault="00704D6F" w:rsidP="000172B3">
            <w:pPr>
              <w:numPr>
                <w:ilvl w:val="0"/>
                <w:numId w:val="19"/>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imprecision, the number of events was small.</w:t>
            </w:r>
          </w:p>
          <w:p w14:paraId="1AC62F16" w14:textId="77777777" w:rsidR="00704D6F" w:rsidRPr="00F20EDB" w:rsidRDefault="00704D6F" w:rsidP="00A80924">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0921E7" w14:textId="77777777" w:rsidR="00704D6F" w:rsidRPr="00F20EDB" w:rsidRDefault="00704D6F" w:rsidP="00A80924">
            <w:pPr>
              <w:rPr>
                <w:rFonts w:ascii="Calibri" w:hAnsi="Calibri"/>
                <w:lang w:val="en-US"/>
              </w:rPr>
            </w:pPr>
            <w:r w:rsidRPr="00F20EDB">
              <w:rPr>
                <w:rFonts w:ascii="Calibri" w:hAnsi="Calibri"/>
                <w:lang w:val="en-US"/>
              </w:rPr>
              <w:lastRenderedPageBreak/>
              <w:t>The overall quality of evidence was judged to be moderate because it was moderate for at least one critical outcome.</w:t>
            </w:r>
          </w:p>
          <w:p w14:paraId="39667CA0" w14:textId="77777777" w:rsidR="00704D6F" w:rsidRPr="00F20EDB" w:rsidRDefault="00704D6F" w:rsidP="00A80924">
            <w:pPr>
              <w:rPr>
                <w:rFonts w:ascii="Calibri" w:hAnsi="Calibri"/>
                <w:lang w:val="en-US"/>
              </w:rPr>
            </w:pPr>
            <w:r w:rsidRPr="00F20EDB">
              <w:rPr>
                <w:rFonts w:ascii="Calibri" w:hAnsi="Calibri"/>
                <w:lang w:val="en-US"/>
              </w:rPr>
              <w:br/>
            </w:r>
          </w:p>
          <w:p w14:paraId="2BC7DA92" w14:textId="77777777" w:rsidR="00704D6F" w:rsidRPr="00F20EDB" w:rsidRDefault="00704D6F" w:rsidP="00A80924">
            <w:pPr>
              <w:rPr>
                <w:rFonts w:ascii="Calibri" w:hAnsi="Calibri"/>
                <w:lang w:val="en-US"/>
              </w:rPr>
            </w:pPr>
            <w:r w:rsidRPr="00F20EDB">
              <w:rPr>
                <w:rFonts w:ascii="Calibri" w:hAnsi="Calibri"/>
                <w:lang w:val="en-US"/>
              </w:rPr>
              <w:t>For subgroups by agent, the quality of evidence is even lower</w:t>
            </w:r>
          </w:p>
        </w:tc>
      </w:tr>
      <w:tr w:rsidR="00704D6F" w:rsidRPr="00F20EDB" w14:paraId="0EC1F5C9"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E97F8AE"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172C04D4"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704D6F" w:rsidRPr="00F20EDB" w14:paraId="07756553"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FEDF69"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CD8C3E"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8A2335"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1C581E9A"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BCD60D"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6C93B5" w14:textId="77777777" w:rsidR="00704D6F" w:rsidRPr="00F20EDB" w:rsidRDefault="00704D6F" w:rsidP="00A80924">
            <w:pPr>
              <w:rPr>
                <w:rFonts w:ascii="Calibri" w:hAnsi="Calibri"/>
                <w:lang w:val="en-US"/>
              </w:rPr>
            </w:pPr>
            <w:r w:rsidRPr="00F20EDB">
              <w:rPr>
                <w:rFonts w:ascii="Calibri" w:hAnsi="Calibri"/>
                <w:lang w:val="en-US"/>
              </w:rPr>
              <w:t xml:space="preserve">No direct research evidence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6B3835" w14:textId="77777777" w:rsidR="00704D6F" w:rsidRPr="00F20EDB" w:rsidRDefault="00704D6F" w:rsidP="00A80924">
            <w:pPr>
              <w:rPr>
                <w:rFonts w:ascii="Calibri" w:hAnsi="Calibri"/>
                <w:lang w:val="en-US"/>
              </w:rPr>
            </w:pPr>
            <w:r w:rsidRPr="00F20EDB">
              <w:rPr>
                <w:rFonts w:ascii="Calibri" w:hAnsi="Calibri"/>
                <w:lang w:val="en-US"/>
              </w:rPr>
              <w:t>The panel believe that most patients would value surviving severe illness over developing adverse events from corticosteroids.</w:t>
            </w:r>
          </w:p>
        </w:tc>
      </w:tr>
      <w:tr w:rsidR="00704D6F" w:rsidRPr="00F20EDB" w14:paraId="0635DEFB"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B9AA926"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Balance of effects</w:t>
            </w:r>
          </w:p>
          <w:p w14:paraId="77580146"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704D6F" w:rsidRPr="00F20EDB" w14:paraId="36401690"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B80319"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5BAD99"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1FA66B"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21106B92" w14:textId="77777777" w:rsidTr="00A80924">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AE54ED"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FCD965" w14:textId="77777777" w:rsidR="00704D6F" w:rsidRPr="00F20EDB" w:rsidRDefault="00704D6F" w:rsidP="00A80924">
            <w:pPr>
              <w:rPr>
                <w:rFonts w:ascii="Calibri" w:hAnsi="Calibri"/>
                <w:lang w:val="en-US"/>
              </w:rPr>
            </w:pPr>
            <w:r w:rsidRPr="00F20EDB">
              <w:rPr>
                <w:rFonts w:ascii="Calibri" w:hAnsi="Calibri"/>
                <w:lang w:val="en-US"/>
              </w:rPr>
              <w:t xml:space="preserve">We are moderately confidant that the use of </w:t>
            </w:r>
            <w:r w:rsidRPr="00F20EDB">
              <w:rPr>
                <w:rFonts w:ascii="Calibri" w:hAnsi="Calibri"/>
                <w:i/>
                <w:iCs/>
                <w:lang w:val="en-US"/>
              </w:rPr>
              <w:t xml:space="preserve">dexamethasone </w:t>
            </w:r>
            <w:r w:rsidRPr="00F20EDB">
              <w:rPr>
                <w:rFonts w:ascii="Calibri" w:hAnsi="Calibri"/>
                <w:lang w:val="en-US"/>
              </w:rPr>
              <w:t xml:space="preserve">results in </w:t>
            </w:r>
            <w:r w:rsidRPr="00F20EDB">
              <w:rPr>
                <w:rFonts w:ascii="Calibri" w:hAnsi="Calibri"/>
                <w:b/>
                <w:bCs/>
                <w:lang w:val="en-US"/>
              </w:rPr>
              <w:t>moderate</w:t>
            </w:r>
            <w:r w:rsidRPr="00F20EDB">
              <w:rPr>
                <w:rFonts w:ascii="Calibri" w:hAnsi="Calibri"/>
                <w:lang w:val="en-US"/>
              </w:rPr>
              <w:t xml:space="preserve"> reduction in death.</w:t>
            </w:r>
          </w:p>
          <w:p w14:paraId="3C2CD49A" w14:textId="77777777" w:rsidR="00704D6F" w:rsidRPr="00F20EDB" w:rsidRDefault="00704D6F" w:rsidP="00A80924">
            <w:pPr>
              <w:rPr>
                <w:rFonts w:ascii="Calibri" w:hAnsi="Calibri"/>
                <w:lang w:val="en-US"/>
              </w:rPr>
            </w:pPr>
            <w:r w:rsidRPr="00F20EDB">
              <w:rPr>
                <w:rFonts w:ascii="Calibri" w:hAnsi="Calibri"/>
                <w:lang w:val="en-US"/>
              </w:rPr>
              <w:t xml:space="preserve">Moderate confidence that </w:t>
            </w:r>
            <w:r w:rsidRPr="00F20EDB">
              <w:rPr>
                <w:rFonts w:ascii="Calibri" w:hAnsi="Calibri"/>
                <w:i/>
                <w:iCs/>
                <w:lang w:val="en-US"/>
              </w:rPr>
              <w:t>short course of corticosteroids</w:t>
            </w:r>
            <w:r w:rsidRPr="00F20EDB">
              <w:rPr>
                <w:rFonts w:ascii="Calibri" w:hAnsi="Calibri"/>
                <w:lang w:val="en-US"/>
              </w:rPr>
              <w:t xml:space="preserve"> causes </w:t>
            </w:r>
            <w:r w:rsidRPr="00F20EDB">
              <w:rPr>
                <w:rFonts w:ascii="Calibri" w:hAnsi="Calibri"/>
                <w:b/>
                <w:bCs/>
                <w:lang w:val="en-US"/>
              </w:rPr>
              <w:t>small</w:t>
            </w:r>
            <w:r w:rsidRPr="00F20EDB">
              <w:rPr>
                <w:rFonts w:ascii="Calibri" w:hAnsi="Calibri"/>
                <w:lang w:val="en-US"/>
              </w:rPr>
              <w:t xml:space="preserve"> increase in adverse events.</w:t>
            </w:r>
          </w:p>
          <w:p w14:paraId="1EE4FAC7" w14:textId="77777777" w:rsidR="00704D6F" w:rsidRPr="00F20EDB" w:rsidRDefault="00704D6F" w:rsidP="00A80924">
            <w:pPr>
              <w:rPr>
                <w:rFonts w:ascii="Calibri" w:hAnsi="Calibri"/>
                <w:lang w:val="en-US"/>
              </w:rPr>
            </w:pPr>
            <w:r w:rsidRPr="00F20EDB">
              <w:rPr>
                <w:rFonts w:ascii="Calibri" w:hAnsi="Calibri"/>
                <w:lang w:val="en-US"/>
              </w:rPr>
              <w:t>Likely patients would value avoiding death over avoiding corticosteroids adverse events.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756E2C" w14:textId="77777777" w:rsidR="00704D6F" w:rsidRPr="00F20EDB" w:rsidRDefault="00704D6F" w:rsidP="00A80924">
            <w:pPr>
              <w:rPr>
                <w:rFonts w:ascii="Calibri" w:hAnsi="Calibri"/>
                <w:lang w:val="en-US"/>
              </w:rPr>
            </w:pPr>
            <w:r w:rsidRPr="00F20EDB">
              <w:rPr>
                <w:rFonts w:ascii="Calibri" w:hAnsi="Calibri"/>
                <w:lang w:val="en-US"/>
              </w:rPr>
              <w:br/>
            </w:r>
          </w:p>
        </w:tc>
      </w:tr>
      <w:tr w:rsidR="00704D6F" w:rsidRPr="00F20EDB" w14:paraId="686CC4DB"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FB94DC"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Resources required</w:t>
            </w:r>
          </w:p>
          <w:p w14:paraId="078A8714"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704D6F" w:rsidRPr="00F20EDB" w14:paraId="7DE294DE"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C90769"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2E18AA"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752393"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7A23A6EB" w14:textId="77777777" w:rsidTr="00A80924">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75FA03"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053E8C" w14:textId="77777777" w:rsidR="00704D6F" w:rsidRPr="00F20EDB" w:rsidRDefault="00704D6F" w:rsidP="00A80924">
            <w:pPr>
              <w:rPr>
                <w:rFonts w:ascii="Calibri" w:hAnsi="Calibri"/>
                <w:lang w:val="en-US"/>
              </w:rPr>
            </w:pPr>
            <w:r w:rsidRPr="00F20EDB">
              <w:rPr>
                <w:rFonts w:ascii="Calibri" w:hAnsi="Calibri"/>
                <w:lang w:val="en-US"/>
              </w:rPr>
              <w:t xml:space="preserve">No cost-effectiveness studies </w:t>
            </w:r>
          </w:p>
          <w:p w14:paraId="213D6BA2" w14:textId="77777777" w:rsidR="00704D6F" w:rsidRPr="00F20EDB" w:rsidRDefault="00704D6F" w:rsidP="00A80924">
            <w:pPr>
              <w:rPr>
                <w:rFonts w:ascii="Calibri" w:hAnsi="Calibri"/>
                <w:lang w:val="en-US"/>
              </w:rPr>
            </w:pPr>
            <w:r w:rsidRPr="00F20EDB">
              <w:rPr>
                <w:rFonts w:ascii="Calibri" w:hAnsi="Calibri"/>
                <w:lang w:val="en-US"/>
              </w:rPr>
              <w:br/>
            </w:r>
          </w:p>
          <w:p w14:paraId="4C56F979" w14:textId="77777777" w:rsidR="00704D6F" w:rsidRPr="00F20EDB" w:rsidRDefault="00704D6F" w:rsidP="00A80924">
            <w:pPr>
              <w:rPr>
                <w:rFonts w:ascii="Calibri" w:hAnsi="Calibri"/>
                <w:lang w:val="en-US"/>
              </w:rPr>
            </w:pPr>
            <w:r w:rsidRPr="00F20EDB">
              <w:rPr>
                <w:rFonts w:ascii="Calibri" w:hAnsi="Calibri"/>
                <w:lang w:val="en-US"/>
              </w:rPr>
              <w:t>Dexamethasone is not expensive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AD65B5" w14:textId="77777777" w:rsidR="00704D6F" w:rsidRPr="00F20EDB" w:rsidRDefault="00704D6F" w:rsidP="00A80924">
            <w:pPr>
              <w:rPr>
                <w:rFonts w:ascii="Calibri" w:hAnsi="Calibri"/>
                <w:lang w:val="en-US"/>
              </w:rPr>
            </w:pPr>
            <w:r w:rsidRPr="00F20EDB">
              <w:rPr>
                <w:rFonts w:ascii="Calibri" w:hAnsi="Calibri"/>
                <w:lang w:val="en-US"/>
              </w:rPr>
              <w:t>Even without existing studies, based on the cost of corticosteroids (which is rather cheap) we could probably state that the savings would be large.</w:t>
            </w:r>
          </w:p>
        </w:tc>
      </w:tr>
      <w:tr w:rsidR="00704D6F" w:rsidRPr="00F20EDB" w14:paraId="2FD5D681"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4C7813A"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 of required resources</w:t>
            </w:r>
          </w:p>
          <w:p w14:paraId="34B571A7"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704D6F" w:rsidRPr="00F20EDB" w14:paraId="6EE83D8C"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92ED9A"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B20582"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8A40E4"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0B0BA925" w14:textId="77777777" w:rsidTr="00A80924">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8E1214"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586A9A" w14:textId="77777777" w:rsidR="00704D6F" w:rsidRPr="00F20EDB" w:rsidRDefault="00704D6F" w:rsidP="00A80924">
            <w:pPr>
              <w:rPr>
                <w:rFonts w:ascii="Calibri" w:hAnsi="Calibri"/>
                <w:lang w:val="en-US"/>
              </w:rPr>
            </w:pPr>
            <w:r w:rsidRPr="00F20EDB">
              <w:rPr>
                <w:rFonts w:ascii="Calibri" w:hAnsi="Calibri"/>
                <w:lang w:val="en-US"/>
              </w:rPr>
              <w:t>No included studies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FE478C" w14:textId="77777777" w:rsidR="00704D6F" w:rsidRPr="00F20EDB" w:rsidRDefault="00704D6F" w:rsidP="00A80924">
            <w:pPr>
              <w:rPr>
                <w:rFonts w:ascii="Calibri" w:hAnsi="Calibri"/>
                <w:lang w:val="en-US"/>
              </w:rPr>
            </w:pPr>
            <w:r w:rsidRPr="00F20EDB">
              <w:rPr>
                <w:rFonts w:ascii="Calibri" w:hAnsi="Calibri"/>
                <w:lang w:val="en-US"/>
              </w:rPr>
              <w:br/>
            </w:r>
          </w:p>
        </w:tc>
      </w:tr>
      <w:tr w:rsidR="00704D6F" w:rsidRPr="00F20EDB" w14:paraId="4643ABA5"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9649767"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Cost effectiveness</w:t>
            </w:r>
          </w:p>
          <w:p w14:paraId="031135A5"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704D6F" w:rsidRPr="00F20EDB" w14:paraId="0CD49CD6"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1CB555"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6546EF"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5F1C7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666DF69D" w14:textId="77777777" w:rsidTr="00A80924">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184C6"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lastRenderedPageBreak/>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9F8144" w14:textId="77777777" w:rsidR="00704D6F" w:rsidRPr="00F20EDB" w:rsidRDefault="00704D6F" w:rsidP="00A80924">
            <w:pPr>
              <w:rPr>
                <w:rFonts w:ascii="Calibri" w:hAnsi="Calibri"/>
                <w:lang w:val="en-US"/>
              </w:rPr>
            </w:pPr>
            <w:r w:rsidRPr="00F20EDB">
              <w:rPr>
                <w:rFonts w:ascii="Calibri" w:hAnsi="Calibri"/>
                <w:lang w:val="en-US"/>
              </w:rPr>
              <w:lastRenderedPageBreak/>
              <w:t>No CE studies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2EBF4E" w14:textId="77777777" w:rsidR="00704D6F" w:rsidRPr="00F20EDB" w:rsidRDefault="00704D6F" w:rsidP="00A80924">
            <w:pPr>
              <w:rPr>
                <w:rFonts w:ascii="Calibri" w:hAnsi="Calibri"/>
                <w:lang w:val="en-US"/>
              </w:rPr>
            </w:pPr>
            <w:r w:rsidRPr="00F20EDB">
              <w:rPr>
                <w:rFonts w:ascii="Calibri" w:hAnsi="Calibri"/>
                <w:lang w:val="en-US"/>
              </w:rPr>
              <w:br/>
            </w:r>
          </w:p>
        </w:tc>
      </w:tr>
      <w:tr w:rsidR="00704D6F" w:rsidRPr="00F20EDB" w14:paraId="6F447F06"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39AD8BA"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Equity</w:t>
            </w:r>
          </w:p>
          <w:p w14:paraId="06791C6F"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704D6F" w:rsidRPr="00F20EDB" w14:paraId="58A30B4C"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CA0BEE"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3881F4"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DE34F9"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1E91FEFD"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F55075"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1C56EB" w14:textId="77777777" w:rsidR="00704D6F" w:rsidRPr="00F20EDB" w:rsidRDefault="00704D6F" w:rsidP="00A80924">
            <w:pPr>
              <w:rPr>
                <w:rFonts w:ascii="Calibri" w:hAnsi="Calibri"/>
                <w:lang w:val="en-US"/>
              </w:rPr>
            </w:pPr>
            <w:r w:rsidRPr="00F20EDB">
              <w:rPr>
                <w:rFonts w:ascii="Calibri" w:hAnsi="Calibri"/>
                <w:lang w:val="en-US"/>
              </w:rPr>
              <w:t>No research evidence on equity, however, given the large benefit and availability of the drug, it is likely to increase health equity.</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3F5AFA" w14:textId="77777777" w:rsidR="00704D6F" w:rsidRPr="00F20EDB" w:rsidRDefault="00704D6F" w:rsidP="00A80924">
            <w:pPr>
              <w:rPr>
                <w:rFonts w:ascii="Calibri" w:hAnsi="Calibri"/>
                <w:lang w:val="en-US"/>
              </w:rPr>
            </w:pPr>
            <w:r w:rsidRPr="00F20EDB">
              <w:rPr>
                <w:rFonts w:ascii="Calibri" w:hAnsi="Calibri"/>
                <w:lang w:val="en-US"/>
              </w:rPr>
              <w:t xml:space="preserve">Widespread use of steroids may </w:t>
            </w:r>
            <w:r w:rsidRPr="00F20EDB">
              <w:rPr>
                <w:rFonts w:ascii="Calibri" w:hAnsi="Calibri"/>
                <w:b/>
                <w:bCs/>
                <w:lang w:val="en-US"/>
              </w:rPr>
              <w:t>increase equity</w:t>
            </w:r>
            <w:r w:rsidRPr="00F20EDB">
              <w:rPr>
                <w:rFonts w:ascii="Calibri" w:hAnsi="Calibri"/>
                <w:lang w:val="en-US"/>
              </w:rPr>
              <w:t xml:space="preserve"> as all patients could benefit from these inexpensive, widely available medications (in contrast to other expensive medications, with limited availability, likely will result in exacerbations of inequity).</w:t>
            </w:r>
          </w:p>
        </w:tc>
      </w:tr>
      <w:tr w:rsidR="00704D6F" w:rsidRPr="00F20EDB" w14:paraId="7CCAF6F6"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1F00567"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Acceptability</w:t>
            </w:r>
          </w:p>
          <w:p w14:paraId="500C23EC"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704D6F" w:rsidRPr="00F20EDB" w14:paraId="4EC946D1"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714098"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C7B932"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1892E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7FDFE089"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AEAD06"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lastRenderedPageBreak/>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3084A4" w14:textId="77777777" w:rsidR="00704D6F" w:rsidRPr="00F20EDB" w:rsidRDefault="00704D6F" w:rsidP="00A80924">
            <w:pPr>
              <w:rPr>
                <w:rFonts w:ascii="Calibri" w:hAnsi="Calibri"/>
                <w:lang w:val="en-US"/>
              </w:rPr>
            </w:pPr>
            <w:r w:rsidRPr="00F20EDB">
              <w:rPr>
                <w:rFonts w:ascii="Calibri" w:hAnsi="Calibri"/>
                <w:lang w:val="en-US"/>
              </w:rPr>
              <w:lastRenderedPageBreak/>
              <w:t>Although no research evidence on acceptability, it is very likely that using low-dose corticosteroids is an acceptable option to key stakeholders including patients, healthcare workers, and policymakers.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5D49AA" w14:textId="77777777" w:rsidR="00704D6F" w:rsidRPr="00F20EDB" w:rsidRDefault="00704D6F" w:rsidP="00A80924">
            <w:pPr>
              <w:rPr>
                <w:rFonts w:ascii="Calibri" w:hAnsi="Calibri"/>
                <w:lang w:val="en-US"/>
              </w:rPr>
            </w:pPr>
            <w:r w:rsidRPr="00F20EDB">
              <w:rPr>
                <w:rFonts w:ascii="Calibri" w:hAnsi="Calibri"/>
                <w:lang w:val="en-US"/>
              </w:rPr>
              <w:br/>
            </w:r>
          </w:p>
        </w:tc>
      </w:tr>
      <w:tr w:rsidR="00704D6F" w:rsidRPr="00F20EDB" w14:paraId="34C17DD8" w14:textId="77777777" w:rsidTr="00A80924">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AB5E99F" w14:textId="77777777" w:rsidR="00704D6F" w:rsidRPr="00F20EDB" w:rsidRDefault="00704D6F" w:rsidP="00A80924">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3FD04A5C" w14:textId="77777777" w:rsidR="00704D6F" w:rsidRPr="00F20EDB" w:rsidRDefault="00704D6F" w:rsidP="00A80924">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704D6F" w:rsidRPr="00F20EDB" w14:paraId="10A2859C"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0599D0" w14:textId="77777777" w:rsidR="00704D6F" w:rsidRPr="00F20EDB" w:rsidRDefault="00704D6F" w:rsidP="00A80924">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EAB24E"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C729FC" w14:textId="77777777" w:rsidR="00704D6F" w:rsidRPr="00F20EDB" w:rsidRDefault="00704D6F" w:rsidP="00A80924">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704D6F" w:rsidRPr="00F20EDB" w14:paraId="7A5AC363" w14:textId="77777777" w:rsidTr="00A80924">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EC7C13" w14:textId="77777777" w:rsidR="00704D6F" w:rsidRPr="00F20EDB" w:rsidRDefault="00704D6F" w:rsidP="00A80924">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60CCE8" w14:textId="77777777" w:rsidR="00704D6F" w:rsidRPr="00F20EDB" w:rsidRDefault="00704D6F" w:rsidP="00A80924">
            <w:pPr>
              <w:rPr>
                <w:rFonts w:ascii="Calibri" w:hAnsi="Calibri"/>
                <w:lang w:val="en-US"/>
              </w:rPr>
            </w:pPr>
            <w:r w:rsidRPr="00F20EDB">
              <w:rPr>
                <w:rFonts w:ascii="Calibri" w:hAnsi="Calibri"/>
                <w:lang w:val="en-US"/>
              </w:rPr>
              <w:t>The drug is cheap, available and is on the WHO list of essential drugs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A19841" w14:textId="77777777" w:rsidR="00704D6F" w:rsidRPr="00F20EDB" w:rsidRDefault="00704D6F" w:rsidP="00A80924">
            <w:pPr>
              <w:rPr>
                <w:rFonts w:ascii="Calibri" w:hAnsi="Calibri"/>
                <w:lang w:val="en-US"/>
              </w:rPr>
            </w:pPr>
            <w:r w:rsidRPr="00F20EDB">
              <w:rPr>
                <w:rFonts w:ascii="Calibri" w:hAnsi="Calibri"/>
                <w:lang w:val="en-US"/>
              </w:rPr>
              <w:br/>
            </w:r>
          </w:p>
        </w:tc>
      </w:tr>
    </w:tbl>
    <w:p w14:paraId="07069BA3" w14:textId="77777777" w:rsidR="00704D6F" w:rsidRPr="00F20EDB" w:rsidRDefault="00704D6F" w:rsidP="00704D6F">
      <w:pPr>
        <w:pStyle w:val="Heading1"/>
        <w:spacing w:after="20"/>
        <w:rPr>
          <w:rFonts w:ascii="Calibri" w:eastAsia="Times New Roman" w:hAnsi="Calibri"/>
          <w:caps/>
          <w:color w:val="000000"/>
          <w:sz w:val="30"/>
          <w:szCs w:val="30"/>
          <w:lang w:val="en-US"/>
        </w:rPr>
      </w:pPr>
    </w:p>
    <w:p w14:paraId="238D7AA2" w14:textId="77777777" w:rsidR="00704D6F" w:rsidRPr="00F20EDB" w:rsidRDefault="00704D6F" w:rsidP="00704D6F">
      <w:pPr>
        <w:pStyle w:val="Heading1"/>
        <w:spacing w:after="20"/>
        <w:rPr>
          <w:rFonts w:ascii="Calibri" w:eastAsia="Times New Roman" w:hAnsi="Calibri"/>
          <w:caps/>
          <w:color w:val="000000"/>
          <w:sz w:val="30"/>
          <w:szCs w:val="30"/>
          <w:lang w:val="en-US"/>
        </w:rPr>
      </w:pPr>
    </w:p>
    <w:p w14:paraId="05A65818" w14:textId="77777777" w:rsidR="00704D6F" w:rsidRPr="00F20EDB" w:rsidRDefault="00704D6F" w:rsidP="00704D6F">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2"/>
        <w:gridCol w:w="1594"/>
        <w:gridCol w:w="1594"/>
        <w:gridCol w:w="1627"/>
        <w:gridCol w:w="1627"/>
        <w:gridCol w:w="1645"/>
        <w:gridCol w:w="1298"/>
        <w:gridCol w:w="1435"/>
      </w:tblGrid>
      <w:tr w:rsidR="00704D6F" w:rsidRPr="00F20EDB" w14:paraId="3D178913" w14:textId="77777777" w:rsidTr="00A80924">
        <w:trPr>
          <w:tblHeader/>
        </w:trPr>
        <w:tc>
          <w:tcPr>
            <w:tcW w:w="0" w:type="auto"/>
            <w:tcBorders>
              <w:top w:val="nil"/>
              <w:left w:val="nil"/>
              <w:bottom w:val="nil"/>
              <w:right w:val="nil"/>
            </w:tcBorders>
            <w:tcMar>
              <w:top w:w="75" w:type="dxa"/>
              <w:left w:w="75" w:type="dxa"/>
              <w:bottom w:w="75" w:type="dxa"/>
              <w:right w:w="75" w:type="dxa"/>
            </w:tcMar>
            <w:vAlign w:val="center"/>
            <w:hideMark/>
          </w:tcPr>
          <w:p w14:paraId="598E4FE2" w14:textId="77777777" w:rsidR="00704D6F" w:rsidRPr="00F20EDB" w:rsidRDefault="00704D6F" w:rsidP="00A80924">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39B6FA9" w14:textId="77777777" w:rsidR="00704D6F" w:rsidRPr="00F20EDB" w:rsidRDefault="00704D6F" w:rsidP="00A80924">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Judgement</w:t>
            </w:r>
          </w:p>
        </w:tc>
      </w:tr>
      <w:tr w:rsidR="00704D6F" w:rsidRPr="00F20EDB" w14:paraId="77E63C1C"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F28035"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2D5715"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7294B2"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F6939"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349382"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60BE054" w14:textId="77777777" w:rsidR="00704D6F" w:rsidRPr="00F20EDB" w:rsidRDefault="00704D6F" w:rsidP="00A80924">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9EB54"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5D62C"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62C925E3"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69CEE1D"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67B6C2"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DB23B7"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60B41"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1AAC7B"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57CBCA"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1EDD0"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7CE77A"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4B5A4284"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9BF5BE4"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351F49"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FDE4C0"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3D5A30"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9C55F"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D59080"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1540D1"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643BE3"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59C1018B"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0B69921"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1D80F8"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99F34"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8D8A6B"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426E1"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5450D1"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AD3BEA" w14:textId="77777777" w:rsidR="00704D6F" w:rsidRPr="00F20EDB" w:rsidRDefault="00704D6F" w:rsidP="00A80924">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E05F9E"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No included studies</w:t>
            </w:r>
          </w:p>
        </w:tc>
      </w:tr>
      <w:tr w:rsidR="00704D6F" w:rsidRPr="00F20EDB" w14:paraId="133AE551"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C6526D5"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FA474"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A4BF46"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4A9EB2"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6EA54"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0488648"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547C55" w14:textId="77777777" w:rsidR="00704D6F" w:rsidRPr="00F20EDB" w:rsidRDefault="00704D6F" w:rsidP="00A80924">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328C3E" w14:textId="77777777" w:rsidR="00704D6F" w:rsidRPr="00F20EDB" w:rsidRDefault="00704D6F" w:rsidP="00A80924">
            <w:pPr>
              <w:jc w:val="center"/>
              <w:rPr>
                <w:lang w:val="en-US"/>
              </w:rPr>
            </w:pPr>
          </w:p>
        </w:tc>
      </w:tr>
      <w:tr w:rsidR="00704D6F" w:rsidRPr="00F20EDB" w14:paraId="07F06277"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7C1025" w14:textId="77777777" w:rsidR="00704D6F" w:rsidRPr="00F20EDB" w:rsidRDefault="00704D6F" w:rsidP="00A80924">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42C5E"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6CC38"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5516B"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413DE1"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EFA992"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490ECB"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C969E5"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718E6546"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FE34C4"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3B0C42"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21DA3"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47D200"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503766"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69FF05"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696126"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0ABDF"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5341203B"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ED01168"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38C10A"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5252A9"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39CF72"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D82F25"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95530B"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9F941A" w14:textId="77777777" w:rsidR="00704D6F" w:rsidRPr="00F20EDB" w:rsidRDefault="00704D6F" w:rsidP="00A80924">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0191BF" w14:textId="77777777" w:rsidR="00704D6F" w:rsidRPr="00F20EDB" w:rsidRDefault="00704D6F" w:rsidP="00A80924">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No included studies</w:t>
            </w:r>
          </w:p>
        </w:tc>
      </w:tr>
      <w:tr w:rsidR="00704D6F" w:rsidRPr="00F20EDB" w14:paraId="08EE88F8"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7E5B18"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794B28"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453A84"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E28C88"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36082F"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E4D78D"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2E2C51"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66EF12"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704D6F" w:rsidRPr="00F20EDB" w14:paraId="04B3D966"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2093649"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745E17"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4A94CF"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3BBE29"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FB197E"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0DAE25"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EA433"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4DFB71"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2EA117EE"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A7CC24"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F4061"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65CCD8"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04ADE"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F4FCAA"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48DF3AE"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CA1F98"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2AEBB3"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704D6F" w:rsidRPr="00F20EDB" w14:paraId="6C3C08EC" w14:textId="77777777" w:rsidTr="00A80924">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51FE07F" w14:textId="77777777" w:rsidR="00704D6F" w:rsidRPr="00F20EDB" w:rsidRDefault="00704D6F" w:rsidP="00A80924">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F45C93"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9057BB"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828316" w14:textId="77777777" w:rsidR="00704D6F" w:rsidRPr="00F20EDB" w:rsidRDefault="00704D6F" w:rsidP="00A80924">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EBE140"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42D0A34" w14:textId="77777777" w:rsidR="00704D6F" w:rsidRPr="00F20EDB" w:rsidRDefault="00704D6F" w:rsidP="00A80924">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ED17FA" w14:textId="77777777" w:rsidR="00704D6F" w:rsidRPr="00F20EDB" w:rsidRDefault="00704D6F" w:rsidP="00A80924">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BD964F" w14:textId="77777777" w:rsidR="00704D6F" w:rsidRPr="00F20EDB" w:rsidRDefault="00704D6F" w:rsidP="00A80924">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562F36BA" w14:textId="77777777" w:rsidR="00704D6F" w:rsidRPr="00F20EDB" w:rsidRDefault="00704D6F" w:rsidP="00704D6F">
      <w:pPr>
        <w:rPr>
          <w:rFonts w:ascii="Calibri" w:hAnsi="Calibri"/>
          <w:color w:val="000000"/>
          <w:sz w:val="16"/>
          <w:szCs w:val="16"/>
          <w:lang w:val="en-US"/>
        </w:rPr>
      </w:pPr>
    </w:p>
    <w:p w14:paraId="6C53541C" w14:textId="77777777" w:rsidR="00704D6F" w:rsidRPr="00F20EDB" w:rsidRDefault="00704D6F" w:rsidP="00704D6F">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704D6F" w:rsidRPr="00F20EDB" w14:paraId="723C694F" w14:textId="77777777" w:rsidTr="00A80924">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3CEAE81" w14:textId="77777777" w:rsidR="00704D6F" w:rsidRPr="00F20EDB" w:rsidRDefault="00704D6F" w:rsidP="00A80924">
            <w:pPr>
              <w:pStyle w:val="NormalWeb"/>
              <w:spacing w:before="0" w:beforeAutospacing="0" w:after="0" w:afterAutospacing="0"/>
              <w:jc w:val="center"/>
              <w:rPr>
                <w:rFonts w:ascii="Calibri" w:eastAsiaTheme="minorEastAsia"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B098047" w14:textId="77777777" w:rsidR="00704D6F" w:rsidRPr="00F20EDB" w:rsidRDefault="00704D6F" w:rsidP="00A80924">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68AEF78" w14:textId="77777777" w:rsidR="00704D6F" w:rsidRPr="00F20EDB" w:rsidRDefault="00704D6F" w:rsidP="00A80924">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B11B9F7" w14:textId="77777777" w:rsidR="00704D6F" w:rsidRPr="00F20EDB" w:rsidRDefault="00704D6F" w:rsidP="00A80924">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2181DD0" w14:textId="77777777" w:rsidR="00704D6F" w:rsidRPr="00F20EDB" w:rsidRDefault="00704D6F" w:rsidP="00A80924">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Strong recommendation for the intervention</w:t>
            </w:r>
          </w:p>
        </w:tc>
      </w:tr>
      <w:tr w:rsidR="00704D6F" w:rsidRPr="00F20EDB" w14:paraId="0CB65A22" w14:textId="77777777" w:rsidTr="00A80924">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2A0F71D" w14:textId="77777777" w:rsidR="00704D6F" w:rsidRPr="00F20EDB" w:rsidRDefault="00704D6F" w:rsidP="00A80924">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434BDDF" w14:textId="77777777" w:rsidR="00704D6F" w:rsidRPr="00F20EDB" w:rsidRDefault="00704D6F" w:rsidP="00A80924">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664DF8A" w14:textId="77777777" w:rsidR="00704D6F" w:rsidRPr="00F20EDB" w:rsidRDefault="00704D6F" w:rsidP="00A80924">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6E08E91" w14:textId="77777777" w:rsidR="00704D6F" w:rsidRPr="00F20EDB" w:rsidRDefault="00704D6F" w:rsidP="00A80924">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FCA3DEB" w14:textId="77777777" w:rsidR="00704D6F" w:rsidRPr="00F20EDB" w:rsidRDefault="00704D6F" w:rsidP="00A80924">
            <w:pPr>
              <w:pStyle w:val="marker"/>
              <w:spacing w:before="0" w:beforeAutospacing="0" w:after="0" w:afterAutospacing="0"/>
              <w:jc w:val="center"/>
              <w:rPr>
                <w:b/>
                <w:bCs/>
                <w:color w:val="FFFFFF"/>
                <w:lang w:val="en-US"/>
              </w:rPr>
            </w:pPr>
            <w:r w:rsidRPr="00F20EDB">
              <w:rPr>
                <w:b/>
                <w:bCs/>
                <w:color w:val="FFFFFF"/>
                <w:lang w:val="en-US"/>
              </w:rPr>
              <w:t xml:space="preserve">● </w:t>
            </w:r>
          </w:p>
        </w:tc>
      </w:tr>
    </w:tbl>
    <w:p w14:paraId="4AAC8445" w14:textId="77777777" w:rsidR="00704D6F" w:rsidRPr="00F20EDB" w:rsidRDefault="00704D6F" w:rsidP="00704D6F">
      <w:pPr>
        <w:rPr>
          <w:rFonts w:ascii="Calibri" w:hAnsi="Calibri"/>
          <w:color w:val="000000"/>
          <w:sz w:val="16"/>
          <w:szCs w:val="16"/>
          <w:lang w:val="en-US"/>
        </w:rPr>
      </w:pPr>
    </w:p>
    <w:p w14:paraId="575B3490" w14:textId="77777777" w:rsidR="00704D6F" w:rsidRPr="00F20EDB" w:rsidRDefault="00704D6F" w:rsidP="00704D6F">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704D6F" w:rsidRPr="00F20EDB" w14:paraId="4F38422E" w14:textId="77777777" w:rsidTr="00A80924">
        <w:tc>
          <w:tcPr>
            <w:tcW w:w="0" w:type="auto"/>
            <w:shd w:val="clear" w:color="auto" w:fill="2E74B5"/>
            <w:tcMar>
              <w:top w:w="75" w:type="dxa"/>
              <w:left w:w="75" w:type="dxa"/>
              <w:bottom w:w="75" w:type="dxa"/>
              <w:right w:w="75" w:type="dxa"/>
            </w:tcMar>
            <w:hideMark/>
          </w:tcPr>
          <w:p w14:paraId="60FC6EEC" w14:textId="77777777" w:rsidR="00704D6F" w:rsidRPr="00F20EDB" w:rsidRDefault="00704D6F" w:rsidP="00A80924">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Recommendation</w:t>
            </w:r>
          </w:p>
        </w:tc>
      </w:tr>
      <w:tr w:rsidR="00704D6F" w:rsidRPr="00F20EDB" w14:paraId="0899F95F" w14:textId="77777777" w:rsidTr="00A80924">
        <w:trPr>
          <w:trHeight w:val="1080"/>
        </w:trPr>
        <w:tc>
          <w:tcPr>
            <w:tcW w:w="0" w:type="auto"/>
            <w:tcMar>
              <w:top w:w="75" w:type="dxa"/>
              <w:left w:w="75" w:type="dxa"/>
              <w:bottom w:w="75" w:type="dxa"/>
              <w:right w:w="75" w:type="dxa"/>
            </w:tcMar>
            <w:hideMark/>
          </w:tcPr>
          <w:p w14:paraId="3C4FAE83" w14:textId="77777777" w:rsidR="00704D6F" w:rsidRPr="00F20EDB" w:rsidRDefault="00704D6F" w:rsidP="00A80924">
            <w:pPr>
              <w:rPr>
                <w:rFonts w:ascii="Calibri" w:hAnsi="Calibri"/>
                <w:lang w:val="en-US"/>
              </w:rPr>
            </w:pPr>
            <w:r w:rsidRPr="00F20EDB">
              <w:rPr>
                <w:rFonts w:ascii="Calibri" w:hAnsi="Calibri"/>
                <w:lang w:val="en-US"/>
              </w:rPr>
              <w:t>For adults with severe or critical COVID-19, we recommend using a short-course of systemic corticosteroids, over not using corticosteroids. (Strong Recommendation, Moderate quality evidence)</w:t>
            </w:r>
          </w:p>
          <w:p w14:paraId="57E69C39" w14:textId="77777777" w:rsidR="00704D6F" w:rsidRPr="00F20EDB" w:rsidRDefault="00704D6F" w:rsidP="00A80924">
            <w:pPr>
              <w:rPr>
                <w:rFonts w:ascii="Calibri" w:hAnsi="Calibri"/>
                <w:lang w:val="en-US"/>
              </w:rPr>
            </w:pPr>
            <w:r w:rsidRPr="00F20EDB">
              <w:rPr>
                <w:rFonts w:ascii="Calibri" w:hAnsi="Calibri"/>
                <w:lang w:val="en-US"/>
              </w:rPr>
              <w:br/>
            </w:r>
          </w:p>
          <w:p w14:paraId="45041F3B" w14:textId="77777777" w:rsidR="00704D6F" w:rsidRPr="00F20EDB" w:rsidRDefault="00704D6F" w:rsidP="00A80924">
            <w:pPr>
              <w:rPr>
                <w:rFonts w:ascii="Calibri" w:hAnsi="Calibri"/>
                <w:lang w:val="en-US"/>
              </w:rPr>
            </w:pPr>
            <w:r w:rsidRPr="00F20EDB">
              <w:rPr>
                <w:rFonts w:ascii="Calibri" w:hAnsi="Calibri"/>
                <w:lang w:val="en-US"/>
              </w:rPr>
              <w:t>For adults with severe or critical COVID-19 who are considered for systemic corticosteroids, we suggest using dexamethasone over other corticosteroids (Weak recommendation, very low quality evidence).</w:t>
            </w:r>
          </w:p>
          <w:p w14:paraId="4A2F032F" w14:textId="77777777" w:rsidR="00704D6F" w:rsidRPr="00F20EDB" w:rsidRDefault="00704D6F" w:rsidP="00A80924">
            <w:pPr>
              <w:rPr>
                <w:rFonts w:ascii="Calibri" w:hAnsi="Calibri"/>
                <w:sz w:val="16"/>
                <w:szCs w:val="16"/>
                <w:lang w:val="en-US"/>
              </w:rPr>
            </w:pPr>
            <w:r w:rsidRPr="00F20EDB">
              <w:rPr>
                <w:rFonts w:ascii="Calibri" w:hAnsi="Calibri"/>
                <w:lang w:val="en-US"/>
              </w:rPr>
              <w:t>Remark: If dexamethasone is not available, clinicians may use other corticosteroids in doses equivalent to 6 mg daily of dexamethasone for up to 10 days.</w:t>
            </w:r>
          </w:p>
        </w:tc>
      </w:tr>
      <w:tr w:rsidR="00704D6F" w:rsidRPr="00F20EDB" w14:paraId="25F30952" w14:textId="77777777" w:rsidTr="00A80924">
        <w:tc>
          <w:tcPr>
            <w:tcW w:w="0" w:type="auto"/>
            <w:tcMar>
              <w:top w:w="0" w:type="dxa"/>
              <w:left w:w="0" w:type="dxa"/>
              <w:bottom w:w="0" w:type="dxa"/>
              <w:right w:w="0" w:type="dxa"/>
            </w:tcMar>
            <w:hideMark/>
          </w:tcPr>
          <w:p w14:paraId="16005614" w14:textId="77777777" w:rsidR="00704D6F" w:rsidRPr="00F20EDB" w:rsidRDefault="00704D6F" w:rsidP="00A80924">
            <w:pPr>
              <w:rPr>
                <w:rFonts w:ascii="Calibri" w:hAnsi="Calibri"/>
                <w:sz w:val="16"/>
                <w:szCs w:val="16"/>
                <w:lang w:val="en-US"/>
              </w:rPr>
            </w:pPr>
          </w:p>
        </w:tc>
      </w:tr>
    </w:tbl>
    <w:p w14:paraId="77B95046" w14:textId="77777777" w:rsidR="00704D6F" w:rsidRPr="00F20EDB" w:rsidRDefault="00704D6F" w:rsidP="00704D6F">
      <w:pPr>
        <w:rPr>
          <w:rFonts w:ascii="Calibri" w:hAnsi="Calibri"/>
          <w:vanish/>
          <w:color w:val="000000"/>
          <w:sz w:val="16"/>
          <w:szCs w:val="16"/>
          <w:lang w:val="en-US"/>
        </w:rPr>
      </w:pPr>
    </w:p>
    <w:p w14:paraId="1B498432" w14:textId="77777777" w:rsidR="00704D6F" w:rsidRPr="00F20EDB" w:rsidRDefault="00704D6F" w:rsidP="00704D6F">
      <w:pPr>
        <w:rPr>
          <w:rFonts w:ascii="Calibri" w:hAnsi="Calibri"/>
          <w:vanish/>
          <w:color w:val="000000"/>
          <w:sz w:val="16"/>
          <w:szCs w:val="16"/>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704D6F" w:rsidRPr="00F20EDB" w14:paraId="1F5E1CB8" w14:textId="77777777" w:rsidTr="00A80924">
        <w:tc>
          <w:tcPr>
            <w:tcW w:w="0" w:type="auto"/>
            <w:shd w:val="clear" w:color="auto" w:fill="2E74B5"/>
            <w:tcMar>
              <w:top w:w="75" w:type="dxa"/>
              <w:left w:w="75" w:type="dxa"/>
              <w:bottom w:w="75" w:type="dxa"/>
              <w:right w:w="75" w:type="dxa"/>
            </w:tcMar>
            <w:hideMark/>
          </w:tcPr>
          <w:p w14:paraId="6E6121E4" w14:textId="77777777" w:rsidR="00704D6F" w:rsidRPr="00F20EDB" w:rsidRDefault="00704D6F" w:rsidP="00A80924">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Monitoring and evaluation</w:t>
            </w:r>
          </w:p>
        </w:tc>
      </w:tr>
      <w:tr w:rsidR="00704D6F" w:rsidRPr="00F20EDB" w14:paraId="74BF6DA9" w14:textId="77777777" w:rsidTr="00A80924">
        <w:trPr>
          <w:trHeight w:val="1080"/>
        </w:trPr>
        <w:tc>
          <w:tcPr>
            <w:tcW w:w="0" w:type="auto"/>
            <w:tcMar>
              <w:top w:w="75" w:type="dxa"/>
              <w:left w:w="75" w:type="dxa"/>
              <w:bottom w:w="75" w:type="dxa"/>
              <w:right w:w="75" w:type="dxa"/>
            </w:tcMar>
            <w:hideMark/>
          </w:tcPr>
          <w:p w14:paraId="7880801A" w14:textId="77777777" w:rsidR="00704D6F" w:rsidRPr="00F20EDB" w:rsidRDefault="00704D6F" w:rsidP="00A80924">
            <w:pPr>
              <w:rPr>
                <w:rFonts w:ascii="Calibri" w:hAnsi="Calibri"/>
                <w:lang w:val="en-US"/>
              </w:rPr>
            </w:pPr>
            <w:r w:rsidRPr="00F20EDB">
              <w:rPr>
                <w:rFonts w:ascii="Calibri" w:hAnsi="Calibri"/>
                <w:lang w:val="en-US"/>
              </w:rPr>
              <w:t>Need to monitor for infections, hyperglycemia, elevated blood pressure, and other adverse events.</w:t>
            </w:r>
          </w:p>
        </w:tc>
      </w:tr>
    </w:tbl>
    <w:p w14:paraId="6EDEF549" w14:textId="77777777" w:rsidR="00704D6F" w:rsidRPr="00F20EDB" w:rsidRDefault="00704D6F" w:rsidP="00704D6F">
      <w:pPr>
        <w:rPr>
          <w:lang w:val="en-US"/>
        </w:rPr>
      </w:pPr>
    </w:p>
    <w:p w14:paraId="5521758E" w14:textId="7FA7A57E" w:rsidR="001D1A53" w:rsidRPr="00F20EDB" w:rsidRDefault="001D1A53" w:rsidP="001D1A53">
      <w:pPr>
        <w:rPr>
          <w:rFonts w:ascii="Garamond" w:hAnsi="Garamond"/>
          <w:lang w:val="en-US"/>
        </w:rPr>
      </w:pPr>
    </w:p>
    <w:p w14:paraId="5D84DBF7" w14:textId="4CF7830C" w:rsidR="001D1A53" w:rsidRPr="00F20EDB" w:rsidRDefault="001D1A53" w:rsidP="001D1A53">
      <w:pPr>
        <w:rPr>
          <w:rFonts w:ascii="Garamond" w:hAnsi="Garamond"/>
          <w:lang w:val="en-US"/>
        </w:rPr>
      </w:pPr>
    </w:p>
    <w:p w14:paraId="4E6B47EA" w14:textId="77777777" w:rsidR="009A07E4" w:rsidRPr="00F20EDB" w:rsidRDefault="009A07E4" w:rsidP="001D1A53">
      <w:pPr>
        <w:rPr>
          <w:rFonts w:ascii="Garamond" w:hAnsi="Garamond"/>
          <w:lang w:val="en-US"/>
        </w:rPr>
        <w:sectPr w:rsidR="009A07E4" w:rsidRPr="00F20EDB" w:rsidSect="006473DF">
          <w:pgSz w:w="15840" w:h="12240" w:orient="landscape"/>
          <w:pgMar w:top="1440" w:right="1440" w:bottom="1440" w:left="1440" w:header="708" w:footer="708" w:gutter="0"/>
          <w:cols w:space="708"/>
          <w:docGrid w:linePitch="360"/>
        </w:sectPr>
      </w:pPr>
    </w:p>
    <w:p w14:paraId="36706BAC" w14:textId="7A74EC53" w:rsidR="0057010C" w:rsidRPr="00F20EDB" w:rsidRDefault="0057010C" w:rsidP="0057010C">
      <w:pPr>
        <w:rPr>
          <w:rFonts w:ascii="Garamond" w:hAnsi="Garamond"/>
          <w:b/>
          <w:lang w:val="en-US"/>
        </w:rPr>
      </w:pPr>
      <w:r w:rsidRPr="00F20EDB">
        <w:rPr>
          <w:rFonts w:ascii="Garamond" w:hAnsi="Garamond"/>
          <w:b/>
          <w:lang w:val="en-US"/>
        </w:rPr>
        <w:lastRenderedPageBreak/>
        <w:t>Table S</w:t>
      </w:r>
      <w:r w:rsidR="00704D6F" w:rsidRPr="00F20EDB">
        <w:rPr>
          <w:rFonts w:ascii="Garamond" w:hAnsi="Garamond"/>
          <w:b/>
          <w:lang w:val="en-US"/>
        </w:rPr>
        <w:t>7</w:t>
      </w:r>
      <w:r w:rsidRPr="00F20EDB">
        <w:rPr>
          <w:rFonts w:ascii="Garamond" w:hAnsi="Garamond"/>
          <w:b/>
          <w:lang w:val="en-US"/>
        </w:rPr>
        <w:t>. PICO question: Recommendation 4</w:t>
      </w:r>
    </w:p>
    <w:p w14:paraId="66E586A8" w14:textId="77777777" w:rsidR="008728D6" w:rsidRPr="00F20EDB" w:rsidRDefault="008728D6" w:rsidP="00044FD5">
      <w:pPr>
        <w:rPr>
          <w:rFonts w:ascii="Garamond" w:hAnsi="Garamond"/>
          <w:lang w:val="en-US"/>
        </w:rPr>
      </w:pPr>
    </w:p>
    <w:tbl>
      <w:tblPr>
        <w:tblW w:w="10158" w:type="dxa"/>
        <w:tblCellMar>
          <w:top w:w="15" w:type="dxa"/>
          <w:left w:w="15" w:type="dxa"/>
          <w:bottom w:w="15" w:type="dxa"/>
          <w:right w:w="15" w:type="dxa"/>
        </w:tblCellMar>
        <w:tblLook w:val="04A0" w:firstRow="1" w:lastRow="0" w:firstColumn="1" w:lastColumn="0" w:noHBand="0" w:noVBand="1"/>
      </w:tblPr>
      <w:tblGrid>
        <w:gridCol w:w="4123"/>
        <w:gridCol w:w="1484"/>
        <w:gridCol w:w="1448"/>
        <w:gridCol w:w="3103"/>
      </w:tblGrid>
      <w:tr w:rsidR="00CE7399" w:rsidRPr="00F20EDB" w14:paraId="4F3E6A40" w14:textId="77777777" w:rsidTr="009A07E4">
        <w:trPr>
          <w:trHeight w:val="493"/>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C3CA8E" w14:textId="4FDA3B04" w:rsidR="00CE7399" w:rsidRPr="00F20EDB" w:rsidRDefault="00CE7399" w:rsidP="00C20EDB">
            <w:pPr>
              <w:spacing w:line="276" w:lineRule="auto"/>
              <w:rPr>
                <w:rFonts w:ascii="Garamond" w:hAnsi="Garamond"/>
                <w:lang w:val="en-US"/>
              </w:rPr>
            </w:pPr>
            <w:r w:rsidRPr="00F20EDB">
              <w:rPr>
                <w:rFonts w:ascii="Garamond" w:hAnsi="Garamond"/>
                <w:bCs/>
                <w:iCs/>
                <w:lang w:val="en-US"/>
              </w:rPr>
              <w:t xml:space="preserve">Should we recommend using </w:t>
            </w:r>
            <w:r w:rsidR="009A07E4" w:rsidRPr="00F20EDB">
              <w:rPr>
                <w:rFonts w:ascii="Garamond" w:hAnsi="Garamond"/>
                <w:bCs/>
                <w:iCs/>
                <w:lang w:val="en-US"/>
              </w:rPr>
              <w:t>hydrox</w:t>
            </w:r>
            <w:r w:rsidR="009A07E4" w:rsidRPr="00F20EDB">
              <w:rPr>
                <w:rFonts w:ascii="Garamond" w:hAnsi="Garamond"/>
                <w:lang w:val="en-US"/>
              </w:rPr>
              <w:t>ychloroquine (HCQ)</w:t>
            </w:r>
            <w:r w:rsidRPr="00F20EDB">
              <w:rPr>
                <w:rFonts w:ascii="Garamond" w:hAnsi="Garamond"/>
                <w:lang w:val="en-US"/>
              </w:rPr>
              <w:t>,</w:t>
            </w:r>
            <w:r w:rsidRPr="00F20EDB">
              <w:rPr>
                <w:rFonts w:ascii="Garamond" w:hAnsi="Garamond"/>
                <w:bCs/>
                <w:iCs/>
                <w:lang w:val="en-US"/>
              </w:rPr>
              <w:t xml:space="preserve"> </w:t>
            </w:r>
            <w:r w:rsidR="00B70CD5" w:rsidRPr="00F20EDB">
              <w:rPr>
                <w:rFonts w:ascii="Garamond" w:hAnsi="Garamond"/>
                <w:bCs/>
                <w:iCs/>
                <w:lang w:val="en-US"/>
              </w:rPr>
              <w:t>versus</w:t>
            </w:r>
            <w:r w:rsidRPr="00F20EDB">
              <w:rPr>
                <w:rFonts w:ascii="Garamond" w:hAnsi="Garamond"/>
                <w:bCs/>
                <w:iCs/>
                <w:lang w:val="en-US"/>
              </w:rPr>
              <w:t xml:space="preserve"> no </w:t>
            </w:r>
            <w:r w:rsidR="009A07E4" w:rsidRPr="00F20EDB">
              <w:rPr>
                <w:rFonts w:ascii="Garamond" w:hAnsi="Garamond"/>
                <w:bCs/>
                <w:iCs/>
                <w:lang w:val="en-US"/>
              </w:rPr>
              <w:t>hydrox</w:t>
            </w:r>
            <w:r w:rsidR="009A07E4" w:rsidRPr="00F20EDB">
              <w:rPr>
                <w:rFonts w:ascii="Garamond" w:hAnsi="Garamond"/>
                <w:lang w:val="en-US"/>
              </w:rPr>
              <w:t>ychloroquine</w:t>
            </w:r>
            <w:r w:rsidRPr="00F20EDB">
              <w:rPr>
                <w:rFonts w:ascii="Garamond" w:hAnsi="Garamond"/>
                <w:bCs/>
                <w:iCs/>
                <w:lang w:val="en-US"/>
              </w:rPr>
              <w:t xml:space="preserve">, in adults with </w:t>
            </w:r>
            <w:r w:rsidR="009A07E4" w:rsidRPr="00F20EDB">
              <w:rPr>
                <w:rFonts w:ascii="Garamond" w:hAnsi="Garamond"/>
                <w:bCs/>
                <w:iCs/>
                <w:lang w:val="en-US"/>
              </w:rPr>
              <w:t xml:space="preserve">severe or critical </w:t>
            </w:r>
            <w:r w:rsidRPr="00F20EDB">
              <w:rPr>
                <w:rFonts w:ascii="Garamond" w:hAnsi="Garamond"/>
                <w:bCs/>
                <w:iCs/>
                <w:lang w:val="en-US"/>
              </w:rPr>
              <w:t>COVID-19?</w:t>
            </w:r>
          </w:p>
        </w:tc>
      </w:tr>
      <w:tr w:rsidR="00704D6F" w:rsidRPr="00F20EDB" w14:paraId="12220A9A" w14:textId="77777777" w:rsidTr="009A07E4">
        <w:trPr>
          <w:trHeight w:val="15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7EE9BA" w14:textId="77777777" w:rsidR="00CE7399" w:rsidRPr="00F20EDB" w:rsidRDefault="00CE7399" w:rsidP="00DB4E3A">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D95233" w14:textId="77777777" w:rsidR="00CE7399" w:rsidRPr="00F20EDB" w:rsidRDefault="00CE7399" w:rsidP="00DB4E3A">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3328E5" w14:textId="77777777" w:rsidR="00CE7399" w:rsidRPr="00F20EDB" w:rsidRDefault="00CE7399" w:rsidP="00DB4E3A">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B4C623" w14:textId="77777777" w:rsidR="00CE7399" w:rsidRPr="00F20EDB" w:rsidRDefault="00CE7399" w:rsidP="00DB4E3A">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704D6F" w:rsidRPr="00F20EDB" w14:paraId="1C9F9475" w14:textId="77777777" w:rsidTr="009A07E4">
        <w:trPr>
          <w:trHeight w:val="2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FD8046" w14:textId="26A506F5" w:rsidR="00CE7399" w:rsidRPr="00F20EDB" w:rsidRDefault="00704D6F" w:rsidP="00DB4E3A">
            <w:pPr>
              <w:rPr>
                <w:rFonts w:ascii="Garamond" w:hAnsi="Garamond"/>
                <w:color w:val="000000" w:themeColor="text1"/>
                <w:lang w:val="en-US"/>
              </w:rPr>
            </w:pPr>
            <w:r w:rsidRPr="00F20EDB">
              <w:rPr>
                <w:rFonts w:ascii="Garamond" w:hAnsi="Garamond"/>
                <w:bCs/>
                <w:iCs/>
                <w:lang w:val="en-US"/>
              </w:rPr>
              <w:t>A</w:t>
            </w:r>
            <w:r w:rsidR="00CE7399" w:rsidRPr="00F20EDB">
              <w:rPr>
                <w:rFonts w:ascii="Garamond" w:hAnsi="Garamond"/>
                <w:bCs/>
                <w:iCs/>
                <w:lang w:val="en-US"/>
              </w:rPr>
              <w:t xml:space="preserve">dults </w:t>
            </w:r>
            <w:r w:rsidR="00CE7399" w:rsidRPr="00F20EDB">
              <w:rPr>
                <w:rFonts w:ascii="Garamond" w:hAnsi="Garamond"/>
                <w:color w:val="000000" w:themeColor="text1"/>
                <w:lang w:val="en-US"/>
              </w:rPr>
              <w:t xml:space="preserve">with </w:t>
            </w:r>
            <w:r w:rsidRPr="00F20EDB">
              <w:rPr>
                <w:rFonts w:ascii="Garamond" w:hAnsi="Garamond"/>
                <w:color w:val="000000" w:themeColor="text1"/>
                <w:lang w:val="en-US"/>
              </w:rPr>
              <w:t xml:space="preserve">severe or critical </w:t>
            </w:r>
            <w:r w:rsidR="00CE7399" w:rsidRPr="00F20EDB">
              <w:rPr>
                <w:rFonts w:ascii="Garamond" w:hAnsi="Garamond"/>
                <w:color w:val="000000" w:themeColor="text1"/>
                <w:lang w:val="en-US"/>
              </w:rPr>
              <w:t xml:space="preserve">COVID-19 </w:t>
            </w:r>
            <w:r w:rsidRPr="00F20EDB">
              <w:rPr>
                <w:rFonts w:ascii="Garamond" w:hAnsi="Garamond"/>
                <w:color w:val="000000" w:themeColor="text1"/>
                <w:lang w:val="en-US"/>
              </w:rPr>
              <w:t>in the ICU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2EDE77" w14:textId="23133C1E" w:rsidR="00CE7399" w:rsidRPr="00F20EDB" w:rsidRDefault="009A07E4" w:rsidP="00DB4E3A">
            <w:pPr>
              <w:rPr>
                <w:rFonts w:ascii="Garamond" w:hAnsi="Garamond"/>
                <w:color w:val="000000" w:themeColor="text1"/>
                <w:lang w:val="en-US"/>
              </w:rPr>
            </w:pPr>
            <w:r w:rsidRPr="00F20EDB">
              <w:rPr>
                <w:rFonts w:ascii="Garamond" w:hAnsi="Garamond"/>
                <w:lang w:val="en-US"/>
              </w:rPr>
              <w:t>HCQ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193754" w14:textId="2931B2B0" w:rsidR="00CE7399" w:rsidRPr="00F20EDB" w:rsidRDefault="00CE7399" w:rsidP="00DB4E3A">
            <w:pPr>
              <w:rPr>
                <w:rFonts w:ascii="Garamond" w:hAnsi="Garamond"/>
                <w:color w:val="000000" w:themeColor="text1"/>
                <w:lang w:val="en-US"/>
              </w:rPr>
            </w:pPr>
            <w:r w:rsidRPr="00F20EDB">
              <w:rPr>
                <w:rFonts w:ascii="Garamond" w:hAnsi="Garamond"/>
                <w:color w:val="000000" w:themeColor="text1"/>
                <w:lang w:val="en-US"/>
              </w:rPr>
              <w:t xml:space="preserve">No </w:t>
            </w:r>
            <w:r w:rsidR="009A07E4" w:rsidRPr="00F20EDB">
              <w:rPr>
                <w:rFonts w:ascii="Garamond" w:hAnsi="Garamond"/>
                <w:bCs/>
                <w:iCs/>
                <w:lang w:val="en-US"/>
              </w:rPr>
              <w:t>HCQ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6C388D" w14:textId="72A0C19B" w:rsidR="00CE7399" w:rsidRPr="00F20EDB" w:rsidRDefault="00CE7399" w:rsidP="000172B3">
            <w:pPr>
              <w:pStyle w:val="ListParagraph"/>
              <w:numPr>
                <w:ilvl w:val="0"/>
                <w:numId w:val="4"/>
              </w:numPr>
              <w:rPr>
                <w:rFonts w:ascii="Garamond" w:hAnsi="Garamond"/>
                <w:color w:val="000000" w:themeColor="text1"/>
              </w:rPr>
            </w:pPr>
            <w:r w:rsidRPr="00F20EDB">
              <w:rPr>
                <w:rFonts w:ascii="Garamond" w:hAnsi="Garamond"/>
                <w:color w:val="000000" w:themeColor="text1"/>
              </w:rPr>
              <w:t>Mortality</w:t>
            </w:r>
          </w:p>
          <w:p w14:paraId="1C3055F1" w14:textId="716E7B5D" w:rsidR="009A07E4" w:rsidRPr="00F20EDB" w:rsidRDefault="009A07E4" w:rsidP="000172B3">
            <w:pPr>
              <w:pStyle w:val="ListParagraph"/>
              <w:numPr>
                <w:ilvl w:val="0"/>
                <w:numId w:val="4"/>
              </w:numPr>
              <w:rPr>
                <w:rFonts w:ascii="Garamond" w:hAnsi="Garamond"/>
                <w:color w:val="000000" w:themeColor="text1"/>
              </w:rPr>
            </w:pPr>
            <w:r w:rsidRPr="00F20EDB">
              <w:rPr>
                <w:rFonts w:ascii="Garamond" w:hAnsi="Garamond"/>
                <w:color w:val="000000" w:themeColor="text1"/>
              </w:rPr>
              <w:t>Invasive mechanical ventilation</w:t>
            </w:r>
          </w:p>
          <w:p w14:paraId="6BC26B69" w14:textId="77777777" w:rsidR="00CE7399" w:rsidRPr="00F20EDB" w:rsidRDefault="00CE7399" w:rsidP="000172B3">
            <w:pPr>
              <w:pStyle w:val="ListParagraph"/>
              <w:numPr>
                <w:ilvl w:val="0"/>
                <w:numId w:val="4"/>
              </w:numPr>
              <w:rPr>
                <w:rFonts w:ascii="Garamond" w:hAnsi="Garamond"/>
                <w:color w:val="000000" w:themeColor="text1"/>
              </w:rPr>
            </w:pPr>
            <w:r w:rsidRPr="00F20EDB">
              <w:rPr>
                <w:rFonts w:ascii="Garamond" w:hAnsi="Garamond"/>
                <w:color w:val="000000" w:themeColor="text1"/>
              </w:rPr>
              <w:t>Adverse events</w:t>
            </w:r>
          </w:p>
        </w:tc>
      </w:tr>
    </w:tbl>
    <w:p w14:paraId="6D04D811" w14:textId="77777777" w:rsidR="001F29F3" w:rsidRPr="00F20EDB" w:rsidRDefault="001F29F3" w:rsidP="00044FD5">
      <w:pPr>
        <w:rPr>
          <w:rFonts w:ascii="Garamond" w:hAnsi="Garamond"/>
          <w:lang w:val="en-US"/>
        </w:rPr>
      </w:pPr>
    </w:p>
    <w:p w14:paraId="54E70700" w14:textId="77777777" w:rsidR="006473DF" w:rsidRPr="00F20EDB" w:rsidRDefault="006473DF" w:rsidP="00044FD5">
      <w:pPr>
        <w:rPr>
          <w:rFonts w:ascii="Garamond" w:hAnsi="Garamond"/>
          <w:b/>
          <w:lang w:val="en-US"/>
        </w:rPr>
        <w:sectPr w:rsidR="006473DF" w:rsidRPr="00F20EDB" w:rsidSect="006473DF">
          <w:pgSz w:w="12240" w:h="15840"/>
          <w:pgMar w:top="1440" w:right="1440" w:bottom="1440" w:left="1440" w:header="708" w:footer="708" w:gutter="0"/>
          <w:cols w:space="708"/>
          <w:docGrid w:linePitch="360"/>
        </w:sectPr>
      </w:pPr>
    </w:p>
    <w:p w14:paraId="55C71F98" w14:textId="4D65DB1E" w:rsidR="009A07E4" w:rsidRPr="00F20EDB" w:rsidRDefault="009A07E4" w:rsidP="00044FD5">
      <w:pPr>
        <w:rPr>
          <w:rFonts w:ascii="Garamond" w:hAnsi="Garamond"/>
          <w:lang w:val="en-US"/>
        </w:rPr>
      </w:pPr>
      <w:r w:rsidRPr="00F20EDB">
        <w:rPr>
          <w:rFonts w:ascii="Garamond" w:hAnsi="Garamond"/>
          <w:b/>
          <w:lang w:val="en-US"/>
        </w:rPr>
        <w:lastRenderedPageBreak/>
        <w:t>Table S</w:t>
      </w:r>
      <w:r w:rsidR="00A80924" w:rsidRPr="00F20EDB">
        <w:rPr>
          <w:rFonts w:ascii="Garamond" w:hAnsi="Garamond"/>
          <w:b/>
          <w:lang w:val="en-US"/>
        </w:rPr>
        <w:t>8</w:t>
      </w:r>
      <w:r w:rsidRPr="00F20EDB">
        <w:rPr>
          <w:rFonts w:ascii="Garamond" w:hAnsi="Garamond"/>
          <w:b/>
          <w:lang w:val="en-US"/>
        </w:rPr>
        <w:t>.</w:t>
      </w:r>
      <w:r w:rsidRPr="00F20EDB">
        <w:rPr>
          <w:rFonts w:ascii="Garamond" w:hAnsi="Garamond"/>
          <w:lang w:val="en-US"/>
        </w:rPr>
        <w:t xml:space="preserve"> </w:t>
      </w:r>
      <w:r w:rsidRPr="00F20EDB">
        <w:rPr>
          <w:rFonts w:ascii="Garamond" w:hAnsi="Garamond"/>
          <w:b/>
          <w:bCs/>
          <w:lang w:val="en-US"/>
        </w:rPr>
        <w:t xml:space="preserve">Evidence profile: Recommendation 4 HCQ vs. no HCQ </w:t>
      </w:r>
    </w:p>
    <w:p w14:paraId="7CF3C0FB" w14:textId="2E3F5A9D" w:rsidR="009A07E4" w:rsidRPr="00F20EDB" w:rsidRDefault="009A07E4" w:rsidP="009A07E4">
      <w:pPr>
        <w:rPr>
          <w:rFonts w:ascii="Garamond" w:hAnsi="Garamond"/>
          <w:lang w:val="en-US"/>
        </w:rPr>
      </w:pPr>
    </w:p>
    <w:p w14:paraId="46289D72" w14:textId="77777777" w:rsidR="009A07E4" w:rsidRPr="00F20EDB" w:rsidRDefault="009A07E4" w:rsidP="009A07E4">
      <w:pPr>
        <w:spacing w:line="140" w:lineRule="atLeast"/>
        <w:rPr>
          <w:rFonts w:ascii="Arial Narrow" w:hAnsi="Arial Narrow"/>
          <w:color w:val="000000"/>
          <w:sz w:val="14"/>
          <w:szCs w:val="14"/>
          <w:lang w:val="en-US"/>
        </w:rPr>
      </w:pPr>
    </w:p>
    <w:tbl>
      <w:tblPr>
        <w:tblStyle w:val="TableGrid"/>
        <w:tblW w:w="5033" w:type="pct"/>
        <w:tblLook w:val="04A0" w:firstRow="1" w:lastRow="0" w:firstColumn="1" w:lastColumn="0" w:noHBand="0" w:noVBand="1"/>
      </w:tblPr>
      <w:tblGrid>
        <w:gridCol w:w="733"/>
        <w:gridCol w:w="988"/>
        <w:gridCol w:w="692"/>
        <w:gridCol w:w="1201"/>
        <w:gridCol w:w="1086"/>
        <w:gridCol w:w="1045"/>
        <w:gridCol w:w="1266"/>
        <w:gridCol w:w="1652"/>
        <w:gridCol w:w="832"/>
        <w:gridCol w:w="783"/>
        <w:gridCol w:w="848"/>
        <w:gridCol w:w="1053"/>
        <w:gridCol w:w="1086"/>
      </w:tblGrid>
      <w:tr w:rsidR="003342E1" w:rsidRPr="00F20EDB" w14:paraId="3589629D" w14:textId="77777777" w:rsidTr="00CA5F84">
        <w:tc>
          <w:tcPr>
            <w:tcW w:w="2625" w:type="pct"/>
            <w:gridSpan w:val="7"/>
            <w:hideMark/>
          </w:tcPr>
          <w:p w14:paraId="1F2CF0C3" w14:textId="462CF38F"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Quality assessment</w:t>
            </w:r>
          </w:p>
        </w:tc>
        <w:tc>
          <w:tcPr>
            <w:tcW w:w="929" w:type="pct"/>
            <w:gridSpan w:val="2"/>
            <w:hideMark/>
          </w:tcPr>
          <w:p w14:paraId="1A1D3438"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 of patients</w:t>
            </w:r>
          </w:p>
        </w:tc>
        <w:tc>
          <w:tcPr>
            <w:tcW w:w="612" w:type="pct"/>
            <w:gridSpan w:val="2"/>
            <w:hideMark/>
          </w:tcPr>
          <w:p w14:paraId="6D6917D7"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Effect</w:t>
            </w:r>
          </w:p>
        </w:tc>
        <w:tc>
          <w:tcPr>
            <w:tcW w:w="394" w:type="pct"/>
            <w:vMerge w:val="restart"/>
            <w:hideMark/>
          </w:tcPr>
          <w:p w14:paraId="73C48897" w14:textId="19192118"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Quality</w:t>
            </w:r>
          </w:p>
        </w:tc>
        <w:tc>
          <w:tcPr>
            <w:tcW w:w="440" w:type="pct"/>
            <w:vMerge w:val="restart"/>
            <w:hideMark/>
          </w:tcPr>
          <w:p w14:paraId="55B901DD"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Importance</w:t>
            </w:r>
          </w:p>
        </w:tc>
      </w:tr>
      <w:tr w:rsidR="003342E1" w:rsidRPr="00F20EDB" w14:paraId="135C8865" w14:textId="77777777" w:rsidTr="00CA5F84">
        <w:tc>
          <w:tcPr>
            <w:tcW w:w="275" w:type="pct"/>
            <w:hideMark/>
          </w:tcPr>
          <w:p w14:paraId="7298E704"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 of studies</w:t>
            </w:r>
          </w:p>
        </w:tc>
        <w:tc>
          <w:tcPr>
            <w:tcW w:w="370" w:type="pct"/>
            <w:hideMark/>
          </w:tcPr>
          <w:p w14:paraId="6EE37751"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Study design</w:t>
            </w:r>
          </w:p>
        </w:tc>
        <w:tc>
          <w:tcPr>
            <w:tcW w:w="260" w:type="pct"/>
            <w:hideMark/>
          </w:tcPr>
          <w:p w14:paraId="276549CD"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Risk of bias</w:t>
            </w:r>
          </w:p>
        </w:tc>
        <w:tc>
          <w:tcPr>
            <w:tcW w:w="449" w:type="pct"/>
            <w:hideMark/>
          </w:tcPr>
          <w:p w14:paraId="73CCFC2F"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Inconsistency</w:t>
            </w:r>
          </w:p>
        </w:tc>
        <w:tc>
          <w:tcPr>
            <w:tcW w:w="407" w:type="pct"/>
            <w:hideMark/>
          </w:tcPr>
          <w:p w14:paraId="19F3988E"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Indirectness</w:t>
            </w:r>
          </w:p>
        </w:tc>
        <w:tc>
          <w:tcPr>
            <w:tcW w:w="391" w:type="pct"/>
            <w:hideMark/>
          </w:tcPr>
          <w:p w14:paraId="31302E44"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Imprecision</w:t>
            </w:r>
          </w:p>
        </w:tc>
        <w:tc>
          <w:tcPr>
            <w:tcW w:w="473" w:type="pct"/>
            <w:hideMark/>
          </w:tcPr>
          <w:p w14:paraId="206BC6C3"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Other considerations</w:t>
            </w:r>
          </w:p>
        </w:tc>
        <w:tc>
          <w:tcPr>
            <w:tcW w:w="617" w:type="pct"/>
            <w:hideMark/>
          </w:tcPr>
          <w:p w14:paraId="61B4FB6F"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Hydroxychloroquine (HCQ)</w:t>
            </w:r>
          </w:p>
        </w:tc>
        <w:tc>
          <w:tcPr>
            <w:tcW w:w="312" w:type="pct"/>
            <w:hideMark/>
          </w:tcPr>
          <w:p w14:paraId="771EADEF"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 xml:space="preserve">No HCQ </w:t>
            </w:r>
          </w:p>
        </w:tc>
        <w:tc>
          <w:tcPr>
            <w:tcW w:w="294" w:type="pct"/>
            <w:hideMark/>
          </w:tcPr>
          <w:p w14:paraId="6F039724"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Relative</w:t>
            </w:r>
            <w:r w:rsidRPr="00F20EDB">
              <w:rPr>
                <w:rFonts w:ascii="Arial Narrow" w:hAnsi="Arial Narrow"/>
                <w:b/>
                <w:bCs/>
                <w:color w:val="000000" w:themeColor="text1"/>
                <w:sz w:val="18"/>
                <w:szCs w:val="18"/>
                <w:lang w:val="en-US"/>
              </w:rPr>
              <w:br/>
              <w:t>(95% CI)</w:t>
            </w:r>
          </w:p>
        </w:tc>
        <w:tc>
          <w:tcPr>
            <w:tcW w:w="318" w:type="pct"/>
            <w:hideMark/>
          </w:tcPr>
          <w:p w14:paraId="77CA40E0" w14:textId="77777777" w:rsidR="009A07E4" w:rsidRPr="00F20EDB" w:rsidRDefault="009A07E4" w:rsidP="00B152EF">
            <w:pPr>
              <w:jc w:val="center"/>
              <w:rPr>
                <w:rFonts w:ascii="Arial Narrow" w:hAnsi="Arial Narrow"/>
                <w:b/>
                <w:bCs/>
                <w:color w:val="000000" w:themeColor="text1"/>
                <w:sz w:val="18"/>
                <w:szCs w:val="18"/>
                <w:lang w:val="en-US"/>
              </w:rPr>
            </w:pPr>
            <w:r w:rsidRPr="00F20EDB">
              <w:rPr>
                <w:rFonts w:ascii="Arial Narrow" w:hAnsi="Arial Narrow"/>
                <w:b/>
                <w:bCs/>
                <w:color w:val="000000" w:themeColor="text1"/>
                <w:sz w:val="18"/>
                <w:szCs w:val="18"/>
                <w:lang w:val="en-US"/>
              </w:rPr>
              <w:t>Absolute</w:t>
            </w:r>
            <w:r w:rsidRPr="00F20EDB">
              <w:rPr>
                <w:rFonts w:ascii="Arial Narrow" w:hAnsi="Arial Narrow"/>
                <w:b/>
                <w:bCs/>
                <w:color w:val="000000" w:themeColor="text1"/>
                <w:sz w:val="18"/>
                <w:szCs w:val="18"/>
                <w:lang w:val="en-US"/>
              </w:rPr>
              <w:br/>
              <w:t>(95% CI)</w:t>
            </w:r>
          </w:p>
        </w:tc>
        <w:tc>
          <w:tcPr>
            <w:tcW w:w="394" w:type="pct"/>
            <w:vMerge/>
            <w:hideMark/>
          </w:tcPr>
          <w:p w14:paraId="2527DADF" w14:textId="77777777" w:rsidR="009A07E4" w:rsidRPr="00F20EDB" w:rsidRDefault="009A07E4" w:rsidP="00B152EF">
            <w:pPr>
              <w:rPr>
                <w:rFonts w:ascii="Arial Narrow" w:hAnsi="Arial Narrow"/>
                <w:b/>
                <w:bCs/>
                <w:color w:val="000000" w:themeColor="text1"/>
                <w:sz w:val="18"/>
                <w:szCs w:val="18"/>
                <w:lang w:val="en-US"/>
              </w:rPr>
            </w:pPr>
          </w:p>
        </w:tc>
        <w:tc>
          <w:tcPr>
            <w:tcW w:w="440" w:type="pct"/>
            <w:vMerge/>
            <w:hideMark/>
          </w:tcPr>
          <w:p w14:paraId="05045C7B" w14:textId="77777777" w:rsidR="009A07E4" w:rsidRPr="00F20EDB" w:rsidRDefault="009A07E4" w:rsidP="00B152EF">
            <w:pPr>
              <w:rPr>
                <w:rFonts w:ascii="Arial Narrow" w:hAnsi="Arial Narrow"/>
                <w:b/>
                <w:bCs/>
                <w:color w:val="000000" w:themeColor="text1"/>
                <w:sz w:val="18"/>
                <w:szCs w:val="18"/>
                <w:lang w:val="en-US"/>
              </w:rPr>
            </w:pPr>
          </w:p>
        </w:tc>
      </w:tr>
      <w:tr w:rsidR="003342E1" w:rsidRPr="00F20EDB" w14:paraId="10DD967D" w14:textId="77777777" w:rsidTr="00CA5F84">
        <w:tc>
          <w:tcPr>
            <w:tcW w:w="5000" w:type="pct"/>
            <w:gridSpan w:val="13"/>
            <w:hideMark/>
          </w:tcPr>
          <w:p w14:paraId="5FE93686" w14:textId="77777777" w:rsidR="009A07E4" w:rsidRPr="00F20EDB" w:rsidRDefault="009A07E4" w:rsidP="00B152EF">
            <w:pPr>
              <w:rPr>
                <w:rFonts w:ascii="Arial Narrow" w:hAnsi="Arial Narrow"/>
                <w:b/>
                <w:bCs/>
                <w:color w:val="000000" w:themeColor="text1"/>
                <w:sz w:val="18"/>
                <w:szCs w:val="18"/>
                <w:lang w:val="en-US"/>
              </w:rPr>
            </w:pPr>
            <w:r w:rsidRPr="00F20EDB">
              <w:rPr>
                <w:rStyle w:val="label"/>
                <w:rFonts w:ascii="Arial Narrow" w:hAnsi="Arial Narrow"/>
                <w:b/>
                <w:bCs/>
                <w:color w:val="000000" w:themeColor="text1"/>
                <w:sz w:val="18"/>
                <w:szCs w:val="18"/>
                <w:lang w:val="en-US"/>
              </w:rPr>
              <w:t>Mortality 28-30 days</w:t>
            </w:r>
          </w:p>
        </w:tc>
      </w:tr>
      <w:tr w:rsidR="003342E1" w:rsidRPr="00F20EDB" w14:paraId="0D785A30" w14:textId="77777777" w:rsidTr="00CA5F84">
        <w:tc>
          <w:tcPr>
            <w:tcW w:w="275" w:type="pct"/>
            <w:hideMark/>
          </w:tcPr>
          <w:p w14:paraId="1FE2EACA"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3 </w:t>
            </w:r>
          </w:p>
        </w:tc>
        <w:tc>
          <w:tcPr>
            <w:tcW w:w="370" w:type="pct"/>
            <w:hideMark/>
          </w:tcPr>
          <w:p w14:paraId="5F5615C2"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randomised trials </w:t>
            </w:r>
          </w:p>
        </w:tc>
        <w:tc>
          <w:tcPr>
            <w:tcW w:w="260" w:type="pct"/>
            <w:hideMark/>
          </w:tcPr>
          <w:p w14:paraId="048D8D2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49" w:type="pct"/>
            <w:hideMark/>
          </w:tcPr>
          <w:p w14:paraId="456D6E5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07" w:type="pct"/>
            <w:hideMark/>
          </w:tcPr>
          <w:p w14:paraId="122F7AB1"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serious </w:t>
            </w:r>
            <w:r w:rsidRPr="00F20EDB">
              <w:rPr>
                <w:rFonts w:ascii="Arial Narrow" w:hAnsi="Arial Narrow"/>
                <w:color w:val="000000" w:themeColor="text1"/>
                <w:sz w:val="18"/>
                <w:szCs w:val="18"/>
                <w:vertAlign w:val="superscript"/>
                <w:lang w:val="en-US"/>
              </w:rPr>
              <w:t>a</w:t>
            </w:r>
          </w:p>
        </w:tc>
        <w:tc>
          <w:tcPr>
            <w:tcW w:w="391" w:type="pct"/>
            <w:hideMark/>
          </w:tcPr>
          <w:p w14:paraId="4282A5C7"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73" w:type="pct"/>
            <w:hideMark/>
          </w:tcPr>
          <w:p w14:paraId="291E9617"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none </w:t>
            </w:r>
          </w:p>
        </w:tc>
        <w:tc>
          <w:tcPr>
            <w:tcW w:w="617" w:type="pct"/>
            <w:hideMark/>
          </w:tcPr>
          <w:p w14:paraId="1570BF2F"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431/1817 (23.7%) </w:t>
            </w:r>
          </w:p>
        </w:tc>
        <w:tc>
          <w:tcPr>
            <w:tcW w:w="312" w:type="pct"/>
            <w:hideMark/>
          </w:tcPr>
          <w:p w14:paraId="216324D9"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cell-value"/>
                <w:rFonts w:ascii="Arial Narrow" w:hAnsi="Arial Narrow"/>
                <w:color w:val="000000" w:themeColor="text1"/>
                <w:sz w:val="18"/>
                <w:szCs w:val="18"/>
                <w:lang w:val="en-US"/>
              </w:rPr>
              <w:t xml:space="preserve">799/3425 (23.3%) </w:t>
            </w:r>
          </w:p>
        </w:tc>
        <w:tc>
          <w:tcPr>
            <w:tcW w:w="294" w:type="pct"/>
            <w:hideMark/>
          </w:tcPr>
          <w:p w14:paraId="73896A34"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block"/>
                <w:rFonts w:ascii="Arial Narrow" w:hAnsi="Arial Narrow"/>
                <w:b/>
                <w:bCs/>
                <w:color w:val="000000" w:themeColor="text1"/>
                <w:sz w:val="18"/>
                <w:szCs w:val="18"/>
                <w:lang w:val="en-US"/>
              </w:rPr>
              <w:t>RR 1.07</w:t>
            </w:r>
            <w:r w:rsidRPr="00F20EDB">
              <w:rPr>
                <w:rFonts w:ascii="Arial Narrow" w:hAnsi="Arial Narrow"/>
                <w:color w:val="000000" w:themeColor="text1"/>
                <w:sz w:val="18"/>
                <w:szCs w:val="18"/>
                <w:lang w:val="en-US"/>
              </w:rPr>
              <w:br/>
            </w:r>
            <w:r w:rsidRPr="00F20EDB">
              <w:rPr>
                <w:rStyle w:val="cell"/>
                <w:rFonts w:ascii="Arial Narrow" w:hAnsi="Arial Narrow"/>
                <w:color w:val="000000" w:themeColor="text1"/>
                <w:sz w:val="18"/>
                <w:szCs w:val="18"/>
                <w:lang w:val="en-US"/>
              </w:rPr>
              <w:t>(0.97 to 1.19)</w:t>
            </w:r>
            <w:r w:rsidRPr="00F20EDB">
              <w:rPr>
                <w:rFonts w:ascii="Arial Narrow" w:hAnsi="Arial Narrow"/>
                <w:color w:val="000000" w:themeColor="text1"/>
                <w:sz w:val="18"/>
                <w:szCs w:val="18"/>
                <w:lang w:val="en-US"/>
              </w:rPr>
              <w:t xml:space="preserve"> </w:t>
            </w:r>
          </w:p>
        </w:tc>
        <w:tc>
          <w:tcPr>
            <w:tcW w:w="318" w:type="pct"/>
            <w:hideMark/>
          </w:tcPr>
          <w:p w14:paraId="79BC30C4"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b/>
                <w:bCs/>
                <w:color w:val="000000" w:themeColor="text1"/>
                <w:sz w:val="18"/>
                <w:szCs w:val="18"/>
                <w:lang w:val="en-US"/>
              </w:rPr>
              <w:t>16 more per 1,000</w:t>
            </w:r>
            <w:r w:rsidRPr="00F20EDB">
              <w:rPr>
                <w:rFonts w:ascii="Arial Narrow" w:hAnsi="Arial Narrow"/>
                <w:color w:val="000000" w:themeColor="text1"/>
                <w:sz w:val="18"/>
                <w:szCs w:val="18"/>
                <w:lang w:val="en-US"/>
              </w:rPr>
              <w:br/>
              <w:t xml:space="preserve">(from 7 fewer to 44 more) </w:t>
            </w:r>
          </w:p>
        </w:tc>
        <w:tc>
          <w:tcPr>
            <w:tcW w:w="394" w:type="pct"/>
            <w:hideMark/>
          </w:tcPr>
          <w:p w14:paraId="43A7D45A"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Arial Narrow" w:hAnsi="Arial Narrow"/>
                <w:color w:val="000000" w:themeColor="text1"/>
                <w:sz w:val="18"/>
                <w:szCs w:val="18"/>
                <w:lang w:val="en-US"/>
              </w:rPr>
              <w:br/>
            </w:r>
            <w:r w:rsidRPr="00F20EDB">
              <w:rPr>
                <w:rStyle w:val="quality-text"/>
                <w:rFonts w:ascii="Arial Narrow" w:hAnsi="Arial Narrow"/>
                <w:color w:val="000000" w:themeColor="text1"/>
                <w:sz w:val="18"/>
                <w:szCs w:val="18"/>
                <w:lang w:val="en-US"/>
              </w:rPr>
              <w:t>MODERATE</w:t>
            </w:r>
            <w:r w:rsidRPr="00F20EDB">
              <w:rPr>
                <w:rFonts w:ascii="Arial Narrow" w:hAnsi="Arial Narrow"/>
                <w:color w:val="000000" w:themeColor="text1"/>
                <w:sz w:val="18"/>
                <w:szCs w:val="18"/>
                <w:lang w:val="en-US"/>
              </w:rPr>
              <w:t xml:space="preserve"> </w:t>
            </w:r>
          </w:p>
        </w:tc>
        <w:tc>
          <w:tcPr>
            <w:tcW w:w="440" w:type="pct"/>
            <w:hideMark/>
          </w:tcPr>
          <w:p w14:paraId="188A51FF"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CRITICAL </w:t>
            </w:r>
          </w:p>
        </w:tc>
      </w:tr>
      <w:tr w:rsidR="003342E1" w:rsidRPr="00F20EDB" w14:paraId="7A8B5128" w14:textId="77777777" w:rsidTr="00CA5F84">
        <w:tc>
          <w:tcPr>
            <w:tcW w:w="5000" w:type="pct"/>
            <w:gridSpan w:val="13"/>
            <w:hideMark/>
          </w:tcPr>
          <w:p w14:paraId="5D289FE7" w14:textId="77777777" w:rsidR="009A07E4" w:rsidRPr="00F20EDB" w:rsidRDefault="009A07E4" w:rsidP="00B152EF">
            <w:pPr>
              <w:rPr>
                <w:rFonts w:ascii="Arial Narrow" w:hAnsi="Arial Narrow"/>
                <w:b/>
                <w:bCs/>
                <w:color w:val="000000" w:themeColor="text1"/>
                <w:sz w:val="18"/>
                <w:szCs w:val="18"/>
                <w:lang w:val="en-US"/>
              </w:rPr>
            </w:pPr>
            <w:r w:rsidRPr="00F20EDB">
              <w:rPr>
                <w:rStyle w:val="label"/>
                <w:rFonts w:ascii="Arial Narrow" w:hAnsi="Arial Narrow"/>
                <w:b/>
                <w:bCs/>
                <w:color w:val="000000" w:themeColor="text1"/>
                <w:sz w:val="18"/>
                <w:szCs w:val="18"/>
                <w:lang w:val="en-US"/>
              </w:rPr>
              <w:t>Mortality D14-28 (RCTs) by severity - SUBGROUP: Invasive mechanical ventilation at baseline</w:t>
            </w:r>
          </w:p>
        </w:tc>
      </w:tr>
      <w:tr w:rsidR="003342E1" w:rsidRPr="00F20EDB" w14:paraId="4FD27C39" w14:textId="77777777" w:rsidTr="00CA5F84">
        <w:tc>
          <w:tcPr>
            <w:tcW w:w="275" w:type="pct"/>
            <w:hideMark/>
          </w:tcPr>
          <w:p w14:paraId="4DB56F7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1 </w:t>
            </w:r>
          </w:p>
        </w:tc>
        <w:tc>
          <w:tcPr>
            <w:tcW w:w="370" w:type="pct"/>
            <w:hideMark/>
          </w:tcPr>
          <w:p w14:paraId="44829694"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randomised trials </w:t>
            </w:r>
          </w:p>
        </w:tc>
        <w:tc>
          <w:tcPr>
            <w:tcW w:w="260" w:type="pct"/>
            <w:hideMark/>
          </w:tcPr>
          <w:p w14:paraId="60D77DE3"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49" w:type="pct"/>
            <w:hideMark/>
          </w:tcPr>
          <w:p w14:paraId="46054A4D"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07" w:type="pct"/>
            <w:hideMark/>
          </w:tcPr>
          <w:p w14:paraId="540047D5"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391" w:type="pct"/>
            <w:hideMark/>
          </w:tcPr>
          <w:p w14:paraId="29D0AABF"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73" w:type="pct"/>
            <w:hideMark/>
          </w:tcPr>
          <w:p w14:paraId="4533183C"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none </w:t>
            </w:r>
          </w:p>
        </w:tc>
        <w:tc>
          <w:tcPr>
            <w:tcW w:w="617" w:type="pct"/>
            <w:hideMark/>
          </w:tcPr>
          <w:p w14:paraId="54358E23"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110/261 (42.1%) </w:t>
            </w:r>
          </w:p>
        </w:tc>
        <w:tc>
          <w:tcPr>
            <w:tcW w:w="312" w:type="pct"/>
            <w:hideMark/>
          </w:tcPr>
          <w:p w14:paraId="259AB47A"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cell-value"/>
                <w:rFonts w:ascii="Arial Narrow" w:hAnsi="Arial Narrow"/>
                <w:color w:val="000000" w:themeColor="text1"/>
                <w:sz w:val="18"/>
                <w:szCs w:val="18"/>
                <w:lang w:val="en-US"/>
              </w:rPr>
              <w:t xml:space="preserve">216/532 (40.6%) </w:t>
            </w:r>
          </w:p>
        </w:tc>
        <w:tc>
          <w:tcPr>
            <w:tcW w:w="294" w:type="pct"/>
            <w:hideMark/>
          </w:tcPr>
          <w:p w14:paraId="3B0A650B"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block"/>
                <w:rFonts w:ascii="Arial Narrow" w:hAnsi="Arial Narrow"/>
                <w:b/>
                <w:bCs/>
                <w:color w:val="000000" w:themeColor="text1"/>
                <w:sz w:val="18"/>
                <w:szCs w:val="18"/>
                <w:lang w:val="en-US"/>
              </w:rPr>
              <w:t>RR 1.04</w:t>
            </w:r>
            <w:r w:rsidRPr="00F20EDB">
              <w:rPr>
                <w:rFonts w:ascii="Arial Narrow" w:hAnsi="Arial Narrow"/>
                <w:color w:val="000000" w:themeColor="text1"/>
                <w:sz w:val="18"/>
                <w:szCs w:val="18"/>
                <w:lang w:val="en-US"/>
              </w:rPr>
              <w:br/>
            </w:r>
            <w:r w:rsidRPr="00F20EDB">
              <w:rPr>
                <w:rStyle w:val="cell"/>
                <w:rFonts w:ascii="Arial Narrow" w:hAnsi="Arial Narrow"/>
                <w:color w:val="000000" w:themeColor="text1"/>
                <w:sz w:val="18"/>
                <w:szCs w:val="18"/>
                <w:lang w:val="en-US"/>
              </w:rPr>
              <w:t>(0.87 to 1.24)</w:t>
            </w:r>
            <w:r w:rsidRPr="00F20EDB">
              <w:rPr>
                <w:rFonts w:ascii="Arial Narrow" w:hAnsi="Arial Narrow"/>
                <w:color w:val="000000" w:themeColor="text1"/>
                <w:sz w:val="18"/>
                <w:szCs w:val="18"/>
                <w:lang w:val="en-US"/>
              </w:rPr>
              <w:t xml:space="preserve"> </w:t>
            </w:r>
          </w:p>
        </w:tc>
        <w:tc>
          <w:tcPr>
            <w:tcW w:w="318" w:type="pct"/>
            <w:hideMark/>
          </w:tcPr>
          <w:p w14:paraId="18D31DB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b/>
                <w:bCs/>
                <w:color w:val="000000" w:themeColor="text1"/>
                <w:sz w:val="18"/>
                <w:szCs w:val="18"/>
                <w:lang w:val="en-US"/>
              </w:rPr>
              <w:t>16 more per 1,000</w:t>
            </w:r>
            <w:r w:rsidRPr="00F20EDB">
              <w:rPr>
                <w:rFonts w:ascii="Arial Narrow" w:hAnsi="Arial Narrow"/>
                <w:color w:val="000000" w:themeColor="text1"/>
                <w:sz w:val="18"/>
                <w:szCs w:val="18"/>
                <w:lang w:val="en-US"/>
              </w:rPr>
              <w:br/>
              <w:t xml:space="preserve">(from 53 fewer to 97 more) </w:t>
            </w:r>
          </w:p>
        </w:tc>
        <w:tc>
          <w:tcPr>
            <w:tcW w:w="394" w:type="pct"/>
            <w:hideMark/>
          </w:tcPr>
          <w:p w14:paraId="76285464"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Fonts w:ascii="Arial Narrow" w:hAnsi="Arial Narrow"/>
                <w:color w:val="000000" w:themeColor="text1"/>
                <w:sz w:val="18"/>
                <w:szCs w:val="18"/>
                <w:lang w:val="en-US"/>
              </w:rPr>
              <w:br/>
            </w:r>
            <w:r w:rsidRPr="00F20EDB">
              <w:rPr>
                <w:rStyle w:val="quality-text"/>
                <w:rFonts w:ascii="Arial Narrow" w:hAnsi="Arial Narrow"/>
                <w:color w:val="000000" w:themeColor="text1"/>
                <w:sz w:val="18"/>
                <w:szCs w:val="18"/>
                <w:lang w:val="en-US"/>
              </w:rPr>
              <w:t>HIGH</w:t>
            </w:r>
            <w:r w:rsidRPr="00F20EDB">
              <w:rPr>
                <w:rFonts w:ascii="Arial Narrow" w:hAnsi="Arial Narrow"/>
                <w:color w:val="000000" w:themeColor="text1"/>
                <w:sz w:val="18"/>
                <w:szCs w:val="18"/>
                <w:lang w:val="en-US"/>
              </w:rPr>
              <w:t xml:space="preserve"> </w:t>
            </w:r>
          </w:p>
        </w:tc>
        <w:tc>
          <w:tcPr>
            <w:tcW w:w="440" w:type="pct"/>
            <w:hideMark/>
          </w:tcPr>
          <w:p w14:paraId="043A68C8"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CRITICAL </w:t>
            </w:r>
          </w:p>
        </w:tc>
      </w:tr>
      <w:tr w:rsidR="003342E1" w:rsidRPr="00F20EDB" w14:paraId="36E181C3" w14:textId="77777777" w:rsidTr="00CA5F84">
        <w:tc>
          <w:tcPr>
            <w:tcW w:w="5000" w:type="pct"/>
            <w:gridSpan w:val="13"/>
            <w:hideMark/>
          </w:tcPr>
          <w:p w14:paraId="58F4800E" w14:textId="77777777" w:rsidR="009A07E4" w:rsidRPr="00F20EDB" w:rsidRDefault="009A07E4" w:rsidP="00B152EF">
            <w:pPr>
              <w:rPr>
                <w:rFonts w:ascii="Arial Narrow" w:hAnsi="Arial Narrow"/>
                <w:b/>
                <w:bCs/>
                <w:color w:val="000000" w:themeColor="text1"/>
                <w:sz w:val="18"/>
                <w:szCs w:val="18"/>
                <w:lang w:val="en-US"/>
              </w:rPr>
            </w:pPr>
            <w:r w:rsidRPr="00F20EDB">
              <w:rPr>
                <w:rStyle w:val="label"/>
                <w:rFonts w:ascii="Arial Narrow" w:hAnsi="Arial Narrow"/>
                <w:b/>
                <w:bCs/>
                <w:color w:val="000000" w:themeColor="text1"/>
                <w:sz w:val="18"/>
                <w:szCs w:val="18"/>
                <w:lang w:val="en-US"/>
              </w:rPr>
              <w:t>Invasive Mechanical Ventilation</w:t>
            </w:r>
          </w:p>
        </w:tc>
      </w:tr>
      <w:tr w:rsidR="003342E1" w:rsidRPr="00F20EDB" w14:paraId="3BAF41DB" w14:textId="77777777" w:rsidTr="00CA5F84">
        <w:tc>
          <w:tcPr>
            <w:tcW w:w="275" w:type="pct"/>
            <w:hideMark/>
          </w:tcPr>
          <w:p w14:paraId="043BE62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2 </w:t>
            </w:r>
          </w:p>
        </w:tc>
        <w:tc>
          <w:tcPr>
            <w:tcW w:w="370" w:type="pct"/>
            <w:hideMark/>
          </w:tcPr>
          <w:p w14:paraId="08F9A850"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randomised trials </w:t>
            </w:r>
          </w:p>
        </w:tc>
        <w:tc>
          <w:tcPr>
            <w:tcW w:w="260" w:type="pct"/>
            <w:hideMark/>
          </w:tcPr>
          <w:p w14:paraId="6CBAAA60"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serious </w:t>
            </w:r>
            <w:r w:rsidRPr="00F20EDB">
              <w:rPr>
                <w:rFonts w:ascii="Arial Narrow" w:hAnsi="Arial Narrow"/>
                <w:color w:val="000000" w:themeColor="text1"/>
                <w:sz w:val="18"/>
                <w:szCs w:val="18"/>
                <w:vertAlign w:val="superscript"/>
                <w:lang w:val="en-US"/>
              </w:rPr>
              <w:t>b</w:t>
            </w:r>
          </w:p>
        </w:tc>
        <w:tc>
          <w:tcPr>
            <w:tcW w:w="449" w:type="pct"/>
            <w:hideMark/>
          </w:tcPr>
          <w:p w14:paraId="5027103F"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07" w:type="pct"/>
            <w:hideMark/>
          </w:tcPr>
          <w:p w14:paraId="05A725F8"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391" w:type="pct"/>
            <w:hideMark/>
          </w:tcPr>
          <w:p w14:paraId="78684FD7"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73" w:type="pct"/>
            <w:hideMark/>
          </w:tcPr>
          <w:p w14:paraId="54CBE683"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none </w:t>
            </w:r>
          </w:p>
        </w:tc>
        <w:tc>
          <w:tcPr>
            <w:tcW w:w="617" w:type="pct"/>
            <w:hideMark/>
          </w:tcPr>
          <w:p w14:paraId="2D570FB9"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130/1459 (8.9%) </w:t>
            </w:r>
          </w:p>
        </w:tc>
        <w:tc>
          <w:tcPr>
            <w:tcW w:w="312" w:type="pct"/>
            <w:hideMark/>
          </w:tcPr>
          <w:p w14:paraId="000307C6"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cell-value"/>
                <w:rFonts w:ascii="Arial Narrow" w:hAnsi="Arial Narrow"/>
                <w:color w:val="000000" w:themeColor="text1"/>
                <w:sz w:val="18"/>
                <w:szCs w:val="18"/>
                <w:lang w:val="en-US"/>
              </w:rPr>
              <w:t xml:space="preserve">227/2796 (8.1%) </w:t>
            </w:r>
          </w:p>
        </w:tc>
        <w:tc>
          <w:tcPr>
            <w:tcW w:w="294" w:type="pct"/>
            <w:hideMark/>
          </w:tcPr>
          <w:p w14:paraId="0F4DE90F"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block"/>
                <w:rFonts w:ascii="Arial Narrow" w:hAnsi="Arial Narrow"/>
                <w:b/>
                <w:bCs/>
                <w:color w:val="000000" w:themeColor="text1"/>
                <w:sz w:val="18"/>
                <w:szCs w:val="18"/>
                <w:lang w:val="en-US"/>
              </w:rPr>
              <w:t>RR 1.11</w:t>
            </w:r>
            <w:r w:rsidRPr="00F20EDB">
              <w:rPr>
                <w:rFonts w:ascii="Arial Narrow" w:hAnsi="Arial Narrow"/>
                <w:color w:val="000000" w:themeColor="text1"/>
                <w:sz w:val="18"/>
                <w:szCs w:val="18"/>
                <w:lang w:val="en-US"/>
              </w:rPr>
              <w:br/>
            </w:r>
            <w:r w:rsidRPr="00F20EDB">
              <w:rPr>
                <w:rStyle w:val="cell"/>
                <w:rFonts w:ascii="Arial Narrow" w:hAnsi="Arial Narrow"/>
                <w:color w:val="000000" w:themeColor="text1"/>
                <w:sz w:val="18"/>
                <w:szCs w:val="18"/>
                <w:lang w:val="en-US"/>
              </w:rPr>
              <w:t>(0.90 to 1.36)</w:t>
            </w:r>
            <w:r w:rsidRPr="00F20EDB">
              <w:rPr>
                <w:rFonts w:ascii="Arial Narrow" w:hAnsi="Arial Narrow"/>
                <w:color w:val="000000" w:themeColor="text1"/>
                <w:sz w:val="18"/>
                <w:szCs w:val="18"/>
                <w:lang w:val="en-US"/>
              </w:rPr>
              <w:t xml:space="preserve"> </w:t>
            </w:r>
          </w:p>
        </w:tc>
        <w:tc>
          <w:tcPr>
            <w:tcW w:w="318" w:type="pct"/>
            <w:hideMark/>
          </w:tcPr>
          <w:p w14:paraId="3AF2ABC8"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b/>
                <w:bCs/>
                <w:color w:val="000000" w:themeColor="text1"/>
                <w:sz w:val="18"/>
                <w:szCs w:val="18"/>
                <w:lang w:val="en-US"/>
              </w:rPr>
              <w:t>9 more per 1,000</w:t>
            </w:r>
            <w:r w:rsidRPr="00F20EDB">
              <w:rPr>
                <w:rFonts w:ascii="Arial Narrow" w:hAnsi="Arial Narrow"/>
                <w:color w:val="000000" w:themeColor="text1"/>
                <w:sz w:val="18"/>
                <w:szCs w:val="18"/>
                <w:lang w:val="en-US"/>
              </w:rPr>
              <w:br/>
              <w:t xml:space="preserve">(from 8 fewer to 29 more) </w:t>
            </w:r>
          </w:p>
        </w:tc>
        <w:tc>
          <w:tcPr>
            <w:tcW w:w="394" w:type="pct"/>
            <w:hideMark/>
          </w:tcPr>
          <w:p w14:paraId="0AB4FC53"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Arial Narrow" w:hAnsi="Arial Narrow"/>
                <w:color w:val="000000" w:themeColor="text1"/>
                <w:sz w:val="18"/>
                <w:szCs w:val="18"/>
                <w:lang w:val="en-US"/>
              </w:rPr>
              <w:br/>
            </w:r>
            <w:r w:rsidRPr="00F20EDB">
              <w:rPr>
                <w:rStyle w:val="quality-text"/>
                <w:rFonts w:ascii="Arial Narrow" w:hAnsi="Arial Narrow"/>
                <w:color w:val="000000" w:themeColor="text1"/>
                <w:sz w:val="18"/>
                <w:szCs w:val="18"/>
                <w:lang w:val="en-US"/>
              </w:rPr>
              <w:t>MODERATE</w:t>
            </w:r>
            <w:r w:rsidRPr="00F20EDB">
              <w:rPr>
                <w:rFonts w:ascii="Arial Narrow" w:hAnsi="Arial Narrow"/>
                <w:color w:val="000000" w:themeColor="text1"/>
                <w:sz w:val="18"/>
                <w:szCs w:val="18"/>
                <w:lang w:val="en-US"/>
              </w:rPr>
              <w:t xml:space="preserve"> </w:t>
            </w:r>
          </w:p>
        </w:tc>
        <w:tc>
          <w:tcPr>
            <w:tcW w:w="440" w:type="pct"/>
            <w:hideMark/>
          </w:tcPr>
          <w:p w14:paraId="5C40C415"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CRITICAL </w:t>
            </w:r>
          </w:p>
        </w:tc>
      </w:tr>
      <w:tr w:rsidR="003342E1" w:rsidRPr="00F20EDB" w14:paraId="7EBAF919" w14:textId="77777777" w:rsidTr="00CA5F84">
        <w:tc>
          <w:tcPr>
            <w:tcW w:w="5000" w:type="pct"/>
            <w:gridSpan w:val="13"/>
            <w:hideMark/>
          </w:tcPr>
          <w:p w14:paraId="4D7E3B6F" w14:textId="77777777" w:rsidR="009A07E4" w:rsidRPr="00F20EDB" w:rsidRDefault="009A07E4" w:rsidP="00B152EF">
            <w:pPr>
              <w:rPr>
                <w:rFonts w:ascii="Arial Narrow" w:hAnsi="Arial Narrow"/>
                <w:b/>
                <w:bCs/>
                <w:color w:val="000000" w:themeColor="text1"/>
                <w:sz w:val="18"/>
                <w:szCs w:val="18"/>
                <w:lang w:val="en-US"/>
              </w:rPr>
            </w:pPr>
            <w:r w:rsidRPr="00F20EDB">
              <w:rPr>
                <w:rStyle w:val="label"/>
                <w:rFonts w:ascii="Arial Narrow" w:hAnsi="Arial Narrow"/>
                <w:b/>
                <w:bCs/>
                <w:color w:val="000000" w:themeColor="text1"/>
                <w:sz w:val="18"/>
                <w:szCs w:val="18"/>
                <w:lang w:val="en-US"/>
              </w:rPr>
              <w:t>Progression to severe illness</w:t>
            </w:r>
          </w:p>
        </w:tc>
      </w:tr>
      <w:tr w:rsidR="003342E1" w:rsidRPr="00F20EDB" w14:paraId="30381134" w14:textId="77777777" w:rsidTr="00CA5F84">
        <w:tc>
          <w:tcPr>
            <w:tcW w:w="275" w:type="pct"/>
            <w:hideMark/>
          </w:tcPr>
          <w:p w14:paraId="65F323E0"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1 </w:t>
            </w:r>
          </w:p>
        </w:tc>
        <w:tc>
          <w:tcPr>
            <w:tcW w:w="370" w:type="pct"/>
            <w:hideMark/>
          </w:tcPr>
          <w:p w14:paraId="3BB42284"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randomised trials </w:t>
            </w:r>
          </w:p>
        </w:tc>
        <w:tc>
          <w:tcPr>
            <w:tcW w:w="260" w:type="pct"/>
            <w:hideMark/>
          </w:tcPr>
          <w:p w14:paraId="089CE924"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49" w:type="pct"/>
            <w:hideMark/>
          </w:tcPr>
          <w:p w14:paraId="06A8ACA0"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07" w:type="pct"/>
            <w:hideMark/>
          </w:tcPr>
          <w:p w14:paraId="0FF31F7D"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serious </w:t>
            </w:r>
            <w:r w:rsidRPr="00F20EDB">
              <w:rPr>
                <w:rFonts w:ascii="Arial Narrow" w:hAnsi="Arial Narrow"/>
                <w:color w:val="000000" w:themeColor="text1"/>
                <w:sz w:val="18"/>
                <w:szCs w:val="18"/>
                <w:vertAlign w:val="superscript"/>
                <w:lang w:val="en-US"/>
              </w:rPr>
              <w:t>a</w:t>
            </w:r>
          </w:p>
        </w:tc>
        <w:tc>
          <w:tcPr>
            <w:tcW w:w="391" w:type="pct"/>
            <w:hideMark/>
          </w:tcPr>
          <w:p w14:paraId="7D0BBC13"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very serious </w:t>
            </w:r>
            <w:r w:rsidRPr="00F20EDB">
              <w:rPr>
                <w:rFonts w:ascii="Arial Narrow" w:hAnsi="Arial Narrow"/>
                <w:color w:val="000000" w:themeColor="text1"/>
                <w:sz w:val="18"/>
                <w:szCs w:val="18"/>
                <w:vertAlign w:val="superscript"/>
                <w:lang w:val="en-US"/>
              </w:rPr>
              <w:t>c</w:t>
            </w:r>
          </w:p>
        </w:tc>
        <w:tc>
          <w:tcPr>
            <w:tcW w:w="473" w:type="pct"/>
            <w:hideMark/>
          </w:tcPr>
          <w:p w14:paraId="463B118C"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none </w:t>
            </w:r>
          </w:p>
        </w:tc>
        <w:tc>
          <w:tcPr>
            <w:tcW w:w="617" w:type="pct"/>
            <w:hideMark/>
          </w:tcPr>
          <w:p w14:paraId="631D1062"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0/31 (0.0%) </w:t>
            </w:r>
          </w:p>
        </w:tc>
        <w:tc>
          <w:tcPr>
            <w:tcW w:w="312" w:type="pct"/>
            <w:hideMark/>
          </w:tcPr>
          <w:p w14:paraId="6D0A6859"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cell-value"/>
                <w:rFonts w:ascii="Arial Narrow" w:hAnsi="Arial Narrow"/>
                <w:color w:val="000000" w:themeColor="text1"/>
                <w:sz w:val="18"/>
                <w:szCs w:val="18"/>
                <w:lang w:val="en-US"/>
              </w:rPr>
              <w:t xml:space="preserve">4/31 (12.9%) </w:t>
            </w:r>
          </w:p>
        </w:tc>
        <w:tc>
          <w:tcPr>
            <w:tcW w:w="294" w:type="pct"/>
            <w:hideMark/>
          </w:tcPr>
          <w:p w14:paraId="43521BFD"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block"/>
                <w:rFonts w:ascii="Arial Narrow" w:hAnsi="Arial Narrow"/>
                <w:b/>
                <w:bCs/>
                <w:color w:val="000000" w:themeColor="text1"/>
                <w:sz w:val="18"/>
                <w:szCs w:val="18"/>
                <w:lang w:val="en-US"/>
              </w:rPr>
              <w:t>RR 0.11</w:t>
            </w:r>
            <w:r w:rsidRPr="00F20EDB">
              <w:rPr>
                <w:rFonts w:ascii="Arial Narrow" w:hAnsi="Arial Narrow"/>
                <w:color w:val="000000" w:themeColor="text1"/>
                <w:sz w:val="18"/>
                <w:szCs w:val="18"/>
                <w:lang w:val="en-US"/>
              </w:rPr>
              <w:br/>
            </w:r>
            <w:r w:rsidRPr="00F20EDB">
              <w:rPr>
                <w:rStyle w:val="cell"/>
                <w:rFonts w:ascii="Arial Narrow" w:hAnsi="Arial Narrow"/>
                <w:color w:val="000000" w:themeColor="text1"/>
                <w:sz w:val="18"/>
                <w:szCs w:val="18"/>
                <w:lang w:val="en-US"/>
              </w:rPr>
              <w:t>(0.01 to 1.98)</w:t>
            </w:r>
            <w:r w:rsidRPr="00F20EDB">
              <w:rPr>
                <w:rFonts w:ascii="Arial Narrow" w:hAnsi="Arial Narrow"/>
                <w:color w:val="000000" w:themeColor="text1"/>
                <w:sz w:val="18"/>
                <w:szCs w:val="18"/>
                <w:lang w:val="en-US"/>
              </w:rPr>
              <w:t xml:space="preserve"> </w:t>
            </w:r>
          </w:p>
        </w:tc>
        <w:tc>
          <w:tcPr>
            <w:tcW w:w="318" w:type="pct"/>
            <w:hideMark/>
          </w:tcPr>
          <w:p w14:paraId="400883EA"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b/>
                <w:bCs/>
                <w:color w:val="000000" w:themeColor="text1"/>
                <w:sz w:val="18"/>
                <w:szCs w:val="18"/>
                <w:lang w:val="en-US"/>
              </w:rPr>
              <w:t>115 fewer per 1,000</w:t>
            </w:r>
            <w:r w:rsidRPr="00F20EDB">
              <w:rPr>
                <w:rFonts w:ascii="Arial Narrow" w:hAnsi="Arial Narrow"/>
                <w:color w:val="000000" w:themeColor="text1"/>
                <w:sz w:val="18"/>
                <w:szCs w:val="18"/>
                <w:lang w:val="en-US"/>
              </w:rPr>
              <w:br/>
              <w:t xml:space="preserve">(from 128 fewer to 126 more) </w:t>
            </w:r>
          </w:p>
        </w:tc>
        <w:tc>
          <w:tcPr>
            <w:tcW w:w="394" w:type="pct"/>
            <w:hideMark/>
          </w:tcPr>
          <w:p w14:paraId="21B97B08"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Arial Narrow" w:hAnsi="Arial Narrow"/>
                <w:color w:val="000000" w:themeColor="text1"/>
                <w:sz w:val="18"/>
                <w:szCs w:val="18"/>
                <w:lang w:val="en-US"/>
              </w:rPr>
              <w:br/>
            </w:r>
            <w:r w:rsidRPr="00F20EDB">
              <w:rPr>
                <w:rStyle w:val="quality-text"/>
                <w:rFonts w:ascii="Arial Narrow" w:hAnsi="Arial Narrow"/>
                <w:color w:val="000000" w:themeColor="text1"/>
                <w:sz w:val="18"/>
                <w:szCs w:val="18"/>
                <w:lang w:val="en-US"/>
              </w:rPr>
              <w:t>VERY LOW</w:t>
            </w:r>
            <w:r w:rsidRPr="00F20EDB">
              <w:rPr>
                <w:rFonts w:ascii="Arial Narrow" w:hAnsi="Arial Narrow"/>
                <w:color w:val="000000" w:themeColor="text1"/>
                <w:sz w:val="18"/>
                <w:szCs w:val="18"/>
                <w:lang w:val="en-US"/>
              </w:rPr>
              <w:t xml:space="preserve"> </w:t>
            </w:r>
          </w:p>
        </w:tc>
        <w:tc>
          <w:tcPr>
            <w:tcW w:w="440" w:type="pct"/>
            <w:hideMark/>
          </w:tcPr>
          <w:p w14:paraId="63B19F45"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CRITICAL </w:t>
            </w:r>
          </w:p>
        </w:tc>
      </w:tr>
      <w:tr w:rsidR="003342E1" w:rsidRPr="00F20EDB" w14:paraId="70791147" w14:textId="77777777" w:rsidTr="00CA5F84">
        <w:tc>
          <w:tcPr>
            <w:tcW w:w="5000" w:type="pct"/>
            <w:gridSpan w:val="13"/>
            <w:hideMark/>
          </w:tcPr>
          <w:p w14:paraId="71F8CA62" w14:textId="77777777" w:rsidR="009A07E4" w:rsidRPr="00F20EDB" w:rsidRDefault="009A07E4" w:rsidP="00B152EF">
            <w:pPr>
              <w:rPr>
                <w:rFonts w:ascii="Arial Narrow" w:hAnsi="Arial Narrow"/>
                <w:b/>
                <w:bCs/>
                <w:color w:val="000000" w:themeColor="text1"/>
                <w:sz w:val="18"/>
                <w:szCs w:val="18"/>
                <w:lang w:val="en-US"/>
              </w:rPr>
            </w:pPr>
            <w:r w:rsidRPr="00F20EDB">
              <w:rPr>
                <w:rStyle w:val="label"/>
                <w:rFonts w:ascii="Arial Narrow" w:hAnsi="Arial Narrow"/>
                <w:b/>
                <w:bCs/>
                <w:color w:val="000000" w:themeColor="text1"/>
                <w:sz w:val="18"/>
                <w:szCs w:val="18"/>
                <w:lang w:val="en-US"/>
              </w:rPr>
              <w:t>Adverse events</w:t>
            </w:r>
          </w:p>
        </w:tc>
      </w:tr>
      <w:tr w:rsidR="003342E1" w:rsidRPr="00F20EDB" w14:paraId="1E5DCB9D" w14:textId="77777777" w:rsidTr="00CA5F84">
        <w:tc>
          <w:tcPr>
            <w:tcW w:w="275" w:type="pct"/>
            <w:hideMark/>
          </w:tcPr>
          <w:p w14:paraId="6F98BE69"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3 </w:t>
            </w:r>
          </w:p>
        </w:tc>
        <w:tc>
          <w:tcPr>
            <w:tcW w:w="370" w:type="pct"/>
            <w:hideMark/>
          </w:tcPr>
          <w:p w14:paraId="51CDB875"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randomised trials </w:t>
            </w:r>
          </w:p>
        </w:tc>
        <w:tc>
          <w:tcPr>
            <w:tcW w:w="260" w:type="pct"/>
            <w:hideMark/>
          </w:tcPr>
          <w:p w14:paraId="5C2A3326"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serious </w:t>
            </w:r>
            <w:r w:rsidRPr="00F20EDB">
              <w:rPr>
                <w:rFonts w:ascii="Arial Narrow" w:hAnsi="Arial Narrow"/>
                <w:color w:val="000000" w:themeColor="text1"/>
                <w:sz w:val="18"/>
                <w:szCs w:val="18"/>
                <w:vertAlign w:val="superscript"/>
                <w:lang w:val="en-US"/>
              </w:rPr>
              <w:t>c</w:t>
            </w:r>
          </w:p>
        </w:tc>
        <w:tc>
          <w:tcPr>
            <w:tcW w:w="449" w:type="pct"/>
            <w:hideMark/>
          </w:tcPr>
          <w:p w14:paraId="59F9200E"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407" w:type="pct"/>
            <w:hideMark/>
          </w:tcPr>
          <w:p w14:paraId="454F9E77"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not serious </w:t>
            </w:r>
          </w:p>
        </w:tc>
        <w:tc>
          <w:tcPr>
            <w:tcW w:w="391" w:type="pct"/>
            <w:hideMark/>
          </w:tcPr>
          <w:p w14:paraId="1A7F0BDB"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serious </w:t>
            </w:r>
            <w:r w:rsidRPr="00F20EDB">
              <w:rPr>
                <w:rFonts w:ascii="Arial Narrow" w:hAnsi="Arial Narrow"/>
                <w:color w:val="000000" w:themeColor="text1"/>
                <w:sz w:val="18"/>
                <w:szCs w:val="18"/>
                <w:vertAlign w:val="superscript"/>
                <w:lang w:val="en-US"/>
              </w:rPr>
              <w:t>d</w:t>
            </w:r>
          </w:p>
        </w:tc>
        <w:tc>
          <w:tcPr>
            <w:tcW w:w="473" w:type="pct"/>
            <w:hideMark/>
          </w:tcPr>
          <w:p w14:paraId="16F6951F"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none </w:t>
            </w:r>
          </w:p>
        </w:tc>
        <w:tc>
          <w:tcPr>
            <w:tcW w:w="617" w:type="pct"/>
            <w:hideMark/>
          </w:tcPr>
          <w:p w14:paraId="0CC38175"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27/116 (23.3%) </w:t>
            </w:r>
          </w:p>
        </w:tc>
        <w:tc>
          <w:tcPr>
            <w:tcW w:w="312" w:type="pct"/>
            <w:hideMark/>
          </w:tcPr>
          <w:p w14:paraId="434A2C03"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cell-value"/>
                <w:rFonts w:ascii="Arial Narrow" w:hAnsi="Arial Narrow"/>
                <w:color w:val="000000" w:themeColor="text1"/>
                <w:sz w:val="18"/>
                <w:szCs w:val="18"/>
                <w:lang w:val="en-US"/>
              </w:rPr>
              <w:t xml:space="preserve">10/121 (8.3%) </w:t>
            </w:r>
          </w:p>
        </w:tc>
        <w:tc>
          <w:tcPr>
            <w:tcW w:w="294" w:type="pct"/>
            <w:hideMark/>
          </w:tcPr>
          <w:p w14:paraId="0F874603"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block"/>
                <w:rFonts w:ascii="Arial Narrow" w:hAnsi="Arial Narrow"/>
                <w:b/>
                <w:bCs/>
                <w:color w:val="000000" w:themeColor="text1"/>
                <w:sz w:val="18"/>
                <w:szCs w:val="18"/>
                <w:lang w:val="en-US"/>
              </w:rPr>
              <w:t>RR 2.63</w:t>
            </w:r>
            <w:r w:rsidRPr="00F20EDB">
              <w:rPr>
                <w:rFonts w:ascii="Arial Narrow" w:hAnsi="Arial Narrow"/>
                <w:color w:val="000000" w:themeColor="text1"/>
                <w:sz w:val="18"/>
                <w:szCs w:val="18"/>
                <w:lang w:val="en-US"/>
              </w:rPr>
              <w:br/>
            </w:r>
            <w:r w:rsidRPr="00F20EDB">
              <w:rPr>
                <w:rStyle w:val="cell"/>
                <w:rFonts w:ascii="Arial Narrow" w:hAnsi="Arial Narrow"/>
                <w:color w:val="000000" w:themeColor="text1"/>
                <w:sz w:val="18"/>
                <w:szCs w:val="18"/>
                <w:lang w:val="en-US"/>
              </w:rPr>
              <w:t>(1.36 to 5.09)</w:t>
            </w:r>
            <w:r w:rsidRPr="00F20EDB">
              <w:rPr>
                <w:rFonts w:ascii="Arial Narrow" w:hAnsi="Arial Narrow"/>
                <w:color w:val="000000" w:themeColor="text1"/>
                <w:sz w:val="18"/>
                <w:szCs w:val="18"/>
                <w:lang w:val="en-US"/>
              </w:rPr>
              <w:t xml:space="preserve"> </w:t>
            </w:r>
          </w:p>
        </w:tc>
        <w:tc>
          <w:tcPr>
            <w:tcW w:w="318" w:type="pct"/>
            <w:hideMark/>
          </w:tcPr>
          <w:p w14:paraId="5395892D"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b/>
                <w:bCs/>
                <w:color w:val="000000" w:themeColor="text1"/>
                <w:sz w:val="18"/>
                <w:szCs w:val="18"/>
                <w:lang w:val="en-US"/>
              </w:rPr>
              <w:t>135 more per 1,000</w:t>
            </w:r>
            <w:r w:rsidRPr="00F20EDB">
              <w:rPr>
                <w:rFonts w:ascii="Arial Narrow" w:hAnsi="Arial Narrow"/>
                <w:color w:val="000000" w:themeColor="text1"/>
                <w:sz w:val="18"/>
                <w:szCs w:val="18"/>
                <w:lang w:val="en-US"/>
              </w:rPr>
              <w:br/>
              <w:t xml:space="preserve">(from 30 more to </w:t>
            </w:r>
            <w:r w:rsidRPr="00F20EDB">
              <w:rPr>
                <w:rFonts w:ascii="Arial Narrow" w:hAnsi="Arial Narrow"/>
                <w:color w:val="000000" w:themeColor="text1"/>
                <w:sz w:val="18"/>
                <w:szCs w:val="18"/>
                <w:lang w:val="en-US"/>
              </w:rPr>
              <w:lastRenderedPageBreak/>
              <w:t xml:space="preserve">338 more) </w:t>
            </w:r>
          </w:p>
        </w:tc>
        <w:tc>
          <w:tcPr>
            <w:tcW w:w="394" w:type="pct"/>
            <w:hideMark/>
          </w:tcPr>
          <w:p w14:paraId="2ABC6402" w14:textId="77777777" w:rsidR="009A07E4" w:rsidRPr="00F20EDB" w:rsidRDefault="009A07E4" w:rsidP="00B152EF">
            <w:pPr>
              <w:jc w:val="center"/>
              <w:rPr>
                <w:rFonts w:ascii="Arial Narrow" w:hAnsi="Arial Narrow"/>
                <w:color w:val="000000" w:themeColor="text1"/>
                <w:sz w:val="18"/>
                <w:szCs w:val="18"/>
                <w:lang w:val="en-US"/>
              </w:rPr>
            </w:pPr>
            <w:r w:rsidRPr="00F20EDB">
              <w:rPr>
                <w:rStyle w:val="quality-sign"/>
                <w:rFonts w:ascii="Cambria Math" w:hAnsi="Cambria Math" w:cs="Cambria Math"/>
                <w:color w:val="000000" w:themeColor="text1"/>
                <w:sz w:val="18"/>
                <w:szCs w:val="18"/>
                <w:lang w:val="en-US"/>
              </w:rPr>
              <w:lastRenderedPageBreak/>
              <w:t>⨁⨁</w:t>
            </w:r>
            <w:r w:rsidRPr="00F20EDB">
              <w:rPr>
                <w:rStyle w:val="quality-sign"/>
                <w:rFonts w:ascii="Segoe UI Symbol" w:hAnsi="Segoe UI Symbol" w:cs="Segoe UI Symbol"/>
                <w:color w:val="000000" w:themeColor="text1"/>
                <w:sz w:val="18"/>
                <w:szCs w:val="18"/>
                <w:lang w:val="en-US"/>
              </w:rPr>
              <w:t>◯◯</w:t>
            </w:r>
            <w:r w:rsidRPr="00F20EDB">
              <w:rPr>
                <w:rFonts w:ascii="Arial Narrow" w:hAnsi="Arial Narrow"/>
                <w:color w:val="000000" w:themeColor="text1"/>
                <w:sz w:val="18"/>
                <w:szCs w:val="18"/>
                <w:lang w:val="en-US"/>
              </w:rPr>
              <w:br/>
            </w:r>
            <w:r w:rsidRPr="00F20EDB">
              <w:rPr>
                <w:rStyle w:val="quality-text"/>
                <w:rFonts w:ascii="Arial Narrow" w:hAnsi="Arial Narrow"/>
                <w:color w:val="000000" w:themeColor="text1"/>
                <w:sz w:val="18"/>
                <w:szCs w:val="18"/>
                <w:lang w:val="en-US"/>
              </w:rPr>
              <w:t>LOW</w:t>
            </w:r>
            <w:r w:rsidRPr="00F20EDB">
              <w:rPr>
                <w:rFonts w:ascii="Arial Narrow" w:hAnsi="Arial Narrow"/>
                <w:color w:val="000000" w:themeColor="text1"/>
                <w:sz w:val="18"/>
                <w:szCs w:val="18"/>
                <w:lang w:val="en-US"/>
              </w:rPr>
              <w:t xml:space="preserve"> </w:t>
            </w:r>
          </w:p>
        </w:tc>
        <w:tc>
          <w:tcPr>
            <w:tcW w:w="440" w:type="pct"/>
            <w:hideMark/>
          </w:tcPr>
          <w:p w14:paraId="18556058" w14:textId="77777777" w:rsidR="009A07E4" w:rsidRPr="00F20EDB" w:rsidRDefault="009A07E4" w:rsidP="00B152EF">
            <w:pPr>
              <w:jc w:val="center"/>
              <w:rPr>
                <w:rFonts w:ascii="Arial Narrow" w:hAnsi="Arial Narrow"/>
                <w:color w:val="000000" w:themeColor="text1"/>
                <w:sz w:val="18"/>
                <w:szCs w:val="18"/>
                <w:lang w:val="en-US"/>
              </w:rPr>
            </w:pPr>
            <w:r w:rsidRPr="00F20EDB">
              <w:rPr>
                <w:rFonts w:ascii="Arial Narrow" w:hAnsi="Arial Narrow"/>
                <w:color w:val="000000" w:themeColor="text1"/>
                <w:sz w:val="18"/>
                <w:szCs w:val="18"/>
                <w:lang w:val="en-US"/>
              </w:rPr>
              <w:t xml:space="preserve">IMPORTANT </w:t>
            </w:r>
          </w:p>
        </w:tc>
      </w:tr>
    </w:tbl>
    <w:p w14:paraId="0F590FFE" w14:textId="77777777" w:rsidR="009A07E4" w:rsidRPr="00F20EDB" w:rsidRDefault="009A07E4" w:rsidP="009A07E4">
      <w:pPr>
        <w:pStyle w:val="NormalWeb"/>
        <w:spacing w:line="140" w:lineRule="atLeast"/>
        <w:rPr>
          <w:rFonts w:ascii="Arial Narrow" w:eastAsiaTheme="minorEastAsia" w:hAnsi="Arial Narrow"/>
          <w:color w:val="000000"/>
          <w:sz w:val="14"/>
          <w:szCs w:val="14"/>
          <w:lang w:val="en-US"/>
        </w:rPr>
      </w:pPr>
      <w:r w:rsidRPr="00F20EDB">
        <w:rPr>
          <w:rFonts w:ascii="Arial Narrow" w:hAnsi="Arial Narrow"/>
          <w:b/>
          <w:bCs/>
          <w:color w:val="000000"/>
          <w:sz w:val="14"/>
          <w:szCs w:val="14"/>
          <w:lang w:val="en-US"/>
        </w:rPr>
        <w:t>CI:</w:t>
      </w:r>
      <w:r w:rsidRPr="00F20EDB">
        <w:rPr>
          <w:rFonts w:ascii="Arial Narrow" w:hAnsi="Arial Narrow"/>
          <w:color w:val="000000"/>
          <w:sz w:val="14"/>
          <w:szCs w:val="14"/>
          <w:lang w:val="en-US"/>
        </w:rPr>
        <w:t xml:space="preserve"> Confidence interval; </w:t>
      </w:r>
      <w:r w:rsidRPr="00F20EDB">
        <w:rPr>
          <w:rFonts w:ascii="Arial Narrow" w:hAnsi="Arial Narrow"/>
          <w:b/>
          <w:bCs/>
          <w:color w:val="000000"/>
          <w:sz w:val="14"/>
          <w:szCs w:val="14"/>
          <w:lang w:val="en-US"/>
        </w:rPr>
        <w:t>RR:</w:t>
      </w:r>
      <w:r w:rsidRPr="00F20EDB">
        <w:rPr>
          <w:rFonts w:ascii="Arial Narrow" w:hAnsi="Arial Narrow"/>
          <w:color w:val="000000"/>
          <w:sz w:val="14"/>
          <w:szCs w:val="14"/>
          <w:lang w:val="en-US"/>
        </w:rPr>
        <w:t xml:space="preserve"> Risk ratio</w:t>
      </w:r>
    </w:p>
    <w:p w14:paraId="66C74176" w14:textId="77777777" w:rsidR="009A07E4" w:rsidRPr="00F20EDB" w:rsidRDefault="009A07E4" w:rsidP="009A07E4">
      <w:pPr>
        <w:pStyle w:val="Heading4"/>
        <w:spacing w:line="140" w:lineRule="atLeast"/>
        <w:rPr>
          <w:rFonts w:ascii="Arial Narrow" w:eastAsia="Times New Roman" w:hAnsi="Arial Narrow"/>
          <w:color w:val="000000"/>
          <w:lang w:val="en-US"/>
        </w:rPr>
      </w:pPr>
      <w:r w:rsidRPr="00F20EDB">
        <w:rPr>
          <w:rFonts w:ascii="Arial Narrow" w:eastAsia="Times New Roman" w:hAnsi="Arial Narrow"/>
          <w:color w:val="000000"/>
          <w:lang w:val="en-US"/>
        </w:rPr>
        <w:t>Explanations</w:t>
      </w:r>
    </w:p>
    <w:p w14:paraId="052742EF" w14:textId="77777777" w:rsidR="009A07E4" w:rsidRPr="00F20EDB" w:rsidRDefault="009A07E4" w:rsidP="009A07E4">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a. We downgraded the quality of evidence by one level for indirectness; the population included ranged from mild to severe cases </w:t>
      </w:r>
    </w:p>
    <w:p w14:paraId="4E3F6FFD" w14:textId="77777777" w:rsidR="009A07E4" w:rsidRPr="00F20EDB" w:rsidRDefault="009A07E4" w:rsidP="009A07E4">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b. We downgraded the quality of evidence by one level for serious risk of bias, unblinded trials drove most of the treatment effect </w:t>
      </w:r>
    </w:p>
    <w:p w14:paraId="72B81A58" w14:textId="77777777" w:rsidR="009A07E4" w:rsidRPr="00F20EDB" w:rsidRDefault="009A07E4" w:rsidP="009A07E4">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c. We downgraded the quality of evidence by two levels for very serious imprecision; the 95% CI was extremely wide, encompassing extreme benefit and harm </w:t>
      </w:r>
    </w:p>
    <w:p w14:paraId="1BD78F37" w14:textId="77777777" w:rsidR="009A07E4" w:rsidRPr="00F20EDB" w:rsidRDefault="009A07E4" w:rsidP="009A07E4">
      <w:pPr>
        <w:spacing w:line="140" w:lineRule="atLeast"/>
        <w:rPr>
          <w:rFonts w:ascii="Arial Narrow" w:hAnsi="Arial Narrow"/>
          <w:color w:val="000000"/>
          <w:sz w:val="14"/>
          <w:szCs w:val="14"/>
          <w:lang w:val="en-US"/>
        </w:rPr>
      </w:pPr>
      <w:r w:rsidRPr="00F20EDB">
        <w:rPr>
          <w:rFonts w:ascii="Arial Narrow" w:hAnsi="Arial Narrow"/>
          <w:color w:val="000000"/>
          <w:sz w:val="14"/>
          <w:szCs w:val="14"/>
          <w:lang w:val="en-US"/>
        </w:rPr>
        <w:t xml:space="preserve">d. We downgraded the quality of evidence by one level for serious imprecision (although some may consider this a very serious imprecision we elected to downgrade by one level because we already downgraded for risk of bias), the number of events was very small and harm ranged from moderate to substantial. </w:t>
      </w:r>
    </w:p>
    <w:p w14:paraId="4F841592" w14:textId="695E20DB" w:rsidR="009A07E4" w:rsidRPr="00F20EDB" w:rsidRDefault="009A07E4" w:rsidP="009A07E4">
      <w:pPr>
        <w:rPr>
          <w:rFonts w:ascii="Garamond" w:hAnsi="Garamond"/>
          <w:lang w:val="en-US"/>
        </w:rPr>
      </w:pPr>
    </w:p>
    <w:p w14:paraId="5B1F5703" w14:textId="4F594D3D" w:rsidR="009A07E4" w:rsidRPr="00F20EDB" w:rsidRDefault="009A07E4" w:rsidP="009A07E4">
      <w:pPr>
        <w:rPr>
          <w:rFonts w:ascii="Garamond" w:hAnsi="Garamond"/>
          <w:lang w:val="en-US"/>
        </w:rPr>
      </w:pPr>
    </w:p>
    <w:p w14:paraId="45D3B4DC" w14:textId="77777777" w:rsidR="00D75CB8" w:rsidRPr="00F20EDB" w:rsidRDefault="00D75CB8" w:rsidP="009A07E4">
      <w:pPr>
        <w:rPr>
          <w:rFonts w:ascii="Garamond" w:hAnsi="Garamond"/>
          <w:lang w:val="en-US"/>
        </w:rPr>
        <w:sectPr w:rsidR="00D75CB8" w:rsidRPr="00F20EDB" w:rsidSect="009A07E4">
          <w:pgSz w:w="15840" w:h="12240" w:orient="landscape"/>
          <w:pgMar w:top="1440" w:right="1440" w:bottom="1440" w:left="1440" w:header="708" w:footer="708" w:gutter="0"/>
          <w:cols w:space="708"/>
          <w:docGrid w:linePitch="360"/>
        </w:sectPr>
      </w:pPr>
    </w:p>
    <w:p w14:paraId="2E09BA86" w14:textId="07A16B20" w:rsidR="009A07E4" w:rsidRPr="00F20EDB" w:rsidRDefault="00A80924" w:rsidP="009A07E4">
      <w:pPr>
        <w:rPr>
          <w:rFonts w:ascii="Garamond" w:hAnsi="Garamond"/>
          <w:b/>
          <w:lang w:val="en-US"/>
        </w:rPr>
      </w:pPr>
      <w:r w:rsidRPr="00F20EDB">
        <w:rPr>
          <w:rFonts w:ascii="Garamond" w:hAnsi="Garamond"/>
          <w:b/>
          <w:lang w:val="en-US"/>
        </w:rPr>
        <w:lastRenderedPageBreak/>
        <w:t>Table S9.</w:t>
      </w:r>
      <w:r w:rsidRPr="00F20EDB">
        <w:rPr>
          <w:rFonts w:ascii="Garamond" w:hAnsi="Garamond"/>
          <w:lang w:val="en-US"/>
        </w:rPr>
        <w:t xml:space="preserve"> </w:t>
      </w:r>
      <w:r w:rsidR="00D75CB8" w:rsidRPr="00F20EDB">
        <w:rPr>
          <w:rFonts w:ascii="Garamond" w:hAnsi="Garamond"/>
          <w:b/>
          <w:lang w:val="en-US"/>
        </w:rPr>
        <w:t>Evidence to Decision Framework for HCQ recommendation</w:t>
      </w:r>
    </w:p>
    <w:p w14:paraId="4DBB817C" w14:textId="77777777" w:rsidR="00D75CB8" w:rsidRPr="00F20EDB" w:rsidRDefault="00D75CB8" w:rsidP="009A07E4">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730"/>
        <w:gridCol w:w="11230"/>
      </w:tblGrid>
      <w:tr w:rsidR="00D75CB8" w:rsidRPr="00F20EDB" w14:paraId="58E3ECC9" w14:textId="77777777" w:rsidTr="00B152EF">
        <w:tc>
          <w:tcPr>
            <w:tcW w:w="0" w:type="auto"/>
            <w:gridSpan w:val="2"/>
            <w:tcBorders>
              <w:bottom w:val="single" w:sz="6" w:space="0" w:color="2E74B5"/>
            </w:tcBorders>
            <w:tcMar>
              <w:top w:w="0" w:type="dxa"/>
              <w:left w:w="0" w:type="dxa"/>
              <w:bottom w:w="0" w:type="dxa"/>
              <w:right w:w="0" w:type="dxa"/>
            </w:tcMar>
            <w:hideMark/>
          </w:tcPr>
          <w:p w14:paraId="2D636344" w14:textId="77777777" w:rsidR="00D75CB8" w:rsidRPr="00F20EDB" w:rsidRDefault="00D75CB8" w:rsidP="00B152EF">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D75CB8" w:rsidRPr="00F20EDB" w14:paraId="0181CE4D" w14:textId="77777777" w:rsidTr="00B152EF">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3AFFC6FE" w14:textId="77777777" w:rsidR="00D75CB8" w:rsidRPr="00F20EDB" w:rsidRDefault="00D75CB8" w:rsidP="00B152EF">
            <w:pPr>
              <w:pStyle w:val="NormalWeb"/>
              <w:spacing w:before="0" w:beforeAutospacing="0" w:after="0" w:afterAutospacing="0"/>
              <w:rPr>
                <w:rFonts w:ascii="Calibri" w:eastAsiaTheme="minorEastAsia" w:hAnsi="Calibri"/>
                <w:b/>
                <w:bCs/>
                <w:color w:val="FFFFFF"/>
                <w:lang w:val="en-US"/>
              </w:rPr>
            </w:pPr>
            <w:r w:rsidRPr="00F20EDB">
              <w:rPr>
                <w:rFonts w:ascii="Calibri" w:hAnsi="Calibri"/>
                <w:b/>
                <w:bCs/>
                <w:color w:val="FFFFFF"/>
                <w:lang w:val="en-US"/>
              </w:rPr>
              <w:t>Should Hydroxychloroquine (HCQ) vs. No HCQ be used for Hospitalized adults with severe or critical COVID-19?</w:t>
            </w:r>
          </w:p>
        </w:tc>
      </w:tr>
      <w:tr w:rsidR="00D75CB8" w:rsidRPr="00F20EDB" w14:paraId="1A671D25"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6BD41325"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41EF74F8" w14:textId="77777777" w:rsidR="00D75CB8" w:rsidRPr="00F20EDB" w:rsidRDefault="00D75CB8" w:rsidP="00B152EF">
            <w:pPr>
              <w:pStyle w:val="NormalWeb"/>
              <w:spacing w:before="0" w:beforeAutospacing="0" w:after="0" w:afterAutospacing="0" w:line="200" w:lineRule="atLeast"/>
              <w:rPr>
                <w:rFonts w:ascii="Calibri" w:hAnsi="Calibri"/>
                <w:lang w:val="en-US"/>
              </w:rPr>
            </w:pPr>
            <w:r w:rsidRPr="00F20EDB">
              <w:rPr>
                <w:rFonts w:ascii="Calibri" w:hAnsi="Calibri"/>
                <w:lang w:val="en-US"/>
              </w:rPr>
              <w:t>Hospitalized adults with severe or critical COVID-19</w:t>
            </w:r>
          </w:p>
        </w:tc>
      </w:tr>
      <w:tr w:rsidR="00D75CB8" w:rsidRPr="00F20EDB" w14:paraId="34739E12"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00D5E020"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803CA46" w14:textId="77777777" w:rsidR="00D75CB8" w:rsidRPr="00F20EDB" w:rsidRDefault="00D75CB8" w:rsidP="00B152EF">
            <w:pPr>
              <w:pStyle w:val="NormalWeb"/>
              <w:spacing w:before="0" w:beforeAutospacing="0" w:after="0" w:afterAutospacing="0" w:line="200" w:lineRule="atLeast"/>
              <w:rPr>
                <w:rFonts w:ascii="Calibri" w:hAnsi="Calibri"/>
                <w:lang w:val="en-US"/>
              </w:rPr>
            </w:pPr>
            <w:r w:rsidRPr="00F20EDB">
              <w:rPr>
                <w:rFonts w:ascii="Calibri" w:hAnsi="Calibri"/>
                <w:lang w:val="en-US"/>
              </w:rPr>
              <w:t>Hydroxychloroquine (HCQ)</w:t>
            </w:r>
          </w:p>
        </w:tc>
      </w:tr>
      <w:tr w:rsidR="00D75CB8" w:rsidRPr="00F20EDB" w14:paraId="270F8686"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5283F82F"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BD50AE4" w14:textId="77777777" w:rsidR="00D75CB8" w:rsidRPr="00F20EDB" w:rsidRDefault="00D75CB8" w:rsidP="00B152EF">
            <w:pPr>
              <w:pStyle w:val="NormalWeb"/>
              <w:spacing w:before="0" w:beforeAutospacing="0" w:after="0" w:afterAutospacing="0" w:line="200" w:lineRule="atLeast"/>
              <w:rPr>
                <w:rFonts w:ascii="Calibri" w:hAnsi="Calibri"/>
                <w:lang w:val="en-US"/>
              </w:rPr>
            </w:pPr>
            <w:r w:rsidRPr="00F20EDB">
              <w:rPr>
                <w:rFonts w:ascii="Calibri" w:hAnsi="Calibri"/>
                <w:lang w:val="en-US"/>
              </w:rPr>
              <w:t xml:space="preserve">No HCQ </w:t>
            </w:r>
          </w:p>
        </w:tc>
      </w:tr>
      <w:tr w:rsidR="00D75CB8" w:rsidRPr="00F20EDB" w14:paraId="2FBFADF4"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19A89747"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73C0350A" w14:textId="77777777" w:rsidR="00D75CB8" w:rsidRPr="00F20EDB" w:rsidRDefault="00D75CB8" w:rsidP="00B152EF">
            <w:pPr>
              <w:spacing w:line="200" w:lineRule="atLeast"/>
              <w:rPr>
                <w:rFonts w:ascii="Calibri" w:hAnsi="Calibri"/>
                <w:lang w:val="en-US"/>
              </w:rPr>
            </w:pPr>
            <w:r w:rsidRPr="00F20EDB">
              <w:rPr>
                <w:rFonts w:ascii="Calibri" w:hAnsi="Calibri"/>
                <w:lang w:val="en-US"/>
              </w:rPr>
              <w:t>Mortality 28-30 days; Mortality D14-28 (RCTs) by severity - SUBGROUP: Invasive mechanical ventilation at baseline; Invasive Mechanical Ventilation; Progression to severe illness; Adverse events;</w:t>
            </w:r>
          </w:p>
        </w:tc>
      </w:tr>
      <w:tr w:rsidR="00D75CB8" w:rsidRPr="00F20EDB" w14:paraId="3B1CA693"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67814414"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651D9652" w14:textId="77777777" w:rsidR="00D75CB8" w:rsidRPr="00F20EDB" w:rsidRDefault="00D75CB8" w:rsidP="00B152EF">
            <w:pPr>
              <w:pStyle w:val="NormalWeb"/>
              <w:spacing w:before="0" w:beforeAutospacing="0" w:after="0" w:afterAutospacing="0" w:line="200" w:lineRule="atLeast"/>
              <w:rPr>
                <w:rFonts w:ascii="Calibri" w:hAnsi="Calibri"/>
                <w:lang w:val="en-US"/>
              </w:rPr>
            </w:pPr>
            <w:r w:rsidRPr="00F20EDB">
              <w:rPr>
                <w:rFonts w:ascii="Calibri" w:hAnsi="Calibri"/>
                <w:lang w:val="en-US"/>
              </w:rPr>
              <w:t>ICU</w:t>
            </w:r>
          </w:p>
        </w:tc>
      </w:tr>
      <w:tr w:rsidR="00D75CB8" w:rsidRPr="00F20EDB" w14:paraId="7961D920" w14:textId="77777777" w:rsidTr="00B152EF">
        <w:tc>
          <w:tcPr>
            <w:tcW w:w="1600" w:type="dxa"/>
            <w:tcBorders>
              <w:bottom w:val="single" w:sz="6" w:space="0" w:color="2E74B5"/>
            </w:tcBorders>
            <w:shd w:val="clear" w:color="auto" w:fill="2E74B5"/>
            <w:tcMar>
              <w:top w:w="75" w:type="dxa"/>
              <w:left w:w="75" w:type="dxa"/>
              <w:bottom w:w="75" w:type="dxa"/>
              <w:right w:w="75" w:type="dxa"/>
            </w:tcMar>
            <w:hideMark/>
          </w:tcPr>
          <w:p w14:paraId="552F26A0" w14:textId="77777777" w:rsidR="00D75CB8" w:rsidRPr="00F20EDB" w:rsidRDefault="00D75CB8" w:rsidP="00B152EF">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CE99E12" w14:textId="2D8E092E" w:rsidR="00D75CB8" w:rsidRPr="00F20EDB" w:rsidRDefault="00DD6618" w:rsidP="00B152EF">
            <w:pPr>
              <w:spacing w:line="200" w:lineRule="atLeast"/>
              <w:rPr>
                <w:rFonts w:ascii="Calibri" w:hAnsi="Calibri"/>
                <w:lang w:val="en-US"/>
              </w:rPr>
            </w:pPr>
            <w:r w:rsidRPr="00F20EDB">
              <w:rPr>
                <w:rFonts w:ascii="Calibri" w:hAnsi="Calibri"/>
                <w:lang w:val="en-US"/>
              </w:rPr>
              <w:t>Some panel members did not vote on the recommendation due to intellectual COI as investigators of relevant trials</w:t>
            </w:r>
          </w:p>
        </w:tc>
      </w:tr>
    </w:tbl>
    <w:p w14:paraId="39D3907E" w14:textId="77777777" w:rsidR="00D75CB8" w:rsidRPr="00F20EDB" w:rsidRDefault="00D75CB8" w:rsidP="00D75CB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5344"/>
        <w:gridCol w:w="4400"/>
      </w:tblGrid>
      <w:tr w:rsidR="00D75CB8" w:rsidRPr="00F20EDB" w14:paraId="6AFB1D6D"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45B12F6"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34F30B09"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D75CB8" w:rsidRPr="00F20EDB" w14:paraId="31361D7F"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A4D18A"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07672F"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0E5DED"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2A0AA825"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4166729"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803116" w14:textId="77777777" w:rsidR="00D75CB8" w:rsidRPr="00F20EDB" w:rsidRDefault="00D75CB8" w:rsidP="00B152EF">
            <w:pPr>
              <w:rPr>
                <w:rFonts w:ascii="Calibri" w:hAnsi="Calibri"/>
                <w:lang w:val="en-US"/>
              </w:rPr>
            </w:pPr>
            <w:r w:rsidRPr="00F20EDB">
              <w:rPr>
                <w:rFonts w:ascii="Calibri" w:hAnsi="Calibri"/>
                <w:lang w:val="en-US"/>
              </w:rPr>
              <w:br/>
              <w:t>Hydroxychloroquine is commonly used around the world to treat COVID-19, it is affordable and universally available.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E804BD"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0FAE52DC"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5E152FA"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60394238"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D75CB8" w:rsidRPr="00F20EDB" w14:paraId="4336956E"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AD86B5"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159DD9"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5594B4"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32C71D62"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0F8736" w14:textId="77777777" w:rsidR="00D75CB8" w:rsidRPr="00F20EDB" w:rsidRDefault="00D75CB8" w:rsidP="00B152EF">
            <w:pPr>
              <w:rPr>
                <w:rFonts w:ascii="Calibri" w:hAnsi="Calibri"/>
                <w:lang w:val="en-US"/>
              </w:rPr>
            </w:pP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C2EBD3" w14:textId="77777777" w:rsidR="00D75CB8" w:rsidRPr="00F20EDB" w:rsidRDefault="00D75CB8" w:rsidP="00B152EF">
            <w:pPr>
              <w:rPr>
                <w:rFonts w:ascii="Calibri" w:hAnsi="Calibri"/>
                <w:lang w:val="en-US"/>
              </w:rPr>
            </w:pPr>
            <w:r w:rsidRPr="00F20EDB">
              <w:rPr>
                <w:rFonts w:ascii="Calibri" w:hAnsi="Calibri"/>
                <w:lang w:val="en-US"/>
              </w:rPr>
              <w:t xml:space="preserve">Evidence showed </w:t>
            </w:r>
            <w:r w:rsidRPr="00F20EDB">
              <w:rPr>
                <w:rFonts w:ascii="Calibri" w:hAnsi="Calibri"/>
                <w:b/>
                <w:bCs/>
                <w:lang w:val="en-US"/>
              </w:rPr>
              <w:t>no improvement</w:t>
            </w:r>
            <w:r w:rsidRPr="00F20EDB">
              <w:rPr>
                <w:rFonts w:ascii="Calibri" w:hAnsi="Calibri"/>
                <w:lang w:val="en-US"/>
              </w:rPr>
              <w:t xml:space="preserve"> in desirable effects (including mortality), and a small increase in risk of harm</w:t>
            </w:r>
          </w:p>
          <w:p w14:paraId="66DDC2E2" w14:textId="77777777" w:rsidR="00D75CB8" w:rsidRPr="00F20EDB" w:rsidRDefault="00D75CB8" w:rsidP="00B152EF">
            <w:pPr>
              <w:rPr>
                <w:rFonts w:ascii="Calibri" w:hAnsi="Calibri"/>
                <w:lang w:val="en-US"/>
              </w:rPr>
            </w:pPr>
            <w:r w:rsidRPr="00F20EDB">
              <w:rPr>
                <w:rFonts w:ascii="Calibri" w:hAnsi="Calibri"/>
                <w:lang w:val="en-US"/>
              </w:rPr>
              <w:br/>
            </w:r>
          </w:p>
          <w:p w14:paraId="648A5202" w14:textId="77777777" w:rsidR="00D75CB8" w:rsidRPr="00F20EDB" w:rsidRDefault="00D75CB8" w:rsidP="00B152EF">
            <w:pPr>
              <w:rPr>
                <w:rFonts w:ascii="Calibri" w:hAnsi="Calibri"/>
                <w:lang w:val="en-US"/>
              </w:rPr>
            </w:pPr>
            <w:r w:rsidRPr="00F20EDB">
              <w:rPr>
                <w:rFonts w:ascii="Calibri" w:hAnsi="Calibri"/>
                <w:lang w:val="en-US"/>
              </w:rPr>
              <w:br/>
            </w:r>
          </w:p>
          <w:p w14:paraId="297904DF" w14:textId="77777777" w:rsidR="00D75CB8" w:rsidRPr="00F20EDB" w:rsidRDefault="00D75CB8" w:rsidP="00B152EF">
            <w:pPr>
              <w:rPr>
                <w:rFonts w:ascii="Calibri" w:hAnsi="Calibri"/>
                <w:lang w:val="en-US"/>
              </w:rPr>
            </w:pPr>
            <w:r w:rsidRPr="00F20EDB">
              <w:rPr>
                <w:rFonts w:ascii="Calibri" w:hAnsi="Calibri"/>
                <w:i/>
                <w:iCs/>
                <w:lang w:val="en-US"/>
              </w:rPr>
              <w:t>See Appendix 1</w:t>
            </w:r>
          </w:p>
          <w:p w14:paraId="22BCB94D" w14:textId="77777777" w:rsidR="00D75CB8" w:rsidRPr="00F20EDB" w:rsidRDefault="00D75CB8" w:rsidP="00B152EF">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1D9417"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4E64C043"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BBF0914"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Undesirable Effects</w:t>
            </w:r>
          </w:p>
          <w:p w14:paraId="0ACBFAE4"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D75CB8" w:rsidRPr="00F20EDB" w14:paraId="280AD1FA"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30B677"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D4AAD5"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AA5850"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2F91B5BF" w14:textId="77777777" w:rsidTr="00B152EF">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26204A"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B180C3" w14:textId="77777777" w:rsidR="00D75CB8" w:rsidRPr="00F20EDB" w:rsidRDefault="00D75CB8" w:rsidP="00B152EF">
            <w:pPr>
              <w:rPr>
                <w:rFonts w:ascii="Calibri" w:hAnsi="Calibri"/>
                <w:lang w:val="en-US"/>
              </w:rPr>
            </w:pPr>
            <w:r w:rsidRPr="00F20EDB">
              <w:rPr>
                <w:rFonts w:ascii="Calibri" w:hAnsi="Calibri"/>
                <w:lang w:val="en-US"/>
              </w:rPr>
              <w:t xml:space="preserve">Evidence showed </w:t>
            </w:r>
            <w:r w:rsidRPr="00F20EDB">
              <w:rPr>
                <w:rFonts w:ascii="Calibri" w:hAnsi="Calibri"/>
                <w:b/>
                <w:bCs/>
                <w:lang w:val="en-US"/>
              </w:rPr>
              <w:t>no improvement</w:t>
            </w:r>
            <w:r w:rsidRPr="00F20EDB">
              <w:rPr>
                <w:rFonts w:ascii="Calibri" w:hAnsi="Calibri"/>
                <w:lang w:val="en-US"/>
              </w:rPr>
              <w:t xml:space="preserve"> in desirable effects (including mortality), and a small increase in risk of harm</w:t>
            </w:r>
          </w:p>
          <w:p w14:paraId="73A5966C" w14:textId="77777777" w:rsidR="00D75CB8" w:rsidRPr="00F20EDB" w:rsidRDefault="00D75CB8" w:rsidP="00B152EF">
            <w:pPr>
              <w:rPr>
                <w:rFonts w:ascii="Calibri" w:hAnsi="Calibri"/>
                <w:lang w:val="en-US"/>
              </w:rPr>
            </w:pPr>
            <w:r w:rsidRPr="00F20EDB">
              <w:rPr>
                <w:rFonts w:ascii="Calibri" w:hAnsi="Calibri"/>
                <w:lang w:val="en-US"/>
              </w:rPr>
              <w:br/>
            </w:r>
          </w:p>
          <w:p w14:paraId="3288A86B" w14:textId="77777777" w:rsidR="00D75CB8" w:rsidRPr="00F20EDB" w:rsidRDefault="00D75CB8" w:rsidP="00B152EF">
            <w:pPr>
              <w:rPr>
                <w:rFonts w:ascii="Calibri" w:hAnsi="Calibri"/>
                <w:lang w:val="en-US"/>
              </w:rPr>
            </w:pPr>
            <w:r w:rsidRPr="00F20EDB">
              <w:rPr>
                <w:rFonts w:ascii="Calibri" w:hAnsi="Calibri"/>
                <w:lang w:val="en-US"/>
              </w:rPr>
              <w:br/>
            </w:r>
          </w:p>
          <w:p w14:paraId="3FB1DC06" w14:textId="77777777" w:rsidR="00D75CB8" w:rsidRPr="00F20EDB" w:rsidRDefault="00D75CB8" w:rsidP="00B152EF">
            <w:pPr>
              <w:rPr>
                <w:rFonts w:ascii="Calibri" w:hAnsi="Calibri"/>
                <w:lang w:val="en-US"/>
              </w:rPr>
            </w:pPr>
            <w:r w:rsidRPr="00F20EDB">
              <w:rPr>
                <w:rFonts w:ascii="Calibri" w:hAnsi="Calibri"/>
                <w:i/>
                <w:iCs/>
                <w:lang w:val="en-US"/>
              </w:rPr>
              <w:t>See Appendix 1</w:t>
            </w:r>
          </w:p>
          <w:p w14:paraId="2552B324" w14:textId="77777777" w:rsidR="00D75CB8" w:rsidRPr="00F20EDB" w:rsidRDefault="00D75CB8" w:rsidP="00B152EF">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AF2133" w14:textId="77777777" w:rsidR="00D75CB8" w:rsidRPr="00F20EDB" w:rsidRDefault="00D75CB8" w:rsidP="00B152EF">
            <w:pPr>
              <w:rPr>
                <w:rFonts w:ascii="Calibri" w:hAnsi="Calibri"/>
                <w:lang w:val="en-US"/>
              </w:rPr>
            </w:pPr>
            <w:r w:rsidRPr="00F20EDB">
              <w:rPr>
                <w:rFonts w:ascii="Calibri" w:hAnsi="Calibri"/>
                <w:lang w:val="en-US"/>
              </w:rPr>
              <w:t>More adverse effects but not impacting on major outcomes therefore considered small but likely not a critical outcome for decision making.</w:t>
            </w:r>
          </w:p>
          <w:p w14:paraId="0999996B" w14:textId="77777777" w:rsidR="00D75CB8" w:rsidRPr="00F20EDB" w:rsidRDefault="00D75CB8" w:rsidP="00B152EF">
            <w:pPr>
              <w:rPr>
                <w:rFonts w:ascii="Calibri" w:hAnsi="Calibri"/>
                <w:lang w:val="en-US"/>
              </w:rPr>
            </w:pPr>
          </w:p>
          <w:p w14:paraId="649F42F5" w14:textId="77777777" w:rsidR="00D75CB8" w:rsidRPr="00F20EDB" w:rsidRDefault="00D75CB8" w:rsidP="00B152EF">
            <w:pPr>
              <w:rPr>
                <w:rFonts w:ascii="Calibri" w:hAnsi="Calibri"/>
                <w:lang w:val="en-US"/>
              </w:rPr>
            </w:pPr>
            <w:r w:rsidRPr="00F20EDB">
              <w:rPr>
                <w:rFonts w:ascii="Calibri" w:hAnsi="Calibri"/>
                <w:lang w:val="en-US"/>
              </w:rPr>
              <w:t>2 out 42 panelists thought that adverse events should be moderate, more concerned about cardiac adverse events such as prolonged QT interval and arrhythmias.</w:t>
            </w:r>
          </w:p>
          <w:p w14:paraId="4CD8ADD5"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1B63725D"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3F63369"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w:t>
            </w:r>
          </w:p>
          <w:p w14:paraId="171F0083"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D75CB8" w:rsidRPr="00F20EDB" w14:paraId="55EF89DA"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272C48"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DA9F78"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24AC36"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7B71E006" w14:textId="77777777" w:rsidTr="00B152EF">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88624F"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30630A" w14:textId="77777777" w:rsidR="00D75CB8" w:rsidRPr="00F20EDB" w:rsidRDefault="00D75CB8" w:rsidP="00B152EF">
            <w:pPr>
              <w:rPr>
                <w:rFonts w:ascii="Calibri" w:hAnsi="Calibri"/>
                <w:lang w:val="en-US"/>
              </w:rPr>
            </w:pPr>
            <w:r w:rsidRPr="00F20EDB">
              <w:rPr>
                <w:rFonts w:ascii="Calibri" w:hAnsi="Calibri"/>
                <w:lang w:val="en-US"/>
              </w:rPr>
              <w:br/>
            </w:r>
          </w:p>
          <w:p w14:paraId="03545785" w14:textId="77777777" w:rsidR="00D75CB8" w:rsidRPr="00F20EDB" w:rsidRDefault="00D75CB8" w:rsidP="00B152EF">
            <w:pPr>
              <w:rPr>
                <w:rFonts w:ascii="Calibri" w:hAnsi="Calibri"/>
                <w:b/>
                <w:lang w:val="en-US"/>
              </w:rPr>
            </w:pPr>
            <w:r w:rsidRPr="00F20EDB">
              <w:rPr>
                <w:rFonts w:ascii="Calibri" w:hAnsi="Calibri"/>
                <w:b/>
                <w:i/>
                <w:iCs/>
                <w:lang w:val="en-US"/>
              </w:rPr>
              <w:t>See Appendix 2</w:t>
            </w:r>
          </w:p>
          <w:p w14:paraId="55AE3779" w14:textId="77777777" w:rsidR="00D75CB8" w:rsidRPr="00F20EDB" w:rsidRDefault="00D75CB8" w:rsidP="00B152EF">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92F29B" w14:textId="77777777" w:rsidR="00D75CB8" w:rsidRPr="00F20EDB" w:rsidRDefault="00D75CB8" w:rsidP="00B152EF">
            <w:pPr>
              <w:rPr>
                <w:rFonts w:ascii="Calibri" w:hAnsi="Calibri"/>
                <w:lang w:val="en-US"/>
              </w:rPr>
            </w:pPr>
            <w:r w:rsidRPr="00F20EDB">
              <w:rPr>
                <w:rFonts w:ascii="Calibri" w:hAnsi="Calibri"/>
                <w:lang w:val="en-US"/>
              </w:rPr>
              <w:br/>
              <w:t>Adverse events outcome is important (not critical), therefore, the overall quality of evidence remains moderate.</w:t>
            </w:r>
          </w:p>
        </w:tc>
      </w:tr>
      <w:tr w:rsidR="00D75CB8" w:rsidRPr="00F20EDB" w14:paraId="6170F0D4"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AAC3D77"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1CBEDEAA"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D75CB8" w:rsidRPr="00F20EDB" w14:paraId="721A356F"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D3E363"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C715CC"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9BFBDD"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21B61911"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80CF98"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A8E631" w14:textId="77777777" w:rsidR="00D75CB8" w:rsidRPr="00F20EDB" w:rsidRDefault="00D75CB8" w:rsidP="00B152EF">
            <w:pPr>
              <w:rPr>
                <w:rFonts w:ascii="Calibri" w:hAnsi="Calibri"/>
                <w:lang w:val="en-US"/>
              </w:rPr>
            </w:pPr>
            <w:r w:rsidRPr="00F20EDB">
              <w:rPr>
                <w:rFonts w:ascii="Calibri" w:hAnsi="Calibri"/>
                <w:lang w:val="en-US"/>
              </w:rPr>
              <w:br/>
              <w:t>Hydroxychloroquine is unlikely to reduce risk of death which most patients would value, and likely increases risk of adverse events, therefore, we judged that most patients would value avoiding unnecessary adverse effects of the HCQ.</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93B5E6"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47E1619E"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1EC52DA"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Balance of effects</w:t>
            </w:r>
          </w:p>
          <w:p w14:paraId="42335F72"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D75CB8" w:rsidRPr="00F20EDB" w14:paraId="457FF8D9"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6AD5FF"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A06B2F"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3CB1DB"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28AD14B6" w14:textId="77777777" w:rsidTr="00B152EF">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7A71F3" w14:textId="77777777" w:rsidR="00D75CB8" w:rsidRPr="00F20EDB" w:rsidRDefault="00D75CB8" w:rsidP="00B152EF">
            <w:pPr>
              <w:rPr>
                <w:rFonts w:ascii="Calibri" w:hAnsi="Calibri"/>
                <w:lang w:val="en-US"/>
              </w:rPr>
            </w:pP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725E4E" w14:textId="77777777" w:rsidR="00D75CB8" w:rsidRPr="00F20EDB" w:rsidRDefault="00D75CB8" w:rsidP="00B152EF">
            <w:pPr>
              <w:rPr>
                <w:rFonts w:ascii="Calibri" w:hAnsi="Calibri"/>
                <w:lang w:val="en-US"/>
              </w:rPr>
            </w:pPr>
            <w:r w:rsidRPr="00F20EDB">
              <w:rPr>
                <w:rFonts w:ascii="Calibri" w:hAnsi="Calibri"/>
                <w:lang w:val="en-US"/>
              </w:rPr>
              <w:t>No clear benefit</w:t>
            </w:r>
          </w:p>
          <w:p w14:paraId="4398A6CF" w14:textId="77777777" w:rsidR="00D75CB8" w:rsidRPr="00F20EDB" w:rsidRDefault="00D75CB8" w:rsidP="00B152EF">
            <w:pPr>
              <w:rPr>
                <w:rFonts w:ascii="Calibri" w:hAnsi="Calibri"/>
                <w:lang w:val="en-US"/>
              </w:rPr>
            </w:pPr>
            <w:r w:rsidRPr="00F20EDB">
              <w:rPr>
                <w:rFonts w:ascii="Calibri" w:hAnsi="Calibri"/>
                <w:lang w:val="en-US"/>
              </w:rPr>
              <w:t>Increased adverse events</w:t>
            </w:r>
          </w:p>
          <w:p w14:paraId="5244302F" w14:textId="77777777" w:rsidR="00D75CB8" w:rsidRPr="00F20EDB" w:rsidRDefault="00D75CB8" w:rsidP="00B152EF">
            <w:pPr>
              <w:rPr>
                <w:rFonts w:ascii="Calibri" w:hAnsi="Calibri"/>
                <w:lang w:val="en-US"/>
              </w:rPr>
            </w:pPr>
            <w:r w:rsidRPr="00F20EDB">
              <w:rPr>
                <w:rFonts w:ascii="Calibri" w:hAnsi="Calibri"/>
                <w:lang w:val="en-US"/>
              </w:rPr>
              <w:t>Point estimate for mortality is &gt; 1</w:t>
            </w:r>
          </w:p>
          <w:p w14:paraId="1CF964E0" w14:textId="77777777" w:rsidR="00D75CB8" w:rsidRPr="00F20EDB" w:rsidRDefault="00D75CB8" w:rsidP="00B152EF">
            <w:pPr>
              <w:rPr>
                <w:rFonts w:ascii="Calibri" w:hAnsi="Calibri"/>
                <w:lang w:val="en-US"/>
              </w:rPr>
            </w:pPr>
            <w:r w:rsidRPr="00F20EDB">
              <w:rPr>
                <w:rFonts w:ascii="Calibri" w:hAnsi="Calibri"/>
                <w:lang w:val="en-US"/>
              </w:rPr>
              <w:t>Quality of evidence is moderate</w:t>
            </w:r>
          </w:p>
          <w:p w14:paraId="269FAB23" w14:textId="77777777" w:rsidR="00D75CB8" w:rsidRPr="00F20EDB" w:rsidRDefault="00D75CB8" w:rsidP="00B152EF">
            <w:pPr>
              <w:rPr>
                <w:rFonts w:ascii="Calibri" w:hAnsi="Calibri"/>
                <w:lang w:val="en-US"/>
              </w:rPr>
            </w:pPr>
            <w:r w:rsidRPr="00F20EDB">
              <w:rPr>
                <w:rFonts w:ascii="Calibri" w:hAnsi="Calibri"/>
                <w:lang w:val="en-US"/>
              </w:rPr>
              <w:br/>
            </w:r>
          </w:p>
          <w:p w14:paraId="56751550" w14:textId="77777777" w:rsidR="00D75CB8" w:rsidRPr="00F20EDB" w:rsidRDefault="00D75CB8" w:rsidP="00B152EF">
            <w:pPr>
              <w:rPr>
                <w:rFonts w:ascii="Calibri" w:hAnsi="Calibri"/>
                <w:lang w:val="en-US"/>
              </w:rPr>
            </w:pPr>
            <w:r w:rsidRPr="00F20EDB">
              <w:rPr>
                <w:rFonts w:ascii="Calibri" w:hAnsi="Calibri"/>
                <w:lang w:val="en-US"/>
              </w:rPr>
              <w:t>Therefore, balance of benefit versus harm is in favour of not using Hydroxychloroquine</w:t>
            </w:r>
          </w:p>
          <w:p w14:paraId="64BF6F5C" w14:textId="77777777" w:rsidR="00D75CB8" w:rsidRPr="00F20EDB" w:rsidRDefault="00D75CB8" w:rsidP="00B152EF">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1FF956" w14:textId="77777777" w:rsidR="00D75CB8" w:rsidRPr="00F20EDB" w:rsidRDefault="00D75CB8" w:rsidP="00B152EF">
            <w:pPr>
              <w:rPr>
                <w:rFonts w:ascii="Calibri" w:hAnsi="Calibri"/>
                <w:lang w:val="en-US"/>
              </w:rPr>
            </w:pPr>
            <w:r w:rsidRPr="00F20EDB">
              <w:rPr>
                <w:rFonts w:ascii="Calibri" w:hAnsi="Calibri"/>
                <w:lang w:val="en-US"/>
              </w:rPr>
              <w:br/>
              <w:t>100% agreement by panel</w:t>
            </w:r>
          </w:p>
        </w:tc>
      </w:tr>
      <w:tr w:rsidR="00D75CB8" w:rsidRPr="00F20EDB" w14:paraId="2723CE87"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3005400"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Resources required</w:t>
            </w:r>
          </w:p>
          <w:p w14:paraId="0EA33B3A"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D75CB8" w:rsidRPr="00F20EDB" w14:paraId="1A18FA46"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B6DC33"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2A4B1F"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90BFC0"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656CCB04" w14:textId="77777777" w:rsidTr="00B152EF">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461AE2"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costs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822691" w14:textId="77777777" w:rsidR="00D75CB8" w:rsidRPr="00F20EDB" w:rsidRDefault="00D75CB8" w:rsidP="00B152EF">
            <w:pPr>
              <w:rPr>
                <w:rFonts w:ascii="Calibri" w:hAnsi="Calibri"/>
                <w:lang w:val="en-US"/>
              </w:rPr>
            </w:pPr>
            <w:r w:rsidRPr="00F20EDB">
              <w:rPr>
                <w:rFonts w:ascii="Calibri" w:hAnsi="Calibri"/>
                <w:lang w:val="en-US"/>
              </w:rPr>
              <w:t xml:space="preserve">Hydroxychloroquine is affordable and widely available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0E7A0B" w14:textId="77777777" w:rsidR="00D75CB8" w:rsidRPr="00F20EDB" w:rsidRDefault="00D75CB8" w:rsidP="00B152EF">
            <w:pPr>
              <w:rPr>
                <w:rFonts w:ascii="Calibri" w:hAnsi="Calibri"/>
                <w:lang w:val="en-US"/>
              </w:rPr>
            </w:pPr>
            <w:r w:rsidRPr="00F20EDB">
              <w:rPr>
                <w:rFonts w:ascii="Calibri" w:hAnsi="Calibri"/>
                <w:lang w:val="en-US"/>
              </w:rPr>
              <w:br/>
              <w:t xml:space="preserve">One panel member thought that the resources required would be large in a pandemic situation, remaining panel felt that resources required are negligible. </w:t>
            </w:r>
          </w:p>
        </w:tc>
      </w:tr>
      <w:tr w:rsidR="00D75CB8" w:rsidRPr="00F20EDB" w14:paraId="247E0255"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9B53C2F"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 of required resources</w:t>
            </w:r>
          </w:p>
          <w:p w14:paraId="58D2A7D9"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D75CB8" w:rsidRPr="00F20EDB" w14:paraId="430BF5F5"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2C29D5"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4D97A2"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BF1817"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16B40169" w14:textId="77777777" w:rsidTr="00B152EF">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E79C69"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682AE8" w14:textId="77777777" w:rsidR="00D75CB8" w:rsidRPr="00F20EDB" w:rsidRDefault="00D75CB8" w:rsidP="00B152EF">
            <w:pPr>
              <w:rPr>
                <w:rFonts w:ascii="Calibri" w:hAnsi="Calibri"/>
                <w:lang w:val="en-US"/>
              </w:rPr>
            </w:pPr>
            <w:r w:rsidRPr="00F20EDB">
              <w:rPr>
                <w:rFonts w:ascii="Calibri" w:hAnsi="Calibri"/>
                <w:lang w:val="en-US"/>
              </w:rPr>
              <w:t xml:space="preserve">No included cost-effectiveness studies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42DA0D"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74959C1D"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2A6E713"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Cost effectiveness</w:t>
            </w:r>
          </w:p>
          <w:p w14:paraId="27FB73C9"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D75CB8" w:rsidRPr="00F20EDB" w14:paraId="2CDC9430"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930A49"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FE4ED6"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234A0C"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0792A061" w14:textId="77777777" w:rsidTr="00B152EF">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2DC982"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98526C" w14:textId="77777777" w:rsidR="00D75CB8" w:rsidRPr="00F20EDB" w:rsidRDefault="00D75CB8" w:rsidP="00B152EF">
            <w:pPr>
              <w:rPr>
                <w:rFonts w:ascii="Calibri" w:hAnsi="Calibri"/>
                <w:lang w:val="en-US"/>
              </w:rPr>
            </w:pPr>
            <w:r w:rsidRPr="00F20EDB">
              <w:rPr>
                <w:rFonts w:ascii="Calibri" w:hAnsi="Calibri"/>
                <w:lang w:val="en-US"/>
              </w:rPr>
              <w:t>No included cost-effectiveness studies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9EDD0A"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445B2A49"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F1F5141"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Equity</w:t>
            </w:r>
          </w:p>
          <w:p w14:paraId="0F7CDDF1"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D75CB8" w:rsidRPr="00F20EDB" w14:paraId="20E9AE3A"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721426"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7BE9A5"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BF31E2"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4156B44E"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CDBC1D"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B68498" w14:textId="77777777" w:rsidR="00D75CB8" w:rsidRPr="00F20EDB" w:rsidRDefault="00D75CB8" w:rsidP="00B152EF">
            <w:pPr>
              <w:rPr>
                <w:rFonts w:ascii="Calibri" w:hAnsi="Calibri"/>
                <w:lang w:val="en-US"/>
              </w:rPr>
            </w:pPr>
            <w:r w:rsidRPr="00F20EDB">
              <w:rPr>
                <w:rFonts w:ascii="Calibri" w:hAnsi="Calibri"/>
                <w:lang w:val="en-US"/>
              </w:rPr>
              <w:t>Costs for providing an intervention without proven benefit and potential harm could reduce equity</w:t>
            </w:r>
          </w:p>
          <w:p w14:paraId="3F098FD0" w14:textId="77777777" w:rsidR="00D75CB8" w:rsidRPr="00F20EDB" w:rsidRDefault="00D75CB8" w:rsidP="00B152EF">
            <w:pPr>
              <w:rPr>
                <w:rFonts w:ascii="Calibri" w:hAnsi="Calibri"/>
                <w:lang w:val="en-US"/>
              </w:rPr>
            </w:pPr>
            <w:r w:rsidRPr="00F20EDB">
              <w:rPr>
                <w:rFonts w:ascii="Calibri" w:hAnsi="Calibri"/>
                <w:lang w:val="en-US"/>
              </w:rPr>
              <w:t xml:space="preserve">Also, increased use of Hydroxychloroquine without proven benefit may harm patients who need the drug like rheumatology patients or people using it for malaria treatment or prophylaxis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DEFB2C" w14:textId="77777777" w:rsidR="00D75CB8" w:rsidRPr="00F20EDB" w:rsidRDefault="00D75CB8" w:rsidP="00B152EF">
            <w:pPr>
              <w:rPr>
                <w:rFonts w:ascii="Calibri" w:hAnsi="Calibri"/>
                <w:lang w:val="en-US"/>
              </w:rPr>
            </w:pPr>
            <w:r w:rsidRPr="00F20EDB">
              <w:rPr>
                <w:rFonts w:ascii="Calibri" w:hAnsi="Calibri"/>
                <w:lang w:val="en-US"/>
              </w:rPr>
              <w:br/>
            </w:r>
          </w:p>
        </w:tc>
      </w:tr>
      <w:tr w:rsidR="00D75CB8" w:rsidRPr="00F20EDB" w14:paraId="04341656"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64FEEC6"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Acceptability</w:t>
            </w:r>
          </w:p>
          <w:p w14:paraId="338804FC"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D75CB8" w:rsidRPr="00F20EDB" w14:paraId="5D2CDBE0"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498C1A"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909763"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0C97EA"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42BFDA03"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FC018F"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D494FB" w14:textId="77777777" w:rsidR="00D75CB8" w:rsidRPr="00F20EDB" w:rsidRDefault="00D75CB8" w:rsidP="00B152EF">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642658" w14:textId="77777777" w:rsidR="00D75CB8" w:rsidRPr="00F20EDB" w:rsidRDefault="00D75CB8" w:rsidP="00B152EF">
            <w:pPr>
              <w:rPr>
                <w:rFonts w:ascii="Calibri" w:hAnsi="Calibri"/>
                <w:lang w:val="en-US"/>
              </w:rPr>
            </w:pPr>
            <w:r w:rsidRPr="00F20EDB">
              <w:rPr>
                <w:rFonts w:ascii="Calibri" w:hAnsi="Calibri"/>
                <w:lang w:val="en-US"/>
              </w:rPr>
              <w:t>Majority agreed on this judgment.</w:t>
            </w:r>
          </w:p>
          <w:p w14:paraId="551FCA8B" w14:textId="77777777" w:rsidR="00D75CB8" w:rsidRPr="00F20EDB" w:rsidRDefault="00D75CB8" w:rsidP="00B152EF">
            <w:pPr>
              <w:rPr>
                <w:rFonts w:ascii="Calibri" w:hAnsi="Calibri"/>
                <w:lang w:val="en-US"/>
              </w:rPr>
            </w:pPr>
            <w:r w:rsidRPr="00F20EDB">
              <w:rPr>
                <w:rFonts w:ascii="Calibri" w:hAnsi="Calibri"/>
                <w:lang w:val="en-US"/>
              </w:rPr>
              <w:br/>
              <w:t>3 out of 42 panelists felt that this treatment is definitely not acceptable</w:t>
            </w:r>
          </w:p>
          <w:p w14:paraId="3FAA28C3" w14:textId="77777777" w:rsidR="00D75CB8" w:rsidRPr="00F20EDB" w:rsidRDefault="00D75CB8" w:rsidP="00B152EF">
            <w:pPr>
              <w:rPr>
                <w:rFonts w:ascii="Calibri" w:hAnsi="Calibri"/>
                <w:lang w:val="en-US"/>
              </w:rPr>
            </w:pPr>
          </w:p>
          <w:p w14:paraId="7DEA9AC0" w14:textId="77777777" w:rsidR="00D75CB8" w:rsidRPr="00F20EDB" w:rsidRDefault="00D75CB8" w:rsidP="00B152EF">
            <w:pPr>
              <w:rPr>
                <w:rFonts w:ascii="Calibri" w:hAnsi="Calibri"/>
                <w:lang w:val="en-US"/>
              </w:rPr>
            </w:pPr>
            <w:r w:rsidRPr="00F20EDB">
              <w:rPr>
                <w:rFonts w:ascii="Calibri" w:hAnsi="Calibri"/>
                <w:lang w:val="en-US"/>
              </w:rPr>
              <w:t>One panelist argued that the intervention is acceptable to stakeholders in and of itself. Supported by the fact that so many centres were using HCQ even in the absence of evidence of desirable effects.</w:t>
            </w:r>
          </w:p>
          <w:p w14:paraId="2C3FB6C1" w14:textId="77777777" w:rsidR="00D75CB8" w:rsidRPr="00F20EDB" w:rsidRDefault="00D75CB8" w:rsidP="00B152EF">
            <w:pPr>
              <w:rPr>
                <w:rFonts w:ascii="Calibri" w:hAnsi="Calibri"/>
                <w:lang w:val="en-US"/>
              </w:rPr>
            </w:pPr>
          </w:p>
          <w:p w14:paraId="2352DF75" w14:textId="77777777" w:rsidR="00D75CB8" w:rsidRPr="00F20EDB" w:rsidRDefault="00D75CB8" w:rsidP="00B152EF">
            <w:pPr>
              <w:rPr>
                <w:rFonts w:ascii="Calibri" w:hAnsi="Calibri"/>
                <w:lang w:val="en-US"/>
              </w:rPr>
            </w:pPr>
          </w:p>
          <w:p w14:paraId="3D536113" w14:textId="77777777" w:rsidR="00D75CB8" w:rsidRPr="00F20EDB" w:rsidRDefault="00D75CB8" w:rsidP="00B152EF">
            <w:pPr>
              <w:rPr>
                <w:rFonts w:ascii="Calibri" w:hAnsi="Calibri"/>
                <w:lang w:val="en-US"/>
              </w:rPr>
            </w:pPr>
          </w:p>
        </w:tc>
      </w:tr>
      <w:tr w:rsidR="00D75CB8" w:rsidRPr="00F20EDB" w14:paraId="5C607F82" w14:textId="77777777" w:rsidTr="00B152EF">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51B8333" w14:textId="77777777" w:rsidR="00D75CB8" w:rsidRPr="00F20EDB" w:rsidRDefault="00D75CB8" w:rsidP="00B152EF">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Feasibility</w:t>
            </w:r>
          </w:p>
          <w:p w14:paraId="1B851AC4" w14:textId="77777777" w:rsidR="00D75CB8" w:rsidRPr="00F20EDB" w:rsidRDefault="00D75CB8" w:rsidP="00B152EF">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D75CB8" w:rsidRPr="00F20EDB" w14:paraId="53E8964A"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0881CE" w14:textId="77777777" w:rsidR="00D75CB8" w:rsidRPr="00F20EDB" w:rsidRDefault="00D75CB8" w:rsidP="00B152EF">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68A509"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902502" w14:textId="77777777" w:rsidR="00D75CB8" w:rsidRPr="00F20EDB" w:rsidRDefault="00D75CB8" w:rsidP="00B152EF">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75CB8" w:rsidRPr="00F20EDB" w14:paraId="182515CE" w14:textId="77777777" w:rsidTr="00B152EF">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DA898C" w14:textId="77777777" w:rsidR="00D75CB8" w:rsidRPr="00F20EDB" w:rsidRDefault="00D75CB8" w:rsidP="00B152EF">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DB9296" w14:textId="77777777" w:rsidR="00D75CB8" w:rsidRPr="00F20EDB" w:rsidRDefault="00D75CB8" w:rsidP="00B152EF">
            <w:pPr>
              <w:rPr>
                <w:rFonts w:ascii="Calibri" w:hAnsi="Calibri"/>
                <w:lang w:val="en-US"/>
              </w:rPr>
            </w:pPr>
            <w:r w:rsidRPr="00F20EDB">
              <w:rPr>
                <w:rFonts w:ascii="Calibri" w:hAnsi="Calibri"/>
                <w:lang w:val="en-US"/>
              </w:rPr>
              <w:br/>
              <w:t>Using hydroxychloroquine seems to be feasible, there are no major barriers to its use that is identified by this panel.</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9325FD" w14:textId="77777777" w:rsidR="00D75CB8" w:rsidRPr="00F20EDB" w:rsidRDefault="00D75CB8" w:rsidP="00B152EF">
            <w:pPr>
              <w:rPr>
                <w:rFonts w:ascii="Calibri" w:hAnsi="Calibri"/>
                <w:lang w:val="en-US"/>
              </w:rPr>
            </w:pPr>
            <w:r w:rsidRPr="00F20EDB">
              <w:rPr>
                <w:rFonts w:ascii="Calibri" w:hAnsi="Calibri"/>
                <w:lang w:val="en-US"/>
              </w:rPr>
              <w:br/>
            </w:r>
          </w:p>
        </w:tc>
      </w:tr>
    </w:tbl>
    <w:p w14:paraId="61C250D5" w14:textId="77777777" w:rsidR="00D75CB8" w:rsidRPr="00F20EDB" w:rsidRDefault="00D75CB8" w:rsidP="00D75CB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4"/>
        <w:gridCol w:w="1607"/>
        <w:gridCol w:w="1595"/>
        <w:gridCol w:w="1627"/>
        <w:gridCol w:w="1627"/>
        <w:gridCol w:w="1627"/>
        <w:gridCol w:w="1299"/>
        <w:gridCol w:w="1436"/>
      </w:tblGrid>
      <w:tr w:rsidR="00D75CB8" w:rsidRPr="00F20EDB" w14:paraId="15722C21" w14:textId="77777777" w:rsidTr="00B152EF">
        <w:trPr>
          <w:tblHeader/>
        </w:trPr>
        <w:tc>
          <w:tcPr>
            <w:tcW w:w="0" w:type="auto"/>
            <w:tcBorders>
              <w:top w:val="nil"/>
              <w:left w:val="nil"/>
              <w:bottom w:val="nil"/>
              <w:right w:val="nil"/>
            </w:tcBorders>
            <w:tcMar>
              <w:top w:w="75" w:type="dxa"/>
              <w:left w:w="75" w:type="dxa"/>
              <w:bottom w:w="75" w:type="dxa"/>
              <w:right w:w="75" w:type="dxa"/>
            </w:tcMar>
            <w:vAlign w:val="center"/>
            <w:hideMark/>
          </w:tcPr>
          <w:p w14:paraId="76A3E2C7" w14:textId="77777777" w:rsidR="00D75CB8" w:rsidRPr="00F20EDB" w:rsidRDefault="00D75CB8" w:rsidP="00B152EF">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3FDF9D" w14:textId="77777777" w:rsidR="00D75CB8" w:rsidRPr="00F20EDB" w:rsidRDefault="00D75CB8" w:rsidP="00B152EF">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Judgement</w:t>
            </w:r>
          </w:p>
        </w:tc>
      </w:tr>
      <w:tr w:rsidR="00D75CB8" w:rsidRPr="00F20EDB" w14:paraId="6E1BD758"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813BA44"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DD9919"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7181E"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750E0A"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878FE"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4365634" w14:textId="77777777" w:rsidR="00D75CB8" w:rsidRPr="00F20EDB" w:rsidRDefault="00D75CB8" w:rsidP="00B152EF">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95EFFF"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24BAB6"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5D1424F1"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D21354B"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64E7F"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FE2639"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D0225"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180A13"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E47636E"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BE356C"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144E7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1B6338FF"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8DA2457"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B101F0"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40FFC"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05E814"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A4FD38"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E92F86D"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15872"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BAE801"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42F52557"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88E3ED1"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0CA9E6"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EAB74"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64653F"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8CEF22"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BEF5F8"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4EF066F" w14:textId="77777777" w:rsidR="00D75CB8" w:rsidRPr="00F20EDB" w:rsidRDefault="00D75CB8" w:rsidP="00B152EF">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D693EA"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No included studies</w:t>
            </w:r>
          </w:p>
        </w:tc>
      </w:tr>
      <w:tr w:rsidR="00D75CB8" w:rsidRPr="00F20EDB" w14:paraId="31574D62"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1A65053"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645DA9"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A109C"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0C0006"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9A75E"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469C09"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DCEBC5" w14:textId="77777777" w:rsidR="00D75CB8" w:rsidRPr="00F20EDB" w:rsidRDefault="00D75CB8" w:rsidP="00B152EF">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4DD0FD" w14:textId="77777777" w:rsidR="00D75CB8" w:rsidRPr="00F20EDB" w:rsidRDefault="00D75CB8" w:rsidP="00B152EF">
            <w:pPr>
              <w:jc w:val="center"/>
              <w:rPr>
                <w:lang w:val="en-US"/>
              </w:rPr>
            </w:pPr>
          </w:p>
        </w:tc>
      </w:tr>
      <w:tr w:rsidR="00D75CB8" w:rsidRPr="00F20EDB" w14:paraId="6E0303C0"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D406969" w14:textId="77777777" w:rsidR="00D75CB8" w:rsidRPr="00F20EDB" w:rsidRDefault="00D75CB8" w:rsidP="00B152EF">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8E5EB"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393D1D"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EA6C16"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 xml:space="preserve">Does not favor either the intervention or </w:t>
            </w:r>
            <w:r w:rsidRPr="00F20EDB">
              <w:rPr>
                <w:rFonts w:ascii="Calibri" w:hAnsi="Calibri"/>
                <w:color w:val="AEAAAA"/>
                <w:lang w:val="en-US"/>
              </w:rPr>
              <w:lastRenderedPageBreak/>
              <w:t>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4146DB"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48289C"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4AB579"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0C3C3"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43AE9D07"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B3DCF5"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304E64"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3C0C52"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B19642"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DE451B"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0E02A2"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87FB4A"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BFF1DE"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3C169954"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CAE50B"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1A61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0EC5E8"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CB3C89"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E12CA"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8379A5"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DE7380" w14:textId="77777777" w:rsidR="00D75CB8" w:rsidRPr="00F20EDB" w:rsidRDefault="00D75CB8" w:rsidP="00B152EF">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01EE0F" w14:textId="77777777" w:rsidR="00D75CB8" w:rsidRPr="00F20EDB" w:rsidRDefault="00D75CB8" w:rsidP="00B152EF">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No included studies</w:t>
            </w:r>
          </w:p>
        </w:tc>
      </w:tr>
      <w:tr w:rsidR="00D75CB8" w:rsidRPr="00F20EDB" w14:paraId="4F921B08"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050A3A"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661D53"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7FD337"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D6CB8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4BFA0D"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49B0B"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7CB20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C7EB13"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D75CB8" w:rsidRPr="00F20EDB" w14:paraId="07B379CF"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23E7A9"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B0B80"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4DD75"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608E91"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4A524E"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44371A"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02C633"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7A5FA2"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036DDC5A"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B54B745"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786F7"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D194B6"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42E1E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E2632C"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6033E31" w14:textId="77777777" w:rsidR="00D75CB8" w:rsidRPr="00F20EDB" w:rsidRDefault="00D75CB8" w:rsidP="00B152EF">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75A1E9"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D145C0"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75CB8" w:rsidRPr="00F20EDB" w14:paraId="080B91D9" w14:textId="77777777" w:rsidTr="00B152EF">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AB1714" w14:textId="77777777" w:rsidR="00D75CB8" w:rsidRPr="00F20EDB" w:rsidRDefault="00D75CB8" w:rsidP="00B152EF">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A11E73"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A06DB"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5DAAC"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2CD88" w14:textId="77777777" w:rsidR="00D75CB8" w:rsidRPr="00F20EDB" w:rsidRDefault="00D75CB8" w:rsidP="00B152EF">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333941A" w14:textId="77777777" w:rsidR="00D75CB8" w:rsidRPr="00F20EDB" w:rsidRDefault="00D75CB8" w:rsidP="00B152EF">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57E0A" w14:textId="77777777" w:rsidR="00D75CB8" w:rsidRPr="00F20EDB" w:rsidRDefault="00D75CB8" w:rsidP="00B152EF">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1223F" w14:textId="77777777" w:rsidR="00D75CB8" w:rsidRPr="00F20EDB" w:rsidRDefault="00D75CB8" w:rsidP="00B152EF">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3EE6E5D5" w14:textId="77777777" w:rsidR="00D75CB8" w:rsidRPr="00F20EDB" w:rsidRDefault="00D75CB8" w:rsidP="00D75CB8">
      <w:pPr>
        <w:rPr>
          <w:rFonts w:ascii="Calibri" w:hAnsi="Calibri"/>
          <w:color w:val="000000"/>
          <w:sz w:val="16"/>
          <w:szCs w:val="16"/>
          <w:lang w:val="en-US"/>
        </w:rPr>
      </w:pPr>
    </w:p>
    <w:p w14:paraId="3B0BF877" w14:textId="77777777" w:rsidR="00D75CB8" w:rsidRPr="00F20EDB" w:rsidRDefault="00D75CB8" w:rsidP="00D75CB8">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D75CB8" w:rsidRPr="00F20EDB" w14:paraId="1F92185A" w14:textId="77777777" w:rsidTr="00B152EF">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5547D023" w14:textId="77777777" w:rsidR="00D75CB8" w:rsidRPr="00F20EDB" w:rsidRDefault="00D75CB8" w:rsidP="00B152EF">
            <w:pPr>
              <w:pStyle w:val="NormalWeb"/>
              <w:spacing w:before="0" w:beforeAutospacing="0" w:after="0" w:afterAutospacing="0"/>
              <w:jc w:val="center"/>
              <w:rPr>
                <w:rFonts w:ascii="Calibri" w:eastAsiaTheme="minorEastAsia" w:hAnsi="Calibri"/>
                <w:b/>
                <w:bCs/>
                <w:color w:val="FFFFFF"/>
                <w:lang w:val="en-US"/>
              </w:rPr>
            </w:pPr>
            <w:r w:rsidRPr="00F20EDB">
              <w:rPr>
                <w:rFonts w:ascii="Calibri" w:hAnsi="Calibri"/>
                <w:b/>
                <w:bCs/>
                <w:color w:val="FFFFFF"/>
                <w:lang w:val="en-US"/>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F089F90" w14:textId="77777777" w:rsidR="00D75CB8" w:rsidRPr="00F20EDB" w:rsidRDefault="00D75CB8" w:rsidP="00B152EF">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8DE30C7" w14:textId="77777777" w:rsidR="00D75CB8" w:rsidRPr="00F20EDB" w:rsidRDefault="00D75CB8" w:rsidP="00B152EF">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F02177D" w14:textId="77777777" w:rsidR="00D75CB8" w:rsidRPr="00F20EDB" w:rsidRDefault="00D75CB8" w:rsidP="00B152EF">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E4BDE0A" w14:textId="77777777" w:rsidR="00D75CB8" w:rsidRPr="00F20EDB" w:rsidRDefault="00D75CB8" w:rsidP="00B152EF">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for the intervention</w:t>
            </w:r>
          </w:p>
        </w:tc>
      </w:tr>
      <w:tr w:rsidR="00D75CB8" w:rsidRPr="00F20EDB" w14:paraId="256D7E58" w14:textId="77777777" w:rsidTr="00B152EF">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42BCEBB1" w14:textId="77777777" w:rsidR="00D75CB8" w:rsidRPr="00F20EDB" w:rsidRDefault="00D75CB8" w:rsidP="00B152EF">
            <w:pPr>
              <w:pStyle w:val="marker"/>
              <w:spacing w:before="0" w:beforeAutospacing="0" w:after="0" w:afterAutospacing="0"/>
              <w:jc w:val="center"/>
              <w:rPr>
                <w:b/>
                <w:bCs/>
                <w:color w:val="FFFFFF"/>
                <w:lang w:val="en-US"/>
              </w:rPr>
            </w:pPr>
            <w:r w:rsidRPr="00F20EDB">
              <w:rPr>
                <w:b/>
                <w:bCs/>
                <w:color w:val="FFFFFF"/>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4AACB93" w14:textId="77777777" w:rsidR="00D75CB8" w:rsidRPr="00F20EDB" w:rsidRDefault="00D75CB8" w:rsidP="00B152EF">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750C449" w14:textId="77777777" w:rsidR="00D75CB8" w:rsidRPr="00F20EDB" w:rsidRDefault="00D75CB8" w:rsidP="00B152EF">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086DDFD" w14:textId="77777777" w:rsidR="00D75CB8" w:rsidRPr="00F20EDB" w:rsidRDefault="00D75CB8" w:rsidP="00B152EF">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0FF18F7" w14:textId="77777777" w:rsidR="00D75CB8" w:rsidRPr="00F20EDB" w:rsidRDefault="00D75CB8" w:rsidP="00B152EF">
            <w:pPr>
              <w:pStyle w:val="marker"/>
              <w:spacing w:before="0" w:beforeAutospacing="0" w:after="0" w:afterAutospacing="0"/>
              <w:jc w:val="center"/>
              <w:rPr>
                <w:color w:val="000000"/>
                <w:lang w:val="en-US"/>
              </w:rPr>
            </w:pPr>
            <w:r w:rsidRPr="00F20EDB">
              <w:rPr>
                <w:color w:val="000000"/>
                <w:lang w:val="en-US"/>
              </w:rPr>
              <w:t xml:space="preserve">○ </w:t>
            </w:r>
          </w:p>
        </w:tc>
      </w:tr>
    </w:tbl>
    <w:p w14:paraId="7494BBCD" w14:textId="77777777" w:rsidR="00D75CB8" w:rsidRPr="00F20EDB" w:rsidRDefault="00D75CB8" w:rsidP="00D75CB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75CB8" w:rsidRPr="00F20EDB" w14:paraId="4F1818AB" w14:textId="77777777" w:rsidTr="00B152EF">
        <w:tc>
          <w:tcPr>
            <w:tcW w:w="0" w:type="auto"/>
            <w:shd w:val="clear" w:color="auto" w:fill="2E74B5"/>
            <w:tcMar>
              <w:top w:w="75" w:type="dxa"/>
              <w:left w:w="75" w:type="dxa"/>
              <w:bottom w:w="75" w:type="dxa"/>
              <w:right w:w="75" w:type="dxa"/>
            </w:tcMar>
            <w:hideMark/>
          </w:tcPr>
          <w:p w14:paraId="08F58C68" w14:textId="77777777" w:rsidR="00D75CB8" w:rsidRPr="00F20EDB" w:rsidRDefault="00D75CB8" w:rsidP="00B152EF">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Recommendation</w:t>
            </w:r>
          </w:p>
        </w:tc>
      </w:tr>
      <w:tr w:rsidR="00D75CB8" w:rsidRPr="00F20EDB" w14:paraId="7B540A0F" w14:textId="77777777" w:rsidTr="00B152EF">
        <w:trPr>
          <w:trHeight w:val="1080"/>
        </w:trPr>
        <w:tc>
          <w:tcPr>
            <w:tcW w:w="0" w:type="auto"/>
            <w:tcMar>
              <w:top w:w="75" w:type="dxa"/>
              <w:left w:w="75" w:type="dxa"/>
              <w:bottom w:w="75" w:type="dxa"/>
              <w:right w:w="75" w:type="dxa"/>
            </w:tcMar>
            <w:hideMark/>
          </w:tcPr>
          <w:p w14:paraId="6A773C5F" w14:textId="3596171E" w:rsidR="00D75CB8" w:rsidRPr="00F20EDB" w:rsidRDefault="00D75CB8" w:rsidP="00B152EF">
            <w:pPr>
              <w:rPr>
                <w:rFonts w:ascii="Calibri" w:hAnsi="Calibri"/>
                <w:lang w:val="en-US"/>
              </w:rPr>
            </w:pPr>
            <w:r w:rsidRPr="00F20EDB">
              <w:rPr>
                <w:rFonts w:ascii="Calibri" w:hAnsi="Calibri"/>
                <w:lang w:val="en-US"/>
              </w:rPr>
              <w:t xml:space="preserve">For adults with severe or critical COVDI-19, we </w:t>
            </w:r>
            <w:r w:rsidR="00C81FE8" w:rsidRPr="00F20EDB">
              <w:rPr>
                <w:rFonts w:ascii="Calibri" w:hAnsi="Calibri"/>
                <w:bCs/>
                <w:lang w:val="en-US"/>
              </w:rPr>
              <w:t>recommend</w:t>
            </w:r>
            <w:r w:rsidR="00C81FE8" w:rsidRPr="00F20EDB">
              <w:rPr>
                <w:rFonts w:ascii="Calibri" w:hAnsi="Calibri"/>
                <w:lang w:val="en-US"/>
              </w:rPr>
              <w:t xml:space="preserve"> </w:t>
            </w:r>
            <w:r w:rsidRPr="00F20EDB">
              <w:rPr>
                <w:rFonts w:ascii="Calibri" w:hAnsi="Calibri"/>
                <w:bCs/>
                <w:lang w:val="en-US"/>
              </w:rPr>
              <w:t>against</w:t>
            </w:r>
            <w:r w:rsidRPr="00F20EDB">
              <w:rPr>
                <w:rFonts w:ascii="Calibri" w:hAnsi="Calibri"/>
                <w:lang w:val="en-US"/>
              </w:rPr>
              <w:t xml:space="preserve"> using hydroxychloroquine (</w:t>
            </w:r>
            <w:r w:rsidR="00C81FE8" w:rsidRPr="00F20EDB">
              <w:rPr>
                <w:rFonts w:ascii="Calibri" w:hAnsi="Calibri"/>
                <w:lang w:val="en-US"/>
              </w:rPr>
              <w:t>S</w:t>
            </w:r>
            <w:r w:rsidR="00C81FE8" w:rsidRPr="00F20EDB">
              <w:rPr>
                <w:rFonts w:ascii="Calibri" w:hAnsi="Calibri"/>
                <w:bCs/>
                <w:lang w:val="en-US"/>
              </w:rPr>
              <w:t>trong</w:t>
            </w:r>
            <w:r w:rsidR="00C81FE8" w:rsidRPr="00F20EDB">
              <w:rPr>
                <w:rFonts w:ascii="Calibri" w:hAnsi="Calibri"/>
                <w:lang w:val="en-US"/>
              </w:rPr>
              <w:t xml:space="preserve"> </w:t>
            </w:r>
            <w:r w:rsidRPr="00F20EDB">
              <w:rPr>
                <w:rFonts w:ascii="Calibri" w:hAnsi="Calibri"/>
                <w:lang w:val="en-US"/>
              </w:rPr>
              <w:t xml:space="preserve">recommendation, </w:t>
            </w:r>
            <w:r w:rsidRPr="00F20EDB">
              <w:rPr>
                <w:rFonts w:ascii="Calibri" w:hAnsi="Calibri"/>
                <w:bCs/>
                <w:lang w:val="en-US"/>
              </w:rPr>
              <w:t>Moderate</w:t>
            </w:r>
            <w:r w:rsidRPr="00F20EDB">
              <w:rPr>
                <w:rFonts w:ascii="Calibri" w:hAnsi="Calibri"/>
                <w:lang w:val="en-US"/>
              </w:rPr>
              <w:t xml:space="preserve"> quality evidence). </w:t>
            </w:r>
          </w:p>
        </w:tc>
      </w:tr>
      <w:tr w:rsidR="00D75CB8" w:rsidRPr="00F20EDB" w14:paraId="09BAF198" w14:textId="77777777" w:rsidTr="00B152EF">
        <w:tc>
          <w:tcPr>
            <w:tcW w:w="0" w:type="auto"/>
            <w:tcMar>
              <w:top w:w="0" w:type="dxa"/>
              <w:left w:w="0" w:type="dxa"/>
              <w:bottom w:w="0" w:type="dxa"/>
              <w:right w:w="0" w:type="dxa"/>
            </w:tcMar>
            <w:hideMark/>
          </w:tcPr>
          <w:p w14:paraId="6212E3D3" w14:textId="77777777" w:rsidR="00D75CB8" w:rsidRPr="00F20EDB" w:rsidRDefault="00D75CB8" w:rsidP="00B152EF">
            <w:pPr>
              <w:rPr>
                <w:rFonts w:ascii="Calibri" w:hAnsi="Calibri"/>
                <w:sz w:val="16"/>
                <w:szCs w:val="16"/>
                <w:lang w:val="en-US"/>
              </w:rPr>
            </w:pPr>
          </w:p>
        </w:tc>
      </w:tr>
      <w:tr w:rsidR="00D75CB8" w:rsidRPr="00F20EDB" w14:paraId="312031BE" w14:textId="77777777" w:rsidTr="00B152EF">
        <w:tc>
          <w:tcPr>
            <w:tcW w:w="0" w:type="auto"/>
            <w:shd w:val="clear" w:color="auto" w:fill="2E74B5"/>
            <w:tcMar>
              <w:top w:w="75" w:type="dxa"/>
              <w:left w:w="75" w:type="dxa"/>
              <w:bottom w:w="75" w:type="dxa"/>
              <w:right w:w="75" w:type="dxa"/>
            </w:tcMar>
            <w:hideMark/>
          </w:tcPr>
          <w:p w14:paraId="63D302D3" w14:textId="77777777" w:rsidR="00D75CB8" w:rsidRPr="00F20EDB" w:rsidRDefault="00D75CB8" w:rsidP="00B152EF">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Justification</w:t>
            </w:r>
          </w:p>
        </w:tc>
      </w:tr>
      <w:tr w:rsidR="00D75CB8" w:rsidRPr="00F20EDB" w14:paraId="581F8608" w14:textId="77777777" w:rsidTr="00B152EF">
        <w:trPr>
          <w:trHeight w:val="1080"/>
        </w:trPr>
        <w:tc>
          <w:tcPr>
            <w:tcW w:w="0" w:type="auto"/>
            <w:tcMar>
              <w:top w:w="75" w:type="dxa"/>
              <w:left w:w="75" w:type="dxa"/>
              <w:bottom w:w="75" w:type="dxa"/>
              <w:right w:w="75" w:type="dxa"/>
            </w:tcMar>
            <w:hideMark/>
          </w:tcPr>
          <w:p w14:paraId="3B211EBD" w14:textId="77777777" w:rsidR="00D75CB8" w:rsidRPr="00F20EDB" w:rsidRDefault="00D75CB8" w:rsidP="00B152EF">
            <w:pPr>
              <w:rPr>
                <w:rFonts w:ascii="Calibri" w:hAnsi="Calibri"/>
                <w:lang w:val="en-US"/>
              </w:rPr>
            </w:pPr>
            <w:r w:rsidRPr="00F20EDB">
              <w:rPr>
                <w:rFonts w:ascii="Calibri" w:hAnsi="Calibri"/>
                <w:sz w:val="16"/>
                <w:szCs w:val="16"/>
                <w:lang w:val="en-US"/>
              </w:rPr>
              <w:br/>
            </w:r>
            <w:r w:rsidRPr="00F20EDB">
              <w:rPr>
                <w:rFonts w:ascii="Calibri" w:hAnsi="Calibri"/>
                <w:lang w:val="en-US"/>
              </w:rPr>
              <w:t>As above, undesirable effects outweigh desirable effects; reduce equity by making drug less available; not likely to be cost-effective in this setting.</w:t>
            </w:r>
          </w:p>
          <w:p w14:paraId="00A514E7" w14:textId="77777777" w:rsidR="00D75CB8" w:rsidRPr="00F20EDB" w:rsidRDefault="00D75CB8" w:rsidP="00B152EF">
            <w:pPr>
              <w:rPr>
                <w:rFonts w:ascii="Calibri" w:hAnsi="Calibri"/>
                <w:lang w:val="en-US"/>
              </w:rPr>
            </w:pPr>
          </w:p>
        </w:tc>
      </w:tr>
    </w:tbl>
    <w:p w14:paraId="4C65CFE0" w14:textId="77777777" w:rsidR="00D75CB8" w:rsidRPr="00F20EDB" w:rsidRDefault="00D75CB8" w:rsidP="00D75CB8">
      <w:pPr>
        <w:rPr>
          <w:rFonts w:ascii="Calibri" w:hAnsi="Calibri"/>
          <w:vanish/>
          <w:color w:val="000000"/>
          <w:sz w:val="16"/>
          <w:szCs w:val="16"/>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75CB8" w:rsidRPr="00F20EDB" w14:paraId="775CA137" w14:textId="77777777" w:rsidTr="00B152EF">
        <w:tc>
          <w:tcPr>
            <w:tcW w:w="0" w:type="auto"/>
            <w:shd w:val="clear" w:color="auto" w:fill="2E74B5"/>
            <w:tcMar>
              <w:top w:w="75" w:type="dxa"/>
              <w:left w:w="75" w:type="dxa"/>
              <w:bottom w:w="75" w:type="dxa"/>
              <w:right w:w="75" w:type="dxa"/>
            </w:tcMar>
            <w:hideMark/>
          </w:tcPr>
          <w:p w14:paraId="78E4AA0D" w14:textId="77777777" w:rsidR="00D75CB8" w:rsidRPr="00F20EDB" w:rsidRDefault="00D75CB8" w:rsidP="00B152EF">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Subgroup considerations</w:t>
            </w:r>
          </w:p>
        </w:tc>
      </w:tr>
      <w:tr w:rsidR="00D75CB8" w:rsidRPr="00F20EDB" w14:paraId="52ADCAC9" w14:textId="77777777" w:rsidTr="00B152EF">
        <w:trPr>
          <w:trHeight w:val="1080"/>
        </w:trPr>
        <w:tc>
          <w:tcPr>
            <w:tcW w:w="0" w:type="auto"/>
            <w:tcMar>
              <w:top w:w="75" w:type="dxa"/>
              <w:left w:w="75" w:type="dxa"/>
              <w:bottom w:w="75" w:type="dxa"/>
              <w:right w:w="75" w:type="dxa"/>
            </w:tcMar>
            <w:hideMark/>
          </w:tcPr>
          <w:p w14:paraId="37A1BBC8" w14:textId="77777777" w:rsidR="00D75CB8" w:rsidRPr="00F20EDB" w:rsidRDefault="00D75CB8" w:rsidP="00B152EF">
            <w:pPr>
              <w:rPr>
                <w:rFonts w:ascii="Calibri" w:hAnsi="Calibri"/>
                <w:lang w:val="en-US"/>
              </w:rPr>
            </w:pPr>
            <w:r w:rsidRPr="00F20EDB">
              <w:rPr>
                <w:rFonts w:ascii="Calibri" w:hAnsi="Calibri"/>
                <w:lang w:val="en-US"/>
              </w:rPr>
              <w:br/>
              <w:t>The panel could not identify a subgroup that’s worth specific consideration.</w:t>
            </w:r>
          </w:p>
        </w:tc>
      </w:tr>
      <w:tr w:rsidR="00D75CB8" w:rsidRPr="00F20EDB" w14:paraId="33D990D9" w14:textId="77777777" w:rsidTr="00B152EF">
        <w:tc>
          <w:tcPr>
            <w:tcW w:w="0" w:type="auto"/>
            <w:shd w:val="clear" w:color="auto" w:fill="2E74B5"/>
            <w:tcMar>
              <w:top w:w="75" w:type="dxa"/>
              <w:left w:w="75" w:type="dxa"/>
              <w:bottom w:w="75" w:type="dxa"/>
              <w:right w:w="75" w:type="dxa"/>
            </w:tcMar>
            <w:hideMark/>
          </w:tcPr>
          <w:p w14:paraId="28E9FE9D" w14:textId="77777777" w:rsidR="00D75CB8" w:rsidRPr="00F20EDB" w:rsidRDefault="00D75CB8" w:rsidP="00B152EF">
            <w:pPr>
              <w:pStyle w:val="Heading2"/>
              <w:spacing w:before="0"/>
              <w:rPr>
                <w:rFonts w:ascii="Calibri" w:eastAsia="Times New Roman" w:hAnsi="Calibri"/>
                <w:color w:val="FFFFFF"/>
                <w:lang w:val="en-US"/>
              </w:rPr>
            </w:pPr>
            <w:r w:rsidRPr="00F20EDB">
              <w:rPr>
                <w:rFonts w:ascii="Calibri" w:eastAsia="Times New Roman" w:hAnsi="Calibri"/>
                <w:color w:val="FFFFFF"/>
                <w:lang w:val="en-US"/>
              </w:rPr>
              <w:lastRenderedPageBreak/>
              <w:t>Research priorities</w:t>
            </w:r>
          </w:p>
        </w:tc>
      </w:tr>
      <w:tr w:rsidR="00D75CB8" w:rsidRPr="00F20EDB" w14:paraId="782E56E4" w14:textId="77777777" w:rsidTr="00B152EF">
        <w:trPr>
          <w:trHeight w:val="1080"/>
        </w:trPr>
        <w:tc>
          <w:tcPr>
            <w:tcW w:w="0" w:type="auto"/>
            <w:tcMar>
              <w:top w:w="75" w:type="dxa"/>
              <w:left w:w="75" w:type="dxa"/>
              <w:bottom w:w="75" w:type="dxa"/>
              <w:right w:w="75" w:type="dxa"/>
            </w:tcMar>
            <w:hideMark/>
          </w:tcPr>
          <w:p w14:paraId="3C969712" w14:textId="77777777" w:rsidR="00D75CB8" w:rsidRPr="00F20EDB" w:rsidRDefault="00D75CB8" w:rsidP="00B152EF">
            <w:pPr>
              <w:rPr>
                <w:rFonts w:ascii="Calibri" w:hAnsi="Calibri"/>
                <w:lang w:val="en-US"/>
              </w:rPr>
            </w:pPr>
            <w:r w:rsidRPr="00F20EDB">
              <w:rPr>
                <w:rFonts w:ascii="Calibri" w:hAnsi="Calibri"/>
                <w:lang w:val="en-US"/>
              </w:rPr>
              <w:br/>
              <w:t>None identified that is relevant to critically ill population.</w:t>
            </w:r>
          </w:p>
        </w:tc>
      </w:tr>
    </w:tbl>
    <w:p w14:paraId="24C8625D" w14:textId="77777777" w:rsidR="00D75CB8" w:rsidRPr="00F20EDB" w:rsidRDefault="00D75CB8" w:rsidP="00D75CB8">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Appendices</w:t>
      </w:r>
    </w:p>
    <w:p w14:paraId="3672553D" w14:textId="77777777" w:rsidR="00D75CB8" w:rsidRPr="00F20EDB" w:rsidRDefault="00D75CB8" w:rsidP="00D75CB8">
      <w:pPr>
        <w:pStyle w:val="appendix-title-first"/>
        <w:spacing w:before="240" w:beforeAutospacing="0" w:after="0" w:afterAutospacing="0"/>
        <w:rPr>
          <w:rFonts w:ascii="Calibri" w:hAnsi="Calibri"/>
          <w:color w:val="000000"/>
          <w:sz w:val="21"/>
          <w:szCs w:val="21"/>
          <w:lang w:val="en-US"/>
        </w:rPr>
      </w:pPr>
      <w:r w:rsidRPr="00F20EDB">
        <w:rPr>
          <w:rFonts w:ascii="Calibri" w:hAnsi="Calibri"/>
          <w:color w:val="000000"/>
          <w:sz w:val="21"/>
          <w:szCs w:val="21"/>
          <w:lang w:val="en-US"/>
        </w:rPr>
        <w:t>Appendix 1</w:t>
      </w:r>
    </w:p>
    <w:p w14:paraId="5B3CDBA0" w14:textId="77777777" w:rsidR="00D75CB8" w:rsidRPr="00F20EDB" w:rsidRDefault="00D75CB8" w:rsidP="00D75CB8">
      <w:pPr>
        <w:rPr>
          <w:rFonts w:ascii="Calibri" w:hAnsi="Calibri"/>
          <w:color w:val="000000"/>
          <w:sz w:val="16"/>
          <w:szCs w:val="16"/>
          <w:lang w:val="en-US"/>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3236"/>
        <w:gridCol w:w="1641"/>
        <w:gridCol w:w="3728"/>
        <w:gridCol w:w="2718"/>
        <w:gridCol w:w="1621"/>
      </w:tblGrid>
      <w:tr w:rsidR="00D75CB8" w:rsidRPr="00F20EDB" w14:paraId="424F084C" w14:textId="77777777" w:rsidTr="00B152EF">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8C27A7E" w14:textId="77777777" w:rsidR="00D75CB8" w:rsidRPr="00F20EDB" w:rsidRDefault="00D75CB8" w:rsidP="00B152EF">
            <w:pPr>
              <w:jc w:val="center"/>
              <w:rPr>
                <w:b/>
                <w:bCs/>
                <w:sz w:val="16"/>
                <w:szCs w:val="16"/>
                <w:lang w:val="en-US"/>
              </w:rPr>
            </w:pPr>
            <w:r w:rsidRPr="00F20EDB">
              <w:rPr>
                <w:b/>
                <w:bCs/>
                <w:sz w:val="16"/>
                <w:szCs w:val="16"/>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7E206CB" w14:textId="77777777" w:rsidR="00D75CB8" w:rsidRPr="00F20EDB" w:rsidRDefault="00D75CB8" w:rsidP="00B152EF">
            <w:pPr>
              <w:jc w:val="center"/>
              <w:rPr>
                <w:b/>
                <w:bCs/>
                <w:sz w:val="16"/>
                <w:szCs w:val="16"/>
                <w:lang w:val="en-US"/>
              </w:rPr>
            </w:pPr>
            <w:r w:rsidRPr="00F20EDB">
              <w:rPr>
                <w:b/>
                <w:bCs/>
                <w:sz w:val="16"/>
                <w:szCs w:val="16"/>
                <w:lang w:val="en-US"/>
              </w:rPr>
              <w:t xml:space="preserve">With No HCQ </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52B7D79" w14:textId="77777777" w:rsidR="00D75CB8" w:rsidRPr="00F20EDB" w:rsidRDefault="00D75CB8" w:rsidP="00B152EF">
            <w:pPr>
              <w:jc w:val="center"/>
              <w:rPr>
                <w:b/>
                <w:bCs/>
                <w:sz w:val="16"/>
                <w:szCs w:val="16"/>
                <w:lang w:val="en-US"/>
              </w:rPr>
            </w:pPr>
            <w:r w:rsidRPr="00F20EDB">
              <w:rPr>
                <w:b/>
                <w:bCs/>
                <w:sz w:val="16"/>
                <w:szCs w:val="16"/>
                <w:lang w:val="en-US"/>
              </w:rPr>
              <w:t>With Hydroxychloroquine (HCQ)</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0798218" w14:textId="77777777" w:rsidR="00D75CB8" w:rsidRPr="00F20EDB" w:rsidRDefault="00D75CB8" w:rsidP="00B152EF">
            <w:pPr>
              <w:jc w:val="center"/>
              <w:rPr>
                <w:b/>
                <w:bCs/>
                <w:sz w:val="16"/>
                <w:szCs w:val="16"/>
                <w:lang w:val="en-US"/>
              </w:rPr>
            </w:pPr>
            <w:r w:rsidRPr="00F20EDB">
              <w:rPr>
                <w:b/>
                <w:bCs/>
                <w:sz w:val="16"/>
                <w:szCs w:val="16"/>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080A537" w14:textId="77777777" w:rsidR="00D75CB8" w:rsidRPr="00F20EDB" w:rsidRDefault="00D75CB8" w:rsidP="00B152EF">
            <w:pPr>
              <w:jc w:val="center"/>
              <w:rPr>
                <w:b/>
                <w:bCs/>
                <w:sz w:val="16"/>
                <w:szCs w:val="16"/>
                <w:lang w:val="en-US"/>
              </w:rPr>
            </w:pPr>
            <w:r w:rsidRPr="00F20EDB">
              <w:rPr>
                <w:b/>
                <w:bCs/>
                <w:sz w:val="16"/>
                <w:szCs w:val="16"/>
                <w:lang w:val="en-US"/>
              </w:rPr>
              <w:t>Relative effect</w:t>
            </w:r>
            <w:r w:rsidRPr="00F20EDB">
              <w:rPr>
                <w:b/>
                <w:bCs/>
                <w:sz w:val="16"/>
                <w:szCs w:val="16"/>
                <w:lang w:val="en-US"/>
              </w:rPr>
              <w:br/>
              <w:t>(95% CI)</w:t>
            </w:r>
          </w:p>
        </w:tc>
      </w:tr>
      <w:tr w:rsidR="00D75CB8" w:rsidRPr="00F20EDB" w14:paraId="72D6E413" w14:textId="77777777" w:rsidTr="00B152EF">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FE12DD" w14:textId="77777777" w:rsidR="00D75CB8" w:rsidRPr="00F20EDB" w:rsidRDefault="00D75CB8" w:rsidP="00B152EF">
            <w:pPr>
              <w:jc w:val="center"/>
              <w:rPr>
                <w:sz w:val="16"/>
                <w:szCs w:val="16"/>
                <w:lang w:val="en-US"/>
              </w:rPr>
            </w:pPr>
            <w:r w:rsidRPr="00F20EDB">
              <w:rPr>
                <w:rStyle w:val="label"/>
                <w:sz w:val="16"/>
                <w:szCs w:val="16"/>
                <w:lang w:val="en-US"/>
              </w:rPr>
              <w:t>Mortality 28-30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A269E85" w14:textId="77777777" w:rsidR="00D75CB8" w:rsidRPr="00F20EDB" w:rsidRDefault="00D75CB8" w:rsidP="00B152EF">
            <w:pPr>
              <w:jc w:val="center"/>
              <w:rPr>
                <w:sz w:val="16"/>
                <w:szCs w:val="16"/>
                <w:lang w:val="en-US"/>
              </w:rPr>
            </w:pPr>
            <w:r w:rsidRPr="00F20EDB">
              <w:rPr>
                <w:sz w:val="16"/>
                <w:szCs w:val="16"/>
                <w:lang w:val="en-US"/>
              </w:rPr>
              <w:t>233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69C466E" w14:textId="77777777" w:rsidR="00D75CB8" w:rsidRPr="00F20EDB" w:rsidRDefault="00D75CB8" w:rsidP="00B152EF">
            <w:pPr>
              <w:jc w:val="center"/>
              <w:rPr>
                <w:sz w:val="16"/>
                <w:szCs w:val="16"/>
                <w:lang w:val="en-US"/>
              </w:rPr>
            </w:pPr>
            <w:r w:rsidRPr="00F20EDB">
              <w:rPr>
                <w:rStyle w:val="cell-value"/>
                <w:b/>
                <w:bCs/>
                <w:sz w:val="16"/>
                <w:szCs w:val="16"/>
                <w:lang w:val="en-US"/>
              </w:rPr>
              <w:t>250 per 1,000</w:t>
            </w:r>
            <w:r w:rsidRPr="00F20EDB">
              <w:rPr>
                <w:sz w:val="16"/>
                <w:szCs w:val="16"/>
                <w:lang w:val="en-US"/>
              </w:rPr>
              <w:br/>
            </w:r>
            <w:r w:rsidRPr="00F20EDB">
              <w:rPr>
                <w:rStyle w:val="cell-value"/>
                <w:sz w:val="16"/>
                <w:szCs w:val="16"/>
                <w:lang w:val="en-US"/>
              </w:rPr>
              <w:t>(226 to 278)</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446DC4E" w14:textId="77777777" w:rsidR="00D75CB8" w:rsidRPr="00F20EDB" w:rsidRDefault="00D75CB8" w:rsidP="00B152EF">
            <w:pPr>
              <w:jc w:val="center"/>
              <w:rPr>
                <w:sz w:val="16"/>
                <w:szCs w:val="16"/>
                <w:lang w:val="en-US"/>
              </w:rPr>
            </w:pPr>
            <w:r w:rsidRPr="00F20EDB">
              <w:rPr>
                <w:rStyle w:val="cell-value"/>
                <w:b/>
                <w:bCs/>
                <w:sz w:val="16"/>
                <w:szCs w:val="16"/>
                <w:lang w:val="en-US"/>
              </w:rPr>
              <w:t>16 more per 1,000</w:t>
            </w:r>
            <w:r w:rsidRPr="00F20EDB">
              <w:rPr>
                <w:sz w:val="16"/>
                <w:szCs w:val="16"/>
                <w:lang w:val="en-US"/>
              </w:rPr>
              <w:br/>
            </w:r>
            <w:r w:rsidRPr="00F20EDB">
              <w:rPr>
                <w:rStyle w:val="cell-value"/>
                <w:sz w:val="16"/>
                <w:szCs w:val="16"/>
                <w:lang w:val="en-US"/>
              </w:rPr>
              <w:t>(7 fewer to 44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7E56DA" w14:textId="77777777" w:rsidR="00D75CB8" w:rsidRPr="00F20EDB" w:rsidRDefault="00D75CB8" w:rsidP="00B152EF">
            <w:pPr>
              <w:jc w:val="center"/>
              <w:rPr>
                <w:sz w:val="16"/>
                <w:szCs w:val="16"/>
                <w:lang w:val="en-US"/>
              </w:rPr>
            </w:pPr>
            <w:r w:rsidRPr="00F20EDB">
              <w:rPr>
                <w:rStyle w:val="block"/>
                <w:b/>
                <w:bCs/>
                <w:sz w:val="16"/>
                <w:szCs w:val="16"/>
                <w:lang w:val="en-US"/>
              </w:rPr>
              <w:t>RR 1.07</w:t>
            </w:r>
            <w:r w:rsidRPr="00F20EDB">
              <w:rPr>
                <w:sz w:val="16"/>
                <w:szCs w:val="16"/>
                <w:lang w:val="en-US"/>
              </w:rPr>
              <w:br/>
            </w:r>
            <w:r w:rsidRPr="00F20EDB">
              <w:rPr>
                <w:rStyle w:val="cell"/>
                <w:sz w:val="16"/>
                <w:szCs w:val="16"/>
                <w:lang w:val="en-US"/>
              </w:rPr>
              <w:t>(0.97 to 1.19)</w:t>
            </w:r>
          </w:p>
        </w:tc>
      </w:tr>
      <w:tr w:rsidR="00D75CB8" w:rsidRPr="00F20EDB" w14:paraId="6E503F9B" w14:textId="77777777" w:rsidTr="00B152EF">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F8A8E9" w14:textId="0EFC6660" w:rsidR="00D75CB8" w:rsidRPr="00F20EDB" w:rsidRDefault="00D75CB8" w:rsidP="00B152EF">
            <w:pPr>
              <w:jc w:val="center"/>
              <w:rPr>
                <w:sz w:val="16"/>
                <w:szCs w:val="16"/>
                <w:lang w:val="en-US"/>
              </w:rPr>
            </w:pPr>
            <w:r w:rsidRPr="00F20EDB">
              <w:rPr>
                <w:rStyle w:val="label"/>
                <w:sz w:val="16"/>
                <w:szCs w:val="16"/>
                <w:lang w:val="en-US"/>
              </w:rPr>
              <w:t xml:space="preserve">Mortality D14-28 (RCTs) by severity - SUBGROUP: Invasive mechanical </w:t>
            </w:r>
            <w:r w:rsidR="00B152EF" w:rsidRPr="00F20EDB">
              <w:rPr>
                <w:rStyle w:val="label"/>
                <w:sz w:val="16"/>
                <w:szCs w:val="16"/>
                <w:lang w:val="en-US"/>
              </w:rPr>
              <w:t>ventilation</w:t>
            </w:r>
            <w:r w:rsidRPr="00F20EDB">
              <w:rPr>
                <w:rStyle w:val="label"/>
                <w:sz w:val="16"/>
                <w:szCs w:val="16"/>
                <w:lang w:val="en-US"/>
              </w:rPr>
              <w:t xml:space="preserve"> at baseline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674BDCC" w14:textId="77777777" w:rsidR="00D75CB8" w:rsidRPr="00F20EDB" w:rsidRDefault="00D75CB8" w:rsidP="00B152EF">
            <w:pPr>
              <w:jc w:val="center"/>
              <w:rPr>
                <w:sz w:val="16"/>
                <w:szCs w:val="16"/>
                <w:lang w:val="en-US"/>
              </w:rPr>
            </w:pPr>
            <w:r w:rsidRPr="00F20EDB">
              <w:rPr>
                <w:sz w:val="16"/>
                <w:szCs w:val="16"/>
                <w:lang w:val="en-US"/>
              </w:rPr>
              <w:t>406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7A21C11" w14:textId="77777777" w:rsidR="00D75CB8" w:rsidRPr="00F20EDB" w:rsidRDefault="00D75CB8" w:rsidP="00B152EF">
            <w:pPr>
              <w:jc w:val="center"/>
              <w:rPr>
                <w:sz w:val="16"/>
                <w:szCs w:val="16"/>
                <w:lang w:val="en-US"/>
              </w:rPr>
            </w:pPr>
            <w:r w:rsidRPr="00F20EDB">
              <w:rPr>
                <w:rStyle w:val="cell-value"/>
                <w:b/>
                <w:bCs/>
                <w:sz w:val="16"/>
                <w:szCs w:val="16"/>
                <w:lang w:val="en-US"/>
              </w:rPr>
              <w:t>422 per 1,000</w:t>
            </w:r>
            <w:r w:rsidRPr="00F20EDB">
              <w:rPr>
                <w:sz w:val="16"/>
                <w:szCs w:val="16"/>
                <w:lang w:val="en-US"/>
              </w:rPr>
              <w:br/>
            </w:r>
            <w:r w:rsidRPr="00F20EDB">
              <w:rPr>
                <w:rStyle w:val="cell-value"/>
                <w:sz w:val="16"/>
                <w:szCs w:val="16"/>
                <w:lang w:val="en-US"/>
              </w:rPr>
              <w:t>(353 to 503)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11B93A9" w14:textId="77777777" w:rsidR="00D75CB8" w:rsidRPr="00F20EDB" w:rsidRDefault="00D75CB8" w:rsidP="00B152EF">
            <w:pPr>
              <w:jc w:val="center"/>
              <w:rPr>
                <w:sz w:val="16"/>
                <w:szCs w:val="16"/>
                <w:lang w:val="en-US"/>
              </w:rPr>
            </w:pPr>
            <w:r w:rsidRPr="00F20EDB">
              <w:rPr>
                <w:rStyle w:val="cell-value"/>
                <w:b/>
                <w:bCs/>
                <w:sz w:val="16"/>
                <w:szCs w:val="16"/>
                <w:lang w:val="en-US"/>
              </w:rPr>
              <w:t>16 more per 1,000</w:t>
            </w:r>
            <w:r w:rsidRPr="00F20EDB">
              <w:rPr>
                <w:sz w:val="16"/>
                <w:szCs w:val="16"/>
                <w:lang w:val="en-US"/>
              </w:rPr>
              <w:br/>
            </w:r>
            <w:r w:rsidRPr="00F20EDB">
              <w:rPr>
                <w:rStyle w:val="cell-value"/>
                <w:sz w:val="16"/>
                <w:szCs w:val="16"/>
                <w:lang w:val="en-US"/>
              </w:rPr>
              <w:t>(53 fewer to 97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FCB247" w14:textId="77777777" w:rsidR="00D75CB8" w:rsidRPr="00F20EDB" w:rsidRDefault="00D75CB8" w:rsidP="00B152EF">
            <w:pPr>
              <w:jc w:val="center"/>
              <w:rPr>
                <w:sz w:val="16"/>
                <w:szCs w:val="16"/>
                <w:lang w:val="en-US"/>
              </w:rPr>
            </w:pPr>
            <w:r w:rsidRPr="00F20EDB">
              <w:rPr>
                <w:rStyle w:val="block"/>
                <w:b/>
                <w:bCs/>
                <w:sz w:val="16"/>
                <w:szCs w:val="16"/>
                <w:lang w:val="en-US"/>
              </w:rPr>
              <w:t>RR 1.04</w:t>
            </w:r>
            <w:r w:rsidRPr="00F20EDB">
              <w:rPr>
                <w:sz w:val="16"/>
                <w:szCs w:val="16"/>
                <w:lang w:val="en-US"/>
              </w:rPr>
              <w:br/>
            </w:r>
            <w:r w:rsidRPr="00F20EDB">
              <w:rPr>
                <w:rStyle w:val="cell"/>
                <w:sz w:val="16"/>
                <w:szCs w:val="16"/>
                <w:lang w:val="en-US"/>
              </w:rPr>
              <w:t>(0.87 to 1.24)</w:t>
            </w:r>
          </w:p>
        </w:tc>
      </w:tr>
      <w:tr w:rsidR="00D75CB8" w:rsidRPr="00F20EDB" w14:paraId="69FEB2A3" w14:textId="77777777" w:rsidTr="00B152EF">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A51A38" w14:textId="77777777" w:rsidR="00D75CB8" w:rsidRPr="00F20EDB" w:rsidRDefault="00D75CB8" w:rsidP="00B152EF">
            <w:pPr>
              <w:jc w:val="center"/>
              <w:rPr>
                <w:sz w:val="16"/>
                <w:szCs w:val="16"/>
                <w:lang w:val="en-US"/>
              </w:rPr>
            </w:pPr>
            <w:r w:rsidRPr="00F20EDB">
              <w:rPr>
                <w:rStyle w:val="label"/>
                <w:sz w:val="16"/>
                <w:szCs w:val="16"/>
                <w:lang w:val="en-US"/>
              </w:rPr>
              <w:t>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EB8207" w14:textId="77777777" w:rsidR="00D75CB8" w:rsidRPr="00F20EDB" w:rsidRDefault="00D75CB8" w:rsidP="00B152EF">
            <w:pPr>
              <w:jc w:val="center"/>
              <w:rPr>
                <w:sz w:val="16"/>
                <w:szCs w:val="16"/>
                <w:lang w:val="en-US"/>
              </w:rPr>
            </w:pPr>
            <w:r w:rsidRPr="00F20EDB">
              <w:rPr>
                <w:sz w:val="16"/>
                <w:szCs w:val="16"/>
                <w:lang w:val="en-US"/>
              </w:rPr>
              <w:t>81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E81C69" w14:textId="77777777" w:rsidR="00D75CB8" w:rsidRPr="00F20EDB" w:rsidRDefault="00D75CB8" w:rsidP="00B152EF">
            <w:pPr>
              <w:jc w:val="center"/>
              <w:rPr>
                <w:sz w:val="16"/>
                <w:szCs w:val="16"/>
                <w:lang w:val="en-US"/>
              </w:rPr>
            </w:pPr>
            <w:r w:rsidRPr="00F20EDB">
              <w:rPr>
                <w:rStyle w:val="cell-value"/>
                <w:b/>
                <w:bCs/>
                <w:sz w:val="16"/>
                <w:szCs w:val="16"/>
                <w:lang w:val="en-US"/>
              </w:rPr>
              <w:t>90 per 1,000</w:t>
            </w:r>
            <w:r w:rsidRPr="00F20EDB">
              <w:rPr>
                <w:sz w:val="16"/>
                <w:szCs w:val="16"/>
                <w:lang w:val="en-US"/>
              </w:rPr>
              <w:br/>
            </w:r>
            <w:r w:rsidRPr="00F20EDB">
              <w:rPr>
                <w:rStyle w:val="cell-value"/>
                <w:sz w:val="16"/>
                <w:szCs w:val="16"/>
                <w:lang w:val="en-US"/>
              </w:rPr>
              <w:t>(73 to 110)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96C821" w14:textId="77777777" w:rsidR="00D75CB8" w:rsidRPr="00F20EDB" w:rsidRDefault="00D75CB8" w:rsidP="00B152EF">
            <w:pPr>
              <w:jc w:val="center"/>
              <w:rPr>
                <w:sz w:val="16"/>
                <w:szCs w:val="16"/>
                <w:lang w:val="en-US"/>
              </w:rPr>
            </w:pPr>
            <w:r w:rsidRPr="00F20EDB">
              <w:rPr>
                <w:rStyle w:val="cell-value"/>
                <w:b/>
                <w:bCs/>
                <w:sz w:val="16"/>
                <w:szCs w:val="16"/>
                <w:lang w:val="en-US"/>
              </w:rPr>
              <w:t>9 more per 1,000</w:t>
            </w:r>
            <w:r w:rsidRPr="00F20EDB">
              <w:rPr>
                <w:sz w:val="16"/>
                <w:szCs w:val="16"/>
                <w:lang w:val="en-US"/>
              </w:rPr>
              <w:br/>
            </w:r>
            <w:r w:rsidRPr="00F20EDB">
              <w:rPr>
                <w:rStyle w:val="cell-value"/>
                <w:sz w:val="16"/>
                <w:szCs w:val="16"/>
                <w:lang w:val="en-US"/>
              </w:rPr>
              <w:t>(8 fewer to 29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8867B0" w14:textId="77777777" w:rsidR="00D75CB8" w:rsidRPr="00F20EDB" w:rsidRDefault="00D75CB8" w:rsidP="00B152EF">
            <w:pPr>
              <w:jc w:val="center"/>
              <w:rPr>
                <w:sz w:val="16"/>
                <w:szCs w:val="16"/>
                <w:lang w:val="en-US"/>
              </w:rPr>
            </w:pPr>
            <w:r w:rsidRPr="00F20EDB">
              <w:rPr>
                <w:rStyle w:val="block"/>
                <w:b/>
                <w:bCs/>
                <w:sz w:val="16"/>
                <w:szCs w:val="16"/>
                <w:lang w:val="en-US"/>
              </w:rPr>
              <w:t>RR 1.11</w:t>
            </w:r>
            <w:r w:rsidRPr="00F20EDB">
              <w:rPr>
                <w:sz w:val="16"/>
                <w:szCs w:val="16"/>
                <w:lang w:val="en-US"/>
              </w:rPr>
              <w:br/>
            </w:r>
            <w:r w:rsidRPr="00F20EDB">
              <w:rPr>
                <w:rStyle w:val="cell"/>
                <w:sz w:val="16"/>
                <w:szCs w:val="16"/>
                <w:lang w:val="en-US"/>
              </w:rPr>
              <w:t>(0.90 to 1.36)</w:t>
            </w:r>
          </w:p>
        </w:tc>
      </w:tr>
      <w:tr w:rsidR="00D75CB8" w:rsidRPr="00F20EDB" w14:paraId="138D4CAA" w14:textId="77777777" w:rsidTr="00B152EF">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B18000A" w14:textId="77777777" w:rsidR="00D75CB8" w:rsidRPr="00F20EDB" w:rsidRDefault="00D75CB8" w:rsidP="00B152EF">
            <w:pPr>
              <w:jc w:val="center"/>
              <w:rPr>
                <w:sz w:val="16"/>
                <w:szCs w:val="16"/>
                <w:lang w:val="en-US"/>
              </w:rPr>
            </w:pPr>
            <w:r w:rsidRPr="00F20EDB">
              <w:rPr>
                <w:rStyle w:val="label"/>
                <w:sz w:val="16"/>
                <w:szCs w:val="16"/>
                <w:lang w:val="en-US"/>
              </w:rPr>
              <w:t>Progression to severe illness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C65DE5" w14:textId="77777777" w:rsidR="00D75CB8" w:rsidRPr="00F20EDB" w:rsidRDefault="00D75CB8" w:rsidP="00B152EF">
            <w:pPr>
              <w:jc w:val="center"/>
              <w:rPr>
                <w:sz w:val="16"/>
                <w:szCs w:val="16"/>
                <w:lang w:val="en-US"/>
              </w:rPr>
            </w:pPr>
            <w:r w:rsidRPr="00F20EDB">
              <w:rPr>
                <w:sz w:val="16"/>
                <w:szCs w:val="16"/>
                <w:lang w:val="en-US"/>
              </w:rPr>
              <w:t>129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0CE126" w14:textId="77777777" w:rsidR="00D75CB8" w:rsidRPr="00F20EDB" w:rsidRDefault="00D75CB8" w:rsidP="00B152EF">
            <w:pPr>
              <w:jc w:val="center"/>
              <w:rPr>
                <w:sz w:val="16"/>
                <w:szCs w:val="16"/>
                <w:lang w:val="en-US"/>
              </w:rPr>
            </w:pPr>
            <w:r w:rsidRPr="00F20EDB">
              <w:rPr>
                <w:rStyle w:val="cell-value"/>
                <w:b/>
                <w:bCs/>
                <w:sz w:val="16"/>
                <w:szCs w:val="16"/>
                <w:lang w:val="en-US"/>
              </w:rPr>
              <w:t>14 per 1,000</w:t>
            </w:r>
            <w:r w:rsidRPr="00F20EDB">
              <w:rPr>
                <w:sz w:val="16"/>
                <w:szCs w:val="16"/>
                <w:lang w:val="en-US"/>
              </w:rPr>
              <w:br/>
            </w:r>
            <w:r w:rsidRPr="00F20EDB">
              <w:rPr>
                <w:rStyle w:val="cell-value"/>
                <w:sz w:val="16"/>
                <w:szCs w:val="16"/>
                <w:lang w:val="en-US"/>
              </w:rPr>
              <w:t>(1 to 255)</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C26492C" w14:textId="77777777" w:rsidR="00D75CB8" w:rsidRPr="00F20EDB" w:rsidRDefault="00D75CB8" w:rsidP="00B152EF">
            <w:pPr>
              <w:jc w:val="center"/>
              <w:rPr>
                <w:sz w:val="16"/>
                <w:szCs w:val="16"/>
                <w:lang w:val="en-US"/>
              </w:rPr>
            </w:pPr>
            <w:r w:rsidRPr="00F20EDB">
              <w:rPr>
                <w:rStyle w:val="cell-value"/>
                <w:b/>
                <w:bCs/>
                <w:sz w:val="16"/>
                <w:szCs w:val="16"/>
                <w:lang w:val="en-US"/>
              </w:rPr>
              <w:t>115 fewer per 1,000</w:t>
            </w:r>
            <w:r w:rsidRPr="00F20EDB">
              <w:rPr>
                <w:sz w:val="16"/>
                <w:szCs w:val="16"/>
                <w:lang w:val="en-US"/>
              </w:rPr>
              <w:br/>
            </w:r>
            <w:r w:rsidRPr="00F20EDB">
              <w:rPr>
                <w:rStyle w:val="cell-value"/>
                <w:sz w:val="16"/>
                <w:szCs w:val="16"/>
                <w:lang w:val="en-US"/>
              </w:rPr>
              <w:t>(128 fewer to 126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D1D2B6" w14:textId="77777777" w:rsidR="00D75CB8" w:rsidRPr="00F20EDB" w:rsidRDefault="00D75CB8" w:rsidP="00B152EF">
            <w:pPr>
              <w:jc w:val="center"/>
              <w:rPr>
                <w:sz w:val="16"/>
                <w:szCs w:val="16"/>
                <w:lang w:val="en-US"/>
              </w:rPr>
            </w:pPr>
            <w:r w:rsidRPr="00F20EDB">
              <w:rPr>
                <w:rStyle w:val="block"/>
                <w:b/>
                <w:bCs/>
                <w:sz w:val="16"/>
                <w:szCs w:val="16"/>
                <w:lang w:val="en-US"/>
              </w:rPr>
              <w:t>RR 0.11</w:t>
            </w:r>
            <w:r w:rsidRPr="00F20EDB">
              <w:rPr>
                <w:sz w:val="16"/>
                <w:szCs w:val="16"/>
                <w:lang w:val="en-US"/>
              </w:rPr>
              <w:br/>
            </w:r>
            <w:r w:rsidRPr="00F20EDB">
              <w:rPr>
                <w:rStyle w:val="cell"/>
                <w:sz w:val="16"/>
                <w:szCs w:val="16"/>
                <w:lang w:val="en-US"/>
              </w:rPr>
              <w:t>(0.01 to 1.98)</w:t>
            </w:r>
          </w:p>
        </w:tc>
      </w:tr>
      <w:tr w:rsidR="00D75CB8" w:rsidRPr="00F20EDB" w14:paraId="4878DBF3" w14:textId="77777777" w:rsidTr="00B152EF">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EC2C03E" w14:textId="77777777" w:rsidR="00D75CB8" w:rsidRPr="00F20EDB" w:rsidRDefault="00D75CB8" w:rsidP="00B152EF">
            <w:pPr>
              <w:jc w:val="center"/>
              <w:rPr>
                <w:sz w:val="16"/>
                <w:szCs w:val="16"/>
                <w:lang w:val="en-US"/>
              </w:rPr>
            </w:pPr>
            <w:r w:rsidRPr="00F20EDB">
              <w:rPr>
                <w:rStyle w:val="label"/>
                <w:sz w:val="16"/>
                <w:szCs w:val="16"/>
                <w:lang w:val="en-US"/>
              </w:rPr>
              <w:t>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55E3FE" w14:textId="77777777" w:rsidR="00D75CB8" w:rsidRPr="00F20EDB" w:rsidRDefault="00D75CB8" w:rsidP="00B152EF">
            <w:pPr>
              <w:jc w:val="center"/>
              <w:rPr>
                <w:sz w:val="16"/>
                <w:szCs w:val="16"/>
                <w:lang w:val="en-US"/>
              </w:rPr>
            </w:pPr>
            <w:r w:rsidRPr="00F20EDB">
              <w:rPr>
                <w:sz w:val="16"/>
                <w:szCs w:val="16"/>
                <w:lang w:val="en-US"/>
              </w:rPr>
              <w:t>83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A18361A" w14:textId="77777777" w:rsidR="00D75CB8" w:rsidRPr="00F20EDB" w:rsidRDefault="00D75CB8" w:rsidP="00B152EF">
            <w:pPr>
              <w:jc w:val="center"/>
              <w:rPr>
                <w:sz w:val="16"/>
                <w:szCs w:val="16"/>
                <w:lang w:val="en-US"/>
              </w:rPr>
            </w:pPr>
            <w:r w:rsidRPr="00F20EDB">
              <w:rPr>
                <w:rStyle w:val="cell-value"/>
                <w:b/>
                <w:bCs/>
                <w:sz w:val="16"/>
                <w:szCs w:val="16"/>
                <w:lang w:val="en-US"/>
              </w:rPr>
              <w:t>217 per 1,000</w:t>
            </w:r>
            <w:r w:rsidRPr="00F20EDB">
              <w:rPr>
                <w:sz w:val="16"/>
                <w:szCs w:val="16"/>
                <w:lang w:val="en-US"/>
              </w:rPr>
              <w:br/>
            </w:r>
            <w:r w:rsidRPr="00F20EDB">
              <w:rPr>
                <w:rStyle w:val="cell-value"/>
                <w:sz w:val="16"/>
                <w:szCs w:val="16"/>
                <w:lang w:val="en-US"/>
              </w:rPr>
              <w:t>(112 to 421)</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DE07172" w14:textId="77777777" w:rsidR="00D75CB8" w:rsidRPr="00F20EDB" w:rsidRDefault="00D75CB8" w:rsidP="00B152EF">
            <w:pPr>
              <w:jc w:val="center"/>
              <w:rPr>
                <w:sz w:val="16"/>
                <w:szCs w:val="16"/>
                <w:lang w:val="en-US"/>
              </w:rPr>
            </w:pPr>
            <w:r w:rsidRPr="00F20EDB">
              <w:rPr>
                <w:rStyle w:val="cell-value"/>
                <w:b/>
                <w:bCs/>
                <w:sz w:val="16"/>
                <w:szCs w:val="16"/>
                <w:lang w:val="en-US"/>
              </w:rPr>
              <w:t>135 more per 1,000</w:t>
            </w:r>
            <w:r w:rsidRPr="00F20EDB">
              <w:rPr>
                <w:sz w:val="16"/>
                <w:szCs w:val="16"/>
                <w:lang w:val="en-US"/>
              </w:rPr>
              <w:br/>
            </w:r>
            <w:r w:rsidRPr="00F20EDB">
              <w:rPr>
                <w:rStyle w:val="cell-value"/>
                <w:sz w:val="16"/>
                <w:szCs w:val="16"/>
                <w:lang w:val="en-US"/>
              </w:rPr>
              <w:t>(30 more to 338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66CD6C9" w14:textId="77777777" w:rsidR="00D75CB8" w:rsidRPr="00F20EDB" w:rsidRDefault="00D75CB8" w:rsidP="00B152EF">
            <w:pPr>
              <w:jc w:val="center"/>
              <w:rPr>
                <w:sz w:val="16"/>
                <w:szCs w:val="16"/>
                <w:lang w:val="en-US"/>
              </w:rPr>
            </w:pPr>
            <w:r w:rsidRPr="00F20EDB">
              <w:rPr>
                <w:rStyle w:val="block"/>
                <w:b/>
                <w:bCs/>
                <w:sz w:val="16"/>
                <w:szCs w:val="16"/>
                <w:lang w:val="en-US"/>
              </w:rPr>
              <w:t>RR 2.63</w:t>
            </w:r>
            <w:r w:rsidRPr="00F20EDB">
              <w:rPr>
                <w:sz w:val="16"/>
                <w:szCs w:val="16"/>
                <w:lang w:val="en-US"/>
              </w:rPr>
              <w:br/>
            </w:r>
            <w:r w:rsidRPr="00F20EDB">
              <w:rPr>
                <w:rStyle w:val="cell"/>
                <w:sz w:val="16"/>
                <w:szCs w:val="16"/>
                <w:lang w:val="en-US"/>
              </w:rPr>
              <w:t>(1.36 to 5.09)</w:t>
            </w:r>
          </w:p>
        </w:tc>
      </w:tr>
    </w:tbl>
    <w:p w14:paraId="5F9AC7BA" w14:textId="77777777" w:rsidR="00D75CB8" w:rsidRPr="00F20EDB" w:rsidRDefault="00D75CB8" w:rsidP="00D75CB8">
      <w:pPr>
        <w:pStyle w:val="appendix-title"/>
        <w:pageBreakBefore/>
        <w:spacing w:before="240" w:beforeAutospacing="0" w:after="0" w:afterAutospacing="0"/>
        <w:rPr>
          <w:rFonts w:ascii="Calibri" w:hAnsi="Calibri"/>
          <w:color w:val="000000"/>
          <w:sz w:val="21"/>
          <w:szCs w:val="21"/>
          <w:lang w:val="en-US"/>
        </w:rPr>
      </w:pPr>
      <w:r w:rsidRPr="00F20EDB">
        <w:rPr>
          <w:rFonts w:ascii="Calibri" w:hAnsi="Calibri"/>
          <w:color w:val="000000"/>
          <w:sz w:val="21"/>
          <w:szCs w:val="21"/>
          <w:lang w:val="en-US"/>
        </w:rPr>
        <w:lastRenderedPageBreak/>
        <w:t>Appendix 2</w:t>
      </w:r>
    </w:p>
    <w:p w14:paraId="4FED0B3A" w14:textId="77777777" w:rsidR="00D75CB8" w:rsidRPr="00F20EDB" w:rsidRDefault="00D75CB8" w:rsidP="00D75CB8">
      <w:pPr>
        <w:rPr>
          <w:rFonts w:ascii="Calibri" w:hAnsi="Calibri"/>
          <w:color w:val="000000"/>
          <w:sz w:val="16"/>
          <w:szCs w:val="16"/>
          <w:lang w:val="en-US"/>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9054"/>
        <w:gridCol w:w="1551"/>
        <w:gridCol w:w="2339"/>
      </w:tblGrid>
      <w:tr w:rsidR="00B152EF" w:rsidRPr="00F20EDB" w14:paraId="3267B600" w14:textId="77777777" w:rsidTr="00B152EF">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3D4960C" w14:textId="77777777" w:rsidR="00D75CB8" w:rsidRPr="00F20EDB" w:rsidRDefault="00D75CB8" w:rsidP="00B152EF">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D8D2C5E" w14:textId="77777777" w:rsidR="00D75CB8" w:rsidRPr="00F20EDB" w:rsidRDefault="00D75CB8" w:rsidP="00B152EF">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BEBDC1A" w14:textId="69D17FD7" w:rsidR="00D75CB8" w:rsidRPr="00F20EDB" w:rsidRDefault="00B152EF" w:rsidP="00B152EF">
            <w:pPr>
              <w:jc w:val="center"/>
              <w:rPr>
                <w:b/>
                <w:bCs/>
                <w:lang w:val="en-US"/>
              </w:rPr>
            </w:pPr>
            <w:r w:rsidRPr="00F20EDB">
              <w:rPr>
                <w:b/>
                <w:bCs/>
                <w:lang w:val="en-US"/>
              </w:rPr>
              <w:t>Quality</w:t>
            </w:r>
            <w:r w:rsidR="00D75CB8" w:rsidRPr="00F20EDB">
              <w:rPr>
                <w:b/>
                <w:bCs/>
                <w:lang w:val="en-US"/>
              </w:rPr>
              <w:t xml:space="preserve"> of the evidence</w:t>
            </w:r>
            <w:r w:rsidR="00D75CB8" w:rsidRPr="00F20EDB">
              <w:rPr>
                <w:b/>
                <w:bCs/>
                <w:lang w:val="en-US"/>
              </w:rPr>
              <w:br/>
              <w:t>(GRADE)</w:t>
            </w:r>
          </w:p>
        </w:tc>
      </w:tr>
      <w:tr w:rsidR="00B152EF" w:rsidRPr="00F20EDB" w14:paraId="1659D211" w14:textId="77777777" w:rsidTr="00B152EF">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FBDEEB2" w14:textId="77777777" w:rsidR="00D75CB8" w:rsidRPr="00F20EDB" w:rsidRDefault="00D75CB8" w:rsidP="00B152EF">
            <w:pPr>
              <w:jc w:val="center"/>
              <w:rPr>
                <w:lang w:val="en-US"/>
              </w:rPr>
            </w:pPr>
            <w:r w:rsidRPr="00F20EDB">
              <w:rPr>
                <w:rStyle w:val="label"/>
                <w:lang w:val="en-US"/>
              </w:rPr>
              <w:t>Mortality 28-30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47B148E" w14:textId="77777777" w:rsidR="00D75CB8" w:rsidRPr="00F20EDB" w:rsidRDefault="00D75CB8" w:rsidP="00B152EF">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0D06906" w14:textId="77777777" w:rsidR="00D75CB8" w:rsidRPr="00F20EDB" w:rsidRDefault="00D75CB8" w:rsidP="00B152EF">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a</w:t>
            </w:r>
          </w:p>
        </w:tc>
      </w:tr>
      <w:tr w:rsidR="00B152EF" w:rsidRPr="00F20EDB" w14:paraId="1908726D" w14:textId="77777777" w:rsidTr="00B152EF">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EDC8336" w14:textId="2FB172EB" w:rsidR="00D75CB8" w:rsidRPr="00F20EDB" w:rsidRDefault="00D75CB8" w:rsidP="00B152EF">
            <w:pPr>
              <w:jc w:val="center"/>
              <w:rPr>
                <w:lang w:val="en-US"/>
              </w:rPr>
            </w:pPr>
            <w:r w:rsidRPr="00F20EDB">
              <w:rPr>
                <w:rStyle w:val="label"/>
                <w:lang w:val="en-US"/>
              </w:rPr>
              <w:t xml:space="preserve">Mortality D14-28 (RCTs) by severity - SUBGROUP: Invasive mechanical </w:t>
            </w:r>
            <w:r w:rsidR="00B152EF" w:rsidRPr="00F20EDB">
              <w:rPr>
                <w:rStyle w:val="label"/>
                <w:lang w:val="en-US"/>
              </w:rPr>
              <w:t>ventilation</w:t>
            </w:r>
            <w:r w:rsidRPr="00F20EDB">
              <w:rPr>
                <w:rStyle w:val="label"/>
                <w:lang w:val="en-US"/>
              </w:rPr>
              <w:t xml:space="preserve"> at baseline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A26876" w14:textId="77777777" w:rsidR="00D75CB8" w:rsidRPr="00F20EDB" w:rsidRDefault="00D75CB8" w:rsidP="00B152EF">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8E5966" w14:textId="77777777" w:rsidR="00D75CB8" w:rsidRPr="00F20EDB" w:rsidRDefault="00D75CB8" w:rsidP="00B152EF">
            <w:pPr>
              <w:jc w:val="center"/>
              <w:rPr>
                <w:lang w:val="en-US"/>
              </w:rPr>
            </w:pPr>
            <w:r w:rsidRPr="00F20EDB">
              <w:rPr>
                <w:rStyle w:val="quality-sign"/>
                <w:rFonts w:ascii="Cambria Math" w:hAnsi="Cambria Math" w:cs="Cambria Math"/>
                <w:lang w:val="en-US"/>
              </w:rPr>
              <w:t>⨁⨁⨁⨁</w:t>
            </w:r>
            <w:r w:rsidRPr="00F20EDB">
              <w:rPr>
                <w:lang w:val="en-US"/>
              </w:rPr>
              <w:br/>
            </w:r>
            <w:r w:rsidRPr="00F20EDB">
              <w:rPr>
                <w:rStyle w:val="quality-text"/>
                <w:lang w:val="en-US"/>
              </w:rPr>
              <w:t>HIGH</w:t>
            </w:r>
          </w:p>
        </w:tc>
      </w:tr>
      <w:tr w:rsidR="00B152EF" w:rsidRPr="00F20EDB" w14:paraId="7BBDE9B7" w14:textId="77777777" w:rsidTr="00B152EF">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1A874D" w14:textId="77777777" w:rsidR="00D75CB8" w:rsidRPr="00F20EDB" w:rsidRDefault="00D75CB8" w:rsidP="00B152EF">
            <w:pPr>
              <w:jc w:val="center"/>
              <w:rPr>
                <w:lang w:val="en-US"/>
              </w:rPr>
            </w:pPr>
            <w:r w:rsidRPr="00F20EDB">
              <w:rPr>
                <w:rStyle w:val="label"/>
                <w:lang w:val="en-US"/>
              </w:rPr>
              <w:t>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C58EA8" w14:textId="77777777" w:rsidR="00D75CB8" w:rsidRPr="00F20EDB" w:rsidRDefault="00D75CB8" w:rsidP="00B152EF">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DFE9C46" w14:textId="77777777" w:rsidR="00D75CB8" w:rsidRPr="00F20EDB" w:rsidRDefault="00D75CB8" w:rsidP="00B152EF">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p>
        </w:tc>
      </w:tr>
      <w:tr w:rsidR="00B152EF" w:rsidRPr="00F20EDB" w14:paraId="36ED4618" w14:textId="77777777" w:rsidTr="00B152EF">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BC0BD7" w14:textId="77777777" w:rsidR="00D75CB8" w:rsidRPr="00F20EDB" w:rsidRDefault="00D75CB8" w:rsidP="00B152EF">
            <w:pPr>
              <w:jc w:val="center"/>
              <w:rPr>
                <w:lang w:val="en-US"/>
              </w:rPr>
            </w:pPr>
            <w:r w:rsidRPr="00F20EDB">
              <w:rPr>
                <w:rStyle w:val="label"/>
                <w:lang w:val="en-US"/>
              </w:rPr>
              <w:t>Progression to severe illness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C1F0269" w14:textId="77777777" w:rsidR="00D75CB8" w:rsidRPr="00F20EDB" w:rsidRDefault="00D75CB8" w:rsidP="00B152EF">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AC3EAD" w14:textId="77777777" w:rsidR="00D75CB8" w:rsidRPr="00F20EDB" w:rsidRDefault="00D75CB8" w:rsidP="00B152EF">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a,b</w:t>
            </w:r>
          </w:p>
        </w:tc>
      </w:tr>
      <w:tr w:rsidR="00B152EF" w:rsidRPr="00F20EDB" w14:paraId="18A0B1EB" w14:textId="77777777" w:rsidTr="00B152EF">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A6D8FD" w14:textId="77777777" w:rsidR="00D75CB8" w:rsidRPr="00F20EDB" w:rsidRDefault="00D75CB8" w:rsidP="00B152EF">
            <w:pPr>
              <w:jc w:val="center"/>
              <w:rPr>
                <w:lang w:val="en-US"/>
              </w:rPr>
            </w:pPr>
            <w:r w:rsidRPr="00F20EDB">
              <w:rPr>
                <w:rStyle w:val="label"/>
                <w:lang w:val="en-US"/>
              </w:rPr>
              <w:t>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6DF4CAE" w14:textId="77777777" w:rsidR="00D75CB8" w:rsidRPr="00F20EDB" w:rsidRDefault="00D75CB8" w:rsidP="00B152EF">
            <w:pPr>
              <w:jc w:val="center"/>
              <w:rPr>
                <w:lang w:val="en-US"/>
              </w:rPr>
            </w:pPr>
            <w:r w:rsidRPr="00F20EDB">
              <w:rPr>
                <w:lang w:val="en-US"/>
              </w:rPr>
              <w:t>IMPORTANT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F8DA932" w14:textId="77777777" w:rsidR="00D75CB8" w:rsidRPr="00F20EDB" w:rsidRDefault="00D75CB8" w:rsidP="00B152EF">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p>
        </w:tc>
      </w:tr>
    </w:tbl>
    <w:p w14:paraId="67D6342C" w14:textId="77777777" w:rsidR="00D75CB8" w:rsidRPr="00F20EDB" w:rsidRDefault="00D75CB8" w:rsidP="000172B3">
      <w:pPr>
        <w:numPr>
          <w:ilvl w:val="0"/>
          <w:numId w:val="6"/>
        </w:numPr>
        <w:spacing w:before="100" w:beforeAutospacing="1" w:after="100" w:afterAutospacing="1"/>
        <w:rPr>
          <w:rFonts w:ascii="Verdana" w:hAnsi="Verdana"/>
          <w:color w:val="000000"/>
          <w:sz w:val="16"/>
          <w:szCs w:val="16"/>
          <w:lang w:val="en-US"/>
        </w:rPr>
      </w:pPr>
      <w:r w:rsidRPr="00F20EDB">
        <w:rPr>
          <w:rFonts w:ascii="Verdana" w:hAnsi="Verdana"/>
          <w:color w:val="000000"/>
          <w:sz w:val="16"/>
          <w:szCs w:val="16"/>
          <w:lang w:val="en-US"/>
        </w:rPr>
        <w:t>We downgraded the quality of evidence by one level for indirectness; the population included ranged from mild to severe cases</w:t>
      </w:r>
    </w:p>
    <w:p w14:paraId="1F9C77D8" w14:textId="77777777" w:rsidR="00D75CB8" w:rsidRPr="00F20EDB" w:rsidRDefault="00D75CB8" w:rsidP="000172B3">
      <w:pPr>
        <w:numPr>
          <w:ilvl w:val="0"/>
          <w:numId w:val="6"/>
        </w:numPr>
        <w:spacing w:before="100" w:beforeAutospacing="1" w:after="100" w:afterAutospacing="1"/>
        <w:rPr>
          <w:rFonts w:ascii="Verdana" w:hAnsi="Verdana"/>
          <w:color w:val="000000"/>
          <w:sz w:val="16"/>
          <w:szCs w:val="16"/>
          <w:lang w:val="en-US"/>
        </w:rPr>
      </w:pPr>
      <w:r w:rsidRPr="00F20EDB">
        <w:rPr>
          <w:rFonts w:ascii="Verdana" w:hAnsi="Verdana"/>
          <w:color w:val="000000"/>
          <w:sz w:val="16"/>
          <w:szCs w:val="16"/>
          <w:lang w:val="en-US"/>
        </w:rPr>
        <w:t>We downgraded the quality of evidence by two levels for very serious imprecision; the CI was extremely wide encompassing extreme benefit and harm</w:t>
      </w:r>
    </w:p>
    <w:p w14:paraId="2FF50CE1" w14:textId="45927631" w:rsidR="00B152EF" w:rsidRPr="00F20EDB" w:rsidRDefault="00B152EF" w:rsidP="009A07E4">
      <w:pPr>
        <w:rPr>
          <w:rFonts w:ascii="Garamond" w:hAnsi="Garamond"/>
          <w:lang w:val="en-US"/>
        </w:rPr>
      </w:pPr>
    </w:p>
    <w:p w14:paraId="5AD4D611" w14:textId="77777777" w:rsidR="00B152EF" w:rsidRPr="00F20EDB" w:rsidRDefault="00B152EF" w:rsidP="00B152EF">
      <w:pPr>
        <w:rPr>
          <w:rFonts w:ascii="Garamond" w:hAnsi="Garamond"/>
          <w:lang w:val="en-US"/>
        </w:rPr>
      </w:pPr>
    </w:p>
    <w:p w14:paraId="5A642B44" w14:textId="77777777" w:rsidR="00B152EF" w:rsidRPr="00F20EDB" w:rsidRDefault="00B152EF" w:rsidP="00B152EF">
      <w:pPr>
        <w:rPr>
          <w:rFonts w:ascii="Garamond" w:hAnsi="Garamond"/>
          <w:lang w:val="en-US"/>
        </w:rPr>
      </w:pPr>
    </w:p>
    <w:p w14:paraId="5EDFB0FC" w14:textId="77777777" w:rsidR="00B152EF" w:rsidRPr="00F20EDB" w:rsidRDefault="00B152EF" w:rsidP="00B152EF">
      <w:pPr>
        <w:rPr>
          <w:rFonts w:ascii="Garamond" w:hAnsi="Garamond"/>
          <w:lang w:val="en-US"/>
        </w:rPr>
      </w:pPr>
    </w:p>
    <w:p w14:paraId="77180A30" w14:textId="77777777" w:rsidR="00B152EF" w:rsidRPr="00F20EDB" w:rsidRDefault="00B152EF" w:rsidP="00B152EF">
      <w:pPr>
        <w:rPr>
          <w:rFonts w:ascii="Garamond" w:hAnsi="Garamond"/>
          <w:lang w:val="en-US"/>
        </w:rPr>
      </w:pPr>
    </w:p>
    <w:p w14:paraId="12DE69C5" w14:textId="77777777" w:rsidR="00B152EF" w:rsidRPr="00F20EDB" w:rsidRDefault="00B152EF" w:rsidP="00B152EF">
      <w:pPr>
        <w:rPr>
          <w:rFonts w:ascii="Garamond" w:hAnsi="Garamond"/>
          <w:lang w:val="en-US"/>
        </w:rPr>
        <w:sectPr w:rsidR="00B152EF" w:rsidRPr="00F20EDB" w:rsidSect="009A07E4">
          <w:pgSz w:w="15840" w:h="12240" w:orient="landscape"/>
          <w:pgMar w:top="1440" w:right="1440" w:bottom="1440" w:left="1440" w:header="708" w:footer="708" w:gutter="0"/>
          <w:cols w:space="708"/>
          <w:docGrid w:linePitch="360"/>
        </w:sectPr>
      </w:pPr>
    </w:p>
    <w:p w14:paraId="26A73C0D" w14:textId="798C648F" w:rsidR="00B152EF" w:rsidRPr="00F20EDB" w:rsidRDefault="00B152EF" w:rsidP="00B152EF">
      <w:pPr>
        <w:rPr>
          <w:rFonts w:ascii="Garamond" w:hAnsi="Garamond"/>
          <w:lang w:val="en-US"/>
        </w:rPr>
      </w:pPr>
    </w:p>
    <w:p w14:paraId="53931DAC" w14:textId="162399DE" w:rsidR="00B152EF" w:rsidRPr="00F20EDB" w:rsidRDefault="00A80924" w:rsidP="00B152EF">
      <w:pPr>
        <w:rPr>
          <w:rFonts w:ascii="Garamond" w:hAnsi="Garamond"/>
          <w:b/>
          <w:lang w:val="en-US"/>
        </w:rPr>
      </w:pPr>
      <w:r w:rsidRPr="00F20EDB">
        <w:rPr>
          <w:rFonts w:ascii="Garamond" w:hAnsi="Garamond"/>
          <w:b/>
          <w:lang w:val="en-US"/>
        </w:rPr>
        <w:t>Table S10.</w:t>
      </w:r>
      <w:r w:rsidRPr="00F20EDB">
        <w:rPr>
          <w:rFonts w:ascii="Garamond" w:hAnsi="Garamond"/>
          <w:lang w:val="en-US"/>
        </w:rPr>
        <w:t xml:space="preserve"> </w:t>
      </w:r>
      <w:r w:rsidR="00B152EF" w:rsidRPr="00F20EDB">
        <w:rPr>
          <w:rFonts w:ascii="Garamond" w:hAnsi="Garamond"/>
          <w:b/>
          <w:lang w:val="en-US"/>
        </w:rPr>
        <w:t xml:space="preserve">PICO question: Recommendation </w:t>
      </w:r>
      <w:r w:rsidR="00BB436B" w:rsidRPr="00F20EDB">
        <w:rPr>
          <w:rFonts w:ascii="Garamond" w:hAnsi="Garamond"/>
          <w:b/>
          <w:lang w:val="en-US"/>
        </w:rPr>
        <w:t>5</w:t>
      </w:r>
    </w:p>
    <w:p w14:paraId="4DE62640" w14:textId="77777777" w:rsidR="00B152EF" w:rsidRPr="00F20EDB" w:rsidRDefault="00B152EF" w:rsidP="00B152EF">
      <w:pPr>
        <w:rPr>
          <w:rFonts w:ascii="Garamond" w:hAnsi="Garamond"/>
          <w:b/>
          <w:lang w:val="en-US"/>
        </w:rPr>
      </w:pPr>
    </w:p>
    <w:tbl>
      <w:tblPr>
        <w:tblW w:w="9988" w:type="dxa"/>
        <w:tblCellMar>
          <w:top w:w="15" w:type="dxa"/>
          <w:left w:w="15" w:type="dxa"/>
          <w:bottom w:w="15" w:type="dxa"/>
          <w:right w:w="15" w:type="dxa"/>
        </w:tblCellMar>
        <w:tblLook w:val="04A0" w:firstRow="1" w:lastRow="0" w:firstColumn="1" w:lastColumn="0" w:noHBand="0" w:noVBand="1"/>
      </w:tblPr>
      <w:tblGrid>
        <w:gridCol w:w="3956"/>
        <w:gridCol w:w="1987"/>
        <w:gridCol w:w="2191"/>
        <w:gridCol w:w="1854"/>
      </w:tblGrid>
      <w:tr w:rsidR="00B152EF" w:rsidRPr="00F20EDB" w14:paraId="36B35087" w14:textId="77777777" w:rsidTr="00A80924">
        <w:trPr>
          <w:trHeight w:val="556"/>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564C21" w14:textId="284DCF00" w:rsidR="00B152EF" w:rsidRPr="00F20EDB" w:rsidRDefault="00C81FE8" w:rsidP="00B152EF">
            <w:pPr>
              <w:spacing w:line="276" w:lineRule="auto"/>
              <w:rPr>
                <w:rFonts w:ascii="Garamond" w:hAnsi="Garamond"/>
                <w:lang w:val="en-US"/>
              </w:rPr>
            </w:pPr>
            <w:r w:rsidRPr="00F20EDB">
              <w:rPr>
                <w:rFonts w:ascii="Garamond" w:hAnsi="Garamond"/>
                <w:bCs/>
                <w:iCs/>
                <w:lang w:val="en-US"/>
              </w:rPr>
              <w:t>For</w:t>
            </w:r>
            <w:r w:rsidR="00B152EF" w:rsidRPr="00F20EDB">
              <w:rPr>
                <w:rFonts w:ascii="Garamond" w:hAnsi="Garamond"/>
                <w:bCs/>
                <w:iCs/>
                <w:lang w:val="en-US"/>
              </w:rPr>
              <w:t xml:space="preserve"> adults with severe or critical COVID-19, should we recommend using convalescent plasma, versus no convalescent plasma?</w:t>
            </w:r>
          </w:p>
        </w:tc>
      </w:tr>
      <w:tr w:rsidR="00B152EF" w:rsidRPr="00F20EDB" w14:paraId="338F7C5E" w14:textId="77777777" w:rsidTr="00A80924">
        <w:trPr>
          <w:trHeight w:val="17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2509E9" w14:textId="77777777" w:rsidR="00B152EF" w:rsidRPr="00F20EDB" w:rsidRDefault="00B152EF" w:rsidP="00B152EF">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F9F254" w14:textId="77777777" w:rsidR="00B152EF" w:rsidRPr="00F20EDB" w:rsidRDefault="00B152EF" w:rsidP="00B152EF">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D273AF" w14:textId="77777777" w:rsidR="00B152EF" w:rsidRPr="00F20EDB" w:rsidRDefault="00B152EF" w:rsidP="00B152EF">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ACBB05" w14:textId="77777777" w:rsidR="00B152EF" w:rsidRPr="00F20EDB" w:rsidRDefault="00B152EF" w:rsidP="00B152EF">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B152EF" w:rsidRPr="00F20EDB" w14:paraId="59DCC752" w14:textId="77777777" w:rsidTr="00A80924">
        <w:trPr>
          <w:trHeight w:val="22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A2FBEA" w14:textId="734380F4" w:rsidR="00B152EF" w:rsidRPr="00F20EDB" w:rsidRDefault="00B152EF" w:rsidP="00B152EF">
            <w:pPr>
              <w:rPr>
                <w:rFonts w:ascii="Garamond" w:hAnsi="Garamond"/>
                <w:color w:val="000000" w:themeColor="text1"/>
                <w:lang w:val="en-US"/>
              </w:rPr>
            </w:pPr>
            <w:r w:rsidRPr="00F20EDB">
              <w:rPr>
                <w:rFonts w:ascii="Garamond" w:hAnsi="Garamond"/>
                <w:color w:val="000000" w:themeColor="text1"/>
                <w:lang w:val="en-US"/>
              </w:rPr>
              <w:t xml:space="preserve">Adults with severe or </w:t>
            </w:r>
            <w:r w:rsidR="00BB436B" w:rsidRPr="00F20EDB">
              <w:rPr>
                <w:rFonts w:ascii="Garamond" w:hAnsi="Garamond"/>
                <w:color w:val="000000" w:themeColor="text1"/>
                <w:lang w:val="en-US"/>
              </w:rPr>
              <w:t>critical</w:t>
            </w:r>
            <w:r w:rsidRPr="00F20EDB">
              <w:rPr>
                <w:rFonts w:ascii="Garamond" w:hAnsi="Garamond"/>
                <w:color w:val="000000" w:themeColor="text1"/>
                <w:lang w:val="en-US"/>
              </w:rPr>
              <w:t xml:space="preserve"> COVID-19 </w:t>
            </w:r>
            <w:r w:rsidR="00C81FE8" w:rsidRPr="00F20EDB">
              <w:rPr>
                <w:rFonts w:ascii="Garamond" w:hAnsi="Garamond"/>
                <w:color w:val="000000" w:themeColor="text1"/>
                <w:lang w:val="en-US"/>
              </w:rPr>
              <w:t>in the ICU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A70AB6" w14:textId="77777777" w:rsidR="00B152EF" w:rsidRPr="00F20EDB" w:rsidRDefault="00B152EF" w:rsidP="00B152EF">
            <w:pPr>
              <w:rPr>
                <w:rFonts w:ascii="Garamond" w:hAnsi="Garamond"/>
                <w:color w:val="000000" w:themeColor="text1"/>
                <w:lang w:val="en-US"/>
              </w:rPr>
            </w:pPr>
            <w:r w:rsidRPr="00F20EDB">
              <w:rPr>
                <w:rFonts w:ascii="Garamond" w:hAnsi="Garamond"/>
                <w:bCs/>
                <w:iCs/>
                <w:lang w:val="en-US"/>
              </w:rPr>
              <w:t>Convalescent plasma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52C5A0" w14:textId="77777777" w:rsidR="00B152EF" w:rsidRPr="00F20EDB" w:rsidRDefault="00B152EF" w:rsidP="00B152EF">
            <w:pPr>
              <w:rPr>
                <w:rFonts w:ascii="Garamond" w:hAnsi="Garamond"/>
                <w:color w:val="000000" w:themeColor="text1"/>
                <w:lang w:val="en-US"/>
              </w:rPr>
            </w:pPr>
            <w:r w:rsidRPr="00F20EDB">
              <w:rPr>
                <w:rFonts w:ascii="Garamond" w:hAnsi="Garamond"/>
                <w:color w:val="000000" w:themeColor="text1"/>
                <w:lang w:val="en-US"/>
              </w:rPr>
              <w:t xml:space="preserve">No </w:t>
            </w:r>
            <w:r w:rsidRPr="00F20EDB">
              <w:rPr>
                <w:rFonts w:ascii="Garamond" w:hAnsi="Garamond"/>
                <w:bCs/>
                <w:iCs/>
                <w:lang w:val="en-US"/>
              </w:rPr>
              <w:t>convalescent plasma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47F56" w14:textId="77777777" w:rsidR="00B152EF" w:rsidRPr="00F20EDB" w:rsidRDefault="00B152EF" w:rsidP="000172B3">
            <w:pPr>
              <w:pStyle w:val="ListParagraph"/>
              <w:numPr>
                <w:ilvl w:val="0"/>
                <w:numId w:val="3"/>
              </w:numPr>
              <w:rPr>
                <w:rFonts w:ascii="Garamond" w:hAnsi="Garamond" w:cs="Times New Roman"/>
                <w:color w:val="000000" w:themeColor="text1"/>
              </w:rPr>
            </w:pPr>
            <w:r w:rsidRPr="00F20EDB">
              <w:rPr>
                <w:rFonts w:ascii="Garamond" w:hAnsi="Garamond" w:cs="Times New Roman"/>
                <w:color w:val="000000" w:themeColor="text1"/>
              </w:rPr>
              <w:t>Mortality</w:t>
            </w:r>
          </w:p>
          <w:p w14:paraId="2A45FBE2" w14:textId="77777777" w:rsidR="00B152EF" w:rsidRPr="00F20EDB" w:rsidRDefault="00B152EF" w:rsidP="000172B3">
            <w:pPr>
              <w:pStyle w:val="ListParagraph"/>
              <w:numPr>
                <w:ilvl w:val="0"/>
                <w:numId w:val="3"/>
              </w:numPr>
              <w:rPr>
                <w:rFonts w:ascii="Garamond" w:hAnsi="Garamond" w:cs="Times New Roman"/>
                <w:color w:val="000000" w:themeColor="text1"/>
              </w:rPr>
            </w:pPr>
            <w:r w:rsidRPr="00F20EDB">
              <w:rPr>
                <w:rFonts w:ascii="Garamond" w:hAnsi="Garamond" w:cs="Times New Roman"/>
                <w:color w:val="000000" w:themeColor="text1"/>
              </w:rPr>
              <w:t>Adverse events</w:t>
            </w:r>
          </w:p>
        </w:tc>
      </w:tr>
    </w:tbl>
    <w:p w14:paraId="05D773CD" w14:textId="77777777" w:rsidR="00B152EF" w:rsidRPr="00F20EDB" w:rsidRDefault="00B152EF" w:rsidP="00B152EF">
      <w:pPr>
        <w:spacing w:line="360" w:lineRule="auto"/>
        <w:rPr>
          <w:rFonts w:ascii="Garamond" w:hAnsi="Garamond"/>
          <w:lang w:val="en-US"/>
        </w:rPr>
      </w:pPr>
    </w:p>
    <w:p w14:paraId="19FAB26B" w14:textId="77777777" w:rsidR="00B152EF" w:rsidRPr="00F20EDB" w:rsidRDefault="00B152EF" w:rsidP="00B152EF">
      <w:pPr>
        <w:rPr>
          <w:rFonts w:ascii="Garamond" w:hAnsi="Garamond"/>
          <w:lang w:val="en-US"/>
        </w:rPr>
      </w:pPr>
    </w:p>
    <w:p w14:paraId="1ECD00F5" w14:textId="78B77FAF" w:rsidR="00B152EF" w:rsidRPr="00F20EDB" w:rsidRDefault="00B152EF" w:rsidP="00B152EF">
      <w:pPr>
        <w:rPr>
          <w:rFonts w:ascii="Garamond" w:hAnsi="Garamond"/>
          <w:lang w:val="en-US"/>
        </w:rPr>
      </w:pPr>
    </w:p>
    <w:p w14:paraId="0CB29E59" w14:textId="77777777" w:rsidR="00C81FE8" w:rsidRPr="00F20EDB" w:rsidRDefault="00C81FE8" w:rsidP="00B152EF">
      <w:pPr>
        <w:rPr>
          <w:rFonts w:ascii="Garamond" w:hAnsi="Garamond"/>
          <w:b/>
          <w:lang w:val="en-US"/>
        </w:rPr>
        <w:sectPr w:rsidR="00C81FE8" w:rsidRPr="00F20EDB" w:rsidSect="00C81FE8">
          <w:pgSz w:w="12240" w:h="15840"/>
          <w:pgMar w:top="1440" w:right="1440" w:bottom="1440" w:left="1440" w:header="708" w:footer="708" w:gutter="0"/>
          <w:cols w:space="708"/>
          <w:docGrid w:linePitch="360"/>
        </w:sectPr>
      </w:pPr>
    </w:p>
    <w:p w14:paraId="75AE1E9F" w14:textId="7A25881C" w:rsidR="00D75CB8" w:rsidRPr="00F20EDB" w:rsidRDefault="00BB436B" w:rsidP="00B152EF">
      <w:pPr>
        <w:rPr>
          <w:rFonts w:ascii="Garamond" w:hAnsi="Garamond"/>
          <w:b/>
          <w:lang w:val="en-US"/>
        </w:rPr>
      </w:pPr>
      <w:r w:rsidRPr="00F20EDB">
        <w:rPr>
          <w:rFonts w:ascii="Garamond" w:hAnsi="Garamond"/>
          <w:b/>
          <w:lang w:val="en-US"/>
        </w:rPr>
        <w:lastRenderedPageBreak/>
        <w:t>Table S</w:t>
      </w:r>
      <w:r w:rsidR="00A80924" w:rsidRPr="00F20EDB">
        <w:rPr>
          <w:rFonts w:ascii="Garamond" w:hAnsi="Garamond"/>
          <w:b/>
          <w:lang w:val="en-US"/>
        </w:rPr>
        <w:t>11.</w:t>
      </w:r>
      <w:r w:rsidRPr="00F20EDB">
        <w:rPr>
          <w:rFonts w:ascii="Garamond" w:hAnsi="Garamond"/>
          <w:b/>
          <w:lang w:val="en-US"/>
        </w:rPr>
        <w:t xml:space="preserve"> Evidence Profile for Recommendation 5: Convalescent plasma vs No Convalescent plasma</w:t>
      </w:r>
    </w:p>
    <w:p w14:paraId="33D9A895" w14:textId="77777777" w:rsidR="00BB436B" w:rsidRPr="00F20EDB" w:rsidRDefault="00BB436B" w:rsidP="00BB436B">
      <w:pPr>
        <w:spacing w:line="140" w:lineRule="atLeast"/>
        <w:rPr>
          <w:rFonts w:ascii="Arial Narrow" w:hAnsi="Arial Narrow"/>
          <w:color w:val="000000"/>
          <w:sz w:val="14"/>
          <w:szCs w:val="14"/>
          <w:lang w:val="en-US"/>
        </w:rPr>
      </w:pPr>
    </w:p>
    <w:tbl>
      <w:tblPr>
        <w:tblStyle w:val="TableGrid"/>
        <w:tblW w:w="5147" w:type="pct"/>
        <w:tblLook w:val="04A0" w:firstRow="1" w:lastRow="0" w:firstColumn="1" w:lastColumn="0" w:noHBand="0" w:noVBand="1"/>
      </w:tblPr>
      <w:tblGrid>
        <w:gridCol w:w="756"/>
        <w:gridCol w:w="1034"/>
        <w:gridCol w:w="704"/>
        <w:gridCol w:w="1274"/>
        <w:gridCol w:w="1158"/>
        <w:gridCol w:w="1139"/>
        <w:gridCol w:w="1327"/>
        <w:gridCol w:w="1193"/>
        <w:gridCol w:w="1193"/>
        <w:gridCol w:w="833"/>
        <w:gridCol w:w="890"/>
        <w:gridCol w:w="934"/>
        <w:gridCol w:w="1105"/>
      </w:tblGrid>
      <w:tr w:rsidR="00ED42AA" w:rsidRPr="00F20EDB" w14:paraId="40606A54" w14:textId="77777777" w:rsidTr="00ED42AA">
        <w:trPr>
          <w:trHeight w:val="215"/>
        </w:trPr>
        <w:tc>
          <w:tcPr>
            <w:tcW w:w="2728" w:type="pct"/>
            <w:gridSpan w:val="7"/>
            <w:hideMark/>
          </w:tcPr>
          <w:p w14:paraId="4025287B"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 assessment</w:t>
            </w:r>
          </w:p>
        </w:tc>
        <w:tc>
          <w:tcPr>
            <w:tcW w:w="880" w:type="pct"/>
            <w:gridSpan w:val="2"/>
            <w:hideMark/>
          </w:tcPr>
          <w:p w14:paraId="6C8ED40B"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patients</w:t>
            </w:r>
          </w:p>
        </w:tc>
        <w:tc>
          <w:tcPr>
            <w:tcW w:w="638" w:type="pct"/>
            <w:gridSpan w:val="2"/>
            <w:hideMark/>
          </w:tcPr>
          <w:p w14:paraId="3E699046"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Effect</w:t>
            </w:r>
          </w:p>
        </w:tc>
        <w:tc>
          <w:tcPr>
            <w:tcW w:w="345" w:type="pct"/>
            <w:vMerge w:val="restart"/>
            <w:hideMark/>
          </w:tcPr>
          <w:p w14:paraId="72D0A505"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w:t>
            </w:r>
          </w:p>
        </w:tc>
        <w:tc>
          <w:tcPr>
            <w:tcW w:w="408" w:type="pct"/>
            <w:vMerge w:val="restart"/>
            <w:hideMark/>
          </w:tcPr>
          <w:p w14:paraId="4957979E"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Importance</w:t>
            </w:r>
          </w:p>
        </w:tc>
      </w:tr>
      <w:tr w:rsidR="00ED42AA" w:rsidRPr="00F20EDB" w14:paraId="0DCF6C08" w14:textId="77777777" w:rsidTr="00ED42AA">
        <w:trPr>
          <w:trHeight w:val="849"/>
        </w:trPr>
        <w:tc>
          <w:tcPr>
            <w:tcW w:w="280" w:type="pct"/>
            <w:hideMark/>
          </w:tcPr>
          <w:p w14:paraId="4DDC01DD"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studies</w:t>
            </w:r>
          </w:p>
        </w:tc>
        <w:tc>
          <w:tcPr>
            <w:tcW w:w="381" w:type="pct"/>
            <w:hideMark/>
          </w:tcPr>
          <w:p w14:paraId="0C4063F7"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Study design</w:t>
            </w:r>
          </w:p>
        </w:tc>
        <w:tc>
          <w:tcPr>
            <w:tcW w:w="261" w:type="pct"/>
            <w:hideMark/>
          </w:tcPr>
          <w:p w14:paraId="1D47A4B1"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Risk of bias</w:t>
            </w:r>
          </w:p>
        </w:tc>
        <w:tc>
          <w:tcPr>
            <w:tcW w:w="469" w:type="pct"/>
            <w:hideMark/>
          </w:tcPr>
          <w:p w14:paraId="6085E959"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Inconsistency</w:t>
            </w:r>
          </w:p>
        </w:tc>
        <w:tc>
          <w:tcPr>
            <w:tcW w:w="427" w:type="pct"/>
            <w:hideMark/>
          </w:tcPr>
          <w:p w14:paraId="0C55ED60"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Indirectness</w:t>
            </w:r>
          </w:p>
        </w:tc>
        <w:tc>
          <w:tcPr>
            <w:tcW w:w="420" w:type="pct"/>
            <w:hideMark/>
          </w:tcPr>
          <w:p w14:paraId="578040E2"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Imprecision</w:t>
            </w:r>
          </w:p>
        </w:tc>
        <w:tc>
          <w:tcPr>
            <w:tcW w:w="488" w:type="pct"/>
            <w:hideMark/>
          </w:tcPr>
          <w:p w14:paraId="6E46031A"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Other considerations</w:t>
            </w:r>
          </w:p>
        </w:tc>
        <w:tc>
          <w:tcPr>
            <w:tcW w:w="440" w:type="pct"/>
            <w:hideMark/>
          </w:tcPr>
          <w:p w14:paraId="0EF1F6F5"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xml:space="preserve">convalescent plasma </w:t>
            </w:r>
          </w:p>
        </w:tc>
        <w:tc>
          <w:tcPr>
            <w:tcW w:w="440" w:type="pct"/>
            <w:hideMark/>
          </w:tcPr>
          <w:p w14:paraId="739BC7E1"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no convalescent plasma</w:t>
            </w:r>
          </w:p>
        </w:tc>
        <w:tc>
          <w:tcPr>
            <w:tcW w:w="309" w:type="pct"/>
            <w:hideMark/>
          </w:tcPr>
          <w:p w14:paraId="3A4FE964"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Relative</w:t>
            </w:r>
            <w:r w:rsidRPr="00F20EDB">
              <w:rPr>
                <w:rFonts w:ascii="Garamond" w:hAnsi="Garamond"/>
                <w:b/>
                <w:bCs/>
                <w:color w:val="000000" w:themeColor="text1"/>
                <w:sz w:val="18"/>
                <w:szCs w:val="18"/>
                <w:lang w:val="en-US"/>
              </w:rPr>
              <w:br/>
              <w:t>(95% CI)</w:t>
            </w:r>
          </w:p>
        </w:tc>
        <w:tc>
          <w:tcPr>
            <w:tcW w:w="329" w:type="pct"/>
            <w:hideMark/>
          </w:tcPr>
          <w:p w14:paraId="26B97579" w14:textId="77777777" w:rsidR="00BB436B" w:rsidRPr="00F20EDB" w:rsidRDefault="00BB436B"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Absolute</w:t>
            </w:r>
            <w:r w:rsidRPr="00F20EDB">
              <w:rPr>
                <w:rFonts w:ascii="Garamond" w:hAnsi="Garamond"/>
                <w:b/>
                <w:bCs/>
                <w:color w:val="000000" w:themeColor="text1"/>
                <w:sz w:val="18"/>
                <w:szCs w:val="18"/>
                <w:lang w:val="en-US"/>
              </w:rPr>
              <w:br/>
              <w:t>(95% CI)</w:t>
            </w:r>
          </w:p>
        </w:tc>
        <w:tc>
          <w:tcPr>
            <w:tcW w:w="345" w:type="pct"/>
            <w:vMerge/>
            <w:hideMark/>
          </w:tcPr>
          <w:p w14:paraId="33DC7C1F" w14:textId="77777777" w:rsidR="00BB436B" w:rsidRPr="00F20EDB" w:rsidRDefault="00BB436B" w:rsidP="00CF3BFA">
            <w:pPr>
              <w:rPr>
                <w:rFonts w:ascii="Garamond" w:hAnsi="Garamond"/>
                <w:b/>
                <w:bCs/>
                <w:color w:val="000000" w:themeColor="text1"/>
                <w:sz w:val="18"/>
                <w:szCs w:val="18"/>
                <w:lang w:val="en-US"/>
              </w:rPr>
            </w:pPr>
          </w:p>
        </w:tc>
        <w:tc>
          <w:tcPr>
            <w:tcW w:w="408" w:type="pct"/>
            <w:vMerge/>
            <w:hideMark/>
          </w:tcPr>
          <w:p w14:paraId="2C9290F2" w14:textId="77777777" w:rsidR="00BB436B" w:rsidRPr="00F20EDB" w:rsidRDefault="00BB436B" w:rsidP="00CF3BFA">
            <w:pPr>
              <w:rPr>
                <w:rFonts w:ascii="Garamond" w:hAnsi="Garamond"/>
                <w:b/>
                <w:bCs/>
                <w:color w:val="000000" w:themeColor="text1"/>
                <w:sz w:val="18"/>
                <w:szCs w:val="18"/>
                <w:lang w:val="en-US"/>
              </w:rPr>
            </w:pPr>
          </w:p>
        </w:tc>
      </w:tr>
      <w:tr w:rsidR="00ED42AA" w:rsidRPr="00F20EDB" w14:paraId="1164B2ED" w14:textId="77777777" w:rsidTr="00ED42AA">
        <w:trPr>
          <w:trHeight w:val="215"/>
        </w:trPr>
        <w:tc>
          <w:tcPr>
            <w:tcW w:w="5000" w:type="pct"/>
            <w:gridSpan w:val="13"/>
            <w:hideMark/>
          </w:tcPr>
          <w:p w14:paraId="697039C2" w14:textId="77777777" w:rsidR="00BB436B" w:rsidRPr="00F20EDB" w:rsidRDefault="00BB436B" w:rsidP="00CF3BFA">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Mortality at hospital discharge (or 28 days)</w:t>
            </w:r>
          </w:p>
        </w:tc>
      </w:tr>
      <w:tr w:rsidR="00ED42AA" w:rsidRPr="00F20EDB" w14:paraId="23310401" w14:textId="77777777" w:rsidTr="00ED42AA">
        <w:trPr>
          <w:trHeight w:val="1712"/>
        </w:trPr>
        <w:tc>
          <w:tcPr>
            <w:tcW w:w="280" w:type="pct"/>
            <w:hideMark/>
          </w:tcPr>
          <w:p w14:paraId="5F30F3B4"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 </w:t>
            </w:r>
          </w:p>
        </w:tc>
        <w:tc>
          <w:tcPr>
            <w:tcW w:w="381" w:type="pct"/>
            <w:hideMark/>
          </w:tcPr>
          <w:p w14:paraId="740236C6"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61" w:type="pct"/>
            <w:hideMark/>
          </w:tcPr>
          <w:p w14:paraId="13FC49D6"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9" w:type="pct"/>
            <w:hideMark/>
          </w:tcPr>
          <w:p w14:paraId="50A94C9D"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27" w:type="pct"/>
            <w:hideMark/>
          </w:tcPr>
          <w:p w14:paraId="09ED13E1"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a</w:t>
            </w:r>
          </w:p>
        </w:tc>
        <w:tc>
          <w:tcPr>
            <w:tcW w:w="420" w:type="pct"/>
            <w:hideMark/>
          </w:tcPr>
          <w:p w14:paraId="67206757"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b</w:t>
            </w:r>
          </w:p>
        </w:tc>
        <w:tc>
          <w:tcPr>
            <w:tcW w:w="488" w:type="pct"/>
            <w:hideMark/>
          </w:tcPr>
          <w:p w14:paraId="6129752E"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40" w:type="pct"/>
            <w:hideMark/>
          </w:tcPr>
          <w:p w14:paraId="0E815A3A"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48/367 (13.1%) </w:t>
            </w:r>
          </w:p>
        </w:tc>
        <w:tc>
          <w:tcPr>
            <w:tcW w:w="440" w:type="pct"/>
            <w:hideMark/>
          </w:tcPr>
          <w:p w14:paraId="136F27DC" w14:textId="77777777" w:rsidR="00BB436B" w:rsidRPr="00F20EDB" w:rsidRDefault="00BB436B"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58/365 (15.9%) </w:t>
            </w:r>
          </w:p>
        </w:tc>
        <w:tc>
          <w:tcPr>
            <w:tcW w:w="309" w:type="pct"/>
            <w:hideMark/>
          </w:tcPr>
          <w:p w14:paraId="2A58CCA9" w14:textId="77777777" w:rsidR="00BB436B" w:rsidRPr="00F20EDB" w:rsidRDefault="00BB436B" w:rsidP="00CF3BFA">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0.77</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(0.48 to 1.24)</w:t>
            </w:r>
            <w:r w:rsidRPr="00F20EDB">
              <w:rPr>
                <w:rFonts w:ascii="Garamond" w:hAnsi="Garamond"/>
                <w:color w:val="000000" w:themeColor="text1"/>
                <w:sz w:val="18"/>
                <w:szCs w:val="18"/>
                <w:lang w:val="en-US"/>
              </w:rPr>
              <w:t xml:space="preserve"> </w:t>
            </w:r>
          </w:p>
        </w:tc>
        <w:tc>
          <w:tcPr>
            <w:tcW w:w="329" w:type="pct"/>
            <w:hideMark/>
          </w:tcPr>
          <w:p w14:paraId="2BB0298A"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37 fewer per 1,000</w:t>
            </w:r>
            <w:r w:rsidRPr="00F20EDB">
              <w:rPr>
                <w:rFonts w:ascii="Garamond" w:hAnsi="Garamond"/>
                <w:color w:val="000000" w:themeColor="text1"/>
                <w:sz w:val="18"/>
                <w:szCs w:val="18"/>
                <w:lang w:val="en-US"/>
              </w:rPr>
              <w:br/>
              <w:t xml:space="preserve">(from 83 fewer to 38 more) </w:t>
            </w:r>
          </w:p>
        </w:tc>
        <w:tc>
          <w:tcPr>
            <w:tcW w:w="345" w:type="pct"/>
            <w:hideMark/>
          </w:tcPr>
          <w:p w14:paraId="20366B2D" w14:textId="77777777" w:rsidR="00BB436B" w:rsidRPr="00F20EDB" w:rsidRDefault="00BB436B" w:rsidP="00CF3BFA">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LOW</w:t>
            </w:r>
            <w:r w:rsidRPr="00F20EDB">
              <w:rPr>
                <w:rFonts w:ascii="Garamond" w:hAnsi="Garamond"/>
                <w:color w:val="000000" w:themeColor="text1"/>
                <w:sz w:val="18"/>
                <w:szCs w:val="18"/>
                <w:lang w:val="en-US"/>
              </w:rPr>
              <w:t xml:space="preserve"> </w:t>
            </w:r>
          </w:p>
        </w:tc>
        <w:tc>
          <w:tcPr>
            <w:tcW w:w="408" w:type="pct"/>
            <w:hideMark/>
          </w:tcPr>
          <w:p w14:paraId="62BA613B"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ED42AA" w:rsidRPr="00F20EDB" w14:paraId="27274421" w14:textId="77777777" w:rsidTr="00ED42AA">
        <w:trPr>
          <w:trHeight w:val="215"/>
        </w:trPr>
        <w:tc>
          <w:tcPr>
            <w:tcW w:w="5000" w:type="pct"/>
            <w:gridSpan w:val="13"/>
            <w:hideMark/>
          </w:tcPr>
          <w:p w14:paraId="2A735F99" w14:textId="77777777" w:rsidR="00BB436B" w:rsidRPr="00F20EDB" w:rsidRDefault="00BB436B" w:rsidP="00CF3BFA">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Mortality (Indirect evidence from other viral illnesses)</w:t>
            </w:r>
          </w:p>
        </w:tc>
      </w:tr>
      <w:tr w:rsidR="00ED42AA" w:rsidRPr="00F20EDB" w14:paraId="30BDD04F" w14:textId="77777777" w:rsidTr="00ED42AA">
        <w:trPr>
          <w:trHeight w:val="1497"/>
        </w:trPr>
        <w:tc>
          <w:tcPr>
            <w:tcW w:w="280" w:type="pct"/>
            <w:vMerge w:val="restart"/>
            <w:hideMark/>
          </w:tcPr>
          <w:p w14:paraId="286D6DC5"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 </w:t>
            </w:r>
          </w:p>
        </w:tc>
        <w:tc>
          <w:tcPr>
            <w:tcW w:w="381" w:type="pct"/>
            <w:vMerge w:val="restart"/>
            <w:hideMark/>
          </w:tcPr>
          <w:p w14:paraId="0918F8DC"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61" w:type="pct"/>
            <w:vMerge w:val="restart"/>
            <w:hideMark/>
          </w:tcPr>
          <w:p w14:paraId="1E0FBEAE"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c</w:t>
            </w:r>
          </w:p>
        </w:tc>
        <w:tc>
          <w:tcPr>
            <w:tcW w:w="469" w:type="pct"/>
            <w:vMerge w:val="restart"/>
            <w:hideMark/>
          </w:tcPr>
          <w:p w14:paraId="5D12D9DF"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27" w:type="pct"/>
            <w:vMerge w:val="restart"/>
            <w:hideMark/>
          </w:tcPr>
          <w:p w14:paraId="373D36D9"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d</w:t>
            </w:r>
          </w:p>
        </w:tc>
        <w:tc>
          <w:tcPr>
            <w:tcW w:w="420" w:type="pct"/>
            <w:vMerge w:val="restart"/>
            <w:hideMark/>
          </w:tcPr>
          <w:p w14:paraId="426DFFD1"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b</w:t>
            </w:r>
          </w:p>
        </w:tc>
        <w:tc>
          <w:tcPr>
            <w:tcW w:w="488" w:type="pct"/>
            <w:vMerge w:val="restart"/>
            <w:hideMark/>
          </w:tcPr>
          <w:p w14:paraId="10FBDEBA"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40" w:type="pct"/>
            <w:vMerge w:val="restart"/>
            <w:hideMark/>
          </w:tcPr>
          <w:p w14:paraId="299C4B55"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0/0 </w:t>
            </w:r>
          </w:p>
        </w:tc>
        <w:tc>
          <w:tcPr>
            <w:tcW w:w="440" w:type="pct"/>
            <w:hideMark/>
          </w:tcPr>
          <w:p w14:paraId="6C02B379" w14:textId="77777777" w:rsidR="00BB436B" w:rsidRPr="00F20EDB" w:rsidRDefault="00BB436B"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5.0%</w:t>
            </w:r>
            <w:r w:rsidRPr="00F20EDB">
              <w:rPr>
                <w:rFonts w:ascii="Garamond" w:hAnsi="Garamond"/>
                <w:color w:val="000000" w:themeColor="text1"/>
                <w:sz w:val="18"/>
                <w:szCs w:val="18"/>
                <w:lang w:val="en-US"/>
              </w:rPr>
              <w:t xml:space="preserve"> </w:t>
            </w:r>
          </w:p>
        </w:tc>
        <w:tc>
          <w:tcPr>
            <w:tcW w:w="309" w:type="pct"/>
            <w:vMerge w:val="restart"/>
            <w:hideMark/>
          </w:tcPr>
          <w:p w14:paraId="3EAC209E" w14:textId="77777777" w:rsidR="00BB436B" w:rsidRPr="00F20EDB" w:rsidRDefault="00BB436B" w:rsidP="00CF3BFA">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0.94</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(0.49 to 1.80)</w:t>
            </w:r>
            <w:r w:rsidRPr="00F20EDB">
              <w:rPr>
                <w:rFonts w:ascii="Garamond" w:hAnsi="Garamond"/>
                <w:color w:val="000000" w:themeColor="text1"/>
                <w:sz w:val="18"/>
                <w:szCs w:val="18"/>
                <w:lang w:val="en-US"/>
              </w:rPr>
              <w:t xml:space="preserve"> </w:t>
            </w:r>
          </w:p>
        </w:tc>
        <w:tc>
          <w:tcPr>
            <w:tcW w:w="329" w:type="pct"/>
            <w:hideMark/>
          </w:tcPr>
          <w:p w14:paraId="6C6C2A62"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3 fewer per 1,000</w:t>
            </w:r>
            <w:r w:rsidRPr="00F20EDB">
              <w:rPr>
                <w:rFonts w:ascii="Garamond" w:hAnsi="Garamond"/>
                <w:color w:val="000000" w:themeColor="text1"/>
                <w:sz w:val="18"/>
                <w:szCs w:val="18"/>
                <w:lang w:val="en-US"/>
              </w:rPr>
              <w:br/>
              <w:t xml:space="preserve">(from 26 fewer to 40 more) </w:t>
            </w:r>
          </w:p>
        </w:tc>
        <w:tc>
          <w:tcPr>
            <w:tcW w:w="345" w:type="pct"/>
            <w:vMerge w:val="restart"/>
            <w:hideMark/>
          </w:tcPr>
          <w:p w14:paraId="0CA2DB67" w14:textId="77777777" w:rsidR="00BB436B" w:rsidRPr="00F20EDB" w:rsidRDefault="00BB436B" w:rsidP="00CF3BFA">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LOW</w:t>
            </w:r>
            <w:r w:rsidRPr="00F20EDB">
              <w:rPr>
                <w:rFonts w:ascii="Garamond" w:hAnsi="Garamond"/>
                <w:color w:val="000000" w:themeColor="text1"/>
                <w:sz w:val="18"/>
                <w:szCs w:val="18"/>
                <w:lang w:val="en-US"/>
              </w:rPr>
              <w:t xml:space="preserve"> </w:t>
            </w:r>
          </w:p>
        </w:tc>
        <w:tc>
          <w:tcPr>
            <w:tcW w:w="408" w:type="pct"/>
            <w:vMerge w:val="restart"/>
            <w:hideMark/>
          </w:tcPr>
          <w:p w14:paraId="5EC7C42D"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ED42AA" w:rsidRPr="00F20EDB" w14:paraId="7641602F" w14:textId="77777777" w:rsidTr="00ED42AA">
        <w:trPr>
          <w:trHeight w:val="1512"/>
        </w:trPr>
        <w:tc>
          <w:tcPr>
            <w:tcW w:w="280" w:type="pct"/>
            <w:vMerge/>
            <w:hideMark/>
          </w:tcPr>
          <w:p w14:paraId="7CED37FE" w14:textId="77777777" w:rsidR="00BB436B" w:rsidRPr="00F20EDB" w:rsidRDefault="00BB436B" w:rsidP="00CF3BFA">
            <w:pPr>
              <w:rPr>
                <w:rFonts w:ascii="Garamond" w:hAnsi="Garamond"/>
                <w:color w:val="000000" w:themeColor="text1"/>
                <w:sz w:val="18"/>
                <w:szCs w:val="18"/>
                <w:lang w:val="en-US"/>
              </w:rPr>
            </w:pPr>
          </w:p>
        </w:tc>
        <w:tc>
          <w:tcPr>
            <w:tcW w:w="381" w:type="pct"/>
            <w:vMerge/>
            <w:hideMark/>
          </w:tcPr>
          <w:p w14:paraId="338A0E8D" w14:textId="77777777" w:rsidR="00BB436B" w:rsidRPr="00F20EDB" w:rsidRDefault="00BB436B" w:rsidP="00CF3BFA">
            <w:pPr>
              <w:rPr>
                <w:rFonts w:ascii="Garamond" w:hAnsi="Garamond"/>
                <w:color w:val="000000" w:themeColor="text1"/>
                <w:sz w:val="18"/>
                <w:szCs w:val="18"/>
                <w:lang w:val="en-US"/>
              </w:rPr>
            </w:pPr>
          </w:p>
        </w:tc>
        <w:tc>
          <w:tcPr>
            <w:tcW w:w="261" w:type="pct"/>
            <w:vMerge/>
            <w:hideMark/>
          </w:tcPr>
          <w:p w14:paraId="525CF3B0" w14:textId="77777777" w:rsidR="00BB436B" w:rsidRPr="00F20EDB" w:rsidRDefault="00BB436B" w:rsidP="00CF3BFA">
            <w:pPr>
              <w:rPr>
                <w:rFonts w:ascii="Garamond" w:hAnsi="Garamond"/>
                <w:color w:val="000000" w:themeColor="text1"/>
                <w:sz w:val="18"/>
                <w:szCs w:val="18"/>
                <w:lang w:val="en-US"/>
              </w:rPr>
            </w:pPr>
          </w:p>
        </w:tc>
        <w:tc>
          <w:tcPr>
            <w:tcW w:w="469" w:type="pct"/>
            <w:vMerge/>
            <w:hideMark/>
          </w:tcPr>
          <w:p w14:paraId="52FD972E" w14:textId="77777777" w:rsidR="00BB436B" w:rsidRPr="00F20EDB" w:rsidRDefault="00BB436B" w:rsidP="00CF3BFA">
            <w:pPr>
              <w:rPr>
                <w:rFonts w:ascii="Garamond" w:hAnsi="Garamond"/>
                <w:color w:val="000000" w:themeColor="text1"/>
                <w:sz w:val="18"/>
                <w:szCs w:val="18"/>
                <w:lang w:val="en-US"/>
              </w:rPr>
            </w:pPr>
          </w:p>
        </w:tc>
        <w:tc>
          <w:tcPr>
            <w:tcW w:w="427" w:type="pct"/>
            <w:vMerge/>
            <w:hideMark/>
          </w:tcPr>
          <w:p w14:paraId="659D9D4B" w14:textId="77777777" w:rsidR="00BB436B" w:rsidRPr="00F20EDB" w:rsidRDefault="00BB436B" w:rsidP="00CF3BFA">
            <w:pPr>
              <w:rPr>
                <w:rFonts w:ascii="Garamond" w:hAnsi="Garamond"/>
                <w:color w:val="000000" w:themeColor="text1"/>
                <w:sz w:val="18"/>
                <w:szCs w:val="18"/>
                <w:lang w:val="en-US"/>
              </w:rPr>
            </w:pPr>
          </w:p>
        </w:tc>
        <w:tc>
          <w:tcPr>
            <w:tcW w:w="420" w:type="pct"/>
            <w:vMerge/>
            <w:hideMark/>
          </w:tcPr>
          <w:p w14:paraId="6AA8416D" w14:textId="77777777" w:rsidR="00BB436B" w:rsidRPr="00F20EDB" w:rsidRDefault="00BB436B" w:rsidP="00CF3BFA">
            <w:pPr>
              <w:rPr>
                <w:rFonts w:ascii="Garamond" w:hAnsi="Garamond"/>
                <w:color w:val="000000" w:themeColor="text1"/>
                <w:sz w:val="18"/>
                <w:szCs w:val="18"/>
                <w:lang w:val="en-US"/>
              </w:rPr>
            </w:pPr>
          </w:p>
        </w:tc>
        <w:tc>
          <w:tcPr>
            <w:tcW w:w="488" w:type="pct"/>
            <w:vMerge/>
            <w:hideMark/>
          </w:tcPr>
          <w:p w14:paraId="53E2E41D" w14:textId="77777777" w:rsidR="00BB436B" w:rsidRPr="00F20EDB" w:rsidRDefault="00BB436B" w:rsidP="00CF3BFA">
            <w:pPr>
              <w:rPr>
                <w:rFonts w:ascii="Garamond" w:hAnsi="Garamond"/>
                <w:color w:val="000000" w:themeColor="text1"/>
                <w:sz w:val="18"/>
                <w:szCs w:val="18"/>
                <w:lang w:val="en-US"/>
              </w:rPr>
            </w:pPr>
          </w:p>
        </w:tc>
        <w:tc>
          <w:tcPr>
            <w:tcW w:w="440" w:type="pct"/>
            <w:vMerge/>
            <w:hideMark/>
          </w:tcPr>
          <w:p w14:paraId="42560D7E" w14:textId="77777777" w:rsidR="00BB436B" w:rsidRPr="00F20EDB" w:rsidRDefault="00BB436B" w:rsidP="00CF3BFA">
            <w:pPr>
              <w:rPr>
                <w:rFonts w:ascii="Garamond" w:hAnsi="Garamond"/>
                <w:color w:val="000000" w:themeColor="text1"/>
                <w:sz w:val="18"/>
                <w:szCs w:val="18"/>
                <w:lang w:val="en-US"/>
              </w:rPr>
            </w:pPr>
          </w:p>
        </w:tc>
        <w:tc>
          <w:tcPr>
            <w:tcW w:w="440" w:type="pct"/>
            <w:hideMark/>
          </w:tcPr>
          <w:p w14:paraId="7A507642" w14:textId="77777777" w:rsidR="00BB436B" w:rsidRPr="00F20EDB" w:rsidRDefault="00BB436B"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10.0%</w:t>
            </w:r>
            <w:r w:rsidRPr="00F20EDB">
              <w:rPr>
                <w:rFonts w:ascii="Garamond" w:hAnsi="Garamond"/>
                <w:color w:val="000000" w:themeColor="text1"/>
                <w:sz w:val="18"/>
                <w:szCs w:val="18"/>
                <w:lang w:val="en-US"/>
              </w:rPr>
              <w:t xml:space="preserve"> </w:t>
            </w:r>
          </w:p>
        </w:tc>
        <w:tc>
          <w:tcPr>
            <w:tcW w:w="309" w:type="pct"/>
            <w:vMerge/>
            <w:hideMark/>
          </w:tcPr>
          <w:p w14:paraId="7BD5B9DC" w14:textId="77777777" w:rsidR="00BB436B" w:rsidRPr="00F20EDB" w:rsidRDefault="00BB436B" w:rsidP="00CF3BFA">
            <w:pPr>
              <w:rPr>
                <w:rFonts w:ascii="Garamond" w:hAnsi="Garamond"/>
                <w:color w:val="000000" w:themeColor="text1"/>
                <w:sz w:val="18"/>
                <w:szCs w:val="18"/>
                <w:lang w:val="en-US"/>
              </w:rPr>
            </w:pPr>
          </w:p>
        </w:tc>
        <w:tc>
          <w:tcPr>
            <w:tcW w:w="329" w:type="pct"/>
            <w:hideMark/>
          </w:tcPr>
          <w:p w14:paraId="51481EBD"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6 fewer per 1,000</w:t>
            </w:r>
            <w:r w:rsidRPr="00F20EDB">
              <w:rPr>
                <w:rFonts w:ascii="Garamond" w:hAnsi="Garamond"/>
                <w:color w:val="000000" w:themeColor="text1"/>
                <w:sz w:val="18"/>
                <w:szCs w:val="18"/>
                <w:lang w:val="en-US"/>
              </w:rPr>
              <w:br/>
              <w:t xml:space="preserve">(from 51 fewer to 80 more) </w:t>
            </w:r>
          </w:p>
        </w:tc>
        <w:tc>
          <w:tcPr>
            <w:tcW w:w="345" w:type="pct"/>
            <w:vMerge/>
            <w:hideMark/>
          </w:tcPr>
          <w:p w14:paraId="56D00F34" w14:textId="77777777" w:rsidR="00BB436B" w:rsidRPr="00F20EDB" w:rsidRDefault="00BB436B" w:rsidP="00CF3BFA">
            <w:pPr>
              <w:rPr>
                <w:rFonts w:ascii="Garamond" w:hAnsi="Garamond"/>
                <w:color w:val="000000" w:themeColor="text1"/>
                <w:sz w:val="18"/>
                <w:szCs w:val="18"/>
                <w:lang w:val="en-US"/>
              </w:rPr>
            </w:pPr>
          </w:p>
        </w:tc>
        <w:tc>
          <w:tcPr>
            <w:tcW w:w="408" w:type="pct"/>
            <w:vMerge/>
            <w:hideMark/>
          </w:tcPr>
          <w:p w14:paraId="06E40FDE" w14:textId="77777777" w:rsidR="00BB436B" w:rsidRPr="00F20EDB" w:rsidRDefault="00BB436B" w:rsidP="00CF3BFA">
            <w:pPr>
              <w:rPr>
                <w:rFonts w:ascii="Garamond" w:hAnsi="Garamond"/>
                <w:color w:val="000000" w:themeColor="text1"/>
                <w:sz w:val="18"/>
                <w:szCs w:val="18"/>
                <w:lang w:val="en-US"/>
              </w:rPr>
            </w:pPr>
          </w:p>
        </w:tc>
      </w:tr>
      <w:tr w:rsidR="00ED42AA" w:rsidRPr="00F20EDB" w14:paraId="0A33781D" w14:textId="77777777" w:rsidTr="00ED42AA">
        <w:trPr>
          <w:trHeight w:val="1944"/>
        </w:trPr>
        <w:tc>
          <w:tcPr>
            <w:tcW w:w="280" w:type="pct"/>
            <w:vMerge/>
            <w:hideMark/>
          </w:tcPr>
          <w:p w14:paraId="4513CF2E" w14:textId="77777777" w:rsidR="00BB436B" w:rsidRPr="00F20EDB" w:rsidRDefault="00BB436B" w:rsidP="00CF3BFA">
            <w:pPr>
              <w:rPr>
                <w:rFonts w:ascii="Garamond" w:hAnsi="Garamond"/>
                <w:color w:val="000000" w:themeColor="text1"/>
                <w:sz w:val="18"/>
                <w:szCs w:val="18"/>
                <w:lang w:val="en-US"/>
              </w:rPr>
            </w:pPr>
          </w:p>
        </w:tc>
        <w:tc>
          <w:tcPr>
            <w:tcW w:w="381" w:type="pct"/>
            <w:vMerge/>
            <w:hideMark/>
          </w:tcPr>
          <w:p w14:paraId="23FFE4F7" w14:textId="77777777" w:rsidR="00BB436B" w:rsidRPr="00F20EDB" w:rsidRDefault="00BB436B" w:rsidP="00CF3BFA">
            <w:pPr>
              <w:rPr>
                <w:rFonts w:ascii="Garamond" w:hAnsi="Garamond"/>
                <w:color w:val="000000" w:themeColor="text1"/>
                <w:sz w:val="18"/>
                <w:szCs w:val="18"/>
                <w:lang w:val="en-US"/>
              </w:rPr>
            </w:pPr>
          </w:p>
        </w:tc>
        <w:tc>
          <w:tcPr>
            <w:tcW w:w="261" w:type="pct"/>
            <w:vMerge/>
            <w:hideMark/>
          </w:tcPr>
          <w:p w14:paraId="2AFF959F" w14:textId="77777777" w:rsidR="00BB436B" w:rsidRPr="00F20EDB" w:rsidRDefault="00BB436B" w:rsidP="00CF3BFA">
            <w:pPr>
              <w:rPr>
                <w:rFonts w:ascii="Garamond" w:hAnsi="Garamond"/>
                <w:color w:val="000000" w:themeColor="text1"/>
                <w:sz w:val="18"/>
                <w:szCs w:val="18"/>
                <w:lang w:val="en-US"/>
              </w:rPr>
            </w:pPr>
          </w:p>
        </w:tc>
        <w:tc>
          <w:tcPr>
            <w:tcW w:w="469" w:type="pct"/>
            <w:vMerge/>
            <w:hideMark/>
          </w:tcPr>
          <w:p w14:paraId="2A1BCFF3" w14:textId="77777777" w:rsidR="00BB436B" w:rsidRPr="00F20EDB" w:rsidRDefault="00BB436B" w:rsidP="00CF3BFA">
            <w:pPr>
              <w:rPr>
                <w:rFonts w:ascii="Garamond" w:hAnsi="Garamond"/>
                <w:color w:val="000000" w:themeColor="text1"/>
                <w:sz w:val="18"/>
                <w:szCs w:val="18"/>
                <w:lang w:val="en-US"/>
              </w:rPr>
            </w:pPr>
          </w:p>
        </w:tc>
        <w:tc>
          <w:tcPr>
            <w:tcW w:w="427" w:type="pct"/>
            <w:vMerge/>
            <w:hideMark/>
          </w:tcPr>
          <w:p w14:paraId="0805794B" w14:textId="77777777" w:rsidR="00BB436B" w:rsidRPr="00F20EDB" w:rsidRDefault="00BB436B" w:rsidP="00CF3BFA">
            <w:pPr>
              <w:rPr>
                <w:rFonts w:ascii="Garamond" w:hAnsi="Garamond"/>
                <w:color w:val="000000" w:themeColor="text1"/>
                <w:sz w:val="18"/>
                <w:szCs w:val="18"/>
                <w:lang w:val="en-US"/>
              </w:rPr>
            </w:pPr>
          </w:p>
        </w:tc>
        <w:tc>
          <w:tcPr>
            <w:tcW w:w="420" w:type="pct"/>
            <w:vMerge/>
            <w:hideMark/>
          </w:tcPr>
          <w:p w14:paraId="550AE7D2" w14:textId="77777777" w:rsidR="00BB436B" w:rsidRPr="00F20EDB" w:rsidRDefault="00BB436B" w:rsidP="00CF3BFA">
            <w:pPr>
              <w:rPr>
                <w:rFonts w:ascii="Garamond" w:hAnsi="Garamond"/>
                <w:color w:val="000000" w:themeColor="text1"/>
                <w:sz w:val="18"/>
                <w:szCs w:val="18"/>
                <w:lang w:val="en-US"/>
              </w:rPr>
            </w:pPr>
          </w:p>
        </w:tc>
        <w:tc>
          <w:tcPr>
            <w:tcW w:w="488" w:type="pct"/>
            <w:vMerge/>
            <w:hideMark/>
          </w:tcPr>
          <w:p w14:paraId="1E6C3843" w14:textId="77777777" w:rsidR="00BB436B" w:rsidRPr="00F20EDB" w:rsidRDefault="00BB436B" w:rsidP="00CF3BFA">
            <w:pPr>
              <w:rPr>
                <w:rFonts w:ascii="Garamond" w:hAnsi="Garamond"/>
                <w:color w:val="000000" w:themeColor="text1"/>
                <w:sz w:val="18"/>
                <w:szCs w:val="18"/>
                <w:lang w:val="en-US"/>
              </w:rPr>
            </w:pPr>
          </w:p>
        </w:tc>
        <w:tc>
          <w:tcPr>
            <w:tcW w:w="440" w:type="pct"/>
            <w:vMerge/>
            <w:hideMark/>
          </w:tcPr>
          <w:p w14:paraId="38B71511" w14:textId="77777777" w:rsidR="00BB436B" w:rsidRPr="00F20EDB" w:rsidRDefault="00BB436B" w:rsidP="00CF3BFA">
            <w:pPr>
              <w:rPr>
                <w:rFonts w:ascii="Garamond" w:hAnsi="Garamond"/>
                <w:color w:val="000000" w:themeColor="text1"/>
                <w:sz w:val="18"/>
                <w:szCs w:val="18"/>
                <w:lang w:val="en-US"/>
              </w:rPr>
            </w:pPr>
          </w:p>
        </w:tc>
        <w:tc>
          <w:tcPr>
            <w:tcW w:w="440" w:type="pct"/>
            <w:hideMark/>
          </w:tcPr>
          <w:p w14:paraId="62B005E4" w14:textId="77777777" w:rsidR="00BB436B" w:rsidRPr="00F20EDB" w:rsidRDefault="00BB436B"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20.0%</w:t>
            </w:r>
            <w:r w:rsidRPr="00F20EDB">
              <w:rPr>
                <w:rFonts w:ascii="Garamond" w:hAnsi="Garamond"/>
                <w:color w:val="000000" w:themeColor="text1"/>
                <w:sz w:val="18"/>
                <w:szCs w:val="18"/>
                <w:lang w:val="en-US"/>
              </w:rPr>
              <w:t xml:space="preserve"> </w:t>
            </w:r>
          </w:p>
        </w:tc>
        <w:tc>
          <w:tcPr>
            <w:tcW w:w="309" w:type="pct"/>
            <w:vMerge/>
            <w:hideMark/>
          </w:tcPr>
          <w:p w14:paraId="15DED811" w14:textId="77777777" w:rsidR="00BB436B" w:rsidRPr="00F20EDB" w:rsidRDefault="00BB436B" w:rsidP="00CF3BFA">
            <w:pPr>
              <w:rPr>
                <w:rFonts w:ascii="Garamond" w:hAnsi="Garamond"/>
                <w:color w:val="000000" w:themeColor="text1"/>
                <w:sz w:val="18"/>
                <w:szCs w:val="18"/>
                <w:lang w:val="en-US"/>
              </w:rPr>
            </w:pPr>
          </w:p>
        </w:tc>
        <w:tc>
          <w:tcPr>
            <w:tcW w:w="329" w:type="pct"/>
            <w:hideMark/>
          </w:tcPr>
          <w:p w14:paraId="2113CEA8" w14:textId="77777777" w:rsidR="00BB436B" w:rsidRPr="00F20EDB" w:rsidRDefault="00BB436B"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12 fewer per 1,000</w:t>
            </w:r>
            <w:r w:rsidRPr="00F20EDB">
              <w:rPr>
                <w:rFonts w:ascii="Garamond" w:hAnsi="Garamond"/>
                <w:color w:val="000000" w:themeColor="text1"/>
                <w:sz w:val="18"/>
                <w:szCs w:val="18"/>
                <w:lang w:val="en-US"/>
              </w:rPr>
              <w:br/>
              <w:t xml:space="preserve">(from 102 fewer to 160 more) </w:t>
            </w:r>
          </w:p>
        </w:tc>
        <w:tc>
          <w:tcPr>
            <w:tcW w:w="345" w:type="pct"/>
            <w:vMerge/>
            <w:hideMark/>
          </w:tcPr>
          <w:p w14:paraId="0FEBCBA4" w14:textId="77777777" w:rsidR="00BB436B" w:rsidRPr="00F20EDB" w:rsidRDefault="00BB436B" w:rsidP="00CF3BFA">
            <w:pPr>
              <w:rPr>
                <w:rFonts w:ascii="Garamond" w:hAnsi="Garamond"/>
                <w:color w:val="000000" w:themeColor="text1"/>
                <w:sz w:val="18"/>
                <w:szCs w:val="18"/>
                <w:lang w:val="en-US"/>
              </w:rPr>
            </w:pPr>
          </w:p>
        </w:tc>
        <w:tc>
          <w:tcPr>
            <w:tcW w:w="408" w:type="pct"/>
            <w:vMerge/>
            <w:hideMark/>
          </w:tcPr>
          <w:p w14:paraId="63F0066D" w14:textId="77777777" w:rsidR="00BB436B" w:rsidRPr="00F20EDB" w:rsidRDefault="00BB436B" w:rsidP="00CF3BFA">
            <w:pPr>
              <w:rPr>
                <w:rFonts w:ascii="Garamond" w:hAnsi="Garamond"/>
                <w:color w:val="000000" w:themeColor="text1"/>
                <w:sz w:val="18"/>
                <w:szCs w:val="18"/>
                <w:lang w:val="en-US"/>
              </w:rPr>
            </w:pPr>
          </w:p>
        </w:tc>
      </w:tr>
    </w:tbl>
    <w:p w14:paraId="7393B551" w14:textId="77777777" w:rsidR="00BB436B" w:rsidRPr="00F20EDB" w:rsidRDefault="00BB436B" w:rsidP="00BB436B">
      <w:pPr>
        <w:pStyle w:val="NormalWeb"/>
        <w:spacing w:line="140" w:lineRule="atLeast"/>
        <w:rPr>
          <w:rFonts w:ascii="Arial Narrow" w:eastAsiaTheme="minorEastAsia" w:hAnsi="Arial Narrow"/>
          <w:color w:val="000000"/>
          <w:sz w:val="14"/>
          <w:szCs w:val="14"/>
          <w:lang w:val="en-US"/>
        </w:rPr>
      </w:pPr>
      <w:r w:rsidRPr="00F20EDB">
        <w:rPr>
          <w:rFonts w:ascii="Arial Narrow" w:hAnsi="Arial Narrow"/>
          <w:b/>
          <w:bCs/>
          <w:color w:val="000000"/>
          <w:sz w:val="14"/>
          <w:szCs w:val="14"/>
          <w:lang w:val="en-US"/>
        </w:rPr>
        <w:t>CI:</w:t>
      </w:r>
      <w:r w:rsidRPr="00F20EDB">
        <w:rPr>
          <w:rFonts w:ascii="Arial Narrow" w:hAnsi="Arial Narrow"/>
          <w:color w:val="000000"/>
          <w:sz w:val="14"/>
          <w:szCs w:val="14"/>
          <w:lang w:val="en-US"/>
        </w:rPr>
        <w:t xml:space="preserve"> Confidence interval; </w:t>
      </w:r>
      <w:r w:rsidRPr="00F20EDB">
        <w:rPr>
          <w:rFonts w:ascii="Arial Narrow" w:hAnsi="Arial Narrow"/>
          <w:b/>
          <w:bCs/>
          <w:color w:val="000000"/>
          <w:sz w:val="14"/>
          <w:szCs w:val="14"/>
          <w:lang w:val="en-US"/>
        </w:rPr>
        <w:t>RR:</w:t>
      </w:r>
      <w:r w:rsidRPr="00F20EDB">
        <w:rPr>
          <w:rFonts w:ascii="Arial Narrow" w:hAnsi="Arial Narrow"/>
          <w:color w:val="000000"/>
          <w:sz w:val="14"/>
          <w:szCs w:val="14"/>
          <w:lang w:val="en-US"/>
        </w:rPr>
        <w:t xml:space="preserve"> Risk ratio</w:t>
      </w:r>
    </w:p>
    <w:p w14:paraId="049FDAE4" w14:textId="77777777" w:rsidR="00BB436B" w:rsidRPr="00F20EDB" w:rsidRDefault="00BB436B" w:rsidP="00BB436B">
      <w:pPr>
        <w:pStyle w:val="Heading4"/>
        <w:spacing w:line="140" w:lineRule="atLeast"/>
        <w:rPr>
          <w:rFonts w:ascii="Arial Narrow" w:eastAsia="Times New Roman" w:hAnsi="Arial Narrow"/>
          <w:color w:val="000000"/>
          <w:lang w:val="en-US"/>
        </w:rPr>
      </w:pPr>
      <w:r w:rsidRPr="00F20EDB">
        <w:rPr>
          <w:rFonts w:ascii="Arial Narrow" w:eastAsia="Times New Roman" w:hAnsi="Arial Narrow"/>
          <w:color w:val="000000"/>
          <w:lang w:val="en-US"/>
        </w:rPr>
        <w:lastRenderedPageBreak/>
        <w:t>Explanations</w:t>
      </w:r>
    </w:p>
    <w:p w14:paraId="039D170D" w14:textId="77777777" w:rsidR="00BB436B" w:rsidRPr="00F20EDB" w:rsidRDefault="00BB436B" w:rsidP="00BB436B">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a. We downgraded the quality of evidence by one level for serious indirectness; the population included mostly non-critically ill COVID-19 patients </w:t>
      </w:r>
    </w:p>
    <w:p w14:paraId="3C8A065E" w14:textId="77777777" w:rsidR="00BB436B" w:rsidRPr="00F20EDB" w:rsidRDefault="00BB436B" w:rsidP="00BB436B">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b. We downgraded the quality of evidence by one level for serious imprecision, the 95% CI included substantial benefit and harm </w:t>
      </w:r>
    </w:p>
    <w:p w14:paraId="16232A47" w14:textId="77777777" w:rsidR="00BB436B" w:rsidRPr="00F20EDB" w:rsidRDefault="00BB436B" w:rsidP="00BB436B">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c. Majority of studies were at moderate to high risk of bias. </w:t>
      </w:r>
    </w:p>
    <w:p w14:paraId="5E19AF5F" w14:textId="77777777" w:rsidR="00BB436B" w:rsidRPr="00F20EDB" w:rsidRDefault="00BB436B" w:rsidP="00BB436B">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d. We downgraded the quality of evidence for indirectness, the included studies were on other viral diseases </w:t>
      </w:r>
    </w:p>
    <w:p w14:paraId="32AA48EC" w14:textId="755667F0" w:rsidR="00BB436B" w:rsidRPr="00F20EDB" w:rsidRDefault="00BB436B" w:rsidP="00B152EF">
      <w:pPr>
        <w:rPr>
          <w:rFonts w:ascii="Garamond" w:hAnsi="Garamond"/>
          <w:lang w:val="en-US"/>
        </w:rPr>
      </w:pPr>
    </w:p>
    <w:p w14:paraId="34FCE4E6" w14:textId="77777777" w:rsidR="00BB436B" w:rsidRPr="00F20EDB" w:rsidRDefault="00BB436B" w:rsidP="00BB436B">
      <w:pPr>
        <w:rPr>
          <w:rFonts w:ascii="Garamond" w:hAnsi="Garamond"/>
          <w:lang w:val="en-US"/>
        </w:rPr>
        <w:sectPr w:rsidR="00BB436B" w:rsidRPr="00F20EDB" w:rsidSect="009A07E4">
          <w:pgSz w:w="15840" w:h="12240" w:orient="landscape"/>
          <w:pgMar w:top="1440" w:right="1440" w:bottom="1440" w:left="1440" w:header="708" w:footer="708" w:gutter="0"/>
          <w:cols w:space="708"/>
          <w:docGrid w:linePitch="360"/>
        </w:sectPr>
      </w:pPr>
    </w:p>
    <w:p w14:paraId="371893E3" w14:textId="17576C70" w:rsidR="00BB436B" w:rsidRPr="00F20EDB" w:rsidRDefault="00BB436B" w:rsidP="00BB436B">
      <w:pPr>
        <w:rPr>
          <w:rFonts w:ascii="Garamond" w:hAnsi="Garamond"/>
          <w:b/>
          <w:lang w:val="en-US"/>
        </w:rPr>
      </w:pPr>
      <w:r w:rsidRPr="00F20EDB">
        <w:rPr>
          <w:rFonts w:ascii="Garamond" w:hAnsi="Garamond"/>
          <w:b/>
          <w:lang w:val="en-US"/>
        </w:rPr>
        <w:lastRenderedPageBreak/>
        <w:t>Table S</w:t>
      </w:r>
      <w:r w:rsidR="00A80924" w:rsidRPr="00F20EDB">
        <w:rPr>
          <w:rFonts w:ascii="Garamond" w:hAnsi="Garamond"/>
          <w:b/>
          <w:lang w:val="en-US"/>
        </w:rPr>
        <w:t>12</w:t>
      </w:r>
      <w:r w:rsidRPr="00F20EDB">
        <w:rPr>
          <w:rFonts w:ascii="Garamond" w:hAnsi="Garamond"/>
          <w:b/>
          <w:lang w:val="en-US"/>
        </w:rPr>
        <w:t>. Evidence to Decision Framework for Recommendation 5</w:t>
      </w:r>
    </w:p>
    <w:p w14:paraId="111DDA70" w14:textId="4151A8D8" w:rsidR="00BB436B" w:rsidRPr="00F20EDB" w:rsidRDefault="00BB436B" w:rsidP="00BB436B">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803"/>
        <w:gridCol w:w="11157"/>
      </w:tblGrid>
      <w:tr w:rsidR="00E30EA6" w:rsidRPr="00F20EDB" w14:paraId="3461F2C3" w14:textId="77777777" w:rsidTr="00CF3BFA">
        <w:tc>
          <w:tcPr>
            <w:tcW w:w="0" w:type="auto"/>
            <w:gridSpan w:val="2"/>
            <w:tcBorders>
              <w:bottom w:val="single" w:sz="6" w:space="0" w:color="2E74B5"/>
            </w:tcBorders>
            <w:tcMar>
              <w:top w:w="0" w:type="dxa"/>
              <w:left w:w="0" w:type="dxa"/>
              <w:bottom w:w="0" w:type="dxa"/>
              <w:right w:w="0" w:type="dxa"/>
            </w:tcMar>
            <w:hideMark/>
          </w:tcPr>
          <w:p w14:paraId="5BADC4C0" w14:textId="77777777" w:rsidR="00E30EA6" w:rsidRPr="00F20EDB" w:rsidRDefault="00E30EA6" w:rsidP="00CF3BFA">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E30EA6" w:rsidRPr="00F20EDB" w14:paraId="32EF3BF3" w14:textId="77777777" w:rsidTr="00CF3BFA">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2CAAE3BB" w14:textId="77777777" w:rsidR="00E30EA6" w:rsidRPr="00F20EDB" w:rsidRDefault="00E30EA6" w:rsidP="00CF3BFA">
            <w:pPr>
              <w:pStyle w:val="NormalWeb"/>
              <w:spacing w:before="0" w:beforeAutospacing="0" w:after="0" w:afterAutospacing="0"/>
              <w:rPr>
                <w:rFonts w:ascii="Calibri" w:eastAsiaTheme="minorEastAsia" w:hAnsi="Calibri"/>
                <w:b/>
                <w:bCs/>
                <w:color w:val="FFFFFF"/>
                <w:lang w:val="en-US"/>
              </w:rPr>
            </w:pPr>
            <w:r w:rsidRPr="00F20EDB">
              <w:rPr>
                <w:rFonts w:ascii="Calibri" w:hAnsi="Calibri"/>
                <w:b/>
                <w:bCs/>
                <w:color w:val="FFFFFF"/>
                <w:lang w:val="en-US"/>
              </w:rPr>
              <w:t>Should convalescent plasma vs. no convalescent plasma be used for critically ill patients with COVID-19??</w:t>
            </w:r>
          </w:p>
        </w:tc>
      </w:tr>
      <w:tr w:rsidR="00E30EA6" w:rsidRPr="00F20EDB" w14:paraId="011E74E2"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1EDBA9E7"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6C11C77A" w14:textId="77777777" w:rsidR="00E30EA6" w:rsidRPr="00F20EDB" w:rsidRDefault="00E30EA6" w:rsidP="00CF3BFA">
            <w:pPr>
              <w:pStyle w:val="NormalWeb"/>
              <w:spacing w:before="0" w:beforeAutospacing="0" w:after="0" w:afterAutospacing="0" w:line="200" w:lineRule="atLeast"/>
              <w:rPr>
                <w:rFonts w:ascii="Calibri" w:hAnsi="Calibri"/>
                <w:lang w:val="en-US"/>
              </w:rPr>
            </w:pPr>
            <w:r w:rsidRPr="00F20EDB">
              <w:rPr>
                <w:rFonts w:ascii="Calibri" w:hAnsi="Calibri"/>
                <w:lang w:val="en-US"/>
              </w:rPr>
              <w:t>critically ill patients with COVID-19?</w:t>
            </w:r>
          </w:p>
        </w:tc>
      </w:tr>
      <w:tr w:rsidR="00E30EA6" w:rsidRPr="00F20EDB" w14:paraId="36198992"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0876A266"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4A40E18C" w14:textId="77777777" w:rsidR="00E30EA6" w:rsidRPr="00F20EDB" w:rsidRDefault="00E30EA6" w:rsidP="00CF3BFA">
            <w:pPr>
              <w:pStyle w:val="NormalWeb"/>
              <w:spacing w:before="0" w:beforeAutospacing="0" w:after="0" w:afterAutospacing="0" w:line="200" w:lineRule="atLeast"/>
              <w:rPr>
                <w:rFonts w:ascii="Calibri" w:hAnsi="Calibri"/>
                <w:lang w:val="en-US"/>
              </w:rPr>
            </w:pPr>
            <w:r w:rsidRPr="00F20EDB">
              <w:rPr>
                <w:rFonts w:ascii="Calibri" w:hAnsi="Calibri"/>
                <w:lang w:val="en-US"/>
              </w:rPr>
              <w:t xml:space="preserve">convalescent plasma </w:t>
            </w:r>
          </w:p>
        </w:tc>
      </w:tr>
      <w:tr w:rsidR="00E30EA6" w:rsidRPr="00F20EDB" w14:paraId="6A55230A"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0CBF6FC6"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272FA838" w14:textId="77777777" w:rsidR="00E30EA6" w:rsidRPr="00F20EDB" w:rsidRDefault="00E30EA6" w:rsidP="00CF3BFA">
            <w:pPr>
              <w:pStyle w:val="NormalWeb"/>
              <w:spacing w:before="0" w:beforeAutospacing="0" w:after="0" w:afterAutospacing="0" w:line="200" w:lineRule="atLeast"/>
              <w:rPr>
                <w:rFonts w:ascii="Calibri" w:hAnsi="Calibri"/>
                <w:lang w:val="en-US"/>
              </w:rPr>
            </w:pPr>
            <w:r w:rsidRPr="00F20EDB">
              <w:rPr>
                <w:rFonts w:ascii="Calibri" w:hAnsi="Calibri"/>
                <w:lang w:val="en-US"/>
              </w:rPr>
              <w:t>no convalescent plasma</w:t>
            </w:r>
          </w:p>
        </w:tc>
      </w:tr>
      <w:tr w:rsidR="00E30EA6" w:rsidRPr="00F20EDB" w14:paraId="0A9A636D"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5F2E2766"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08AA5C0F" w14:textId="77777777" w:rsidR="00E30EA6" w:rsidRPr="00F20EDB" w:rsidRDefault="00E30EA6" w:rsidP="00CF3BFA">
            <w:pPr>
              <w:spacing w:line="200" w:lineRule="atLeast"/>
              <w:rPr>
                <w:rFonts w:ascii="Calibri" w:hAnsi="Calibri"/>
                <w:lang w:val="en-US"/>
              </w:rPr>
            </w:pPr>
            <w:r w:rsidRPr="00F20EDB">
              <w:rPr>
                <w:rFonts w:ascii="Calibri" w:hAnsi="Calibri"/>
                <w:lang w:val="en-US"/>
              </w:rPr>
              <w:t>Mortality at hospital discharge (or 28 days); Mortality (Indirect evidence from other viral illnesses);</w:t>
            </w:r>
          </w:p>
        </w:tc>
      </w:tr>
      <w:tr w:rsidR="00E30EA6" w:rsidRPr="00F20EDB" w14:paraId="44940A65"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5FE4F402"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Setting:</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6D71DF65" w14:textId="77777777" w:rsidR="00E30EA6" w:rsidRPr="00F20EDB" w:rsidRDefault="00E30EA6" w:rsidP="00CF3BFA">
            <w:pPr>
              <w:rPr>
                <w:rFonts w:ascii="Calibri" w:hAnsi="Calibri"/>
                <w:b/>
                <w:bCs/>
                <w:caps/>
                <w:color w:val="000000" w:themeColor="text1"/>
                <w:lang w:val="en-US"/>
              </w:rPr>
            </w:pPr>
            <w:r w:rsidRPr="00F20EDB">
              <w:rPr>
                <w:rFonts w:ascii="Calibri" w:hAnsi="Calibri"/>
                <w:b/>
                <w:bCs/>
                <w:caps/>
                <w:color w:val="000000" w:themeColor="text1"/>
                <w:lang w:val="en-US"/>
              </w:rPr>
              <w:t>ICU</w:t>
            </w:r>
          </w:p>
        </w:tc>
      </w:tr>
      <w:tr w:rsidR="00E30EA6" w:rsidRPr="00F20EDB" w14:paraId="2804E6CF" w14:textId="77777777" w:rsidTr="00CF3BFA">
        <w:tc>
          <w:tcPr>
            <w:tcW w:w="1814" w:type="dxa"/>
            <w:tcBorders>
              <w:bottom w:val="single" w:sz="6" w:space="0" w:color="2E74B5"/>
            </w:tcBorders>
            <w:shd w:val="clear" w:color="auto" w:fill="2E74B5"/>
            <w:tcMar>
              <w:top w:w="75" w:type="dxa"/>
              <w:left w:w="75" w:type="dxa"/>
              <w:bottom w:w="75" w:type="dxa"/>
              <w:right w:w="75" w:type="dxa"/>
            </w:tcMar>
            <w:hideMark/>
          </w:tcPr>
          <w:p w14:paraId="7E5FA353" w14:textId="77777777" w:rsidR="00E30EA6" w:rsidRPr="00F20EDB" w:rsidRDefault="00E30EA6" w:rsidP="00CF3BFA">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360990CD" w14:textId="229F15B6" w:rsidR="00E30EA6" w:rsidRPr="00F20EDB" w:rsidRDefault="00DD6618" w:rsidP="00CF3BFA">
            <w:pPr>
              <w:spacing w:line="200" w:lineRule="atLeast"/>
              <w:rPr>
                <w:rFonts w:ascii="Calibri" w:hAnsi="Calibri"/>
                <w:lang w:val="en-US"/>
              </w:rPr>
            </w:pPr>
            <w:r w:rsidRPr="00F20EDB">
              <w:rPr>
                <w:rFonts w:ascii="Calibri" w:hAnsi="Calibri"/>
                <w:lang w:val="en-US"/>
              </w:rPr>
              <w:t>Some panel members did not vote on the recommendation due to intellectual COI as primary investigators of ongoing trials</w:t>
            </w:r>
            <w:r w:rsidR="00E30EA6" w:rsidRPr="00F20EDB">
              <w:rPr>
                <w:rFonts w:ascii="Calibri" w:hAnsi="Calibri"/>
                <w:lang w:val="en-US"/>
              </w:rPr>
              <w:br/>
            </w:r>
          </w:p>
        </w:tc>
      </w:tr>
    </w:tbl>
    <w:p w14:paraId="5F1760F9" w14:textId="77777777" w:rsidR="00E30EA6" w:rsidRPr="00F20EDB" w:rsidRDefault="00E30EA6" w:rsidP="00E30EA6">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988"/>
        <w:gridCol w:w="5850"/>
        <w:gridCol w:w="4106"/>
      </w:tblGrid>
      <w:tr w:rsidR="00E30EA6" w:rsidRPr="00F20EDB" w14:paraId="4311BC26"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EF01F21"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7CE6F353"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E30EA6" w:rsidRPr="00F20EDB" w14:paraId="4EF2C4CF"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6BE788"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9E0B32"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205F3F"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34CFFCB7"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7519A2"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652CEC"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79481A" w14:textId="77777777" w:rsidR="00E30EA6" w:rsidRPr="00F20EDB" w:rsidRDefault="00E30EA6" w:rsidP="00CF3BFA">
            <w:pPr>
              <w:rPr>
                <w:rFonts w:ascii="Calibri" w:hAnsi="Calibri"/>
                <w:lang w:val="en-US"/>
              </w:rPr>
            </w:pPr>
            <w:r w:rsidRPr="00F20EDB">
              <w:rPr>
                <w:rFonts w:ascii="Calibri" w:hAnsi="Calibri"/>
                <w:lang w:val="en-US"/>
              </w:rPr>
              <w:br/>
            </w:r>
          </w:p>
        </w:tc>
      </w:tr>
      <w:tr w:rsidR="00E30EA6" w:rsidRPr="00F20EDB" w14:paraId="075A6205"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A1EC835"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79F356EB"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E30EA6" w:rsidRPr="00F20EDB" w14:paraId="0EF97DCF"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6F1BFB"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912E93"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B46E54"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6F1BA4C9"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5C3A41" w14:textId="77777777" w:rsidR="00E30EA6" w:rsidRPr="00F20EDB" w:rsidRDefault="00E30EA6" w:rsidP="00CF3BFA">
            <w:pPr>
              <w:rPr>
                <w:rFonts w:ascii="Calibri" w:hAnsi="Calibri"/>
                <w:lang w:val="en-US"/>
              </w:rPr>
            </w:pP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 xml:space="preserve">Trivial </w:t>
            </w:r>
            <w:r w:rsidRPr="00F20EDB">
              <w:rPr>
                <w:rStyle w:val="ep-radiobuttonlabel"/>
                <w:b/>
                <w:lang w:val="en-US"/>
              </w:rPr>
              <w:t>(or 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33911A" w14:textId="77777777" w:rsidR="00E30EA6" w:rsidRPr="00F20EDB" w:rsidRDefault="00E30EA6" w:rsidP="00CF3BFA">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070"/>
              <w:gridCol w:w="1324"/>
              <w:gridCol w:w="1324"/>
              <w:gridCol w:w="1096"/>
              <w:gridCol w:w="870"/>
            </w:tblGrid>
            <w:tr w:rsidR="00E30EA6" w:rsidRPr="00F20EDB" w14:paraId="2B78E274" w14:textId="77777777" w:rsidTr="00CF3BFA">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25262D8" w14:textId="77777777" w:rsidR="00E30EA6" w:rsidRPr="00F20EDB" w:rsidRDefault="00E30EA6" w:rsidP="00CF3BFA">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DA6CE7C" w14:textId="77777777" w:rsidR="00E30EA6" w:rsidRPr="00F20EDB" w:rsidRDefault="00E30EA6" w:rsidP="00CF3BFA">
                  <w:pPr>
                    <w:jc w:val="center"/>
                    <w:rPr>
                      <w:b/>
                      <w:bCs/>
                      <w:lang w:val="en-US"/>
                    </w:rPr>
                  </w:pPr>
                  <w:r w:rsidRPr="00F20EDB">
                    <w:rPr>
                      <w:b/>
                      <w:bCs/>
                      <w:lang w:val="en-US"/>
                    </w:rPr>
                    <w:t>With no convalescent plasma</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34C58F8" w14:textId="77777777" w:rsidR="00E30EA6" w:rsidRPr="00F20EDB" w:rsidRDefault="00E30EA6" w:rsidP="00CF3BFA">
                  <w:pPr>
                    <w:jc w:val="center"/>
                    <w:rPr>
                      <w:b/>
                      <w:bCs/>
                      <w:lang w:val="en-US"/>
                    </w:rPr>
                  </w:pPr>
                  <w:r w:rsidRPr="00F20EDB">
                    <w:rPr>
                      <w:b/>
                      <w:bCs/>
                      <w:lang w:val="en-US"/>
                    </w:rPr>
                    <w:t xml:space="preserve">With convalescent plasma </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2FDE779" w14:textId="77777777" w:rsidR="00E30EA6" w:rsidRPr="00F20EDB" w:rsidRDefault="00E30EA6" w:rsidP="00CF3BFA">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1A614CE" w14:textId="77777777" w:rsidR="00E30EA6" w:rsidRPr="00F20EDB" w:rsidRDefault="00E30EA6" w:rsidP="00CF3BFA">
                  <w:pPr>
                    <w:jc w:val="center"/>
                    <w:rPr>
                      <w:b/>
                      <w:bCs/>
                      <w:lang w:val="en-US"/>
                    </w:rPr>
                  </w:pPr>
                  <w:r w:rsidRPr="00F20EDB">
                    <w:rPr>
                      <w:b/>
                      <w:bCs/>
                      <w:lang w:val="en-US"/>
                    </w:rPr>
                    <w:t>Relative effect</w:t>
                  </w:r>
                  <w:r w:rsidRPr="00F20EDB">
                    <w:rPr>
                      <w:b/>
                      <w:bCs/>
                      <w:lang w:val="en-US"/>
                    </w:rPr>
                    <w:br/>
                    <w:t>(95% CI)</w:t>
                  </w:r>
                </w:p>
              </w:tc>
            </w:tr>
            <w:tr w:rsidR="00E30EA6" w:rsidRPr="00F20EDB" w14:paraId="6FFF62DC" w14:textId="77777777" w:rsidTr="00CF3BFA">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9437C8" w14:textId="77777777" w:rsidR="00E30EA6" w:rsidRPr="00F20EDB" w:rsidRDefault="00E30EA6" w:rsidP="00CF3BFA">
                  <w:pPr>
                    <w:jc w:val="center"/>
                    <w:rPr>
                      <w:lang w:val="en-US"/>
                    </w:rPr>
                  </w:pPr>
                  <w:r w:rsidRPr="00F20EDB">
                    <w:rPr>
                      <w:rStyle w:val="label"/>
                      <w:lang w:val="en-US"/>
                    </w:rPr>
                    <w:t>Mortality at hospital discharge (or 28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2CE3F9" w14:textId="77777777" w:rsidR="00E30EA6" w:rsidRPr="00F20EDB" w:rsidRDefault="00E30EA6" w:rsidP="00CF3BFA">
                  <w:pPr>
                    <w:jc w:val="center"/>
                    <w:rPr>
                      <w:lang w:val="en-US"/>
                    </w:rPr>
                  </w:pPr>
                  <w:r w:rsidRPr="00F20EDB">
                    <w:rPr>
                      <w:lang w:val="en-US"/>
                    </w:rPr>
                    <w:t>159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32AC04" w14:textId="77777777" w:rsidR="00E30EA6" w:rsidRPr="00F20EDB" w:rsidRDefault="00E30EA6" w:rsidP="00CF3BFA">
                  <w:pPr>
                    <w:jc w:val="center"/>
                    <w:rPr>
                      <w:lang w:val="en-US"/>
                    </w:rPr>
                  </w:pPr>
                  <w:r w:rsidRPr="00F20EDB">
                    <w:rPr>
                      <w:rStyle w:val="cell-value"/>
                      <w:b/>
                      <w:bCs/>
                      <w:lang w:val="en-US"/>
                    </w:rPr>
                    <w:t>122 per 1,000</w:t>
                  </w:r>
                  <w:r w:rsidRPr="00F20EDB">
                    <w:rPr>
                      <w:lang w:val="en-US"/>
                    </w:rPr>
                    <w:br/>
                  </w:r>
                  <w:r w:rsidRPr="00F20EDB">
                    <w:rPr>
                      <w:rStyle w:val="cell-value"/>
                      <w:lang w:val="en-US"/>
                    </w:rPr>
                    <w:t>(76 to 197)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FDBFF0" w14:textId="77777777" w:rsidR="00E30EA6" w:rsidRPr="00F20EDB" w:rsidRDefault="00E30EA6" w:rsidP="00CF3BFA">
                  <w:pPr>
                    <w:jc w:val="center"/>
                    <w:rPr>
                      <w:lang w:val="en-US"/>
                    </w:rPr>
                  </w:pPr>
                  <w:r w:rsidRPr="00F20EDB">
                    <w:rPr>
                      <w:rStyle w:val="cell-value"/>
                      <w:b/>
                      <w:bCs/>
                      <w:lang w:val="en-US"/>
                    </w:rPr>
                    <w:t>37 fewer per 1,000</w:t>
                  </w:r>
                  <w:r w:rsidRPr="00F20EDB">
                    <w:rPr>
                      <w:lang w:val="en-US"/>
                    </w:rPr>
                    <w:br/>
                  </w:r>
                  <w:r w:rsidRPr="00F20EDB">
                    <w:rPr>
                      <w:rStyle w:val="cell-value"/>
                      <w:lang w:val="en-US"/>
                    </w:rPr>
                    <w:t>(83 fewer to 38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4B933A7" w14:textId="77777777" w:rsidR="00E30EA6" w:rsidRPr="00F20EDB" w:rsidRDefault="00E30EA6" w:rsidP="00CF3BFA">
                  <w:pPr>
                    <w:jc w:val="center"/>
                    <w:rPr>
                      <w:lang w:val="en-US"/>
                    </w:rPr>
                  </w:pPr>
                  <w:r w:rsidRPr="00F20EDB">
                    <w:rPr>
                      <w:rStyle w:val="block"/>
                      <w:b/>
                      <w:bCs/>
                      <w:lang w:val="en-US"/>
                    </w:rPr>
                    <w:t>RR 0.77</w:t>
                  </w:r>
                  <w:r w:rsidRPr="00F20EDB">
                    <w:rPr>
                      <w:lang w:val="en-US"/>
                    </w:rPr>
                    <w:br/>
                  </w:r>
                  <w:r w:rsidRPr="00F20EDB">
                    <w:rPr>
                      <w:rStyle w:val="cell"/>
                      <w:lang w:val="en-US"/>
                    </w:rPr>
                    <w:t>(0.48 to 1.24)</w:t>
                  </w:r>
                </w:p>
              </w:tc>
            </w:tr>
            <w:tr w:rsidR="00E30EA6" w:rsidRPr="00F20EDB" w14:paraId="2F613A5E" w14:textId="77777777" w:rsidTr="00CF3BFA">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807FEB" w14:textId="77777777" w:rsidR="00E30EA6" w:rsidRPr="00F20EDB" w:rsidRDefault="00E30EA6" w:rsidP="00CF3BFA">
                  <w:pPr>
                    <w:jc w:val="center"/>
                    <w:rPr>
                      <w:lang w:val="en-US"/>
                    </w:rPr>
                  </w:pPr>
                  <w:r w:rsidRPr="00F20EDB">
                    <w:rPr>
                      <w:rStyle w:val="label"/>
                      <w:lang w:val="en-US"/>
                    </w:rPr>
                    <w:t>Indirect evidence - 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B826B9" w14:textId="77777777" w:rsidR="00E30EA6" w:rsidRPr="00F20EDB" w:rsidRDefault="00E30EA6" w:rsidP="00CF3BFA">
                  <w:pPr>
                    <w:jc w:val="center"/>
                    <w:rPr>
                      <w:lang w:val="en-US"/>
                    </w:rPr>
                  </w:pPr>
                  <w:r w:rsidRPr="00F20EDB">
                    <w:rPr>
                      <w:lang w:val="en-US"/>
                    </w:rPr>
                    <w:t>50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B26492" w14:textId="77777777" w:rsidR="00E30EA6" w:rsidRPr="00F20EDB" w:rsidRDefault="00E30EA6" w:rsidP="00CF3BFA">
                  <w:pPr>
                    <w:jc w:val="center"/>
                    <w:rPr>
                      <w:lang w:val="en-US"/>
                    </w:rPr>
                  </w:pPr>
                  <w:r w:rsidRPr="00F20EDB">
                    <w:rPr>
                      <w:rStyle w:val="cell-value"/>
                      <w:b/>
                      <w:bCs/>
                      <w:lang w:val="en-US"/>
                    </w:rPr>
                    <w:t>47 per 1,000</w:t>
                  </w:r>
                  <w:r w:rsidRPr="00F20EDB">
                    <w:rPr>
                      <w:lang w:val="en-US"/>
                    </w:rPr>
                    <w:br/>
                  </w:r>
                  <w:r w:rsidRPr="00F20EDB">
                    <w:rPr>
                      <w:rStyle w:val="cell-value"/>
                      <w:lang w:val="en-US"/>
                    </w:rPr>
                    <w:t>(25 to 90)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C8F4F5" w14:textId="77777777" w:rsidR="00E30EA6" w:rsidRPr="00F20EDB" w:rsidRDefault="00E30EA6" w:rsidP="00CF3BFA">
                  <w:pPr>
                    <w:jc w:val="center"/>
                    <w:rPr>
                      <w:lang w:val="en-US"/>
                    </w:rPr>
                  </w:pPr>
                  <w:r w:rsidRPr="00F20EDB">
                    <w:rPr>
                      <w:rStyle w:val="cell-value"/>
                      <w:b/>
                      <w:bCs/>
                      <w:lang w:val="en-US"/>
                    </w:rPr>
                    <w:t>3 fewer per 1,000</w:t>
                  </w:r>
                  <w:r w:rsidRPr="00F20EDB">
                    <w:rPr>
                      <w:lang w:val="en-US"/>
                    </w:rPr>
                    <w:br/>
                  </w:r>
                  <w:r w:rsidRPr="00F20EDB">
                    <w:rPr>
                      <w:rStyle w:val="cell-value"/>
                      <w:lang w:val="en-US"/>
                    </w:rPr>
                    <w:t>(26 fewer to 40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06A0C27" w14:textId="77777777" w:rsidR="00E30EA6" w:rsidRPr="00F20EDB" w:rsidRDefault="00E30EA6" w:rsidP="00CF3BFA">
                  <w:pPr>
                    <w:jc w:val="center"/>
                    <w:rPr>
                      <w:lang w:val="en-US"/>
                    </w:rPr>
                  </w:pPr>
                  <w:r w:rsidRPr="00F20EDB">
                    <w:rPr>
                      <w:rStyle w:val="block"/>
                      <w:b/>
                      <w:bCs/>
                      <w:lang w:val="en-US"/>
                    </w:rPr>
                    <w:t>RR 0.94</w:t>
                  </w:r>
                  <w:r w:rsidRPr="00F20EDB">
                    <w:rPr>
                      <w:lang w:val="en-US"/>
                    </w:rPr>
                    <w:br/>
                  </w:r>
                  <w:r w:rsidRPr="00F20EDB">
                    <w:rPr>
                      <w:rStyle w:val="cell"/>
                      <w:lang w:val="en-US"/>
                    </w:rPr>
                    <w:t>(0.49 to 1.80)</w:t>
                  </w:r>
                </w:p>
              </w:tc>
            </w:tr>
          </w:tbl>
          <w:p w14:paraId="4008E7EA"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B5C597" w14:textId="77777777" w:rsidR="00E30EA6" w:rsidRPr="00F20EDB" w:rsidRDefault="00E30EA6" w:rsidP="00CF3BFA">
            <w:pPr>
              <w:rPr>
                <w:rFonts w:ascii="Calibri" w:hAnsi="Calibri"/>
                <w:lang w:val="en-US"/>
              </w:rPr>
            </w:pPr>
            <w:r w:rsidRPr="00F20EDB">
              <w:rPr>
                <w:rFonts w:ascii="Calibri" w:hAnsi="Calibri"/>
                <w:lang w:val="en-US"/>
              </w:rPr>
              <w:t>Although majority of the panel elected to choose trivial desirable effects, the intent was to reflect uncertainty about the magnitude of benefit given that the 95% CI cannot exclude substantial harm.</w:t>
            </w:r>
          </w:p>
          <w:p w14:paraId="4869F391" w14:textId="77777777" w:rsidR="00E30EA6" w:rsidRPr="00F20EDB" w:rsidRDefault="00E30EA6" w:rsidP="00CF3BFA">
            <w:pPr>
              <w:rPr>
                <w:rFonts w:ascii="Calibri" w:hAnsi="Calibri"/>
                <w:lang w:val="en-US"/>
              </w:rPr>
            </w:pPr>
          </w:p>
          <w:p w14:paraId="23B1E6FB" w14:textId="77777777" w:rsidR="00E30EA6" w:rsidRPr="00F20EDB" w:rsidRDefault="00E30EA6" w:rsidP="00CF3BFA">
            <w:pPr>
              <w:rPr>
                <w:rFonts w:ascii="Calibri" w:hAnsi="Calibri"/>
                <w:lang w:val="en-US"/>
              </w:rPr>
            </w:pPr>
            <w:r w:rsidRPr="00F20EDB">
              <w:rPr>
                <w:rFonts w:ascii="Calibri" w:hAnsi="Calibri"/>
                <w:lang w:val="en-US"/>
              </w:rPr>
              <w:t>4 panel members thought that based on the point estimates (RR 0.77 and RR 0.94) the magnitude of benefit should be moderate</w:t>
            </w:r>
          </w:p>
          <w:p w14:paraId="7AF6F4D6" w14:textId="77777777" w:rsidR="00E30EA6" w:rsidRPr="00F20EDB" w:rsidRDefault="00E30EA6" w:rsidP="00CF3BFA">
            <w:pPr>
              <w:rPr>
                <w:rFonts w:ascii="Calibri" w:hAnsi="Calibri"/>
                <w:lang w:val="en-US"/>
              </w:rPr>
            </w:pPr>
            <w:r w:rsidRPr="00F20EDB">
              <w:rPr>
                <w:rFonts w:ascii="Calibri" w:hAnsi="Calibri"/>
                <w:lang w:val="en-US"/>
              </w:rPr>
              <w:br/>
            </w:r>
          </w:p>
        </w:tc>
      </w:tr>
      <w:tr w:rsidR="00E30EA6" w:rsidRPr="00F20EDB" w14:paraId="5F9ECE8B"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28D945B"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Undesirable Effects</w:t>
            </w:r>
          </w:p>
          <w:p w14:paraId="5C8118BC"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E30EA6" w:rsidRPr="00F20EDB" w14:paraId="58E5DC28"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669A10"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314368"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F3E6B0"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193CC6A8" w14:textId="77777777" w:rsidTr="00CF3BFA">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3BCBCB"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 xml:space="preserve">Trivial </w:t>
            </w:r>
            <w:r w:rsidRPr="00F20EDB">
              <w:rPr>
                <w:rStyle w:val="ep-radiobuttonlabel"/>
                <w:b/>
                <w:lang w:val="en-US"/>
              </w:rPr>
              <w:t>(or 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05D561" w14:textId="77777777" w:rsidR="00E30EA6" w:rsidRPr="00F20EDB" w:rsidRDefault="00E30EA6" w:rsidP="00CF3BFA">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070"/>
              <w:gridCol w:w="1324"/>
              <w:gridCol w:w="1324"/>
              <w:gridCol w:w="1096"/>
              <w:gridCol w:w="870"/>
            </w:tblGrid>
            <w:tr w:rsidR="00E30EA6" w:rsidRPr="00F20EDB" w14:paraId="27007996" w14:textId="77777777" w:rsidTr="00CF3BFA">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4D7D1A4" w14:textId="77777777" w:rsidR="00E30EA6" w:rsidRPr="00F20EDB" w:rsidRDefault="00E30EA6" w:rsidP="00CF3BFA">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6924D88" w14:textId="77777777" w:rsidR="00E30EA6" w:rsidRPr="00F20EDB" w:rsidRDefault="00E30EA6" w:rsidP="00CF3BFA">
                  <w:pPr>
                    <w:jc w:val="center"/>
                    <w:rPr>
                      <w:b/>
                      <w:bCs/>
                      <w:lang w:val="en-US"/>
                    </w:rPr>
                  </w:pPr>
                  <w:r w:rsidRPr="00F20EDB">
                    <w:rPr>
                      <w:b/>
                      <w:bCs/>
                      <w:lang w:val="en-US"/>
                    </w:rPr>
                    <w:t>With no convalescent plasma</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5B522CA" w14:textId="77777777" w:rsidR="00E30EA6" w:rsidRPr="00F20EDB" w:rsidRDefault="00E30EA6" w:rsidP="00CF3BFA">
                  <w:pPr>
                    <w:jc w:val="center"/>
                    <w:rPr>
                      <w:b/>
                      <w:bCs/>
                      <w:lang w:val="en-US"/>
                    </w:rPr>
                  </w:pPr>
                  <w:r w:rsidRPr="00F20EDB">
                    <w:rPr>
                      <w:b/>
                      <w:bCs/>
                      <w:lang w:val="en-US"/>
                    </w:rPr>
                    <w:t xml:space="preserve">With convalescent plasma </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10464B1" w14:textId="77777777" w:rsidR="00E30EA6" w:rsidRPr="00F20EDB" w:rsidRDefault="00E30EA6" w:rsidP="00CF3BFA">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097B4D1" w14:textId="77777777" w:rsidR="00E30EA6" w:rsidRPr="00F20EDB" w:rsidRDefault="00E30EA6" w:rsidP="00CF3BFA">
                  <w:pPr>
                    <w:jc w:val="center"/>
                    <w:rPr>
                      <w:b/>
                      <w:bCs/>
                      <w:lang w:val="en-US"/>
                    </w:rPr>
                  </w:pPr>
                  <w:r w:rsidRPr="00F20EDB">
                    <w:rPr>
                      <w:b/>
                      <w:bCs/>
                      <w:lang w:val="en-US"/>
                    </w:rPr>
                    <w:t>Relative effect</w:t>
                  </w:r>
                  <w:r w:rsidRPr="00F20EDB">
                    <w:rPr>
                      <w:b/>
                      <w:bCs/>
                      <w:lang w:val="en-US"/>
                    </w:rPr>
                    <w:br/>
                    <w:t>(95% CI)</w:t>
                  </w:r>
                </w:p>
              </w:tc>
            </w:tr>
            <w:tr w:rsidR="00E30EA6" w:rsidRPr="00F20EDB" w14:paraId="008624AC" w14:textId="77777777" w:rsidTr="00CF3BFA">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8454A27" w14:textId="77777777" w:rsidR="00E30EA6" w:rsidRPr="00F20EDB" w:rsidRDefault="00E30EA6" w:rsidP="00CF3BFA">
                  <w:pPr>
                    <w:jc w:val="center"/>
                    <w:rPr>
                      <w:lang w:val="en-US"/>
                    </w:rPr>
                  </w:pPr>
                  <w:r w:rsidRPr="00F20EDB">
                    <w:rPr>
                      <w:rStyle w:val="label"/>
                      <w:lang w:val="en-US"/>
                    </w:rPr>
                    <w:t>Mortality at hospital discharge (or 28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53AB220" w14:textId="77777777" w:rsidR="00E30EA6" w:rsidRPr="00F20EDB" w:rsidRDefault="00E30EA6" w:rsidP="00CF3BFA">
                  <w:pPr>
                    <w:jc w:val="center"/>
                    <w:rPr>
                      <w:lang w:val="en-US"/>
                    </w:rPr>
                  </w:pPr>
                  <w:r w:rsidRPr="00F20EDB">
                    <w:rPr>
                      <w:lang w:val="en-US"/>
                    </w:rPr>
                    <w:t>159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7D06E68" w14:textId="77777777" w:rsidR="00E30EA6" w:rsidRPr="00F20EDB" w:rsidRDefault="00E30EA6" w:rsidP="00CF3BFA">
                  <w:pPr>
                    <w:jc w:val="center"/>
                    <w:rPr>
                      <w:lang w:val="en-US"/>
                    </w:rPr>
                  </w:pPr>
                  <w:r w:rsidRPr="00F20EDB">
                    <w:rPr>
                      <w:rStyle w:val="cell-value"/>
                      <w:b/>
                      <w:bCs/>
                      <w:lang w:val="en-US"/>
                    </w:rPr>
                    <w:t>122 per 1,000</w:t>
                  </w:r>
                  <w:r w:rsidRPr="00F20EDB">
                    <w:rPr>
                      <w:lang w:val="en-US"/>
                    </w:rPr>
                    <w:br/>
                  </w:r>
                  <w:r w:rsidRPr="00F20EDB">
                    <w:rPr>
                      <w:rStyle w:val="cell-value"/>
                      <w:lang w:val="en-US"/>
                    </w:rPr>
                    <w:t>(76 to 197)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228847E" w14:textId="77777777" w:rsidR="00E30EA6" w:rsidRPr="00F20EDB" w:rsidRDefault="00E30EA6" w:rsidP="00CF3BFA">
                  <w:pPr>
                    <w:jc w:val="center"/>
                    <w:rPr>
                      <w:lang w:val="en-US"/>
                    </w:rPr>
                  </w:pPr>
                  <w:r w:rsidRPr="00F20EDB">
                    <w:rPr>
                      <w:rStyle w:val="cell-value"/>
                      <w:b/>
                      <w:bCs/>
                      <w:lang w:val="en-US"/>
                    </w:rPr>
                    <w:t>37 fewer per 1,000</w:t>
                  </w:r>
                  <w:r w:rsidRPr="00F20EDB">
                    <w:rPr>
                      <w:lang w:val="en-US"/>
                    </w:rPr>
                    <w:br/>
                  </w:r>
                  <w:r w:rsidRPr="00F20EDB">
                    <w:rPr>
                      <w:rStyle w:val="cell-value"/>
                      <w:lang w:val="en-US"/>
                    </w:rPr>
                    <w:t>(83 fewer to 38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76FA127" w14:textId="77777777" w:rsidR="00E30EA6" w:rsidRPr="00F20EDB" w:rsidRDefault="00E30EA6" w:rsidP="00CF3BFA">
                  <w:pPr>
                    <w:jc w:val="center"/>
                    <w:rPr>
                      <w:lang w:val="en-US"/>
                    </w:rPr>
                  </w:pPr>
                  <w:r w:rsidRPr="00F20EDB">
                    <w:rPr>
                      <w:rStyle w:val="block"/>
                      <w:b/>
                      <w:bCs/>
                      <w:lang w:val="en-US"/>
                    </w:rPr>
                    <w:t>RR 0.77</w:t>
                  </w:r>
                  <w:r w:rsidRPr="00F20EDB">
                    <w:rPr>
                      <w:lang w:val="en-US"/>
                    </w:rPr>
                    <w:br/>
                  </w:r>
                  <w:r w:rsidRPr="00F20EDB">
                    <w:rPr>
                      <w:rStyle w:val="cell"/>
                      <w:lang w:val="en-US"/>
                    </w:rPr>
                    <w:t>(0.48 to 1.24)</w:t>
                  </w:r>
                </w:p>
              </w:tc>
            </w:tr>
            <w:tr w:rsidR="00E30EA6" w:rsidRPr="00F20EDB" w14:paraId="5B5EF632" w14:textId="77777777" w:rsidTr="00CF3BFA">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39833F" w14:textId="77777777" w:rsidR="00E30EA6" w:rsidRPr="00F20EDB" w:rsidRDefault="00E30EA6" w:rsidP="00CF3BFA">
                  <w:pPr>
                    <w:jc w:val="center"/>
                    <w:rPr>
                      <w:lang w:val="en-US"/>
                    </w:rPr>
                  </w:pPr>
                  <w:r w:rsidRPr="00F20EDB">
                    <w:rPr>
                      <w:rStyle w:val="label"/>
                      <w:lang w:val="en-US"/>
                    </w:rPr>
                    <w:t>Indirect evidence - 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A6CDA88" w14:textId="77777777" w:rsidR="00E30EA6" w:rsidRPr="00F20EDB" w:rsidRDefault="00E30EA6" w:rsidP="00CF3BFA">
                  <w:pPr>
                    <w:jc w:val="center"/>
                    <w:rPr>
                      <w:lang w:val="en-US"/>
                    </w:rPr>
                  </w:pPr>
                  <w:r w:rsidRPr="00F20EDB">
                    <w:rPr>
                      <w:lang w:val="en-US"/>
                    </w:rPr>
                    <w:t>50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088629" w14:textId="77777777" w:rsidR="00E30EA6" w:rsidRPr="00F20EDB" w:rsidRDefault="00E30EA6" w:rsidP="00CF3BFA">
                  <w:pPr>
                    <w:jc w:val="center"/>
                    <w:rPr>
                      <w:lang w:val="en-US"/>
                    </w:rPr>
                  </w:pPr>
                  <w:r w:rsidRPr="00F20EDB">
                    <w:rPr>
                      <w:rStyle w:val="cell-value"/>
                      <w:b/>
                      <w:bCs/>
                      <w:lang w:val="en-US"/>
                    </w:rPr>
                    <w:t>47 per 1,000</w:t>
                  </w:r>
                  <w:r w:rsidRPr="00F20EDB">
                    <w:rPr>
                      <w:lang w:val="en-US"/>
                    </w:rPr>
                    <w:br/>
                  </w:r>
                  <w:r w:rsidRPr="00F20EDB">
                    <w:rPr>
                      <w:rStyle w:val="cell-value"/>
                      <w:lang w:val="en-US"/>
                    </w:rPr>
                    <w:t>(25 to 90)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0FA099" w14:textId="77777777" w:rsidR="00E30EA6" w:rsidRPr="00F20EDB" w:rsidRDefault="00E30EA6" w:rsidP="00CF3BFA">
                  <w:pPr>
                    <w:jc w:val="center"/>
                    <w:rPr>
                      <w:lang w:val="en-US"/>
                    </w:rPr>
                  </w:pPr>
                  <w:r w:rsidRPr="00F20EDB">
                    <w:rPr>
                      <w:rStyle w:val="cell-value"/>
                      <w:b/>
                      <w:bCs/>
                      <w:lang w:val="en-US"/>
                    </w:rPr>
                    <w:t>3 fewer per 1,000</w:t>
                  </w:r>
                  <w:r w:rsidRPr="00F20EDB">
                    <w:rPr>
                      <w:lang w:val="en-US"/>
                    </w:rPr>
                    <w:br/>
                  </w:r>
                  <w:r w:rsidRPr="00F20EDB">
                    <w:rPr>
                      <w:rStyle w:val="cell-value"/>
                      <w:lang w:val="en-US"/>
                    </w:rPr>
                    <w:t>(26 fewer to 40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90CEEB" w14:textId="77777777" w:rsidR="00E30EA6" w:rsidRPr="00F20EDB" w:rsidRDefault="00E30EA6" w:rsidP="00CF3BFA">
                  <w:pPr>
                    <w:jc w:val="center"/>
                    <w:rPr>
                      <w:lang w:val="en-US"/>
                    </w:rPr>
                  </w:pPr>
                  <w:r w:rsidRPr="00F20EDB">
                    <w:rPr>
                      <w:rStyle w:val="block"/>
                      <w:b/>
                      <w:bCs/>
                      <w:lang w:val="en-US"/>
                    </w:rPr>
                    <w:t>RR 0.94</w:t>
                  </w:r>
                  <w:r w:rsidRPr="00F20EDB">
                    <w:rPr>
                      <w:lang w:val="en-US"/>
                    </w:rPr>
                    <w:br/>
                  </w:r>
                  <w:r w:rsidRPr="00F20EDB">
                    <w:rPr>
                      <w:rStyle w:val="cell"/>
                      <w:lang w:val="en-US"/>
                    </w:rPr>
                    <w:t>(0.49 to 1.80)</w:t>
                  </w:r>
                </w:p>
              </w:tc>
            </w:tr>
          </w:tbl>
          <w:p w14:paraId="6517BA7F"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5A8E46" w14:textId="77777777" w:rsidR="00E30EA6" w:rsidRPr="00F20EDB" w:rsidRDefault="00E30EA6" w:rsidP="00CF3BFA">
            <w:pPr>
              <w:rPr>
                <w:rFonts w:ascii="Calibri" w:hAnsi="Calibri"/>
                <w:lang w:val="en-US"/>
              </w:rPr>
            </w:pPr>
            <w:r w:rsidRPr="00F20EDB">
              <w:rPr>
                <w:rFonts w:ascii="Calibri" w:hAnsi="Calibri"/>
                <w:lang w:val="en-US"/>
              </w:rPr>
              <w:br/>
              <w:t xml:space="preserve">While majority of the panel agreed that the adverse effects of transfusing plasma is trivial based on rarity of major events, at least two panelists thought it should be small and not trivial </w:t>
            </w:r>
          </w:p>
          <w:p w14:paraId="5F110219" w14:textId="77777777" w:rsidR="00E30EA6" w:rsidRPr="00F20EDB" w:rsidRDefault="00E30EA6" w:rsidP="00CF3BFA">
            <w:pPr>
              <w:rPr>
                <w:rFonts w:ascii="Calibri" w:hAnsi="Calibri"/>
                <w:lang w:val="en-US"/>
              </w:rPr>
            </w:pPr>
          </w:p>
          <w:p w14:paraId="2A8A5DCA" w14:textId="77777777" w:rsidR="00E30EA6" w:rsidRPr="00F20EDB" w:rsidRDefault="00E30EA6" w:rsidP="00CF3BFA">
            <w:pPr>
              <w:rPr>
                <w:rFonts w:ascii="Calibri" w:hAnsi="Calibri"/>
                <w:lang w:val="en-US"/>
              </w:rPr>
            </w:pPr>
            <w:r w:rsidRPr="00F20EDB">
              <w:rPr>
                <w:rFonts w:ascii="Calibri" w:hAnsi="Calibri"/>
                <w:lang w:val="en-US"/>
              </w:rPr>
              <w:t>Included trials did not report differences between groups with regards to adverse events, but narratively reported adverse events.</w:t>
            </w:r>
          </w:p>
        </w:tc>
      </w:tr>
      <w:tr w:rsidR="00E30EA6" w:rsidRPr="00F20EDB" w14:paraId="3738F1E0"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B9DDE51"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Quality of evidence</w:t>
            </w:r>
          </w:p>
          <w:p w14:paraId="0266A79D"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E30EA6" w:rsidRPr="00F20EDB" w14:paraId="581B2FF7"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A3EEED"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11CEB2"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3338E9"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20B43CB2" w14:textId="77777777" w:rsidTr="00CF3BFA">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0BF119"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2D01CF" w14:textId="77777777" w:rsidR="00E30EA6" w:rsidRPr="00F20EDB" w:rsidRDefault="00E30EA6" w:rsidP="00CF3BFA">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684"/>
              <w:gridCol w:w="1257"/>
              <w:gridCol w:w="1743"/>
            </w:tblGrid>
            <w:tr w:rsidR="00E30EA6" w:rsidRPr="00F20EDB" w14:paraId="6B1CB883" w14:textId="77777777" w:rsidTr="00CF3BFA">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0AB1EBD" w14:textId="77777777" w:rsidR="00E30EA6" w:rsidRPr="00F20EDB" w:rsidRDefault="00E30EA6" w:rsidP="00CF3BFA">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FC72FE0" w14:textId="77777777" w:rsidR="00E30EA6" w:rsidRPr="00F20EDB" w:rsidRDefault="00E30EA6" w:rsidP="00CF3BFA">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784577A" w14:textId="77777777" w:rsidR="00E30EA6" w:rsidRPr="00F20EDB" w:rsidRDefault="00E30EA6" w:rsidP="00CF3BFA">
                  <w:pPr>
                    <w:jc w:val="center"/>
                    <w:rPr>
                      <w:b/>
                      <w:bCs/>
                      <w:lang w:val="en-US"/>
                    </w:rPr>
                  </w:pPr>
                  <w:r w:rsidRPr="00F20EDB">
                    <w:rPr>
                      <w:b/>
                      <w:bCs/>
                      <w:lang w:val="en-US"/>
                    </w:rPr>
                    <w:t>Quality of the evidence</w:t>
                  </w:r>
                  <w:r w:rsidRPr="00F20EDB">
                    <w:rPr>
                      <w:b/>
                      <w:bCs/>
                      <w:lang w:val="en-US"/>
                    </w:rPr>
                    <w:br/>
                    <w:t>(GRADE)</w:t>
                  </w:r>
                </w:p>
              </w:tc>
            </w:tr>
            <w:tr w:rsidR="00E30EA6" w:rsidRPr="00F20EDB" w14:paraId="1992134C" w14:textId="77777777" w:rsidTr="00CF3BFA">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DF6796" w14:textId="77777777" w:rsidR="00E30EA6" w:rsidRPr="00F20EDB" w:rsidRDefault="00E30EA6" w:rsidP="00CF3BFA">
                  <w:pPr>
                    <w:jc w:val="center"/>
                    <w:rPr>
                      <w:lang w:val="en-US"/>
                    </w:rPr>
                  </w:pPr>
                  <w:r w:rsidRPr="00F20EDB">
                    <w:rPr>
                      <w:rStyle w:val="label"/>
                      <w:lang w:val="en-US"/>
                    </w:rPr>
                    <w:t>Mortality at hospital discharge (or 28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95B1D8" w14:textId="77777777" w:rsidR="00E30EA6" w:rsidRPr="00F20EDB" w:rsidRDefault="00E30EA6" w:rsidP="00CF3BFA">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9D488D4" w14:textId="77777777" w:rsidR="00E30EA6" w:rsidRPr="00F20EDB" w:rsidRDefault="00E30EA6" w:rsidP="00CF3BFA">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r w:rsidRPr="00F20EDB">
                    <w:rPr>
                      <w:vertAlign w:val="superscript"/>
                      <w:lang w:val="en-US"/>
                    </w:rPr>
                    <w:t>a,b</w:t>
                  </w:r>
                </w:p>
              </w:tc>
            </w:tr>
            <w:tr w:rsidR="00E30EA6" w:rsidRPr="00F20EDB" w14:paraId="5E79ABBE" w14:textId="77777777" w:rsidTr="00CF3BFA">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3FAFBC4" w14:textId="77777777" w:rsidR="00E30EA6" w:rsidRPr="00F20EDB" w:rsidRDefault="00E30EA6" w:rsidP="00CF3BFA">
                  <w:pPr>
                    <w:jc w:val="center"/>
                    <w:rPr>
                      <w:lang w:val="en-US"/>
                    </w:rPr>
                  </w:pPr>
                  <w:r w:rsidRPr="00F20EDB">
                    <w:rPr>
                      <w:rStyle w:val="label"/>
                      <w:lang w:val="en-US"/>
                    </w:rPr>
                    <w:t>Indirect evidence - 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E9947AD" w14:textId="77777777" w:rsidR="00E30EA6" w:rsidRPr="00F20EDB" w:rsidRDefault="00E30EA6" w:rsidP="00CF3BFA">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5F7789" w14:textId="77777777" w:rsidR="00E30EA6" w:rsidRPr="00F20EDB" w:rsidRDefault="00E30EA6" w:rsidP="00CF3BFA">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r w:rsidRPr="00F20EDB">
                    <w:rPr>
                      <w:vertAlign w:val="superscript"/>
                      <w:lang w:val="en-US"/>
                    </w:rPr>
                    <w:t>b,c,d</w:t>
                  </w:r>
                </w:p>
              </w:tc>
            </w:tr>
          </w:tbl>
          <w:p w14:paraId="7CBE844B" w14:textId="77777777" w:rsidR="00E30EA6" w:rsidRPr="00F20EDB" w:rsidRDefault="00E30EA6" w:rsidP="000172B3">
            <w:pPr>
              <w:numPr>
                <w:ilvl w:val="0"/>
                <w:numId w:val="7"/>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indirectness; the population included mostly non-critically ill COVID-19 patients</w:t>
            </w:r>
          </w:p>
          <w:p w14:paraId="33E61D25" w14:textId="77777777" w:rsidR="00E30EA6" w:rsidRPr="00F20EDB" w:rsidRDefault="00E30EA6" w:rsidP="000172B3">
            <w:pPr>
              <w:numPr>
                <w:ilvl w:val="0"/>
                <w:numId w:val="7"/>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imprecision, the 95% CI included substantial benefit and harm</w:t>
            </w:r>
          </w:p>
          <w:p w14:paraId="1DF8DD80" w14:textId="77777777" w:rsidR="00E30EA6" w:rsidRPr="00F20EDB" w:rsidRDefault="00E30EA6" w:rsidP="000172B3">
            <w:pPr>
              <w:numPr>
                <w:ilvl w:val="0"/>
                <w:numId w:val="7"/>
              </w:numPr>
              <w:spacing w:before="100" w:beforeAutospacing="1" w:after="100" w:afterAutospacing="1"/>
              <w:rPr>
                <w:rFonts w:ascii="Verdana" w:hAnsi="Verdana"/>
                <w:lang w:val="en-US"/>
              </w:rPr>
            </w:pPr>
            <w:r w:rsidRPr="00F20EDB">
              <w:rPr>
                <w:rFonts w:ascii="Verdana" w:hAnsi="Verdana"/>
                <w:lang w:val="en-US"/>
              </w:rPr>
              <w:t>Majority of studies were at moderate to high risk of bias.</w:t>
            </w:r>
          </w:p>
          <w:p w14:paraId="6F562ECB" w14:textId="77777777" w:rsidR="00E30EA6" w:rsidRPr="00F20EDB" w:rsidRDefault="00E30EA6" w:rsidP="000172B3">
            <w:pPr>
              <w:numPr>
                <w:ilvl w:val="0"/>
                <w:numId w:val="7"/>
              </w:numPr>
              <w:spacing w:before="100" w:beforeAutospacing="1" w:after="100" w:afterAutospacing="1"/>
              <w:rPr>
                <w:rFonts w:ascii="Verdana" w:hAnsi="Verdana"/>
                <w:lang w:val="en-US"/>
              </w:rPr>
            </w:pPr>
            <w:r w:rsidRPr="00F20EDB">
              <w:rPr>
                <w:rFonts w:ascii="Verdana" w:hAnsi="Verdana"/>
                <w:lang w:val="en-US"/>
              </w:rPr>
              <w:t>We downgraded the quality of evidence for indirectness, the included studies were on other viral diseases</w:t>
            </w:r>
          </w:p>
          <w:p w14:paraId="584E23E5"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C3F5A9" w14:textId="77777777" w:rsidR="00E30EA6" w:rsidRPr="00F20EDB" w:rsidRDefault="00E30EA6" w:rsidP="00CF3BFA">
            <w:pPr>
              <w:rPr>
                <w:rFonts w:ascii="Calibri" w:hAnsi="Calibri"/>
                <w:lang w:val="en-US"/>
              </w:rPr>
            </w:pPr>
            <w:r w:rsidRPr="00F20EDB">
              <w:rPr>
                <w:rFonts w:ascii="Calibri" w:hAnsi="Calibri"/>
                <w:lang w:val="en-US"/>
              </w:rPr>
              <w:br/>
              <w:t>Two panel members suggested downgrading for indirectness given that the population in most trials were not patients with critical CVODI-19</w:t>
            </w:r>
          </w:p>
        </w:tc>
      </w:tr>
      <w:tr w:rsidR="00E30EA6" w:rsidRPr="00F20EDB" w14:paraId="25CD79E8"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894C82"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Values</w:t>
            </w:r>
          </w:p>
          <w:p w14:paraId="5748FAE1"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E30EA6" w:rsidRPr="00F20EDB" w14:paraId="73CDDA7C"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CA8FE6"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FF437F"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CD29EA"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3EBFD99D"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43B724"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D5AFBA" w14:textId="77777777" w:rsidR="00E30EA6" w:rsidRPr="00F20EDB" w:rsidRDefault="00E30EA6" w:rsidP="00CF3BFA">
            <w:pPr>
              <w:rPr>
                <w:rFonts w:ascii="Calibri" w:hAnsi="Calibri"/>
                <w:lang w:val="en-US"/>
              </w:rPr>
            </w:pPr>
            <w:r w:rsidRPr="00F20EDB">
              <w:rPr>
                <w:rFonts w:ascii="Calibri" w:hAnsi="Calibri"/>
                <w:lang w:val="en-US"/>
              </w:rPr>
              <w:t>Trade-off between mortality and adverse events from convalescent plasma, likely most patients would value improved survival over any adverse events, therefore, the variation is likely small</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C34FA2" w14:textId="77777777" w:rsidR="00E30EA6" w:rsidRPr="00F20EDB" w:rsidRDefault="00E30EA6" w:rsidP="00CF3BFA">
            <w:pPr>
              <w:rPr>
                <w:rFonts w:ascii="Calibri" w:hAnsi="Calibri"/>
                <w:lang w:val="en-US"/>
              </w:rPr>
            </w:pPr>
            <w:r w:rsidRPr="00F20EDB">
              <w:rPr>
                <w:rFonts w:ascii="Calibri" w:hAnsi="Calibri"/>
                <w:lang w:val="en-US"/>
              </w:rPr>
              <w:br/>
              <w:t>The adverse events are of uncertain severity because they encompass potential immediate effects which are more likely to be balanced against the beneficial effects on mortality, and potential long-term effects (e.g. immune suppression, loss of COVID-19 immunity, transmission of prion disease, etc) that are unknown.</w:t>
            </w:r>
          </w:p>
          <w:p w14:paraId="66D2C441" w14:textId="77777777" w:rsidR="00E30EA6" w:rsidRPr="00F20EDB" w:rsidRDefault="00E30EA6" w:rsidP="00CF3BFA">
            <w:pPr>
              <w:rPr>
                <w:rFonts w:ascii="Calibri" w:hAnsi="Calibri"/>
                <w:lang w:val="en-US"/>
              </w:rPr>
            </w:pPr>
          </w:p>
        </w:tc>
      </w:tr>
      <w:tr w:rsidR="00E30EA6" w:rsidRPr="00F20EDB" w14:paraId="76D20B30"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10C3A5E"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Balance of effects</w:t>
            </w:r>
          </w:p>
          <w:p w14:paraId="2D281C4A"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E30EA6" w:rsidRPr="00F20EDB" w14:paraId="680A3455"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041523"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ABE4B6"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7203D8"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2F459C4B" w14:textId="77777777" w:rsidTr="00CF3BFA">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8689ED"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663C43" w14:textId="77777777" w:rsidR="00E30EA6" w:rsidRPr="00F20EDB" w:rsidRDefault="00E30EA6" w:rsidP="00CF3BFA">
            <w:pPr>
              <w:rPr>
                <w:rFonts w:ascii="Calibri" w:hAnsi="Calibri"/>
                <w:lang w:val="en-US"/>
              </w:rPr>
            </w:pPr>
            <w:r w:rsidRPr="00F20EDB">
              <w:rPr>
                <w:rFonts w:ascii="Calibri" w:hAnsi="Calibri"/>
                <w:lang w:val="en-US"/>
              </w:rPr>
              <w:t xml:space="preserve">No clear evidence of benefit </w:t>
            </w:r>
          </w:p>
          <w:p w14:paraId="5B22B725" w14:textId="77777777" w:rsidR="00E30EA6" w:rsidRPr="00F20EDB" w:rsidRDefault="00E30EA6" w:rsidP="00CF3BFA">
            <w:pPr>
              <w:rPr>
                <w:rFonts w:ascii="Calibri" w:hAnsi="Calibri"/>
                <w:lang w:val="en-US"/>
              </w:rPr>
            </w:pPr>
            <w:r w:rsidRPr="00F20EDB">
              <w:rPr>
                <w:rFonts w:ascii="Calibri" w:hAnsi="Calibri"/>
                <w:lang w:val="en-US"/>
              </w:rPr>
              <w:t>Unclear adverse effects</w:t>
            </w:r>
          </w:p>
          <w:p w14:paraId="5DD8FA5B" w14:textId="77777777" w:rsidR="00E30EA6" w:rsidRPr="00F20EDB" w:rsidRDefault="00E30EA6" w:rsidP="00CF3BFA">
            <w:pPr>
              <w:rPr>
                <w:rFonts w:ascii="Calibri" w:hAnsi="Calibri"/>
                <w:lang w:val="en-US"/>
              </w:rPr>
            </w:pPr>
            <w:r w:rsidRPr="00F20EDB">
              <w:rPr>
                <w:rFonts w:ascii="Calibri" w:hAnsi="Calibri"/>
                <w:lang w:val="en-US"/>
              </w:rPr>
              <w:t xml:space="preserve">Low quality evidence </w:t>
            </w:r>
          </w:p>
          <w:p w14:paraId="68094ED2"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21BF5B" w14:textId="77777777" w:rsidR="00E30EA6" w:rsidRPr="00F20EDB" w:rsidRDefault="00E30EA6" w:rsidP="00CF3BFA">
            <w:pPr>
              <w:rPr>
                <w:rFonts w:ascii="Calibri" w:hAnsi="Calibri"/>
                <w:lang w:val="en-US"/>
              </w:rPr>
            </w:pPr>
            <w:r w:rsidRPr="00F20EDB">
              <w:rPr>
                <w:rFonts w:ascii="Calibri" w:hAnsi="Calibri"/>
                <w:lang w:val="en-US"/>
              </w:rPr>
              <w:br/>
              <w:t>While majority of the panel agreed with this judgement, 5 (11.9%) out of 42 did not</w:t>
            </w:r>
          </w:p>
          <w:p w14:paraId="51B6E391" w14:textId="77777777" w:rsidR="00E30EA6" w:rsidRPr="00F20EDB" w:rsidRDefault="00E30EA6" w:rsidP="00CF3BFA">
            <w:pPr>
              <w:rPr>
                <w:rFonts w:ascii="Calibri" w:hAnsi="Calibri"/>
                <w:lang w:val="en-US"/>
              </w:rPr>
            </w:pPr>
          </w:p>
          <w:p w14:paraId="704525E3" w14:textId="77777777" w:rsidR="00E30EA6" w:rsidRPr="00F20EDB" w:rsidRDefault="00E30EA6" w:rsidP="00CF3BFA">
            <w:pPr>
              <w:rPr>
                <w:rFonts w:ascii="Calibri" w:hAnsi="Calibri"/>
                <w:lang w:val="en-US"/>
              </w:rPr>
            </w:pPr>
            <w:r w:rsidRPr="00F20EDB">
              <w:rPr>
                <w:rFonts w:ascii="Calibri" w:hAnsi="Calibri"/>
                <w:lang w:val="en-US"/>
              </w:rPr>
              <w:t>Three panelists felt that current evidence does not favour one approach over the other</w:t>
            </w:r>
          </w:p>
          <w:p w14:paraId="27CB6B1B" w14:textId="77777777" w:rsidR="00E30EA6" w:rsidRPr="00F20EDB" w:rsidRDefault="00E30EA6" w:rsidP="00CF3BFA">
            <w:pPr>
              <w:rPr>
                <w:rFonts w:ascii="Calibri" w:hAnsi="Calibri"/>
                <w:lang w:val="en-US"/>
              </w:rPr>
            </w:pPr>
          </w:p>
          <w:p w14:paraId="41D8A52E" w14:textId="77777777" w:rsidR="00E30EA6" w:rsidRPr="00F20EDB" w:rsidRDefault="00E30EA6" w:rsidP="00CF3BFA">
            <w:pPr>
              <w:rPr>
                <w:rFonts w:ascii="Calibri" w:hAnsi="Calibri"/>
                <w:lang w:val="en-US"/>
              </w:rPr>
            </w:pPr>
            <w:r w:rsidRPr="00F20EDB">
              <w:rPr>
                <w:rFonts w:ascii="Calibri" w:hAnsi="Calibri"/>
                <w:lang w:val="en-US"/>
              </w:rPr>
              <w:t>Two panelists preferred the option “Don’t know”</w:t>
            </w:r>
          </w:p>
        </w:tc>
      </w:tr>
      <w:tr w:rsidR="00E30EA6" w:rsidRPr="00F20EDB" w14:paraId="314A4D3F"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C89C722"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Resources required</w:t>
            </w:r>
          </w:p>
          <w:p w14:paraId="6CA92DAE"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E30EA6" w:rsidRPr="00F20EDB" w14:paraId="3FE3CDF0"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82260F"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FABB75"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F63F36"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7FE35CA5" w14:textId="77777777" w:rsidTr="00CF3BFA">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60496E"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EDC141" w14:textId="77777777" w:rsidR="00E30EA6" w:rsidRPr="00F20EDB" w:rsidRDefault="00E30EA6" w:rsidP="00CF3BFA">
            <w:pPr>
              <w:rPr>
                <w:rFonts w:ascii="Calibri" w:hAnsi="Calibri"/>
                <w:lang w:val="en-US"/>
              </w:rPr>
            </w:pPr>
            <w:r w:rsidRPr="00F20EDB">
              <w:rPr>
                <w:rFonts w:ascii="Calibri" w:hAnsi="Calibri"/>
                <w:lang w:val="en-US"/>
              </w:rPr>
              <w:br/>
              <w:t>Costs may include trained staffing to perform the procedure, finding donors, machine costs, procedure costs, and other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1B8840" w14:textId="77777777" w:rsidR="00E30EA6" w:rsidRPr="00F20EDB" w:rsidRDefault="00E30EA6" w:rsidP="00CF3BFA">
            <w:pPr>
              <w:rPr>
                <w:rFonts w:ascii="Calibri" w:hAnsi="Calibri"/>
                <w:lang w:val="en-US"/>
              </w:rPr>
            </w:pPr>
            <w:r w:rsidRPr="00F20EDB">
              <w:rPr>
                <w:rFonts w:ascii="Calibri" w:hAnsi="Calibri"/>
                <w:lang w:val="en-US"/>
              </w:rPr>
              <w:br/>
              <w:t>We are not sure about the variability of  costs around the world</w:t>
            </w:r>
          </w:p>
          <w:p w14:paraId="7446A41D" w14:textId="77777777" w:rsidR="00E30EA6" w:rsidRPr="00F20EDB" w:rsidRDefault="00E30EA6" w:rsidP="00CF3BFA">
            <w:pPr>
              <w:rPr>
                <w:rFonts w:ascii="Calibri" w:hAnsi="Calibri"/>
                <w:lang w:val="en-US"/>
              </w:rPr>
            </w:pPr>
          </w:p>
          <w:p w14:paraId="5512D476" w14:textId="77777777" w:rsidR="00E30EA6" w:rsidRPr="00F20EDB" w:rsidRDefault="00E30EA6" w:rsidP="00CF3BFA">
            <w:pPr>
              <w:rPr>
                <w:rFonts w:ascii="Calibri" w:hAnsi="Calibri"/>
                <w:lang w:val="en-US"/>
              </w:rPr>
            </w:pPr>
            <w:r w:rsidRPr="00F20EDB">
              <w:rPr>
                <w:rFonts w:ascii="Calibri" w:hAnsi="Calibri"/>
                <w:lang w:val="en-US"/>
              </w:rPr>
              <w:t>Most panelists agreed with this judgment.</w:t>
            </w:r>
          </w:p>
          <w:p w14:paraId="4E6D8A4F" w14:textId="77777777" w:rsidR="00E30EA6" w:rsidRPr="00F20EDB" w:rsidRDefault="00E30EA6" w:rsidP="00CF3BFA">
            <w:pPr>
              <w:rPr>
                <w:rFonts w:ascii="Calibri" w:hAnsi="Calibri"/>
                <w:lang w:val="en-US"/>
              </w:rPr>
            </w:pPr>
          </w:p>
          <w:p w14:paraId="5B5FD190" w14:textId="77777777" w:rsidR="00E30EA6" w:rsidRPr="00F20EDB" w:rsidRDefault="00E30EA6" w:rsidP="00CF3BFA">
            <w:pPr>
              <w:rPr>
                <w:rFonts w:ascii="Calibri" w:hAnsi="Calibri"/>
                <w:lang w:val="en-US"/>
              </w:rPr>
            </w:pPr>
            <w:r w:rsidRPr="00F20EDB">
              <w:rPr>
                <w:rFonts w:ascii="Calibri" w:hAnsi="Calibri"/>
                <w:lang w:val="en-US"/>
              </w:rPr>
              <w:t>Four panelists prefer “Don’t know”</w:t>
            </w:r>
          </w:p>
          <w:p w14:paraId="05F76B7D" w14:textId="77777777" w:rsidR="00E30EA6" w:rsidRPr="00F20EDB" w:rsidRDefault="00E30EA6" w:rsidP="00CF3BFA">
            <w:pPr>
              <w:rPr>
                <w:rFonts w:ascii="Calibri" w:hAnsi="Calibri"/>
                <w:lang w:val="en-US"/>
              </w:rPr>
            </w:pPr>
            <w:r w:rsidRPr="00F20EDB">
              <w:rPr>
                <w:rFonts w:ascii="Calibri" w:hAnsi="Calibri"/>
                <w:lang w:val="en-US"/>
              </w:rPr>
              <w:t xml:space="preserve"> </w:t>
            </w:r>
          </w:p>
        </w:tc>
      </w:tr>
      <w:tr w:rsidR="00E30EA6" w:rsidRPr="00F20EDB" w14:paraId="4A4CB0D9"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06615A9"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 of required resources</w:t>
            </w:r>
          </w:p>
          <w:p w14:paraId="7759C7A3"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E30EA6" w:rsidRPr="00F20EDB" w14:paraId="5B335301"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295FC0"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4B50AB"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629D24"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06FE152B" w14:textId="77777777" w:rsidTr="00CF3BFA">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0440E7"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3ABB34" w14:textId="77777777" w:rsidR="00E30EA6" w:rsidRPr="00F20EDB" w:rsidRDefault="00E30EA6" w:rsidP="00CF3BFA">
            <w:pPr>
              <w:rPr>
                <w:rFonts w:ascii="Calibri" w:hAnsi="Calibri"/>
                <w:lang w:val="en-US"/>
              </w:rPr>
            </w:pPr>
            <w:r w:rsidRPr="00F20EDB">
              <w:rPr>
                <w:rFonts w:ascii="Calibri" w:hAnsi="Calibri"/>
                <w:lang w:val="en-US"/>
              </w:rPr>
              <w:br/>
              <w:t xml:space="preserve">No studies on cost or cost effectiveness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12C9933" w14:textId="77777777" w:rsidR="00E30EA6" w:rsidRPr="00F20EDB" w:rsidRDefault="00E30EA6" w:rsidP="00CF3BFA">
            <w:pPr>
              <w:rPr>
                <w:rFonts w:ascii="Calibri" w:hAnsi="Calibri"/>
                <w:lang w:val="en-US"/>
              </w:rPr>
            </w:pPr>
            <w:r w:rsidRPr="00F20EDB">
              <w:rPr>
                <w:rFonts w:ascii="Calibri" w:hAnsi="Calibri"/>
                <w:lang w:val="en-US"/>
              </w:rPr>
              <w:br/>
            </w:r>
          </w:p>
        </w:tc>
      </w:tr>
      <w:tr w:rsidR="00E30EA6" w:rsidRPr="00F20EDB" w14:paraId="25E6914E"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C7ECBB7"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Cost effectiveness</w:t>
            </w:r>
          </w:p>
          <w:p w14:paraId="075A150F"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E30EA6" w:rsidRPr="00F20EDB" w14:paraId="1B39FC46"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61214C"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4730C8"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275022"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1C8F598E" w14:textId="77777777" w:rsidTr="00CF3BFA">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8FCDB1"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D2C4FD" w14:textId="77777777" w:rsidR="00E30EA6" w:rsidRPr="00F20EDB" w:rsidRDefault="00E30EA6" w:rsidP="00CF3BFA">
            <w:pPr>
              <w:rPr>
                <w:rFonts w:ascii="Calibri" w:hAnsi="Calibri"/>
                <w:lang w:val="en-US"/>
              </w:rPr>
            </w:pPr>
            <w:r w:rsidRPr="00F20EDB">
              <w:rPr>
                <w:rFonts w:ascii="Calibri" w:hAnsi="Calibri"/>
                <w:lang w:val="en-US"/>
              </w:rPr>
              <w:br/>
              <w:t xml:space="preserve">No studies on cost or cost effectiveness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DBCE8A" w14:textId="77777777" w:rsidR="00E30EA6" w:rsidRPr="00F20EDB" w:rsidRDefault="00E30EA6" w:rsidP="00CF3BFA">
            <w:pPr>
              <w:rPr>
                <w:rFonts w:ascii="Calibri" w:hAnsi="Calibri"/>
                <w:lang w:val="en-US"/>
              </w:rPr>
            </w:pPr>
            <w:r w:rsidRPr="00F20EDB">
              <w:rPr>
                <w:rFonts w:ascii="Calibri" w:hAnsi="Calibri"/>
                <w:lang w:val="en-US"/>
              </w:rPr>
              <w:br/>
            </w:r>
          </w:p>
        </w:tc>
      </w:tr>
      <w:tr w:rsidR="00E30EA6" w:rsidRPr="00F20EDB" w14:paraId="44091D80"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6B52C2"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Equity</w:t>
            </w:r>
          </w:p>
          <w:p w14:paraId="2A52C2D5"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E30EA6" w:rsidRPr="00F20EDB" w14:paraId="0095DF86"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BD9337"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C5650A"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C23C73"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0359C079"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ACBFB2"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42C2FE"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3F5982" w14:textId="77777777" w:rsidR="00E30EA6" w:rsidRPr="00F20EDB" w:rsidRDefault="00E30EA6" w:rsidP="00CF3BFA">
            <w:pPr>
              <w:rPr>
                <w:rFonts w:ascii="Calibri" w:hAnsi="Calibri"/>
                <w:lang w:val="en-US"/>
              </w:rPr>
            </w:pPr>
            <w:r w:rsidRPr="00F20EDB">
              <w:rPr>
                <w:rFonts w:ascii="Calibri" w:hAnsi="Calibri"/>
                <w:lang w:val="en-US"/>
              </w:rPr>
              <w:br/>
              <w:t>While majority agreed that if convalescent plasma is used routinely to treat critical COVID1-9 it will probably reduce equity as more resources will be directed to this therapy and supply will be low. However, four panelists were more conservative and expressed that we don’t know what would be the impact on equity.</w:t>
            </w:r>
          </w:p>
        </w:tc>
      </w:tr>
      <w:tr w:rsidR="00E30EA6" w:rsidRPr="00F20EDB" w14:paraId="227C5658"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5399955"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Acceptability</w:t>
            </w:r>
          </w:p>
          <w:p w14:paraId="2DBC0E46"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E30EA6" w:rsidRPr="00F20EDB" w14:paraId="2EBED81E"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092951"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82B681"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A067E8"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75FC3741"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75D083"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CD14B8"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A0BC9A" w14:textId="77777777" w:rsidR="00E30EA6" w:rsidRPr="00F20EDB" w:rsidRDefault="00E30EA6" w:rsidP="00CF3BFA">
            <w:pPr>
              <w:rPr>
                <w:rFonts w:ascii="Calibri" w:hAnsi="Calibri"/>
                <w:lang w:val="en-US"/>
              </w:rPr>
            </w:pPr>
            <w:r w:rsidRPr="00F20EDB">
              <w:rPr>
                <w:rFonts w:ascii="Calibri" w:hAnsi="Calibri"/>
                <w:lang w:val="en-US"/>
              </w:rPr>
              <w:br/>
              <w:t>33 out of 42 panelists felt that given the current evidence some key stakeholders including patients, clinicians, and policy-makers may find the treatment not acceptable for critical COVDI-19</w:t>
            </w:r>
          </w:p>
          <w:p w14:paraId="537006AF" w14:textId="77777777" w:rsidR="00E30EA6" w:rsidRPr="00F20EDB" w:rsidRDefault="00E30EA6" w:rsidP="00CF3BFA">
            <w:pPr>
              <w:rPr>
                <w:rFonts w:ascii="Calibri" w:hAnsi="Calibri"/>
                <w:lang w:val="en-US"/>
              </w:rPr>
            </w:pPr>
          </w:p>
          <w:p w14:paraId="0BBD3DE5" w14:textId="77777777" w:rsidR="00E30EA6" w:rsidRPr="00F20EDB" w:rsidRDefault="00E30EA6" w:rsidP="00CF3BFA">
            <w:pPr>
              <w:rPr>
                <w:rFonts w:ascii="Calibri" w:hAnsi="Calibri"/>
                <w:lang w:val="en-US"/>
              </w:rPr>
            </w:pPr>
            <w:r w:rsidRPr="00F20EDB">
              <w:rPr>
                <w:rFonts w:ascii="Calibri" w:hAnsi="Calibri"/>
                <w:lang w:val="en-US"/>
              </w:rPr>
              <w:t>9 (21%) out of 42 felt that the treatment is probably acceptable to key stakeholders</w:t>
            </w:r>
          </w:p>
        </w:tc>
      </w:tr>
      <w:tr w:rsidR="00E30EA6" w:rsidRPr="00F20EDB" w14:paraId="75E691A2" w14:textId="77777777" w:rsidTr="00CF3BFA">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7E0BA3D"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3355994B" w14:textId="77777777" w:rsidR="00E30EA6" w:rsidRPr="00F20EDB" w:rsidRDefault="00E30EA6" w:rsidP="00CF3BFA">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E30EA6" w:rsidRPr="00F20EDB" w14:paraId="1921174C"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6DE751" w14:textId="77777777" w:rsidR="00E30EA6" w:rsidRPr="00F20EDB" w:rsidRDefault="00E30EA6" w:rsidP="00CF3BFA">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4FE4D1"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0A1053" w14:textId="77777777" w:rsidR="00E30EA6" w:rsidRPr="00F20EDB" w:rsidRDefault="00E30EA6" w:rsidP="00CF3BFA">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E30EA6" w:rsidRPr="00F20EDB" w14:paraId="15F16FC9" w14:textId="77777777" w:rsidTr="00CF3BFA">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877B9A" w14:textId="77777777" w:rsidR="00E30EA6" w:rsidRPr="00F20EDB" w:rsidRDefault="00E30EA6" w:rsidP="00CF3BFA">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9D973D" w14:textId="77777777" w:rsidR="00E30EA6" w:rsidRPr="00F20EDB" w:rsidRDefault="00E30EA6" w:rsidP="00CF3BFA">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BFE644" w14:textId="77777777" w:rsidR="00E30EA6" w:rsidRPr="00F20EDB" w:rsidRDefault="00E30EA6" w:rsidP="00CF3BFA">
            <w:pPr>
              <w:rPr>
                <w:rFonts w:ascii="Calibri" w:hAnsi="Calibri"/>
                <w:lang w:val="en-US"/>
              </w:rPr>
            </w:pPr>
            <w:r w:rsidRPr="00F20EDB">
              <w:rPr>
                <w:rFonts w:ascii="Calibri" w:hAnsi="Calibri"/>
                <w:lang w:val="en-US"/>
              </w:rPr>
              <w:br/>
            </w:r>
          </w:p>
        </w:tc>
      </w:tr>
    </w:tbl>
    <w:p w14:paraId="6A5A2485" w14:textId="77777777" w:rsidR="00E30EA6" w:rsidRPr="00F20EDB" w:rsidRDefault="00E30EA6" w:rsidP="00E30EA6">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4"/>
        <w:gridCol w:w="1595"/>
        <w:gridCol w:w="1607"/>
        <w:gridCol w:w="1627"/>
        <w:gridCol w:w="1627"/>
        <w:gridCol w:w="1627"/>
        <w:gridCol w:w="1299"/>
        <w:gridCol w:w="1436"/>
      </w:tblGrid>
      <w:tr w:rsidR="00E30EA6" w:rsidRPr="00F20EDB" w14:paraId="08081C73" w14:textId="77777777" w:rsidTr="00CF3BFA">
        <w:trPr>
          <w:tblHeader/>
        </w:trPr>
        <w:tc>
          <w:tcPr>
            <w:tcW w:w="0" w:type="auto"/>
            <w:tcBorders>
              <w:top w:val="nil"/>
              <w:left w:val="nil"/>
              <w:bottom w:val="nil"/>
              <w:right w:val="nil"/>
            </w:tcBorders>
            <w:tcMar>
              <w:top w:w="75" w:type="dxa"/>
              <w:left w:w="75" w:type="dxa"/>
              <w:bottom w:w="75" w:type="dxa"/>
              <w:right w:w="75" w:type="dxa"/>
            </w:tcMar>
            <w:vAlign w:val="center"/>
            <w:hideMark/>
          </w:tcPr>
          <w:p w14:paraId="1F37EC7E" w14:textId="77777777" w:rsidR="00E30EA6" w:rsidRPr="00F20EDB" w:rsidRDefault="00E30EA6" w:rsidP="00CF3BFA">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F786003" w14:textId="77777777" w:rsidR="00E30EA6" w:rsidRPr="00F20EDB" w:rsidRDefault="00E30EA6" w:rsidP="00CF3BFA">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Judgement</w:t>
            </w:r>
          </w:p>
        </w:tc>
      </w:tr>
      <w:tr w:rsidR="00E30EA6" w:rsidRPr="00F20EDB" w14:paraId="429FDC4C"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381496"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A89CC"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051FA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BA9D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CED5ED"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2F1A982" w14:textId="77777777" w:rsidR="00E30EA6" w:rsidRPr="00F20EDB" w:rsidRDefault="00E30EA6" w:rsidP="00CF3BFA">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00B3D9"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005A9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17BFDBDD"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D3251B"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4339F4"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3018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DB716"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D59F2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489FE6"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AFB84"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FFE34C"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5A700399"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6626D80"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0F9486"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C1CE6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17B9F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5A77F"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F379585" w14:textId="77777777" w:rsidR="00E30EA6" w:rsidRPr="00F20EDB" w:rsidRDefault="00E30EA6" w:rsidP="00CF3BFA">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6FD5C0"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67F6B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530BD8D4"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646E4DE"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C6DBC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EA7E45"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FAE526"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35B29B"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11A8F1"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48B0E13" w14:textId="77777777" w:rsidR="00E30EA6" w:rsidRPr="00F20EDB" w:rsidRDefault="00E30EA6" w:rsidP="00CF3BFA">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A7D7BA"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No included studies</w:t>
            </w:r>
          </w:p>
        </w:tc>
      </w:tr>
      <w:tr w:rsidR="00E30EA6" w:rsidRPr="00F20EDB" w14:paraId="623032BB"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8A2A31"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13FDD"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7BE59C"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249A31"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3C21D8"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EB1F5B"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F1EAF43" w14:textId="77777777" w:rsidR="00E30EA6" w:rsidRPr="00F20EDB" w:rsidRDefault="00E30EA6" w:rsidP="00CF3BFA">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3688F0" w14:textId="77777777" w:rsidR="00E30EA6" w:rsidRPr="00F20EDB" w:rsidRDefault="00E30EA6" w:rsidP="00CF3BFA">
            <w:pPr>
              <w:jc w:val="center"/>
              <w:rPr>
                <w:lang w:val="en-US"/>
              </w:rPr>
            </w:pPr>
          </w:p>
        </w:tc>
      </w:tr>
      <w:tr w:rsidR="00E30EA6" w:rsidRPr="00F20EDB" w14:paraId="4008FD50"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E171E13" w14:textId="77777777" w:rsidR="00E30EA6" w:rsidRPr="00F20EDB" w:rsidRDefault="00E30EA6" w:rsidP="00CF3BFA">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E9BF8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667FC8"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40E34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5C5A3C"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FE8D28"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7A1DC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D665B7"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5A0DC4C0"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EACC1E"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A55D82"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01306C"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AB842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FA0C6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BDB9D"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E4CEFC"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E54ED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5E098C49"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D41DA42"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5EEE0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DF9B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1379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7EADD0"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DEFE78"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ED52FD0" w14:textId="77777777" w:rsidR="00E30EA6" w:rsidRPr="00F20EDB" w:rsidRDefault="00E30EA6" w:rsidP="00CF3BFA">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981FD1" w14:textId="77777777" w:rsidR="00E30EA6" w:rsidRPr="00F20EDB" w:rsidRDefault="00E30EA6" w:rsidP="00CF3BFA">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No included studies</w:t>
            </w:r>
          </w:p>
        </w:tc>
      </w:tr>
      <w:tr w:rsidR="00E30EA6" w:rsidRPr="00F20EDB" w14:paraId="5C327DB0"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57B3EC"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E31A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E4F552"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A41018"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 xml:space="preserve">Does not favor either the intervention or </w:t>
            </w:r>
            <w:r w:rsidRPr="00F20EDB">
              <w:rPr>
                <w:rFonts w:ascii="Calibri" w:hAnsi="Calibri"/>
                <w:color w:val="AEAAAA"/>
                <w:lang w:val="en-US"/>
              </w:rPr>
              <w:lastRenderedPageBreak/>
              <w:t>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0A6998"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81D63E"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04E330"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8C7A09"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E30EA6" w:rsidRPr="00F20EDB" w14:paraId="2052307D"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80CC1A6"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DC8AF"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B8B112"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DF506"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DE030"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6E78C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1BBD31"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35A6F1"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4DA400C5"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C1AE316"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8674E4"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3F4DFC"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9F7977"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03978E"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DA0DCF"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509544"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B2E17"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E30EA6" w:rsidRPr="00F20EDB" w14:paraId="30FED13A" w14:textId="77777777" w:rsidTr="00CF3BFA">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7BE6C4B" w14:textId="77777777" w:rsidR="00E30EA6" w:rsidRPr="00F20EDB" w:rsidRDefault="00E30EA6" w:rsidP="00CF3BFA">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4D5435"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A462B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6C3B83" w14:textId="77777777" w:rsidR="00E30EA6" w:rsidRPr="00F20EDB" w:rsidRDefault="00E30EA6" w:rsidP="00CF3BFA">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33BE13"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0F9C31" w14:textId="77777777" w:rsidR="00E30EA6" w:rsidRPr="00F20EDB" w:rsidRDefault="00E30EA6" w:rsidP="00CF3BFA">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7F3F8" w14:textId="77777777" w:rsidR="00E30EA6" w:rsidRPr="00F20EDB" w:rsidRDefault="00E30EA6" w:rsidP="00CF3BFA">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875619" w14:textId="77777777" w:rsidR="00E30EA6" w:rsidRPr="00F20EDB" w:rsidRDefault="00E30EA6" w:rsidP="00CF3BFA">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3AAD773C" w14:textId="77777777" w:rsidR="00E30EA6" w:rsidRPr="00F20EDB" w:rsidRDefault="00E30EA6" w:rsidP="00E30EA6">
      <w:pPr>
        <w:rPr>
          <w:rFonts w:ascii="Calibri" w:hAnsi="Calibri"/>
          <w:color w:val="000000"/>
          <w:sz w:val="16"/>
          <w:szCs w:val="16"/>
          <w:lang w:val="en-US"/>
        </w:rPr>
      </w:pPr>
    </w:p>
    <w:p w14:paraId="2BC4187B" w14:textId="77777777" w:rsidR="00E30EA6" w:rsidRPr="00F20EDB" w:rsidRDefault="00E30EA6" w:rsidP="00E30EA6">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E30EA6" w:rsidRPr="00F20EDB" w14:paraId="541ED636" w14:textId="77777777" w:rsidTr="00CF3BFA">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CEBFECD" w14:textId="77777777" w:rsidR="00E30EA6" w:rsidRPr="00F20EDB" w:rsidRDefault="00E30EA6" w:rsidP="00CF3BFA">
            <w:pPr>
              <w:pStyle w:val="NormalWeb"/>
              <w:spacing w:before="0" w:beforeAutospacing="0" w:after="0" w:afterAutospacing="0"/>
              <w:jc w:val="center"/>
              <w:rPr>
                <w:rFonts w:ascii="Calibri" w:eastAsiaTheme="minorEastAsia"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49AC954" w14:textId="77777777" w:rsidR="00E30EA6" w:rsidRPr="00F20EDB" w:rsidRDefault="00E30EA6" w:rsidP="00CF3BFA">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12A6099" w14:textId="77777777" w:rsidR="00E30EA6" w:rsidRPr="00F20EDB" w:rsidRDefault="00E30EA6" w:rsidP="00CF3BFA">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1C8B98E" w14:textId="77777777" w:rsidR="00E30EA6" w:rsidRPr="00F20EDB" w:rsidRDefault="00E30EA6" w:rsidP="00CF3BFA">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C834C9B" w14:textId="77777777" w:rsidR="00E30EA6" w:rsidRPr="00F20EDB" w:rsidRDefault="00E30EA6" w:rsidP="00CF3BFA">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for the intervention</w:t>
            </w:r>
          </w:p>
        </w:tc>
      </w:tr>
      <w:tr w:rsidR="00E30EA6" w:rsidRPr="00F20EDB" w14:paraId="2342AD67" w14:textId="77777777" w:rsidTr="00CF3BFA">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E0CB1DB" w14:textId="77777777" w:rsidR="00E30EA6" w:rsidRPr="00F20EDB" w:rsidRDefault="00E30EA6" w:rsidP="00CF3BFA">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80FE90B" w14:textId="77777777" w:rsidR="00E30EA6" w:rsidRPr="00F20EDB" w:rsidRDefault="00E30EA6" w:rsidP="00CF3BFA">
            <w:pPr>
              <w:pStyle w:val="marker"/>
              <w:spacing w:before="0" w:beforeAutospacing="0" w:after="0" w:afterAutospacing="0"/>
              <w:jc w:val="center"/>
              <w:rPr>
                <w:b/>
                <w:bCs/>
                <w:color w:val="FFFFFF"/>
                <w:lang w:val="en-US"/>
              </w:rPr>
            </w:pPr>
            <w:r w:rsidRPr="00F20EDB">
              <w:rPr>
                <w:b/>
                <w:bCs/>
                <w:color w:val="FFFFFF"/>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56BED3D" w14:textId="77777777" w:rsidR="00E30EA6" w:rsidRPr="00F20EDB" w:rsidRDefault="00E30EA6" w:rsidP="00CF3BFA">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879175F" w14:textId="77777777" w:rsidR="00E30EA6" w:rsidRPr="00F20EDB" w:rsidRDefault="00E30EA6" w:rsidP="00CF3BFA">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8828C06" w14:textId="77777777" w:rsidR="00E30EA6" w:rsidRPr="00F20EDB" w:rsidRDefault="00E30EA6" w:rsidP="00CF3BFA">
            <w:pPr>
              <w:pStyle w:val="marker"/>
              <w:spacing w:before="0" w:beforeAutospacing="0" w:after="0" w:afterAutospacing="0"/>
              <w:jc w:val="center"/>
              <w:rPr>
                <w:color w:val="000000"/>
                <w:lang w:val="en-US"/>
              </w:rPr>
            </w:pPr>
            <w:r w:rsidRPr="00F20EDB">
              <w:rPr>
                <w:color w:val="000000"/>
                <w:lang w:val="en-US"/>
              </w:rPr>
              <w:t xml:space="preserve">○ </w:t>
            </w:r>
          </w:p>
        </w:tc>
      </w:tr>
    </w:tbl>
    <w:p w14:paraId="50031F7C" w14:textId="77777777" w:rsidR="00E30EA6" w:rsidRPr="00F20EDB" w:rsidRDefault="00E30EA6" w:rsidP="00E30EA6">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E30EA6" w:rsidRPr="00F20EDB" w14:paraId="61A5DEBD" w14:textId="77777777" w:rsidTr="00CF3BFA">
        <w:tc>
          <w:tcPr>
            <w:tcW w:w="0" w:type="auto"/>
            <w:shd w:val="clear" w:color="auto" w:fill="2E74B5"/>
            <w:tcMar>
              <w:top w:w="75" w:type="dxa"/>
              <w:left w:w="75" w:type="dxa"/>
              <w:bottom w:w="75" w:type="dxa"/>
              <w:right w:w="75" w:type="dxa"/>
            </w:tcMar>
            <w:hideMark/>
          </w:tcPr>
          <w:p w14:paraId="22DBB470"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Recommendation</w:t>
            </w:r>
          </w:p>
        </w:tc>
      </w:tr>
      <w:tr w:rsidR="00E30EA6" w:rsidRPr="00F20EDB" w14:paraId="3B805CAA" w14:textId="77777777" w:rsidTr="00CF3BFA">
        <w:trPr>
          <w:trHeight w:val="1080"/>
        </w:trPr>
        <w:tc>
          <w:tcPr>
            <w:tcW w:w="0" w:type="auto"/>
            <w:tcMar>
              <w:top w:w="75" w:type="dxa"/>
              <w:left w:w="75" w:type="dxa"/>
              <w:bottom w:w="75" w:type="dxa"/>
              <w:right w:w="75" w:type="dxa"/>
            </w:tcMar>
            <w:hideMark/>
          </w:tcPr>
          <w:p w14:paraId="335EDF63" w14:textId="77777777" w:rsidR="00E30EA6" w:rsidRPr="00F20EDB" w:rsidRDefault="00E30EA6" w:rsidP="00CF3BFA">
            <w:pPr>
              <w:rPr>
                <w:rFonts w:ascii="Calibri" w:hAnsi="Calibri"/>
                <w:lang w:val="en-US"/>
              </w:rPr>
            </w:pPr>
            <w:r w:rsidRPr="00F20EDB">
              <w:rPr>
                <w:rFonts w:ascii="Calibri" w:hAnsi="Calibri"/>
                <w:lang w:val="en-US"/>
              </w:rPr>
              <w:t xml:space="preserve">For adults with severe or critical COVID-19, we </w:t>
            </w:r>
            <w:r w:rsidRPr="00F20EDB">
              <w:rPr>
                <w:rFonts w:ascii="Calibri" w:hAnsi="Calibri"/>
                <w:b/>
                <w:bCs/>
                <w:lang w:val="en-US"/>
              </w:rPr>
              <w:t>SUGGEST against</w:t>
            </w:r>
            <w:r w:rsidRPr="00F20EDB">
              <w:rPr>
                <w:rFonts w:ascii="Calibri" w:hAnsi="Calibri"/>
                <w:lang w:val="en-US"/>
              </w:rPr>
              <w:t xml:space="preserve"> the use of convalescent plasma outside clinical trials (weak recommendation, low quality evidence)</w:t>
            </w:r>
          </w:p>
          <w:p w14:paraId="59ACB3ED" w14:textId="77777777" w:rsidR="00E30EA6" w:rsidRPr="00F20EDB" w:rsidRDefault="00E30EA6" w:rsidP="00CF3BFA">
            <w:pPr>
              <w:rPr>
                <w:rFonts w:ascii="Calibri" w:hAnsi="Calibri"/>
                <w:lang w:val="en-US"/>
              </w:rPr>
            </w:pPr>
          </w:p>
          <w:p w14:paraId="517F7891" w14:textId="77777777" w:rsidR="00E30EA6" w:rsidRPr="00F20EDB" w:rsidRDefault="00E30EA6" w:rsidP="00CF3BFA">
            <w:pPr>
              <w:rPr>
                <w:rFonts w:ascii="Calibri" w:hAnsi="Calibri"/>
                <w:lang w:val="en-US"/>
              </w:rPr>
            </w:pPr>
            <w:r w:rsidRPr="00F20EDB">
              <w:rPr>
                <w:rFonts w:ascii="Calibri" w:hAnsi="Calibri"/>
                <w:lang w:val="en-US"/>
              </w:rPr>
              <w:t>88% agreed with this recommendation</w:t>
            </w:r>
          </w:p>
          <w:p w14:paraId="22413AFA" w14:textId="77777777" w:rsidR="00E30EA6" w:rsidRPr="00F20EDB" w:rsidRDefault="00E30EA6" w:rsidP="00CF3BFA">
            <w:pPr>
              <w:rPr>
                <w:rFonts w:ascii="Calibri" w:hAnsi="Calibri"/>
                <w:lang w:val="en-US"/>
              </w:rPr>
            </w:pPr>
            <w:r w:rsidRPr="00F20EDB">
              <w:rPr>
                <w:rFonts w:ascii="Calibri" w:hAnsi="Calibri"/>
                <w:lang w:val="en-US"/>
              </w:rPr>
              <w:t>12% think we should either issue no recommendation due to insufficient evidence</w:t>
            </w:r>
          </w:p>
        </w:tc>
      </w:tr>
      <w:tr w:rsidR="00E30EA6" w:rsidRPr="00F20EDB" w14:paraId="498EB150" w14:textId="77777777" w:rsidTr="00CF3BFA">
        <w:tc>
          <w:tcPr>
            <w:tcW w:w="0" w:type="auto"/>
            <w:tcMar>
              <w:top w:w="0" w:type="dxa"/>
              <w:left w:w="0" w:type="dxa"/>
              <w:bottom w:w="0" w:type="dxa"/>
              <w:right w:w="0" w:type="dxa"/>
            </w:tcMar>
            <w:hideMark/>
          </w:tcPr>
          <w:p w14:paraId="466FC96A" w14:textId="77777777" w:rsidR="00E30EA6" w:rsidRPr="00F20EDB" w:rsidRDefault="00E30EA6" w:rsidP="00CF3BFA">
            <w:pPr>
              <w:rPr>
                <w:rFonts w:ascii="Calibri" w:hAnsi="Calibri"/>
                <w:lang w:val="en-US"/>
              </w:rPr>
            </w:pPr>
          </w:p>
        </w:tc>
      </w:tr>
      <w:tr w:rsidR="00E30EA6" w:rsidRPr="00F20EDB" w14:paraId="4B338C27" w14:textId="77777777" w:rsidTr="00CF3BFA">
        <w:tc>
          <w:tcPr>
            <w:tcW w:w="0" w:type="auto"/>
            <w:shd w:val="clear" w:color="auto" w:fill="2E74B5"/>
            <w:tcMar>
              <w:top w:w="75" w:type="dxa"/>
              <w:left w:w="75" w:type="dxa"/>
              <w:bottom w:w="75" w:type="dxa"/>
              <w:right w:w="75" w:type="dxa"/>
            </w:tcMar>
            <w:hideMark/>
          </w:tcPr>
          <w:p w14:paraId="023520AF"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Justification</w:t>
            </w:r>
          </w:p>
        </w:tc>
      </w:tr>
      <w:tr w:rsidR="00E30EA6" w:rsidRPr="00F20EDB" w14:paraId="42D70565" w14:textId="77777777" w:rsidTr="00CF3BFA">
        <w:trPr>
          <w:trHeight w:val="1080"/>
        </w:trPr>
        <w:tc>
          <w:tcPr>
            <w:tcW w:w="0" w:type="auto"/>
            <w:tcMar>
              <w:top w:w="75" w:type="dxa"/>
              <w:left w:w="75" w:type="dxa"/>
              <w:bottom w:w="75" w:type="dxa"/>
              <w:right w:w="75" w:type="dxa"/>
            </w:tcMar>
            <w:hideMark/>
          </w:tcPr>
          <w:p w14:paraId="13947EF4" w14:textId="77777777" w:rsidR="00E30EA6" w:rsidRPr="00F20EDB" w:rsidRDefault="00E30EA6" w:rsidP="00CF3BFA">
            <w:pPr>
              <w:rPr>
                <w:rFonts w:ascii="Calibri" w:hAnsi="Calibri"/>
                <w:lang w:val="en-US"/>
              </w:rPr>
            </w:pPr>
            <w:r w:rsidRPr="00F20EDB">
              <w:rPr>
                <w:rFonts w:ascii="Calibri" w:hAnsi="Calibri"/>
                <w:lang w:val="en-US"/>
              </w:rPr>
              <w:br/>
              <w:t>No clear evidence of benefit, potential for trivial or small harm, and moderate to large costs. All together does not favour using convalescent plasma outside clinical trials. Future studies may help inform updates of this recommendation.</w:t>
            </w:r>
          </w:p>
        </w:tc>
      </w:tr>
    </w:tbl>
    <w:p w14:paraId="4DF6DAB8" w14:textId="77777777" w:rsidR="00E30EA6" w:rsidRPr="00F20EDB" w:rsidRDefault="00E30EA6" w:rsidP="00E30EA6">
      <w:pPr>
        <w:rPr>
          <w:rFonts w:ascii="Calibri" w:hAnsi="Calibri"/>
          <w:vanish/>
          <w:color w:val="00000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E30EA6" w:rsidRPr="00F20EDB" w14:paraId="133A216A" w14:textId="77777777" w:rsidTr="00CF3BFA">
        <w:tc>
          <w:tcPr>
            <w:tcW w:w="0" w:type="auto"/>
            <w:shd w:val="clear" w:color="auto" w:fill="2E74B5"/>
            <w:tcMar>
              <w:top w:w="75" w:type="dxa"/>
              <w:left w:w="75" w:type="dxa"/>
              <w:bottom w:w="75" w:type="dxa"/>
              <w:right w:w="75" w:type="dxa"/>
            </w:tcMar>
            <w:hideMark/>
          </w:tcPr>
          <w:p w14:paraId="12319552"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Subgroup considerations</w:t>
            </w:r>
          </w:p>
        </w:tc>
      </w:tr>
      <w:tr w:rsidR="00E30EA6" w:rsidRPr="00F20EDB" w14:paraId="4A861B72" w14:textId="77777777" w:rsidTr="00CF3BFA">
        <w:trPr>
          <w:trHeight w:val="1080"/>
        </w:trPr>
        <w:tc>
          <w:tcPr>
            <w:tcW w:w="0" w:type="auto"/>
            <w:tcMar>
              <w:top w:w="75" w:type="dxa"/>
              <w:left w:w="75" w:type="dxa"/>
              <w:bottom w:w="75" w:type="dxa"/>
              <w:right w:w="75" w:type="dxa"/>
            </w:tcMar>
            <w:hideMark/>
          </w:tcPr>
          <w:p w14:paraId="3820A2F2" w14:textId="77777777" w:rsidR="00E30EA6" w:rsidRPr="00F20EDB" w:rsidRDefault="00E30EA6" w:rsidP="00CF3BFA">
            <w:pPr>
              <w:rPr>
                <w:rFonts w:ascii="Calibri" w:hAnsi="Calibri"/>
                <w:lang w:val="en-US"/>
              </w:rPr>
            </w:pPr>
            <w:r w:rsidRPr="00F20EDB">
              <w:rPr>
                <w:rFonts w:ascii="Calibri" w:hAnsi="Calibri"/>
                <w:lang w:val="en-US"/>
              </w:rPr>
              <w:t xml:space="preserve">Our recommendation does not apply to patients with less severe disease </w:t>
            </w:r>
          </w:p>
          <w:p w14:paraId="5717E3AC" w14:textId="77777777" w:rsidR="00E30EA6" w:rsidRPr="00F20EDB" w:rsidRDefault="00E30EA6" w:rsidP="00CF3BFA">
            <w:pPr>
              <w:rPr>
                <w:rFonts w:ascii="Calibri" w:hAnsi="Calibri"/>
                <w:lang w:val="en-US"/>
              </w:rPr>
            </w:pPr>
            <w:r w:rsidRPr="00F20EDB">
              <w:rPr>
                <w:rFonts w:ascii="Calibri" w:hAnsi="Calibri"/>
                <w:lang w:val="en-US"/>
              </w:rPr>
              <w:t xml:space="preserve">Future trials will help inform the following subgroups: timing of treatment initiation (early versus late) and amount of neutralizing antibody titers </w:t>
            </w:r>
          </w:p>
        </w:tc>
      </w:tr>
      <w:tr w:rsidR="00E30EA6" w:rsidRPr="00F20EDB" w14:paraId="0F62E408" w14:textId="77777777" w:rsidTr="00CF3BFA">
        <w:tc>
          <w:tcPr>
            <w:tcW w:w="0" w:type="auto"/>
            <w:shd w:val="clear" w:color="auto" w:fill="2E74B5"/>
            <w:tcMar>
              <w:top w:w="75" w:type="dxa"/>
              <w:left w:w="75" w:type="dxa"/>
              <w:bottom w:w="75" w:type="dxa"/>
              <w:right w:w="75" w:type="dxa"/>
            </w:tcMar>
            <w:hideMark/>
          </w:tcPr>
          <w:p w14:paraId="15D7B5B7"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Implementation considerations</w:t>
            </w:r>
          </w:p>
        </w:tc>
      </w:tr>
      <w:tr w:rsidR="00E30EA6" w:rsidRPr="00F20EDB" w14:paraId="339E03C1" w14:textId="77777777" w:rsidTr="00CF3BFA">
        <w:trPr>
          <w:trHeight w:val="1080"/>
        </w:trPr>
        <w:tc>
          <w:tcPr>
            <w:tcW w:w="0" w:type="auto"/>
            <w:tcMar>
              <w:top w:w="75" w:type="dxa"/>
              <w:left w:w="75" w:type="dxa"/>
              <w:bottom w:w="75" w:type="dxa"/>
              <w:right w:w="75" w:type="dxa"/>
            </w:tcMar>
            <w:hideMark/>
          </w:tcPr>
          <w:p w14:paraId="5FD2C35F" w14:textId="77777777" w:rsidR="00E30EA6" w:rsidRPr="00F20EDB" w:rsidRDefault="00E30EA6" w:rsidP="00CF3BFA">
            <w:pPr>
              <w:rPr>
                <w:rFonts w:ascii="Calibri" w:hAnsi="Calibri"/>
                <w:lang w:val="en-US"/>
              </w:rPr>
            </w:pPr>
            <w:r w:rsidRPr="00F20EDB">
              <w:rPr>
                <w:rFonts w:ascii="Calibri" w:hAnsi="Calibri"/>
                <w:lang w:val="en-US"/>
              </w:rPr>
              <w:t>Not applicable</w:t>
            </w:r>
          </w:p>
        </w:tc>
      </w:tr>
    </w:tbl>
    <w:p w14:paraId="5002E0B3" w14:textId="77777777" w:rsidR="00E30EA6" w:rsidRPr="00F20EDB" w:rsidRDefault="00E30EA6" w:rsidP="00E30EA6">
      <w:pPr>
        <w:rPr>
          <w:rFonts w:ascii="Calibri" w:hAnsi="Calibri"/>
          <w:vanish/>
          <w:color w:val="00000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E30EA6" w:rsidRPr="00F20EDB" w14:paraId="6D00DAFC" w14:textId="77777777" w:rsidTr="00CF3BFA">
        <w:tc>
          <w:tcPr>
            <w:tcW w:w="0" w:type="auto"/>
            <w:shd w:val="clear" w:color="auto" w:fill="2E74B5"/>
            <w:tcMar>
              <w:top w:w="75" w:type="dxa"/>
              <w:left w:w="75" w:type="dxa"/>
              <w:bottom w:w="75" w:type="dxa"/>
              <w:right w:w="75" w:type="dxa"/>
            </w:tcMar>
            <w:hideMark/>
          </w:tcPr>
          <w:p w14:paraId="197307D9"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Monitoring and evaluation</w:t>
            </w:r>
          </w:p>
        </w:tc>
      </w:tr>
      <w:tr w:rsidR="00E30EA6" w:rsidRPr="00F20EDB" w14:paraId="5D7AEE80" w14:textId="77777777" w:rsidTr="00CF3BFA">
        <w:trPr>
          <w:trHeight w:val="1080"/>
        </w:trPr>
        <w:tc>
          <w:tcPr>
            <w:tcW w:w="0" w:type="auto"/>
            <w:tcMar>
              <w:top w:w="75" w:type="dxa"/>
              <w:left w:w="75" w:type="dxa"/>
              <w:bottom w:w="75" w:type="dxa"/>
              <w:right w:w="75" w:type="dxa"/>
            </w:tcMar>
            <w:hideMark/>
          </w:tcPr>
          <w:p w14:paraId="54DDD681" w14:textId="77777777" w:rsidR="00E30EA6" w:rsidRPr="00F20EDB" w:rsidRDefault="00E30EA6" w:rsidP="00CF3BFA">
            <w:pPr>
              <w:rPr>
                <w:rFonts w:ascii="Calibri" w:hAnsi="Calibri"/>
                <w:lang w:val="en-US"/>
              </w:rPr>
            </w:pPr>
            <w:r w:rsidRPr="00F20EDB">
              <w:rPr>
                <w:rFonts w:ascii="Calibri" w:hAnsi="Calibri"/>
                <w:lang w:val="en-US"/>
              </w:rPr>
              <w:t>Not applicable</w:t>
            </w:r>
          </w:p>
        </w:tc>
      </w:tr>
      <w:tr w:rsidR="00E30EA6" w:rsidRPr="00F20EDB" w14:paraId="70FF3793" w14:textId="77777777" w:rsidTr="00CF3BFA">
        <w:tc>
          <w:tcPr>
            <w:tcW w:w="0" w:type="auto"/>
            <w:shd w:val="clear" w:color="auto" w:fill="2E74B5"/>
            <w:tcMar>
              <w:top w:w="75" w:type="dxa"/>
              <w:left w:w="75" w:type="dxa"/>
              <w:bottom w:w="75" w:type="dxa"/>
              <w:right w:w="75" w:type="dxa"/>
            </w:tcMar>
            <w:hideMark/>
          </w:tcPr>
          <w:p w14:paraId="501C83F5" w14:textId="77777777" w:rsidR="00E30EA6" w:rsidRPr="00F20EDB" w:rsidRDefault="00E30EA6" w:rsidP="00CF3BFA">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Research priorities</w:t>
            </w:r>
          </w:p>
        </w:tc>
      </w:tr>
      <w:tr w:rsidR="00E30EA6" w:rsidRPr="00F20EDB" w14:paraId="56802A81" w14:textId="77777777" w:rsidTr="00CF3BFA">
        <w:trPr>
          <w:trHeight w:val="1080"/>
        </w:trPr>
        <w:tc>
          <w:tcPr>
            <w:tcW w:w="0" w:type="auto"/>
            <w:tcMar>
              <w:top w:w="75" w:type="dxa"/>
              <w:left w:w="75" w:type="dxa"/>
              <w:bottom w:w="75" w:type="dxa"/>
              <w:right w:w="75" w:type="dxa"/>
            </w:tcMar>
            <w:hideMark/>
          </w:tcPr>
          <w:p w14:paraId="0A03FFFC" w14:textId="77777777" w:rsidR="00E30EA6" w:rsidRPr="00F20EDB" w:rsidRDefault="00E30EA6" w:rsidP="00CF3BFA">
            <w:pPr>
              <w:rPr>
                <w:rFonts w:ascii="Calibri" w:hAnsi="Calibri"/>
                <w:lang w:val="en-US"/>
              </w:rPr>
            </w:pPr>
            <w:r w:rsidRPr="00F20EDB">
              <w:rPr>
                <w:rFonts w:ascii="Calibri" w:hAnsi="Calibri"/>
                <w:lang w:val="en-US"/>
              </w:rPr>
              <w:t>Large clinical trials are ongoing</w:t>
            </w:r>
          </w:p>
        </w:tc>
      </w:tr>
    </w:tbl>
    <w:p w14:paraId="0DEB8D67" w14:textId="77777777" w:rsidR="00E30EA6" w:rsidRPr="00F20EDB" w:rsidRDefault="00E30EA6" w:rsidP="00E30EA6">
      <w:pPr>
        <w:rPr>
          <w:lang w:val="en-US"/>
        </w:rPr>
      </w:pPr>
    </w:p>
    <w:p w14:paraId="6FA81010" w14:textId="77777777" w:rsidR="00CF3BFA" w:rsidRPr="00F20EDB" w:rsidRDefault="00CF3BFA" w:rsidP="00BB436B">
      <w:pPr>
        <w:rPr>
          <w:rFonts w:ascii="Garamond" w:hAnsi="Garamond"/>
          <w:lang w:val="en-US"/>
        </w:rPr>
        <w:sectPr w:rsidR="00CF3BFA" w:rsidRPr="00F20EDB" w:rsidSect="009A07E4">
          <w:pgSz w:w="15840" w:h="12240" w:orient="landscape"/>
          <w:pgMar w:top="1440" w:right="1440" w:bottom="1440" w:left="1440" w:header="708" w:footer="708" w:gutter="0"/>
          <w:cols w:space="708"/>
          <w:docGrid w:linePitch="360"/>
        </w:sectPr>
      </w:pPr>
    </w:p>
    <w:p w14:paraId="74C73C1C" w14:textId="1D7D2B87" w:rsidR="00BB436B" w:rsidRPr="00F20EDB" w:rsidRDefault="00BB436B" w:rsidP="00BB436B">
      <w:pPr>
        <w:rPr>
          <w:rFonts w:ascii="Garamond" w:hAnsi="Garamond"/>
          <w:lang w:val="en-US"/>
        </w:rPr>
      </w:pPr>
    </w:p>
    <w:p w14:paraId="094A1735" w14:textId="38B49E51" w:rsidR="007031A0" w:rsidRPr="00F20EDB" w:rsidRDefault="007031A0" w:rsidP="007031A0">
      <w:pPr>
        <w:rPr>
          <w:rFonts w:ascii="Garamond" w:hAnsi="Garamond"/>
          <w:b/>
          <w:lang w:val="en-US"/>
        </w:rPr>
      </w:pPr>
      <w:r w:rsidRPr="00F20EDB">
        <w:rPr>
          <w:rFonts w:ascii="Garamond" w:hAnsi="Garamond"/>
          <w:b/>
          <w:lang w:val="en-US"/>
        </w:rPr>
        <w:t>Table S13. PICO question: Recommendation 6</w:t>
      </w:r>
    </w:p>
    <w:p w14:paraId="7A69033F" w14:textId="77777777" w:rsidR="007031A0" w:rsidRPr="00F20EDB" w:rsidRDefault="007031A0" w:rsidP="007031A0">
      <w:pPr>
        <w:spacing w:line="360" w:lineRule="auto"/>
        <w:rPr>
          <w:rFonts w:ascii="Garamond" w:hAnsi="Garamond"/>
          <w:lang w:val="en-US"/>
        </w:rPr>
      </w:pPr>
    </w:p>
    <w:tbl>
      <w:tblPr>
        <w:tblW w:w="10318" w:type="dxa"/>
        <w:tblCellMar>
          <w:top w:w="15" w:type="dxa"/>
          <w:left w:w="15" w:type="dxa"/>
          <w:bottom w:w="15" w:type="dxa"/>
          <w:right w:w="15" w:type="dxa"/>
        </w:tblCellMar>
        <w:tblLook w:val="04A0" w:firstRow="1" w:lastRow="0" w:firstColumn="1" w:lastColumn="0" w:noHBand="0" w:noVBand="1"/>
      </w:tblPr>
      <w:tblGrid>
        <w:gridCol w:w="4707"/>
        <w:gridCol w:w="1569"/>
        <w:gridCol w:w="1774"/>
        <w:gridCol w:w="2268"/>
      </w:tblGrid>
      <w:tr w:rsidR="007031A0" w:rsidRPr="00F20EDB" w14:paraId="2984D6A3" w14:textId="77777777" w:rsidTr="007031A0">
        <w:trPr>
          <w:trHeight w:val="629"/>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AE9487" w14:textId="0BC236CB" w:rsidR="007031A0" w:rsidRPr="00F20EDB" w:rsidRDefault="007031A0" w:rsidP="007572CE">
            <w:pPr>
              <w:spacing w:line="276" w:lineRule="auto"/>
              <w:rPr>
                <w:rFonts w:ascii="Garamond" w:hAnsi="Garamond"/>
                <w:lang w:val="en-US"/>
              </w:rPr>
            </w:pPr>
            <w:r w:rsidRPr="00F20EDB">
              <w:rPr>
                <w:rFonts w:ascii="Garamond" w:hAnsi="Garamond"/>
                <w:bCs/>
                <w:iCs/>
                <w:lang w:val="en-US"/>
              </w:rPr>
              <w:t xml:space="preserve">In adults with severe COVID-19, should we recommend using </w:t>
            </w:r>
            <w:r w:rsidRPr="00F20EDB">
              <w:rPr>
                <w:rFonts w:ascii="Garamond" w:hAnsi="Garamond"/>
                <w:color w:val="000000" w:themeColor="text1"/>
                <w:lang w:val="en-US"/>
              </w:rPr>
              <w:t>remdesivir</w:t>
            </w:r>
            <w:r w:rsidRPr="00F20EDB">
              <w:rPr>
                <w:rFonts w:ascii="Garamond" w:hAnsi="Garamond"/>
                <w:bCs/>
                <w:iCs/>
                <w:lang w:val="en-US"/>
              </w:rPr>
              <w:t xml:space="preserve">, vs no </w:t>
            </w:r>
            <w:r w:rsidRPr="00F20EDB">
              <w:rPr>
                <w:rFonts w:ascii="Garamond" w:hAnsi="Garamond"/>
                <w:color w:val="000000" w:themeColor="text1"/>
                <w:lang w:val="en-US"/>
              </w:rPr>
              <w:t>remdesivir</w:t>
            </w:r>
            <w:r w:rsidRPr="00F20EDB">
              <w:rPr>
                <w:rFonts w:ascii="Garamond" w:hAnsi="Garamond"/>
                <w:bCs/>
                <w:iCs/>
                <w:lang w:val="en-US"/>
              </w:rPr>
              <w:t>?</w:t>
            </w:r>
          </w:p>
        </w:tc>
      </w:tr>
      <w:tr w:rsidR="007031A0" w:rsidRPr="00F20EDB" w14:paraId="2C3EDF0A" w14:textId="77777777" w:rsidTr="007031A0">
        <w:trPr>
          <w:trHeight w:val="193"/>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2AEBA7" w14:textId="77777777" w:rsidR="007031A0" w:rsidRPr="00F20EDB" w:rsidRDefault="007031A0" w:rsidP="007572CE">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9F4799" w14:textId="77777777" w:rsidR="007031A0" w:rsidRPr="00F20EDB" w:rsidRDefault="007031A0" w:rsidP="007572CE">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8AA1EE" w14:textId="77777777" w:rsidR="007031A0" w:rsidRPr="00F20EDB" w:rsidRDefault="007031A0" w:rsidP="007572CE">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31022" w14:textId="77777777" w:rsidR="007031A0" w:rsidRPr="00F20EDB" w:rsidRDefault="007031A0" w:rsidP="007572CE">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7031A0" w:rsidRPr="00F20EDB" w14:paraId="43D6C715" w14:textId="77777777" w:rsidTr="007031A0">
        <w:trPr>
          <w:trHeight w:val="2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FF51B0" w14:textId="737D99C7" w:rsidR="007031A0" w:rsidRPr="00F20EDB" w:rsidRDefault="007031A0" w:rsidP="007572CE">
            <w:pPr>
              <w:rPr>
                <w:rFonts w:ascii="Garamond" w:hAnsi="Garamond"/>
                <w:color w:val="000000" w:themeColor="text1"/>
                <w:lang w:val="en-US"/>
              </w:rPr>
            </w:pPr>
            <w:r w:rsidRPr="00F20EDB">
              <w:rPr>
                <w:rFonts w:ascii="Garamond" w:hAnsi="Garamond"/>
                <w:bCs/>
                <w:iCs/>
                <w:lang w:val="en-US"/>
              </w:rPr>
              <w:t xml:space="preserve">Adults </w:t>
            </w:r>
            <w:r w:rsidRPr="00F20EDB">
              <w:rPr>
                <w:rFonts w:ascii="Garamond" w:hAnsi="Garamond"/>
                <w:color w:val="000000" w:themeColor="text1"/>
                <w:lang w:val="en-US"/>
              </w:rPr>
              <w:t>with severe COVID-19 in the ICU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ED7241" w14:textId="77777777" w:rsidR="007031A0" w:rsidRPr="00F20EDB" w:rsidRDefault="007031A0" w:rsidP="007572CE">
            <w:pPr>
              <w:rPr>
                <w:rFonts w:ascii="Garamond" w:hAnsi="Garamond"/>
                <w:color w:val="000000" w:themeColor="text1"/>
                <w:lang w:val="en-US"/>
              </w:rPr>
            </w:pPr>
            <w:r w:rsidRPr="00F20EDB">
              <w:rPr>
                <w:rFonts w:ascii="Garamond" w:hAnsi="Garamond"/>
                <w:bCs/>
                <w:iCs/>
                <w:lang w:val="en-US"/>
              </w:rPr>
              <w:t>Remdesivir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44ECA1" w14:textId="77777777" w:rsidR="007031A0" w:rsidRPr="00F20EDB" w:rsidRDefault="007031A0" w:rsidP="007572CE">
            <w:pPr>
              <w:rPr>
                <w:rFonts w:ascii="Garamond" w:hAnsi="Garamond"/>
                <w:color w:val="000000" w:themeColor="text1"/>
                <w:lang w:val="en-US"/>
              </w:rPr>
            </w:pPr>
            <w:r w:rsidRPr="00F20EDB">
              <w:rPr>
                <w:rFonts w:ascii="Garamond" w:hAnsi="Garamond"/>
                <w:color w:val="000000" w:themeColor="text1"/>
                <w:lang w:val="en-US"/>
              </w:rPr>
              <w:t>No remdesivir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368BC4" w14:textId="77777777" w:rsidR="007031A0" w:rsidRPr="00F20EDB" w:rsidRDefault="007031A0" w:rsidP="000172B3">
            <w:pPr>
              <w:pStyle w:val="ListParagraph"/>
              <w:numPr>
                <w:ilvl w:val="0"/>
                <w:numId w:val="5"/>
              </w:numPr>
              <w:rPr>
                <w:rFonts w:ascii="Garamond" w:hAnsi="Garamond"/>
                <w:color w:val="000000" w:themeColor="text1"/>
              </w:rPr>
            </w:pPr>
            <w:r w:rsidRPr="00F20EDB">
              <w:rPr>
                <w:rFonts w:ascii="Garamond" w:hAnsi="Garamond"/>
                <w:color w:val="000000" w:themeColor="text1"/>
              </w:rPr>
              <w:t>Mortality</w:t>
            </w:r>
          </w:p>
          <w:p w14:paraId="3D9CCFA5" w14:textId="77777777" w:rsidR="007031A0" w:rsidRPr="00F20EDB" w:rsidRDefault="007031A0" w:rsidP="000172B3">
            <w:pPr>
              <w:pStyle w:val="ListParagraph"/>
              <w:numPr>
                <w:ilvl w:val="0"/>
                <w:numId w:val="5"/>
              </w:numPr>
              <w:rPr>
                <w:rFonts w:ascii="Garamond" w:hAnsi="Garamond"/>
                <w:color w:val="000000" w:themeColor="text1"/>
              </w:rPr>
            </w:pPr>
            <w:r w:rsidRPr="00F20EDB">
              <w:rPr>
                <w:rFonts w:ascii="Garamond" w:hAnsi="Garamond"/>
                <w:color w:val="000000" w:themeColor="text1"/>
              </w:rPr>
              <w:t>Adverse events</w:t>
            </w:r>
          </w:p>
        </w:tc>
      </w:tr>
    </w:tbl>
    <w:p w14:paraId="21A037D0" w14:textId="77777777" w:rsidR="007031A0" w:rsidRPr="00F20EDB" w:rsidRDefault="007031A0" w:rsidP="007031A0">
      <w:pPr>
        <w:spacing w:line="360" w:lineRule="auto"/>
        <w:rPr>
          <w:rFonts w:ascii="Garamond" w:hAnsi="Garamond"/>
          <w:lang w:val="en-US"/>
        </w:rPr>
      </w:pPr>
    </w:p>
    <w:p w14:paraId="7279CA82" w14:textId="77777777" w:rsidR="007031A0" w:rsidRPr="00F20EDB" w:rsidRDefault="007031A0" w:rsidP="00CF3BFA">
      <w:pPr>
        <w:rPr>
          <w:rFonts w:ascii="Garamond" w:hAnsi="Garamond"/>
          <w:b/>
          <w:lang w:val="en-US"/>
        </w:rPr>
        <w:sectPr w:rsidR="007031A0" w:rsidRPr="00F20EDB" w:rsidSect="007031A0">
          <w:pgSz w:w="12240" w:h="15840"/>
          <w:pgMar w:top="1440" w:right="1440" w:bottom="1440" w:left="1440" w:header="708" w:footer="708" w:gutter="0"/>
          <w:cols w:space="708"/>
          <w:docGrid w:linePitch="360"/>
        </w:sectPr>
      </w:pPr>
    </w:p>
    <w:p w14:paraId="5631F005" w14:textId="34373662" w:rsidR="007031A0" w:rsidRPr="00F20EDB" w:rsidRDefault="007031A0" w:rsidP="00CF3BFA">
      <w:pPr>
        <w:rPr>
          <w:rFonts w:ascii="Garamond" w:hAnsi="Garamond"/>
          <w:b/>
          <w:lang w:val="en-US"/>
        </w:rPr>
      </w:pPr>
      <w:r w:rsidRPr="00F20EDB">
        <w:rPr>
          <w:rFonts w:ascii="Garamond" w:hAnsi="Garamond"/>
          <w:b/>
          <w:lang w:val="en-US"/>
        </w:rPr>
        <w:lastRenderedPageBreak/>
        <w:t>Table S14. Evidence Profile for Recommendation 6: Remdesivir in severe COVID-19</w:t>
      </w:r>
    </w:p>
    <w:p w14:paraId="13FCF1E9" w14:textId="605F8FA6" w:rsidR="007031A0" w:rsidRPr="00F20EDB" w:rsidRDefault="007031A0" w:rsidP="007031A0">
      <w:pPr>
        <w:spacing w:line="140" w:lineRule="atLeast"/>
        <w:rPr>
          <w:rFonts w:ascii="Garamond" w:hAnsi="Garamond"/>
          <w:color w:val="000000"/>
          <w:lang w:val="en-US"/>
        </w:rPr>
      </w:pPr>
    </w:p>
    <w:tbl>
      <w:tblPr>
        <w:tblStyle w:val="TableGrid"/>
        <w:tblW w:w="5325" w:type="pct"/>
        <w:tblLook w:val="04A0" w:firstRow="1" w:lastRow="0" w:firstColumn="1" w:lastColumn="0" w:noHBand="0" w:noVBand="1"/>
      </w:tblPr>
      <w:tblGrid>
        <w:gridCol w:w="786"/>
        <w:gridCol w:w="1079"/>
        <w:gridCol w:w="731"/>
        <w:gridCol w:w="1333"/>
        <w:gridCol w:w="1210"/>
        <w:gridCol w:w="1190"/>
        <w:gridCol w:w="1388"/>
        <w:gridCol w:w="1131"/>
        <w:gridCol w:w="1131"/>
        <w:gridCol w:w="868"/>
        <w:gridCol w:w="927"/>
        <w:gridCol w:w="1283"/>
        <w:gridCol w:w="1155"/>
      </w:tblGrid>
      <w:tr w:rsidR="007031A0" w:rsidRPr="00F20EDB" w14:paraId="3E3726F8" w14:textId="77777777" w:rsidTr="007031A0">
        <w:trPr>
          <w:trHeight w:val="200"/>
        </w:trPr>
        <w:tc>
          <w:tcPr>
            <w:tcW w:w="2742" w:type="pct"/>
            <w:gridSpan w:val="7"/>
            <w:hideMark/>
          </w:tcPr>
          <w:p w14:paraId="69D93D53"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Quality assessment</w:t>
            </w:r>
          </w:p>
        </w:tc>
        <w:tc>
          <w:tcPr>
            <w:tcW w:w="781" w:type="pct"/>
            <w:gridSpan w:val="2"/>
            <w:hideMark/>
          </w:tcPr>
          <w:p w14:paraId="4E129682"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 of patients</w:t>
            </w:r>
          </w:p>
        </w:tc>
        <w:tc>
          <w:tcPr>
            <w:tcW w:w="629" w:type="pct"/>
            <w:gridSpan w:val="2"/>
            <w:hideMark/>
          </w:tcPr>
          <w:p w14:paraId="3A24CEA5"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Effect</w:t>
            </w:r>
          </w:p>
        </w:tc>
        <w:tc>
          <w:tcPr>
            <w:tcW w:w="406" w:type="pct"/>
            <w:vMerge w:val="restart"/>
            <w:hideMark/>
          </w:tcPr>
          <w:p w14:paraId="31186C7B"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Quality</w:t>
            </w:r>
          </w:p>
        </w:tc>
        <w:tc>
          <w:tcPr>
            <w:tcW w:w="439" w:type="pct"/>
            <w:vMerge w:val="restart"/>
            <w:hideMark/>
          </w:tcPr>
          <w:p w14:paraId="11066AAD"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Importance</w:t>
            </w:r>
          </w:p>
        </w:tc>
      </w:tr>
      <w:tr w:rsidR="007031A0" w:rsidRPr="00F20EDB" w14:paraId="121DD41C" w14:textId="77777777" w:rsidTr="007031A0">
        <w:trPr>
          <w:trHeight w:val="616"/>
        </w:trPr>
        <w:tc>
          <w:tcPr>
            <w:tcW w:w="283" w:type="pct"/>
            <w:hideMark/>
          </w:tcPr>
          <w:p w14:paraId="64DED3CE"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 of studies</w:t>
            </w:r>
          </w:p>
        </w:tc>
        <w:tc>
          <w:tcPr>
            <w:tcW w:w="381" w:type="pct"/>
            <w:hideMark/>
          </w:tcPr>
          <w:p w14:paraId="53706C43"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Study design</w:t>
            </w:r>
          </w:p>
        </w:tc>
        <w:tc>
          <w:tcPr>
            <w:tcW w:w="296" w:type="pct"/>
            <w:hideMark/>
          </w:tcPr>
          <w:p w14:paraId="1AF62BCC"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Risk of bias</w:t>
            </w:r>
          </w:p>
        </w:tc>
        <w:tc>
          <w:tcPr>
            <w:tcW w:w="464" w:type="pct"/>
            <w:hideMark/>
          </w:tcPr>
          <w:p w14:paraId="70FAE256"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Inconsistency</w:t>
            </w:r>
          </w:p>
        </w:tc>
        <w:tc>
          <w:tcPr>
            <w:tcW w:w="419" w:type="pct"/>
            <w:hideMark/>
          </w:tcPr>
          <w:p w14:paraId="63C9E40B"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Indirectness</w:t>
            </w:r>
          </w:p>
        </w:tc>
        <w:tc>
          <w:tcPr>
            <w:tcW w:w="403" w:type="pct"/>
            <w:hideMark/>
          </w:tcPr>
          <w:p w14:paraId="533E5BED"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Imprecision</w:t>
            </w:r>
          </w:p>
        </w:tc>
        <w:tc>
          <w:tcPr>
            <w:tcW w:w="495" w:type="pct"/>
            <w:hideMark/>
          </w:tcPr>
          <w:p w14:paraId="1A597C73"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Other considerations</w:t>
            </w:r>
          </w:p>
        </w:tc>
        <w:tc>
          <w:tcPr>
            <w:tcW w:w="390" w:type="pct"/>
            <w:hideMark/>
          </w:tcPr>
          <w:p w14:paraId="76080A16"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Remdesivir</w:t>
            </w:r>
          </w:p>
        </w:tc>
        <w:tc>
          <w:tcPr>
            <w:tcW w:w="390" w:type="pct"/>
            <w:hideMark/>
          </w:tcPr>
          <w:p w14:paraId="2D77E4AE"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No Remdesivir</w:t>
            </w:r>
          </w:p>
        </w:tc>
        <w:tc>
          <w:tcPr>
            <w:tcW w:w="302" w:type="pct"/>
            <w:hideMark/>
          </w:tcPr>
          <w:p w14:paraId="6B8CB642"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Relative</w:t>
            </w:r>
            <w:r w:rsidRPr="00F20EDB">
              <w:rPr>
                <w:rFonts w:ascii="Garamond" w:hAnsi="Garamond"/>
                <w:b/>
                <w:bCs/>
                <w:color w:val="000000" w:themeColor="text1"/>
                <w:sz w:val="19"/>
                <w:szCs w:val="19"/>
                <w:lang w:val="en-US"/>
              </w:rPr>
              <w:br/>
              <w:t>(95% CI)</w:t>
            </w:r>
          </w:p>
        </w:tc>
        <w:tc>
          <w:tcPr>
            <w:tcW w:w="327" w:type="pct"/>
            <w:hideMark/>
          </w:tcPr>
          <w:p w14:paraId="1038F405" w14:textId="77777777" w:rsidR="007031A0" w:rsidRPr="00F20EDB" w:rsidRDefault="007031A0" w:rsidP="007572CE">
            <w:pPr>
              <w:jc w:val="center"/>
              <w:rPr>
                <w:rFonts w:ascii="Garamond" w:hAnsi="Garamond"/>
                <w:b/>
                <w:bCs/>
                <w:color w:val="000000" w:themeColor="text1"/>
                <w:sz w:val="19"/>
                <w:szCs w:val="19"/>
                <w:lang w:val="en-US"/>
              </w:rPr>
            </w:pPr>
            <w:r w:rsidRPr="00F20EDB">
              <w:rPr>
                <w:rFonts w:ascii="Garamond" w:hAnsi="Garamond"/>
                <w:b/>
                <w:bCs/>
                <w:color w:val="000000" w:themeColor="text1"/>
                <w:sz w:val="19"/>
                <w:szCs w:val="19"/>
                <w:lang w:val="en-US"/>
              </w:rPr>
              <w:t>Absolute</w:t>
            </w:r>
            <w:r w:rsidRPr="00F20EDB">
              <w:rPr>
                <w:rFonts w:ascii="Garamond" w:hAnsi="Garamond"/>
                <w:b/>
                <w:bCs/>
                <w:color w:val="000000" w:themeColor="text1"/>
                <w:sz w:val="19"/>
                <w:szCs w:val="19"/>
                <w:lang w:val="en-US"/>
              </w:rPr>
              <w:br/>
              <w:t>(95% CI)</w:t>
            </w:r>
          </w:p>
        </w:tc>
        <w:tc>
          <w:tcPr>
            <w:tcW w:w="406" w:type="pct"/>
            <w:vMerge/>
            <w:hideMark/>
          </w:tcPr>
          <w:p w14:paraId="73F628F9" w14:textId="77777777" w:rsidR="007031A0" w:rsidRPr="00F20EDB" w:rsidRDefault="007031A0" w:rsidP="007572CE">
            <w:pPr>
              <w:rPr>
                <w:rFonts w:ascii="Garamond" w:hAnsi="Garamond"/>
                <w:b/>
                <w:bCs/>
                <w:color w:val="000000" w:themeColor="text1"/>
                <w:sz w:val="19"/>
                <w:szCs w:val="19"/>
                <w:lang w:val="en-US"/>
              </w:rPr>
            </w:pPr>
          </w:p>
        </w:tc>
        <w:tc>
          <w:tcPr>
            <w:tcW w:w="439" w:type="pct"/>
            <w:vMerge/>
            <w:hideMark/>
          </w:tcPr>
          <w:p w14:paraId="458ECB66" w14:textId="77777777" w:rsidR="007031A0" w:rsidRPr="00F20EDB" w:rsidRDefault="007031A0" w:rsidP="007572CE">
            <w:pPr>
              <w:rPr>
                <w:rFonts w:ascii="Garamond" w:hAnsi="Garamond"/>
                <w:b/>
                <w:bCs/>
                <w:color w:val="000000" w:themeColor="text1"/>
                <w:sz w:val="19"/>
                <w:szCs w:val="19"/>
                <w:lang w:val="en-US"/>
              </w:rPr>
            </w:pPr>
          </w:p>
        </w:tc>
      </w:tr>
      <w:tr w:rsidR="007031A0" w:rsidRPr="00F20EDB" w14:paraId="5F4FDECA" w14:textId="77777777" w:rsidTr="007031A0">
        <w:trPr>
          <w:trHeight w:val="200"/>
        </w:trPr>
        <w:tc>
          <w:tcPr>
            <w:tcW w:w="5000" w:type="pct"/>
            <w:gridSpan w:val="13"/>
            <w:hideMark/>
          </w:tcPr>
          <w:p w14:paraId="1D5EF7A9" w14:textId="77777777" w:rsidR="007031A0" w:rsidRPr="00F20EDB" w:rsidRDefault="007031A0" w:rsidP="007572CE">
            <w:pPr>
              <w:rPr>
                <w:rFonts w:ascii="Garamond" w:hAnsi="Garamond"/>
                <w:b/>
                <w:bCs/>
                <w:color w:val="000000" w:themeColor="text1"/>
                <w:sz w:val="19"/>
                <w:szCs w:val="19"/>
                <w:lang w:val="en-US"/>
              </w:rPr>
            </w:pPr>
            <w:r w:rsidRPr="00F20EDB">
              <w:rPr>
                <w:rStyle w:val="label"/>
                <w:rFonts w:ascii="Garamond" w:hAnsi="Garamond"/>
                <w:b/>
                <w:bCs/>
                <w:color w:val="000000" w:themeColor="text1"/>
                <w:sz w:val="19"/>
                <w:szCs w:val="19"/>
                <w:lang w:val="en-US"/>
              </w:rPr>
              <w:t>Mortality at 28 days (Severe COVDI-19 not receiving invasive mechanical ventilation)</w:t>
            </w:r>
          </w:p>
        </w:tc>
      </w:tr>
      <w:tr w:rsidR="007031A0" w:rsidRPr="00F20EDB" w14:paraId="274719E3" w14:textId="77777777" w:rsidTr="007031A0">
        <w:trPr>
          <w:trHeight w:val="1247"/>
        </w:trPr>
        <w:tc>
          <w:tcPr>
            <w:tcW w:w="283" w:type="pct"/>
            <w:vMerge w:val="restart"/>
            <w:hideMark/>
          </w:tcPr>
          <w:p w14:paraId="1622E7C4"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3 </w:t>
            </w:r>
          </w:p>
        </w:tc>
        <w:tc>
          <w:tcPr>
            <w:tcW w:w="381" w:type="pct"/>
            <w:vMerge w:val="restart"/>
            <w:hideMark/>
          </w:tcPr>
          <w:p w14:paraId="542211C2"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randomised trials </w:t>
            </w:r>
          </w:p>
        </w:tc>
        <w:tc>
          <w:tcPr>
            <w:tcW w:w="296" w:type="pct"/>
            <w:vMerge w:val="restart"/>
            <w:hideMark/>
          </w:tcPr>
          <w:p w14:paraId="3A102B39"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64" w:type="pct"/>
            <w:vMerge w:val="restart"/>
            <w:hideMark/>
          </w:tcPr>
          <w:p w14:paraId="19570B31"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19" w:type="pct"/>
            <w:vMerge w:val="restart"/>
            <w:hideMark/>
          </w:tcPr>
          <w:p w14:paraId="3B551657"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03" w:type="pct"/>
            <w:vMerge w:val="restart"/>
            <w:hideMark/>
          </w:tcPr>
          <w:p w14:paraId="4A46E2A5"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serious </w:t>
            </w:r>
            <w:r w:rsidRPr="00F20EDB">
              <w:rPr>
                <w:rFonts w:ascii="Garamond" w:hAnsi="Garamond"/>
                <w:color w:val="000000" w:themeColor="text1"/>
                <w:sz w:val="19"/>
                <w:szCs w:val="19"/>
                <w:vertAlign w:val="superscript"/>
                <w:lang w:val="en-US"/>
              </w:rPr>
              <w:t>a</w:t>
            </w:r>
          </w:p>
        </w:tc>
        <w:tc>
          <w:tcPr>
            <w:tcW w:w="495" w:type="pct"/>
            <w:vMerge w:val="restart"/>
            <w:hideMark/>
          </w:tcPr>
          <w:p w14:paraId="1C71A205"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none </w:t>
            </w:r>
          </w:p>
        </w:tc>
        <w:tc>
          <w:tcPr>
            <w:tcW w:w="390" w:type="pct"/>
            <w:vMerge w:val="restart"/>
            <w:hideMark/>
          </w:tcPr>
          <w:p w14:paraId="4E6157A2"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231/3309 (7.0%) </w:t>
            </w:r>
          </w:p>
        </w:tc>
        <w:tc>
          <w:tcPr>
            <w:tcW w:w="390" w:type="pct"/>
            <w:hideMark/>
          </w:tcPr>
          <w:p w14:paraId="076BB613"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 xml:space="preserve">282/3277 (8.6%) </w:t>
            </w:r>
          </w:p>
        </w:tc>
        <w:tc>
          <w:tcPr>
            <w:tcW w:w="302" w:type="pct"/>
            <w:vMerge w:val="restart"/>
            <w:hideMark/>
          </w:tcPr>
          <w:p w14:paraId="4A34B0AC" w14:textId="77777777" w:rsidR="007031A0" w:rsidRPr="00F20EDB" w:rsidRDefault="007031A0" w:rsidP="007572CE">
            <w:pPr>
              <w:jc w:val="center"/>
              <w:rPr>
                <w:rFonts w:ascii="Garamond" w:hAnsi="Garamond"/>
                <w:color w:val="000000" w:themeColor="text1"/>
                <w:sz w:val="19"/>
                <w:szCs w:val="19"/>
                <w:lang w:val="en-US"/>
              </w:rPr>
            </w:pPr>
            <w:r w:rsidRPr="00F20EDB">
              <w:rPr>
                <w:rStyle w:val="block"/>
                <w:rFonts w:ascii="Garamond" w:hAnsi="Garamond"/>
                <w:b/>
                <w:bCs/>
                <w:color w:val="000000" w:themeColor="text1"/>
                <w:sz w:val="19"/>
                <w:szCs w:val="19"/>
                <w:lang w:val="en-US"/>
              </w:rPr>
              <w:t>RR 0.80</w:t>
            </w:r>
            <w:r w:rsidRPr="00F20EDB">
              <w:rPr>
                <w:rFonts w:ascii="Garamond" w:hAnsi="Garamond"/>
                <w:color w:val="000000" w:themeColor="text1"/>
                <w:sz w:val="19"/>
                <w:szCs w:val="19"/>
                <w:lang w:val="en-US"/>
              </w:rPr>
              <w:br/>
            </w:r>
            <w:r w:rsidRPr="00F20EDB">
              <w:rPr>
                <w:rStyle w:val="cell"/>
                <w:rFonts w:ascii="Garamond" w:hAnsi="Garamond"/>
                <w:color w:val="000000" w:themeColor="text1"/>
                <w:sz w:val="19"/>
                <w:szCs w:val="19"/>
                <w:lang w:val="en-US"/>
              </w:rPr>
              <w:t>(0.63 to 1.01)</w:t>
            </w:r>
            <w:r w:rsidRPr="00F20EDB">
              <w:rPr>
                <w:rFonts w:ascii="Garamond" w:hAnsi="Garamond"/>
                <w:color w:val="000000" w:themeColor="text1"/>
                <w:sz w:val="19"/>
                <w:szCs w:val="19"/>
                <w:lang w:val="en-US"/>
              </w:rPr>
              <w:t xml:space="preserve"> </w:t>
            </w:r>
          </w:p>
        </w:tc>
        <w:tc>
          <w:tcPr>
            <w:tcW w:w="327" w:type="pct"/>
            <w:hideMark/>
          </w:tcPr>
          <w:p w14:paraId="626A920C"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b/>
                <w:bCs/>
                <w:color w:val="000000" w:themeColor="text1"/>
                <w:sz w:val="19"/>
                <w:szCs w:val="19"/>
                <w:lang w:val="en-US"/>
              </w:rPr>
              <w:t>17 fewer per 1,000</w:t>
            </w:r>
            <w:r w:rsidRPr="00F20EDB">
              <w:rPr>
                <w:rFonts w:ascii="Garamond" w:hAnsi="Garamond"/>
                <w:color w:val="000000" w:themeColor="text1"/>
                <w:sz w:val="19"/>
                <w:szCs w:val="19"/>
                <w:lang w:val="en-US"/>
              </w:rPr>
              <w:br/>
              <w:t xml:space="preserve">(from 32 fewer to 1 more) </w:t>
            </w:r>
          </w:p>
        </w:tc>
        <w:tc>
          <w:tcPr>
            <w:tcW w:w="406" w:type="pct"/>
            <w:vMerge w:val="restart"/>
            <w:hideMark/>
          </w:tcPr>
          <w:p w14:paraId="2D71AEDA" w14:textId="77777777" w:rsidR="007031A0" w:rsidRPr="00F20EDB" w:rsidRDefault="007031A0" w:rsidP="007572CE">
            <w:pPr>
              <w:jc w:val="center"/>
              <w:rPr>
                <w:rFonts w:ascii="Garamond" w:hAnsi="Garamond"/>
                <w:color w:val="000000" w:themeColor="text1"/>
                <w:sz w:val="19"/>
                <w:szCs w:val="19"/>
                <w:lang w:val="en-US"/>
              </w:rPr>
            </w:pPr>
            <w:r w:rsidRPr="00F20EDB">
              <w:rPr>
                <w:rStyle w:val="quality-sign"/>
                <w:rFonts w:ascii="Cambria Math" w:hAnsi="Cambria Math" w:cs="Cambria Math"/>
                <w:color w:val="000000" w:themeColor="text1"/>
                <w:sz w:val="19"/>
                <w:szCs w:val="19"/>
                <w:lang w:val="en-US"/>
              </w:rPr>
              <w:t>⨁⨁⨁</w:t>
            </w:r>
            <w:r w:rsidRPr="00F20EDB">
              <w:rPr>
                <w:rStyle w:val="quality-sign"/>
                <w:rFonts w:ascii="Segoe UI Symbol" w:hAnsi="Segoe UI Symbol" w:cs="Segoe UI Symbol"/>
                <w:color w:val="000000" w:themeColor="text1"/>
                <w:sz w:val="19"/>
                <w:szCs w:val="19"/>
                <w:lang w:val="en-US"/>
              </w:rPr>
              <w:t>◯</w:t>
            </w:r>
            <w:r w:rsidRPr="00F20EDB">
              <w:rPr>
                <w:rFonts w:ascii="Garamond" w:hAnsi="Garamond"/>
                <w:color w:val="000000" w:themeColor="text1"/>
                <w:sz w:val="19"/>
                <w:szCs w:val="19"/>
                <w:lang w:val="en-US"/>
              </w:rPr>
              <w:br/>
            </w:r>
            <w:r w:rsidRPr="00F20EDB">
              <w:rPr>
                <w:rStyle w:val="quality-text"/>
                <w:rFonts w:ascii="Garamond" w:hAnsi="Garamond"/>
                <w:color w:val="000000" w:themeColor="text1"/>
                <w:sz w:val="19"/>
                <w:szCs w:val="19"/>
                <w:lang w:val="en-US"/>
              </w:rPr>
              <w:t>MODERATE</w:t>
            </w:r>
            <w:r w:rsidRPr="00F20EDB">
              <w:rPr>
                <w:rFonts w:ascii="Garamond" w:hAnsi="Garamond"/>
                <w:color w:val="000000" w:themeColor="text1"/>
                <w:sz w:val="19"/>
                <w:szCs w:val="19"/>
                <w:lang w:val="en-US"/>
              </w:rPr>
              <w:t xml:space="preserve"> </w:t>
            </w:r>
          </w:p>
        </w:tc>
        <w:tc>
          <w:tcPr>
            <w:tcW w:w="439" w:type="pct"/>
            <w:vMerge w:val="restart"/>
            <w:hideMark/>
          </w:tcPr>
          <w:p w14:paraId="7D4DA886"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CRITICAL </w:t>
            </w:r>
          </w:p>
        </w:tc>
      </w:tr>
      <w:tr w:rsidR="007031A0" w:rsidRPr="00F20EDB" w14:paraId="09FA5DF7" w14:textId="77777777" w:rsidTr="007031A0">
        <w:trPr>
          <w:trHeight w:val="1247"/>
        </w:trPr>
        <w:tc>
          <w:tcPr>
            <w:tcW w:w="283" w:type="pct"/>
            <w:vMerge/>
            <w:hideMark/>
          </w:tcPr>
          <w:p w14:paraId="6DB8E105" w14:textId="77777777" w:rsidR="007031A0" w:rsidRPr="00F20EDB" w:rsidRDefault="007031A0" w:rsidP="007572CE">
            <w:pPr>
              <w:rPr>
                <w:rFonts w:ascii="Garamond" w:hAnsi="Garamond"/>
                <w:color w:val="000000" w:themeColor="text1"/>
                <w:sz w:val="19"/>
                <w:szCs w:val="19"/>
                <w:lang w:val="en-US"/>
              </w:rPr>
            </w:pPr>
          </w:p>
        </w:tc>
        <w:tc>
          <w:tcPr>
            <w:tcW w:w="381" w:type="pct"/>
            <w:vMerge/>
            <w:hideMark/>
          </w:tcPr>
          <w:p w14:paraId="689D6890" w14:textId="77777777" w:rsidR="007031A0" w:rsidRPr="00F20EDB" w:rsidRDefault="007031A0" w:rsidP="007572CE">
            <w:pPr>
              <w:rPr>
                <w:rFonts w:ascii="Garamond" w:hAnsi="Garamond"/>
                <w:color w:val="000000" w:themeColor="text1"/>
                <w:sz w:val="19"/>
                <w:szCs w:val="19"/>
                <w:lang w:val="en-US"/>
              </w:rPr>
            </w:pPr>
          </w:p>
        </w:tc>
        <w:tc>
          <w:tcPr>
            <w:tcW w:w="296" w:type="pct"/>
            <w:vMerge/>
            <w:hideMark/>
          </w:tcPr>
          <w:p w14:paraId="79C13DF1" w14:textId="77777777" w:rsidR="007031A0" w:rsidRPr="00F20EDB" w:rsidRDefault="007031A0" w:rsidP="007572CE">
            <w:pPr>
              <w:rPr>
                <w:rFonts w:ascii="Garamond" w:hAnsi="Garamond"/>
                <w:color w:val="000000" w:themeColor="text1"/>
                <w:sz w:val="19"/>
                <w:szCs w:val="19"/>
                <w:lang w:val="en-US"/>
              </w:rPr>
            </w:pPr>
          </w:p>
        </w:tc>
        <w:tc>
          <w:tcPr>
            <w:tcW w:w="464" w:type="pct"/>
            <w:vMerge/>
            <w:hideMark/>
          </w:tcPr>
          <w:p w14:paraId="05723A65" w14:textId="77777777" w:rsidR="007031A0" w:rsidRPr="00F20EDB" w:rsidRDefault="007031A0" w:rsidP="007572CE">
            <w:pPr>
              <w:rPr>
                <w:rFonts w:ascii="Garamond" w:hAnsi="Garamond"/>
                <w:color w:val="000000" w:themeColor="text1"/>
                <w:sz w:val="19"/>
                <w:szCs w:val="19"/>
                <w:lang w:val="en-US"/>
              </w:rPr>
            </w:pPr>
          </w:p>
        </w:tc>
        <w:tc>
          <w:tcPr>
            <w:tcW w:w="419" w:type="pct"/>
            <w:vMerge/>
            <w:hideMark/>
          </w:tcPr>
          <w:p w14:paraId="0A36E147" w14:textId="77777777" w:rsidR="007031A0" w:rsidRPr="00F20EDB" w:rsidRDefault="007031A0" w:rsidP="007572CE">
            <w:pPr>
              <w:rPr>
                <w:rFonts w:ascii="Garamond" w:hAnsi="Garamond"/>
                <w:color w:val="000000" w:themeColor="text1"/>
                <w:sz w:val="19"/>
                <w:szCs w:val="19"/>
                <w:lang w:val="en-US"/>
              </w:rPr>
            </w:pPr>
          </w:p>
        </w:tc>
        <w:tc>
          <w:tcPr>
            <w:tcW w:w="403" w:type="pct"/>
            <w:vMerge/>
            <w:hideMark/>
          </w:tcPr>
          <w:p w14:paraId="766D1730" w14:textId="77777777" w:rsidR="007031A0" w:rsidRPr="00F20EDB" w:rsidRDefault="007031A0" w:rsidP="007572CE">
            <w:pPr>
              <w:rPr>
                <w:rFonts w:ascii="Garamond" w:hAnsi="Garamond"/>
                <w:color w:val="000000" w:themeColor="text1"/>
                <w:sz w:val="19"/>
                <w:szCs w:val="19"/>
                <w:lang w:val="en-US"/>
              </w:rPr>
            </w:pPr>
          </w:p>
        </w:tc>
        <w:tc>
          <w:tcPr>
            <w:tcW w:w="495" w:type="pct"/>
            <w:vMerge/>
            <w:hideMark/>
          </w:tcPr>
          <w:p w14:paraId="521F87B2" w14:textId="77777777" w:rsidR="007031A0" w:rsidRPr="00F20EDB" w:rsidRDefault="007031A0" w:rsidP="007572CE">
            <w:pPr>
              <w:rPr>
                <w:rFonts w:ascii="Garamond" w:hAnsi="Garamond"/>
                <w:color w:val="000000" w:themeColor="text1"/>
                <w:sz w:val="19"/>
                <w:szCs w:val="19"/>
                <w:lang w:val="en-US"/>
              </w:rPr>
            </w:pPr>
          </w:p>
        </w:tc>
        <w:tc>
          <w:tcPr>
            <w:tcW w:w="390" w:type="pct"/>
            <w:vMerge/>
            <w:hideMark/>
          </w:tcPr>
          <w:p w14:paraId="1EA589DD" w14:textId="77777777" w:rsidR="007031A0" w:rsidRPr="00F20EDB" w:rsidRDefault="007031A0" w:rsidP="007572CE">
            <w:pPr>
              <w:rPr>
                <w:rFonts w:ascii="Garamond" w:hAnsi="Garamond"/>
                <w:color w:val="000000" w:themeColor="text1"/>
                <w:sz w:val="19"/>
                <w:szCs w:val="19"/>
                <w:lang w:val="en-US"/>
              </w:rPr>
            </w:pPr>
          </w:p>
        </w:tc>
        <w:tc>
          <w:tcPr>
            <w:tcW w:w="390" w:type="pct"/>
            <w:hideMark/>
          </w:tcPr>
          <w:p w14:paraId="4FA6A0BA"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20.0%</w:t>
            </w:r>
            <w:r w:rsidRPr="00F20EDB">
              <w:rPr>
                <w:rFonts w:ascii="Garamond" w:hAnsi="Garamond"/>
                <w:color w:val="000000" w:themeColor="text1"/>
                <w:sz w:val="19"/>
                <w:szCs w:val="19"/>
                <w:lang w:val="en-US"/>
              </w:rPr>
              <w:t xml:space="preserve"> </w:t>
            </w:r>
          </w:p>
        </w:tc>
        <w:tc>
          <w:tcPr>
            <w:tcW w:w="302" w:type="pct"/>
            <w:vMerge/>
            <w:hideMark/>
          </w:tcPr>
          <w:p w14:paraId="4670D750" w14:textId="77777777" w:rsidR="007031A0" w:rsidRPr="00F20EDB" w:rsidRDefault="007031A0" w:rsidP="007572CE">
            <w:pPr>
              <w:rPr>
                <w:rFonts w:ascii="Garamond" w:hAnsi="Garamond"/>
                <w:color w:val="000000" w:themeColor="text1"/>
                <w:sz w:val="19"/>
                <w:szCs w:val="19"/>
                <w:lang w:val="en-US"/>
              </w:rPr>
            </w:pPr>
          </w:p>
        </w:tc>
        <w:tc>
          <w:tcPr>
            <w:tcW w:w="327" w:type="pct"/>
            <w:hideMark/>
          </w:tcPr>
          <w:p w14:paraId="7200E66F"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b/>
                <w:bCs/>
                <w:color w:val="000000" w:themeColor="text1"/>
                <w:sz w:val="19"/>
                <w:szCs w:val="19"/>
                <w:lang w:val="en-US"/>
              </w:rPr>
              <w:t>40 fewer per 1,000</w:t>
            </w:r>
            <w:r w:rsidRPr="00F20EDB">
              <w:rPr>
                <w:rFonts w:ascii="Garamond" w:hAnsi="Garamond"/>
                <w:color w:val="000000" w:themeColor="text1"/>
                <w:sz w:val="19"/>
                <w:szCs w:val="19"/>
                <w:lang w:val="en-US"/>
              </w:rPr>
              <w:br/>
              <w:t xml:space="preserve">(from 74 fewer to 2 more) </w:t>
            </w:r>
          </w:p>
        </w:tc>
        <w:tc>
          <w:tcPr>
            <w:tcW w:w="406" w:type="pct"/>
            <w:vMerge/>
            <w:hideMark/>
          </w:tcPr>
          <w:p w14:paraId="27953061" w14:textId="77777777" w:rsidR="007031A0" w:rsidRPr="00F20EDB" w:rsidRDefault="007031A0" w:rsidP="007572CE">
            <w:pPr>
              <w:rPr>
                <w:rFonts w:ascii="Garamond" w:hAnsi="Garamond"/>
                <w:color w:val="000000" w:themeColor="text1"/>
                <w:sz w:val="19"/>
                <w:szCs w:val="19"/>
                <w:lang w:val="en-US"/>
              </w:rPr>
            </w:pPr>
          </w:p>
        </w:tc>
        <w:tc>
          <w:tcPr>
            <w:tcW w:w="439" w:type="pct"/>
            <w:vMerge/>
            <w:hideMark/>
          </w:tcPr>
          <w:p w14:paraId="216DBD0D" w14:textId="77777777" w:rsidR="007031A0" w:rsidRPr="00F20EDB" w:rsidRDefault="007031A0" w:rsidP="007572CE">
            <w:pPr>
              <w:rPr>
                <w:rFonts w:ascii="Garamond" w:hAnsi="Garamond"/>
                <w:color w:val="000000" w:themeColor="text1"/>
                <w:sz w:val="19"/>
                <w:szCs w:val="19"/>
                <w:lang w:val="en-US"/>
              </w:rPr>
            </w:pPr>
          </w:p>
        </w:tc>
      </w:tr>
      <w:tr w:rsidR="007031A0" w:rsidRPr="00F20EDB" w14:paraId="6A11DF60" w14:textId="77777777" w:rsidTr="007031A0">
        <w:trPr>
          <w:trHeight w:val="215"/>
        </w:trPr>
        <w:tc>
          <w:tcPr>
            <w:tcW w:w="5000" w:type="pct"/>
            <w:gridSpan w:val="13"/>
            <w:hideMark/>
          </w:tcPr>
          <w:p w14:paraId="64F36FB8" w14:textId="77777777" w:rsidR="007031A0" w:rsidRPr="00F20EDB" w:rsidRDefault="007031A0" w:rsidP="007572CE">
            <w:pPr>
              <w:rPr>
                <w:rFonts w:ascii="Garamond" w:hAnsi="Garamond"/>
                <w:b/>
                <w:bCs/>
                <w:color w:val="000000" w:themeColor="text1"/>
                <w:sz w:val="19"/>
                <w:szCs w:val="19"/>
                <w:lang w:val="en-US"/>
              </w:rPr>
            </w:pPr>
            <w:r w:rsidRPr="00F20EDB">
              <w:rPr>
                <w:rStyle w:val="label"/>
                <w:rFonts w:ascii="Garamond" w:hAnsi="Garamond"/>
                <w:b/>
                <w:bCs/>
                <w:color w:val="000000" w:themeColor="text1"/>
                <w:sz w:val="19"/>
                <w:szCs w:val="19"/>
                <w:lang w:val="en-US"/>
              </w:rPr>
              <w:t>Serious adverse events</w:t>
            </w:r>
          </w:p>
        </w:tc>
      </w:tr>
      <w:tr w:rsidR="007031A0" w:rsidRPr="00F20EDB" w14:paraId="4D918F7C" w14:textId="77777777" w:rsidTr="007031A0">
        <w:trPr>
          <w:trHeight w:val="1232"/>
        </w:trPr>
        <w:tc>
          <w:tcPr>
            <w:tcW w:w="283" w:type="pct"/>
            <w:hideMark/>
          </w:tcPr>
          <w:p w14:paraId="4AB3578A"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3 </w:t>
            </w:r>
          </w:p>
        </w:tc>
        <w:tc>
          <w:tcPr>
            <w:tcW w:w="381" w:type="pct"/>
            <w:hideMark/>
          </w:tcPr>
          <w:p w14:paraId="5D323806"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randomised trials </w:t>
            </w:r>
          </w:p>
        </w:tc>
        <w:tc>
          <w:tcPr>
            <w:tcW w:w="296" w:type="pct"/>
            <w:hideMark/>
          </w:tcPr>
          <w:p w14:paraId="6A9C37C9"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serious </w:t>
            </w:r>
            <w:r w:rsidRPr="00F20EDB">
              <w:rPr>
                <w:rFonts w:ascii="Garamond" w:hAnsi="Garamond"/>
                <w:color w:val="000000" w:themeColor="text1"/>
                <w:sz w:val="19"/>
                <w:szCs w:val="19"/>
                <w:vertAlign w:val="superscript"/>
                <w:lang w:val="en-US"/>
              </w:rPr>
              <w:t>b</w:t>
            </w:r>
          </w:p>
        </w:tc>
        <w:tc>
          <w:tcPr>
            <w:tcW w:w="464" w:type="pct"/>
            <w:hideMark/>
          </w:tcPr>
          <w:p w14:paraId="061512A8"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19" w:type="pct"/>
            <w:hideMark/>
          </w:tcPr>
          <w:p w14:paraId="71797B70"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03" w:type="pct"/>
            <w:hideMark/>
          </w:tcPr>
          <w:p w14:paraId="5C8171AB"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95" w:type="pct"/>
            <w:hideMark/>
          </w:tcPr>
          <w:p w14:paraId="6CF2A23B"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none </w:t>
            </w:r>
          </w:p>
        </w:tc>
        <w:tc>
          <w:tcPr>
            <w:tcW w:w="390" w:type="pct"/>
            <w:hideMark/>
          </w:tcPr>
          <w:p w14:paraId="3346ADF7"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152/886 (17.2%) </w:t>
            </w:r>
          </w:p>
        </w:tc>
        <w:tc>
          <w:tcPr>
            <w:tcW w:w="390" w:type="pct"/>
            <w:hideMark/>
          </w:tcPr>
          <w:p w14:paraId="398CB260"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 xml:space="preserve">179/799 (22.4%) </w:t>
            </w:r>
          </w:p>
        </w:tc>
        <w:tc>
          <w:tcPr>
            <w:tcW w:w="302" w:type="pct"/>
            <w:hideMark/>
          </w:tcPr>
          <w:p w14:paraId="65A3D7F4" w14:textId="77777777" w:rsidR="007031A0" w:rsidRPr="00F20EDB" w:rsidRDefault="007031A0" w:rsidP="007572CE">
            <w:pPr>
              <w:jc w:val="center"/>
              <w:rPr>
                <w:rFonts w:ascii="Garamond" w:hAnsi="Garamond"/>
                <w:color w:val="000000" w:themeColor="text1"/>
                <w:sz w:val="19"/>
                <w:szCs w:val="19"/>
                <w:lang w:val="en-US"/>
              </w:rPr>
            </w:pPr>
            <w:r w:rsidRPr="00F20EDB">
              <w:rPr>
                <w:rStyle w:val="block"/>
                <w:rFonts w:ascii="Garamond" w:hAnsi="Garamond"/>
                <w:b/>
                <w:bCs/>
                <w:color w:val="000000" w:themeColor="text1"/>
                <w:sz w:val="19"/>
                <w:szCs w:val="19"/>
                <w:lang w:val="en-US"/>
              </w:rPr>
              <w:t>RR 0.76</w:t>
            </w:r>
            <w:r w:rsidRPr="00F20EDB">
              <w:rPr>
                <w:rFonts w:ascii="Garamond" w:hAnsi="Garamond"/>
                <w:color w:val="000000" w:themeColor="text1"/>
                <w:sz w:val="19"/>
                <w:szCs w:val="19"/>
                <w:lang w:val="en-US"/>
              </w:rPr>
              <w:br/>
            </w:r>
            <w:r w:rsidRPr="00F20EDB">
              <w:rPr>
                <w:rStyle w:val="cell"/>
                <w:rFonts w:ascii="Garamond" w:hAnsi="Garamond"/>
                <w:color w:val="000000" w:themeColor="text1"/>
                <w:sz w:val="19"/>
                <w:szCs w:val="19"/>
                <w:lang w:val="en-US"/>
              </w:rPr>
              <w:t>(0.62 to 0.92)</w:t>
            </w:r>
            <w:r w:rsidRPr="00F20EDB">
              <w:rPr>
                <w:rFonts w:ascii="Garamond" w:hAnsi="Garamond"/>
                <w:color w:val="000000" w:themeColor="text1"/>
                <w:sz w:val="19"/>
                <w:szCs w:val="19"/>
                <w:lang w:val="en-US"/>
              </w:rPr>
              <w:t xml:space="preserve"> </w:t>
            </w:r>
          </w:p>
        </w:tc>
        <w:tc>
          <w:tcPr>
            <w:tcW w:w="327" w:type="pct"/>
            <w:hideMark/>
          </w:tcPr>
          <w:p w14:paraId="59A085A1"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b/>
                <w:bCs/>
                <w:color w:val="000000" w:themeColor="text1"/>
                <w:sz w:val="19"/>
                <w:szCs w:val="19"/>
                <w:lang w:val="en-US"/>
              </w:rPr>
              <w:t>54 fewer per 1,000</w:t>
            </w:r>
            <w:r w:rsidRPr="00F20EDB">
              <w:rPr>
                <w:rFonts w:ascii="Garamond" w:hAnsi="Garamond"/>
                <w:color w:val="000000" w:themeColor="text1"/>
                <w:sz w:val="19"/>
                <w:szCs w:val="19"/>
                <w:lang w:val="en-US"/>
              </w:rPr>
              <w:br/>
              <w:t xml:space="preserve">(from 85 fewer to 18 fewer) </w:t>
            </w:r>
          </w:p>
        </w:tc>
        <w:tc>
          <w:tcPr>
            <w:tcW w:w="406" w:type="pct"/>
            <w:hideMark/>
          </w:tcPr>
          <w:p w14:paraId="7E335118" w14:textId="77777777" w:rsidR="007031A0" w:rsidRPr="00F20EDB" w:rsidRDefault="007031A0" w:rsidP="007572CE">
            <w:pPr>
              <w:jc w:val="center"/>
              <w:rPr>
                <w:rFonts w:ascii="Garamond" w:hAnsi="Garamond"/>
                <w:color w:val="000000" w:themeColor="text1"/>
                <w:sz w:val="19"/>
                <w:szCs w:val="19"/>
                <w:lang w:val="en-US"/>
              </w:rPr>
            </w:pPr>
            <w:r w:rsidRPr="00F20EDB">
              <w:rPr>
                <w:rStyle w:val="quality-sign"/>
                <w:rFonts w:ascii="Cambria Math" w:hAnsi="Cambria Math" w:cs="Cambria Math"/>
                <w:color w:val="000000" w:themeColor="text1"/>
                <w:sz w:val="19"/>
                <w:szCs w:val="19"/>
                <w:lang w:val="en-US"/>
              </w:rPr>
              <w:t>⨁⨁⨁</w:t>
            </w:r>
            <w:r w:rsidRPr="00F20EDB">
              <w:rPr>
                <w:rStyle w:val="quality-sign"/>
                <w:rFonts w:ascii="Segoe UI Symbol" w:hAnsi="Segoe UI Symbol" w:cs="Segoe UI Symbol"/>
                <w:color w:val="000000" w:themeColor="text1"/>
                <w:sz w:val="19"/>
                <w:szCs w:val="19"/>
                <w:lang w:val="en-US"/>
              </w:rPr>
              <w:t>◯</w:t>
            </w:r>
            <w:r w:rsidRPr="00F20EDB">
              <w:rPr>
                <w:rFonts w:ascii="Garamond" w:hAnsi="Garamond"/>
                <w:color w:val="000000" w:themeColor="text1"/>
                <w:sz w:val="19"/>
                <w:szCs w:val="19"/>
                <w:lang w:val="en-US"/>
              </w:rPr>
              <w:br/>
            </w:r>
            <w:r w:rsidRPr="00F20EDB">
              <w:rPr>
                <w:rStyle w:val="quality-text"/>
                <w:rFonts w:ascii="Garamond" w:hAnsi="Garamond"/>
                <w:color w:val="000000" w:themeColor="text1"/>
                <w:sz w:val="19"/>
                <w:szCs w:val="19"/>
                <w:lang w:val="en-US"/>
              </w:rPr>
              <w:t>MODERATE</w:t>
            </w:r>
            <w:r w:rsidRPr="00F20EDB">
              <w:rPr>
                <w:rFonts w:ascii="Garamond" w:hAnsi="Garamond"/>
                <w:color w:val="000000" w:themeColor="text1"/>
                <w:sz w:val="19"/>
                <w:szCs w:val="19"/>
                <w:lang w:val="en-US"/>
              </w:rPr>
              <w:t xml:space="preserve"> </w:t>
            </w:r>
          </w:p>
        </w:tc>
        <w:tc>
          <w:tcPr>
            <w:tcW w:w="439" w:type="pct"/>
            <w:hideMark/>
          </w:tcPr>
          <w:p w14:paraId="11BAFD3C"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CRITICAL </w:t>
            </w:r>
          </w:p>
        </w:tc>
      </w:tr>
      <w:tr w:rsidR="007031A0" w:rsidRPr="00F20EDB" w14:paraId="2CAACB95" w14:textId="77777777" w:rsidTr="007031A0">
        <w:trPr>
          <w:trHeight w:val="200"/>
        </w:trPr>
        <w:tc>
          <w:tcPr>
            <w:tcW w:w="5000" w:type="pct"/>
            <w:gridSpan w:val="13"/>
            <w:hideMark/>
          </w:tcPr>
          <w:p w14:paraId="643A53B9" w14:textId="77777777" w:rsidR="007031A0" w:rsidRPr="00F20EDB" w:rsidRDefault="007031A0" w:rsidP="007572CE">
            <w:pPr>
              <w:rPr>
                <w:rFonts w:ascii="Garamond" w:hAnsi="Garamond"/>
                <w:b/>
                <w:bCs/>
                <w:color w:val="000000" w:themeColor="text1"/>
                <w:sz w:val="19"/>
                <w:szCs w:val="19"/>
                <w:lang w:val="en-US"/>
              </w:rPr>
            </w:pPr>
            <w:r w:rsidRPr="00F20EDB">
              <w:rPr>
                <w:rStyle w:val="label"/>
                <w:rFonts w:ascii="Garamond" w:hAnsi="Garamond"/>
                <w:b/>
                <w:bCs/>
                <w:color w:val="000000" w:themeColor="text1"/>
                <w:sz w:val="19"/>
                <w:szCs w:val="19"/>
                <w:lang w:val="en-US"/>
              </w:rPr>
              <w:t>Time to clinical improvement in blinded trials (all hospitalized patients)</w:t>
            </w:r>
          </w:p>
        </w:tc>
      </w:tr>
      <w:tr w:rsidR="007031A0" w:rsidRPr="00F20EDB" w14:paraId="7E7742C5" w14:textId="77777777" w:rsidTr="007031A0">
        <w:trPr>
          <w:trHeight w:val="1447"/>
        </w:trPr>
        <w:tc>
          <w:tcPr>
            <w:tcW w:w="283" w:type="pct"/>
            <w:hideMark/>
          </w:tcPr>
          <w:p w14:paraId="2F50D1C5"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2 </w:t>
            </w:r>
            <w:r w:rsidRPr="00F20EDB">
              <w:rPr>
                <w:rFonts w:ascii="Garamond" w:hAnsi="Garamond"/>
                <w:color w:val="000000" w:themeColor="text1"/>
                <w:sz w:val="19"/>
                <w:szCs w:val="19"/>
                <w:vertAlign w:val="superscript"/>
                <w:lang w:val="en-US"/>
              </w:rPr>
              <w:t>c</w:t>
            </w:r>
          </w:p>
        </w:tc>
        <w:tc>
          <w:tcPr>
            <w:tcW w:w="381" w:type="pct"/>
            <w:hideMark/>
          </w:tcPr>
          <w:p w14:paraId="4A8C46B6"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randomised trials </w:t>
            </w:r>
          </w:p>
        </w:tc>
        <w:tc>
          <w:tcPr>
            <w:tcW w:w="296" w:type="pct"/>
            <w:hideMark/>
          </w:tcPr>
          <w:p w14:paraId="02818D49"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serious </w:t>
            </w:r>
            <w:r w:rsidRPr="00F20EDB">
              <w:rPr>
                <w:rFonts w:ascii="Garamond" w:hAnsi="Garamond"/>
                <w:color w:val="000000" w:themeColor="text1"/>
                <w:sz w:val="19"/>
                <w:szCs w:val="19"/>
                <w:vertAlign w:val="superscript"/>
                <w:lang w:val="en-US"/>
              </w:rPr>
              <w:t>b</w:t>
            </w:r>
          </w:p>
        </w:tc>
        <w:tc>
          <w:tcPr>
            <w:tcW w:w="464" w:type="pct"/>
            <w:hideMark/>
          </w:tcPr>
          <w:p w14:paraId="3F15E2D7"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19" w:type="pct"/>
            <w:hideMark/>
          </w:tcPr>
          <w:p w14:paraId="45AC2A39"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03" w:type="pct"/>
            <w:hideMark/>
          </w:tcPr>
          <w:p w14:paraId="78DCAE8F"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95" w:type="pct"/>
            <w:hideMark/>
          </w:tcPr>
          <w:p w14:paraId="4521ACB2"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none </w:t>
            </w:r>
          </w:p>
        </w:tc>
        <w:tc>
          <w:tcPr>
            <w:tcW w:w="390" w:type="pct"/>
            <w:hideMark/>
          </w:tcPr>
          <w:p w14:paraId="37EAEF2C"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699 </w:t>
            </w:r>
          </w:p>
        </w:tc>
        <w:tc>
          <w:tcPr>
            <w:tcW w:w="390" w:type="pct"/>
            <w:hideMark/>
          </w:tcPr>
          <w:p w14:paraId="4AE641E7"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599</w:t>
            </w:r>
            <w:r w:rsidRPr="00F20EDB">
              <w:rPr>
                <w:rFonts w:ascii="Garamond" w:hAnsi="Garamond"/>
                <w:color w:val="000000" w:themeColor="text1"/>
                <w:sz w:val="19"/>
                <w:szCs w:val="19"/>
                <w:lang w:val="en-US"/>
              </w:rPr>
              <w:t xml:space="preserve"> </w:t>
            </w:r>
          </w:p>
        </w:tc>
        <w:tc>
          <w:tcPr>
            <w:tcW w:w="302" w:type="pct"/>
            <w:hideMark/>
          </w:tcPr>
          <w:p w14:paraId="7E7B095D" w14:textId="77777777" w:rsidR="007031A0" w:rsidRPr="00F20EDB" w:rsidRDefault="007031A0" w:rsidP="007572CE">
            <w:pPr>
              <w:jc w:val="center"/>
              <w:rPr>
                <w:rFonts w:ascii="Garamond" w:hAnsi="Garamond"/>
                <w:color w:val="000000" w:themeColor="text1"/>
                <w:sz w:val="19"/>
                <w:szCs w:val="19"/>
                <w:lang w:val="en-US"/>
              </w:rPr>
            </w:pPr>
            <w:r w:rsidRPr="00F20EDB">
              <w:rPr>
                <w:rStyle w:val="cell"/>
                <w:rFonts w:ascii="Garamond" w:hAnsi="Garamond"/>
                <w:color w:val="000000" w:themeColor="text1"/>
                <w:sz w:val="19"/>
                <w:szCs w:val="19"/>
                <w:lang w:val="en-US"/>
              </w:rPr>
              <w:t>-</w:t>
            </w:r>
            <w:r w:rsidRPr="00F20EDB">
              <w:rPr>
                <w:rFonts w:ascii="Garamond" w:hAnsi="Garamond"/>
                <w:color w:val="000000" w:themeColor="text1"/>
                <w:sz w:val="19"/>
                <w:szCs w:val="19"/>
                <w:lang w:val="en-US"/>
              </w:rPr>
              <w:t xml:space="preserve"> </w:t>
            </w:r>
          </w:p>
        </w:tc>
        <w:tc>
          <w:tcPr>
            <w:tcW w:w="327" w:type="pct"/>
            <w:hideMark/>
          </w:tcPr>
          <w:p w14:paraId="51233BCE"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 xml:space="preserve">MD </w:t>
            </w:r>
            <w:r w:rsidRPr="00F20EDB">
              <w:rPr>
                <w:rStyle w:val="cell-value"/>
                <w:rFonts w:ascii="Garamond" w:hAnsi="Garamond"/>
                <w:b/>
                <w:bCs/>
                <w:color w:val="000000" w:themeColor="text1"/>
                <w:sz w:val="19"/>
                <w:szCs w:val="19"/>
                <w:lang w:val="en-US"/>
              </w:rPr>
              <w:t>3.8 days fewer</w:t>
            </w:r>
            <w:r w:rsidRPr="00F20EDB">
              <w:rPr>
                <w:rFonts w:ascii="Garamond" w:hAnsi="Garamond"/>
                <w:color w:val="000000" w:themeColor="text1"/>
                <w:sz w:val="19"/>
                <w:szCs w:val="19"/>
                <w:lang w:val="en-US"/>
              </w:rPr>
              <w:br/>
            </w:r>
            <w:r w:rsidRPr="00F20EDB">
              <w:rPr>
                <w:rStyle w:val="cell-value"/>
                <w:rFonts w:ascii="Garamond" w:hAnsi="Garamond"/>
                <w:color w:val="000000" w:themeColor="text1"/>
                <w:sz w:val="19"/>
                <w:szCs w:val="19"/>
                <w:lang w:val="en-US"/>
              </w:rPr>
              <w:t>(5.7 fewer to 1.9 fewer)</w:t>
            </w:r>
            <w:r w:rsidRPr="00F20EDB">
              <w:rPr>
                <w:rFonts w:ascii="Garamond" w:hAnsi="Garamond"/>
                <w:color w:val="000000" w:themeColor="text1"/>
                <w:sz w:val="19"/>
                <w:szCs w:val="19"/>
                <w:lang w:val="en-US"/>
              </w:rPr>
              <w:t xml:space="preserve"> </w:t>
            </w:r>
          </w:p>
        </w:tc>
        <w:tc>
          <w:tcPr>
            <w:tcW w:w="406" w:type="pct"/>
            <w:hideMark/>
          </w:tcPr>
          <w:p w14:paraId="4FBA33F6" w14:textId="77777777" w:rsidR="007031A0" w:rsidRPr="00F20EDB" w:rsidRDefault="007031A0" w:rsidP="007572CE">
            <w:pPr>
              <w:jc w:val="center"/>
              <w:rPr>
                <w:rFonts w:ascii="Garamond" w:hAnsi="Garamond"/>
                <w:color w:val="000000" w:themeColor="text1"/>
                <w:sz w:val="19"/>
                <w:szCs w:val="19"/>
                <w:lang w:val="en-US"/>
              </w:rPr>
            </w:pPr>
            <w:r w:rsidRPr="00F20EDB">
              <w:rPr>
                <w:rStyle w:val="quality-sign"/>
                <w:rFonts w:ascii="Cambria Math" w:hAnsi="Cambria Math" w:cs="Cambria Math"/>
                <w:color w:val="000000" w:themeColor="text1"/>
                <w:sz w:val="19"/>
                <w:szCs w:val="19"/>
                <w:lang w:val="en-US"/>
              </w:rPr>
              <w:t>⨁⨁⨁</w:t>
            </w:r>
            <w:r w:rsidRPr="00F20EDB">
              <w:rPr>
                <w:rStyle w:val="quality-sign"/>
                <w:rFonts w:ascii="Segoe UI Symbol" w:hAnsi="Segoe UI Symbol" w:cs="Segoe UI Symbol"/>
                <w:color w:val="000000" w:themeColor="text1"/>
                <w:sz w:val="19"/>
                <w:szCs w:val="19"/>
                <w:lang w:val="en-US"/>
              </w:rPr>
              <w:t>◯</w:t>
            </w:r>
            <w:r w:rsidRPr="00F20EDB">
              <w:rPr>
                <w:rFonts w:ascii="Garamond" w:hAnsi="Garamond"/>
                <w:color w:val="000000" w:themeColor="text1"/>
                <w:sz w:val="19"/>
                <w:szCs w:val="19"/>
                <w:lang w:val="en-US"/>
              </w:rPr>
              <w:br/>
            </w:r>
            <w:r w:rsidRPr="00F20EDB">
              <w:rPr>
                <w:rStyle w:val="quality-text"/>
                <w:rFonts w:ascii="Garamond" w:hAnsi="Garamond"/>
                <w:color w:val="000000" w:themeColor="text1"/>
                <w:sz w:val="19"/>
                <w:szCs w:val="19"/>
                <w:lang w:val="en-US"/>
              </w:rPr>
              <w:t>MODERATE</w:t>
            </w:r>
            <w:r w:rsidRPr="00F20EDB">
              <w:rPr>
                <w:rFonts w:ascii="Garamond" w:hAnsi="Garamond"/>
                <w:color w:val="000000" w:themeColor="text1"/>
                <w:sz w:val="19"/>
                <w:szCs w:val="19"/>
                <w:lang w:val="en-US"/>
              </w:rPr>
              <w:t xml:space="preserve"> </w:t>
            </w:r>
          </w:p>
        </w:tc>
        <w:tc>
          <w:tcPr>
            <w:tcW w:w="439" w:type="pct"/>
            <w:hideMark/>
          </w:tcPr>
          <w:p w14:paraId="35685450"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CRITICAL </w:t>
            </w:r>
          </w:p>
        </w:tc>
      </w:tr>
      <w:tr w:rsidR="007031A0" w:rsidRPr="00F20EDB" w14:paraId="606F4673" w14:textId="77777777" w:rsidTr="007031A0">
        <w:trPr>
          <w:trHeight w:val="200"/>
        </w:trPr>
        <w:tc>
          <w:tcPr>
            <w:tcW w:w="5000" w:type="pct"/>
            <w:gridSpan w:val="13"/>
            <w:hideMark/>
          </w:tcPr>
          <w:p w14:paraId="40498B3C" w14:textId="77777777" w:rsidR="007031A0" w:rsidRPr="00F20EDB" w:rsidRDefault="007031A0" w:rsidP="007572CE">
            <w:pPr>
              <w:rPr>
                <w:rFonts w:ascii="Garamond" w:hAnsi="Garamond"/>
                <w:b/>
                <w:bCs/>
                <w:color w:val="000000" w:themeColor="text1"/>
                <w:sz w:val="19"/>
                <w:szCs w:val="19"/>
                <w:lang w:val="en-US"/>
              </w:rPr>
            </w:pPr>
            <w:r w:rsidRPr="00F20EDB">
              <w:rPr>
                <w:rStyle w:val="label"/>
                <w:rFonts w:ascii="Garamond" w:hAnsi="Garamond"/>
                <w:b/>
                <w:bCs/>
                <w:color w:val="000000" w:themeColor="text1"/>
                <w:sz w:val="19"/>
                <w:szCs w:val="19"/>
                <w:lang w:val="en-US"/>
              </w:rPr>
              <w:t>Time to clinical recovery (all hospitalized patients)</w:t>
            </w:r>
          </w:p>
        </w:tc>
      </w:tr>
      <w:tr w:rsidR="007031A0" w:rsidRPr="00F20EDB" w14:paraId="2AB5892B" w14:textId="77777777" w:rsidTr="007031A0">
        <w:trPr>
          <w:trHeight w:val="1447"/>
        </w:trPr>
        <w:tc>
          <w:tcPr>
            <w:tcW w:w="283" w:type="pct"/>
            <w:hideMark/>
          </w:tcPr>
          <w:p w14:paraId="27EE98D3"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1 </w:t>
            </w:r>
            <w:r w:rsidRPr="00F20EDB">
              <w:rPr>
                <w:rFonts w:ascii="Garamond" w:hAnsi="Garamond"/>
                <w:color w:val="000000" w:themeColor="text1"/>
                <w:sz w:val="19"/>
                <w:szCs w:val="19"/>
                <w:vertAlign w:val="superscript"/>
                <w:lang w:val="en-US"/>
              </w:rPr>
              <w:t>d</w:t>
            </w:r>
          </w:p>
        </w:tc>
        <w:tc>
          <w:tcPr>
            <w:tcW w:w="381" w:type="pct"/>
            <w:hideMark/>
          </w:tcPr>
          <w:p w14:paraId="0769917A"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randomised trials </w:t>
            </w:r>
          </w:p>
        </w:tc>
        <w:tc>
          <w:tcPr>
            <w:tcW w:w="296" w:type="pct"/>
            <w:hideMark/>
          </w:tcPr>
          <w:p w14:paraId="77FE98FC"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serious </w:t>
            </w:r>
            <w:r w:rsidRPr="00F20EDB">
              <w:rPr>
                <w:rFonts w:ascii="Garamond" w:hAnsi="Garamond"/>
                <w:color w:val="000000" w:themeColor="text1"/>
                <w:sz w:val="19"/>
                <w:szCs w:val="19"/>
                <w:vertAlign w:val="superscript"/>
                <w:lang w:val="en-US"/>
              </w:rPr>
              <w:t>e</w:t>
            </w:r>
          </w:p>
        </w:tc>
        <w:tc>
          <w:tcPr>
            <w:tcW w:w="464" w:type="pct"/>
            <w:hideMark/>
          </w:tcPr>
          <w:p w14:paraId="7D3FE711"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19" w:type="pct"/>
            <w:hideMark/>
          </w:tcPr>
          <w:p w14:paraId="17906A32"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not serious </w:t>
            </w:r>
          </w:p>
        </w:tc>
        <w:tc>
          <w:tcPr>
            <w:tcW w:w="403" w:type="pct"/>
            <w:hideMark/>
          </w:tcPr>
          <w:p w14:paraId="1A46ACC0"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serious </w:t>
            </w:r>
            <w:r w:rsidRPr="00F20EDB">
              <w:rPr>
                <w:rFonts w:ascii="Garamond" w:hAnsi="Garamond"/>
                <w:color w:val="000000" w:themeColor="text1"/>
                <w:sz w:val="19"/>
                <w:szCs w:val="19"/>
                <w:vertAlign w:val="superscript"/>
                <w:lang w:val="en-US"/>
              </w:rPr>
              <w:t>f</w:t>
            </w:r>
          </w:p>
        </w:tc>
        <w:tc>
          <w:tcPr>
            <w:tcW w:w="495" w:type="pct"/>
            <w:hideMark/>
          </w:tcPr>
          <w:p w14:paraId="245DF826"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none </w:t>
            </w:r>
          </w:p>
        </w:tc>
        <w:tc>
          <w:tcPr>
            <w:tcW w:w="390" w:type="pct"/>
            <w:hideMark/>
          </w:tcPr>
          <w:p w14:paraId="44059EB3" w14:textId="77777777" w:rsidR="007031A0" w:rsidRPr="00F20EDB" w:rsidRDefault="007031A0" w:rsidP="007572CE">
            <w:pPr>
              <w:jc w:val="center"/>
              <w:rPr>
                <w:rFonts w:ascii="Garamond" w:hAnsi="Garamond"/>
                <w:color w:val="000000" w:themeColor="text1"/>
                <w:sz w:val="19"/>
                <w:szCs w:val="19"/>
                <w:lang w:val="en-US"/>
              </w:rPr>
            </w:pPr>
            <w:r w:rsidRPr="00F20EDB">
              <w:rPr>
                <w:rFonts w:ascii="Garamond" w:hAnsi="Garamond"/>
                <w:color w:val="000000" w:themeColor="text1"/>
                <w:sz w:val="19"/>
                <w:szCs w:val="19"/>
                <w:lang w:val="en-US"/>
              </w:rPr>
              <w:t xml:space="preserve">541 </w:t>
            </w:r>
          </w:p>
        </w:tc>
        <w:tc>
          <w:tcPr>
            <w:tcW w:w="390" w:type="pct"/>
            <w:hideMark/>
          </w:tcPr>
          <w:p w14:paraId="26A60B27"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521</w:t>
            </w:r>
            <w:r w:rsidRPr="00F20EDB">
              <w:rPr>
                <w:rFonts w:ascii="Garamond" w:hAnsi="Garamond"/>
                <w:color w:val="000000" w:themeColor="text1"/>
                <w:sz w:val="19"/>
                <w:szCs w:val="19"/>
                <w:lang w:val="en-US"/>
              </w:rPr>
              <w:t xml:space="preserve"> </w:t>
            </w:r>
          </w:p>
        </w:tc>
        <w:tc>
          <w:tcPr>
            <w:tcW w:w="302" w:type="pct"/>
            <w:hideMark/>
          </w:tcPr>
          <w:p w14:paraId="4B068DA4" w14:textId="77777777" w:rsidR="007031A0" w:rsidRPr="00F20EDB" w:rsidRDefault="007031A0" w:rsidP="007572CE">
            <w:pPr>
              <w:jc w:val="center"/>
              <w:rPr>
                <w:rFonts w:ascii="Garamond" w:hAnsi="Garamond"/>
                <w:color w:val="000000" w:themeColor="text1"/>
                <w:sz w:val="19"/>
                <w:szCs w:val="19"/>
                <w:lang w:val="en-US"/>
              </w:rPr>
            </w:pPr>
            <w:r w:rsidRPr="00F20EDB">
              <w:rPr>
                <w:rStyle w:val="cell"/>
                <w:rFonts w:ascii="Garamond" w:hAnsi="Garamond"/>
                <w:color w:val="000000" w:themeColor="text1"/>
                <w:sz w:val="19"/>
                <w:szCs w:val="19"/>
                <w:lang w:val="en-US"/>
              </w:rPr>
              <w:t>-</w:t>
            </w:r>
            <w:r w:rsidRPr="00F20EDB">
              <w:rPr>
                <w:rFonts w:ascii="Garamond" w:hAnsi="Garamond"/>
                <w:color w:val="000000" w:themeColor="text1"/>
                <w:sz w:val="19"/>
                <w:szCs w:val="19"/>
                <w:lang w:val="en-US"/>
              </w:rPr>
              <w:t xml:space="preserve"> </w:t>
            </w:r>
          </w:p>
        </w:tc>
        <w:tc>
          <w:tcPr>
            <w:tcW w:w="327" w:type="pct"/>
            <w:hideMark/>
          </w:tcPr>
          <w:p w14:paraId="5574A870" w14:textId="77777777" w:rsidR="007031A0" w:rsidRPr="00F20EDB" w:rsidRDefault="007031A0" w:rsidP="007572CE">
            <w:pPr>
              <w:jc w:val="center"/>
              <w:rPr>
                <w:rFonts w:ascii="Garamond" w:hAnsi="Garamond"/>
                <w:color w:val="000000" w:themeColor="text1"/>
                <w:sz w:val="19"/>
                <w:szCs w:val="19"/>
                <w:lang w:val="en-US"/>
              </w:rPr>
            </w:pPr>
            <w:r w:rsidRPr="00F20EDB">
              <w:rPr>
                <w:rStyle w:val="cell-value"/>
                <w:rFonts w:ascii="Garamond" w:hAnsi="Garamond"/>
                <w:color w:val="000000" w:themeColor="text1"/>
                <w:sz w:val="19"/>
                <w:szCs w:val="19"/>
                <w:lang w:val="en-US"/>
              </w:rPr>
              <w:t xml:space="preserve">MD </w:t>
            </w:r>
            <w:r w:rsidRPr="00F20EDB">
              <w:rPr>
                <w:rStyle w:val="cell-value"/>
                <w:rFonts w:ascii="Garamond" w:hAnsi="Garamond"/>
                <w:b/>
                <w:bCs/>
                <w:color w:val="000000" w:themeColor="text1"/>
                <w:sz w:val="19"/>
                <w:szCs w:val="19"/>
                <w:lang w:val="en-US"/>
              </w:rPr>
              <w:t>4 days fewer</w:t>
            </w:r>
            <w:r w:rsidRPr="00F20EDB">
              <w:rPr>
                <w:rFonts w:ascii="Garamond" w:hAnsi="Garamond"/>
                <w:color w:val="000000" w:themeColor="text1"/>
                <w:sz w:val="19"/>
                <w:szCs w:val="19"/>
                <w:lang w:val="en-US"/>
              </w:rPr>
              <w:br/>
            </w:r>
            <w:r w:rsidRPr="00F20EDB">
              <w:rPr>
                <w:rStyle w:val="cell-value"/>
                <w:rFonts w:ascii="Garamond" w:hAnsi="Garamond"/>
                <w:color w:val="000000" w:themeColor="text1"/>
                <w:sz w:val="19"/>
                <w:szCs w:val="19"/>
                <w:lang w:val="en-US"/>
              </w:rPr>
              <w:t>(7.15 fewer to 0.85 fewer)</w:t>
            </w:r>
            <w:r w:rsidRPr="00F20EDB">
              <w:rPr>
                <w:rFonts w:ascii="Garamond" w:hAnsi="Garamond"/>
                <w:color w:val="000000" w:themeColor="text1"/>
                <w:sz w:val="19"/>
                <w:szCs w:val="19"/>
                <w:lang w:val="en-US"/>
              </w:rPr>
              <w:t xml:space="preserve"> </w:t>
            </w:r>
          </w:p>
        </w:tc>
        <w:tc>
          <w:tcPr>
            <w:tcW w:w="406" w:type="pct"/>
            <w:hideMark/>
          </w:tcPr>
          <w:p w14:paraId="776EC50C" w14:textId="77777777" w:rsidR="007031A0" w:rsidRPr="00F20EDB" w:rsidRDefault="007031A0" w:rsidP="007572CE">
            <w:pPr>
              <w:jc w:val="center"/>
              <w:rPr>
                <w:rFonts w:ascii="Garamond" w:hAnsi="Garamond"/>
                <w:color w:val="000000" w:themeColor="text1"/>
                <w:sz w:val="19"/>
                <w:szCs w:val="19"/>
                <w:lang w:val="en-US"/>
              </w:rPr>
            </w:pPr>
            <w:r w:rsidRPr="00F20EDB">
              <w:rPr>
                <w:rStyle w:val="quality-sign"/>
                <w:rFonts w:ascii="Cambria Math" w:hAnsi="Cambria Math" w:cs="Cambria Math"/>
                <w:color w:val="000000" w:themeColor="text1"/>
                <w:sz w:val="19"/>
                <w:szCs w:val="19"/>
                <w:lang w:val="en-US"/>
              </w:rPr>
              <w:t>⨁⨁</w:t>
            </w:r>
            <w:r w:rsidRPr="00F20EDB">
              <w:rPr>
                <w:rStyle w:val="quality-sign"/>
                <w:rFonts w:ascii="Segoe UI Symbol" w:hAnsi="Segoe UI Symbol" w:cs="Segoe UI Symbol"/>
                <w:color w:val="000000" w:themeColor="text1"/>
                <w:sz w:val="19"/>
                <w:szCs w:val="19"/>
                <w:lang w:val="en-US"/>
              </w:rPr>
              <w:t>◯◯</w:t>
            </w:r>
            <w:r w:rsidRPr="00F20EDB">
              <w:rPr>
                <w:rFonts w:ascii="Garamond" w:hAnsi="Garamond"/>
                <w:color w:val="000000" w:themeColor="text1"/>
                <w:sz w:val="19"/>
                <w:szCs w:val="19"/>
                <w:lang w:val="en-US"/>
              </w:rPr>
              <w:br/>
            </w:r>
            <w:r w:rsidRPr="00F20EDB">
              <w:rPr>
                <w:rStyle w:val="quality-text"/>
                <w:rFonts w:ascii="Garamond" w:hAnsi="Garamond"/>
                <w:color w:val="000000" w:themeColor="text1"/>
                <w:sz w:val="19"/>
                <w:szCs w:val="19"/>
                <w:lang w:val="en-US"/>
              </w:rPr>
              <w:t>LOW</w:t>
            </w:r>
            <w:r w:rsidRPr="00F20EDB">
              <w:rPr>
                <w:rFonts w:ascii="Garamond" w:hAnsi="Garamond"/>
                <w:color w:val="000000" w:themeColor="text1"/>
                <w:sz w:val="19"/>
                <w:szCs w:val="19"/>
                <w:lang w:val="en-US"/>
              </w:rPr>
              <w:t xml:space="preserve"> </w:t>
            </w:r>
          </w:p>
        </w:tc>
        <w:tc>
          <w:tcPr>
            <w:tcW w:w="439" w:type="pct"/>
            <w:hideMark/>
          </w:tcPr>
          <w:p w14:paraId="6F8A60EE" w14:textId="77777777" w:rsidR="007031A0" w:rsidRPr="00F20EDB" w:rsidRDefault="007031A0" w:rsidP="007572CE">
            <w:pPr>
              <w:jc w:val="center"/>
              <w:rPr>
                <w:rFonts w:ascii="Garamond" w:hAnsi="Garamond"/>
                <w:color w:val="000000" w:themeColor="text1"/>
                <w:sz w:val="19"/>
                <w:szCs w:val="19"/>
                <w:lang w:val="en-US"/>
              </w:rPr>
            </w:pPr>
          </w:p>
        </w:tc>
      </w:tr>
    </w:tbl>
    <w:p w14:paraId="115BF018" w14:textId="77777777" w:rsidR="007031A0" w:rsidRPr="00F20EDB" w:rsidRDefault="007031A0" w:rsidP="007031A0">
      <w:pPr>
        <w:pStyle w:val="NormalWeb"/>
        <w:spacing w:line="140" w:lineRule="atLeast"/>
        <w:rPr>
          <w:rFonts w:ascii="Garamond" w:eastAsiaTheme="minorEastAsia" w:hAnsi="Garamond"/>
          <w:color w:val="000000"/>
          <w:sz w:val="16"/>
          <w:szCs w:val="16"/>
          <w:lang w:val="en-US"/>
        </w:rPr>
      </w:pPr>
      <w:r w:rsidRPr="00F20EDB">
        <w:rPr>
          <w:rFonts w:ascii="Garamond" w:hAnsi="Garamond"/>
          <w:b/>
          <w:bCs/>
          <w:color w:val="000000"/>
          <w:sz w:val="16"/>
          <w:szCs w:val="16"/>
          <w:lang w:val="en-US"/>
        </w:rPr>
        <w:lastRenderedPageBreak/>
        <w:t>CI:</w:t>
      </w:r>
      <w:r w:rsidRPr="00F20EDB">
        <w:rPr>
          <w:rFonts w:ascii="Garamond" w:hAnsi="Garamond"/>
          <w:color w:val="000000"/>
          <w:sz w:val="16"/>
          <w:szCs w:val="16"/>
          <w:lang w:val="en-US"/>
        </w:rPr>
        <w:t xml:space="preserve"> Confidence interval; </w:t>
      </w:r>
      <w:r w:rsidRPr="00F20EDB">
        <w:rPr>
          <w:rFonts w:ascii="Garamond" w:hAnsi="Garamond"/>
          <w:b/>
          <w:bCs/>
          <w:color w:val="000000"/>
          <w:sz w:val="16"/>
          <w:szCs w:val="16"/>
          <w:lang w:val="en-US"/>
        </w:rPr>
        <w:t>RR:</w:t>
      </w:r>
      <w:r w:rsidRPr="00F20EDB">
        <w:rPr>
          <w:rFonts w:ascii="Garamond" w:hAnsi="Garamond"/>
          <w:color w:val="000000"/>
          <w:sz w:val="16"/>
          <w:szCs w:val="16"/>
          <w:lang w:val="en-US"/>
        </w:rPr>
        <w:t xml:space="preserve"> Risk ratio; </w:t>
      </w:r>
      <w:r w:rsidRPr="00F20EDB">
        <w:rPr>
          <w:rFonts w:ascii="Garamond" w:hAnsi="Garamond"/>
          <w:b/>
          <w:bCs/>
          <w:color w:val="000000"/>
          <w:sz w:val="16"/>
          <w:szCs w:val="16"/>
          <w:lang w:val="en-US"/>
        </w:rPr>
        <w:t>MD:</w:t>
      </w:r>
      <w:r w:rsidRPr="00F20EDB">
        <w:rPr>
          <w:rFonts w:ascii="Garamond" w:hAnsi="Garamond"/>
          <w:color w:val="000000"/>
          <w:sz w:val="16"/>
          <w:szCs w:val="16"/>
          <w:lang w:val="en-US"/>
        </w:rPr>
        <w:t xml:space="preserve"> Mean difference</w:t>
      </w:r>
    </w:p>
    <w:p w14:paraId="0F168869" w14:textId="77777777" w:rsidR="007031A0" w:rsidRPr="00F20EDB" w:rsidRDefault="007031A0" w:rsidP="007031A0">
      <w:pPr>
        <w:pStyle w:val="Heading4"/>
        <w:spacing w:line="140" w:lineRule="atLeast"/>
        <w:rPr>
          <w:rFonts w:ascii="Garamond" w:eastAsia="Times New Roman" w:hAnsi="Garamond"/>
          <w:color w:val="000000"/>
          <w:sz w:val="16"/>
          <w:szCs w:val="16"/>
          <w:lang w:val="en-US"/>
        </w:rPr>
      </w:pPr>
      <w:r w:rsidRPr="00F20EDB">
        <w:rPr>
          <w:rFonts w:ascii="Garamond" w:eastAsia="Times New Roman" w:hAnsi="Garamond"/>
          <w:color w:val="000000"/>
          <w:sz w:val="16"/>
          <w:szCs w:val="16"/>
          <w:lang w:val="en-US"/>
        </w:rPr>
        <w:t>Explanations</w:t>
      </w:r>
    </w:p>
    <w:p w14:paraId="6E7BE6C1"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a. We downgraded the quality of evidence by one level for serious imprecision. The 95% CI included both a large benefit and no difference. </w:t>
      </w:r>
    </w:p>
    <w:p w14:paraId="22506650"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b. We downgraded the quality of evidence by one level for serious risk of bias, two trials were at high-risk of bias for lack of blinding </w:t>
      </w:r>
    </w:p>
    <w:p w14:paraId="0171C9A2"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c. Data from ACTT-1 and Wang et al. Trials, they are both placebo controlled </w:t>
      </w:r>
    </w:p>
    <w:p w14:paraId="0550F2AB"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d. ACTT-1 trial, the only placebo controlled trial that reported clinical recovery </w:t>
      </w:r>
    </w:p>
    <w:p w14:paraId="0D7A410C"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e. We downgraded the quality of evidence by one level for risk of bias because we estimated the mean and SD from median and 95% CI provided in the manuscript. </w:t>
      </w:r>
    </w:p>
    <w:p w14:paraId="261E2DCE" w14:textId="77777777" w:rsidR="007031A0" w:rsidRPr="00F20EDB" w:rsidRDefault="007031A0" w:rsidP="007031A0">
      <w:pPr>
        <w:spacing w:line="140" w:lineRule="atLeast"/>
        <w:rPr>
          <w:rFonts w:ascii="Garamond" w:hAnsi="Garamond"/>
          <w:color w:val="000000"/>
          <w:sz w:val="16"/>
          <w:szCs w:val="16"/>
          <w:lang w:val="en-US"/>
        </w:rPr>
      </w:pPr>
      <w:r w:rsidRPr="00F20EDB">
        <w:rPr>
          <w:rFonts w:ascii="Garamond" w:hAnsi="Garamond"/>
          <w:color w:val="000000"/>
          <w:sz w:val="16"/>
          <w:szCs w:val="16"/>
          <w:lang w:val="en-US"/>
        </w:rPr>
        <w:t xml:space="preserve">f. We downgraded the quality of evidence by one level for serious imprecision, the 95% CI included substantial and small benefits. </w:t>
      </w:r>
    </w:p>
    <w:p w14:paraId="2B1FF766" w14:textId="0462C805" w:rsidR="007031A0" w:rsidRPr="00F20EDB" w:rsidRDefault="007031A0" w:rsidP="007031A0">
      <w:pPr>
        <w:rPr>
          <w:rFonts w:ascii="Garamond" w:hAnsi="Garamond"/>
          <w:lang w:val="en-US"/>
        </w:rPr>
      </w:pPr>
    </w:p>
    <w:p w14:paraId="5CA011A0" w14:textId="03D10E9B" w:rsidR="007031A0" w:rsidRPr="00F20EDB" w:rsidRDefault="007031A0" w:rsidP="007031A0">
      <w:pPr>
        <w:rPr>
          <w:rFonts w:ascii="Garamond" w:hAnsi="Garamond"/>
          <w:lang w:val="en-US"/>
        </w:rPr>
      </w:pPr>
    </w:p>
    <w:p w14:paraId="0629FDDE" w14:textId="4D16C5A5" w:rsidR="00CE0A78" w:rsidRPr="00F20EDB" w:rsidRDefault="00CE0A78" w:rsidP="007031A0">
      <w:pPr>
        <w:rPr>
          <w:rFonts w:ascii="Garamond" w:hAnsi="Garamond"/>
          <w:lang w:val="en-US"/>
        </w:rPr>
      </w:pPr>
    </w:p>
    <w:p w14:paraId="1EB88394" w14:textId="77777777" w:rsidR="00463F75" w:rsidRPr="00F20EDB" w:rsidRDefault="00463F75" w:rsidP="00D86882">
      <w:pPr>
        <w:rPr>
          <w:rFonts w:ascii="Garamond" w:hAnsi="Garamond"/>
          <w:b/>
          <w:lang w:val="en-US"/>
        </w:rPr>
        <w:sectPr w:rsidR="00463F75" w:rsidRPr="00F20EDB" w:rsidSect="009A07E4">
          <w:pgSz w:w="15840" w:h="12240" w:orient="landscape"/>
          <w:pgMar w:top="1440" w:right="1440" w:bottom="1440" w:left="1440" w:header="708" w:footer="708" w:gutter="0"/>
          <w:cols w:space="708"/>
          <w:docGrid w:linePitch="360"/>
        </w:sectPr>
      </w:pPr>
    </w:p>
    <w:p w14:paraId="1C395256" w14:textId="2F45AADC" w:rsidR="00D86882" w:rsidRPr="00F20EDB" w:rsidRDefault="00463F75" w:rsidP="00D86882">
      <w:pPr>
        <w:rPr>
          <w:rFonts w:ascii="Garamond" w:hAnsi="Garamond"/>
          <w:b/>
          <w:lang w:val="en-US"/>
        </w:rPr>
      </w:pPr>
      <w:r w:rsidRPr="00F20EDB">
        <w:rPr>
          <w:rFonts w:ascii="Garamond" w:hAnsi="Garamond"/>
          <w:b/>
          <w:lang w:val="en-US"/>
        </w:rPr>
        <w:lastRenderedPageBreak/>
        <w:t>T</w:t>
      </w:r>
      <w:r w:rsidR="00D86882" w:rsidRPr="00F20EDB">
        <w:rPr>
          <w:rFonts w:ascii="Garamond" w:hAnsi="Garamond"/>
          <w:b/>
          <w:lang w:val="en-US"/>
        </w:rPr>
        <w:t>able S15. Evidence to Decision Framework for Recommendation 6</w:t>
      </w:r>
    </w:p>
    <w:tbl>
      <w:tblPr>
        <w:tblW w:w="5000" w:type="pct"/>
        <w:tblCellMar>
          <w:top w:w="15" w:type="dxa"/>
          <w:left w:w="15" w:type="dxa"/>
          <w:bottom w:w="15" w:type="dxa"/>
          <w:right w:w="15" w:type="dxa"/>
        </w:tblCellMar>
        <w:tblLook w:val="04A0" w:firstRow="1" w:lastRow="0" w:firstColumn="1" w:lastColumn="0" w:noHBand="0" w:noVBand="1"/>
      </w:tblPr>
      <w:tblGrid>
        <w:gridCol w:w="1803"/>
        <w:gridCol w:w="11157"/>
      </w:tblGrid>
      <w:tr w:rsidR="002C102D" w:rsidRPr="00F20EDB" w14:paraId="2B319118" w14:textId="77777777" w:rsidTr="007572CE">
        <w:tc>
          <w:tcPr>
            <w:tcW w:w="0" w:type="auto"/>
            <w:gridSpan w:val="2"/>
            <w:tcBorders>
              <w:bottom w:val="single" w:sz="6" w:space="0" w:color="2E74B5"/>
            </w:tcBorders>
            <w:tcMar>
              <w:top w:w="0" w:type="dxa"/>
              <w:left w:w="0" w:type="dxa"/>
              <w:bottom w:w="0" w:type="dxa"/>
              <w:right w:w="0" w:type="dxa"/>
            </w:tcMar>
            <w:hideMark/>
          </w:tcPr>
          <w:p w14:paraId="1E407E14" w14:textId="77777777" w:rsidR="002C102D" w:rsidRPr="00F20EDB" w:rsidRDefault="002C102D" w:rsidP="007572CE">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2C102D" w:rsidRPr="00F20EDB" w14:paraId="10F70E86" w14:textId="77777777" w:rsidTr="007572CE">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279818AB" w14:textId="77777777" w:rsidR="002C102D" w:rsidRPr="00F20EDB" w:rsidRDefault="002C102D" w:rsidP="007572CE">
            <w:pPr>
              <w:pStyle w:val="NormalWeb"/>
              <w:spacing w:before="0" w:beforeAutospacing="0" w:after="0" w:afterAutospacing="0"/>
              <w:rPr>
                <w:rFonts w:ascii="Calibri" w:hAnsi="Calibri"/>
                <w:b/>
                <w:bCs/>
                <w:color w:val="FFFFFF"/>
                <w:lang w:val="en-US"/>
              </w:rPr>
            </w:pPr>
            <w:r w:rsidRPr="00F20EDB">
              <w:rPr>
                <w:rFonts w:ascii="Calibri" w:hAnsi="Calibri"/>
                <w:b/>
                <w:bCs/>
                <w:color w:val="FFFFFF"/>
                <w:lang w:val="en-US"/>
              </w:rPr>
              <w:t>Should Remdesivir vs. No Remdesivir be used for adults with severe COVID-19?</w:t>
            </w:r>
          </w:p>
        </w:tc>
      </w:tr>
      <w:tr w:rsidR="002C102D" w:rsidRPr="00F20EDB" w14:paraId="67CB357F"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70F4D935" w14:textId="77777777" w:rsidR="002C102D" w:rsidRPr="00F20EDB" w:rsidRDefault="002C102D" w:rsidP="007572CE">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7C3DBEBC" w14:textId="77777777" w:rsidR="002C102D" w:rsidRPr="00F20EDB" w:rsidRDefault="002C102D" w:rsidP="007572CE">
            <w:pPr>
              <w:pStyle w:val="NormalWeb"/>
              <w:spacing w:before="0" w:beforeAutospacing="0" w:after="0" w:afterAutospacing="0" w:line="200" w:lineRule="atLeast"/>
              <w:rPr>
                <w:rFonts w:ascii="Calibri" w:hAnsi="Calibri"/>
                <w:lang w:val="en-US"/>
              </w:rPr>
            </w:pPr>
            <w:r w:rsidRPr="00F20EDB">
              <w:rPr>
                <w:rFonts w:ascii="Calibri" w:hAnsi="Calibri"/>
                <w:lang w:val="en-US"/>
              </w:rPr>
              <w:t>adults with severe COVID-19</w:t>
            </w:r>
          </w:p>
        </w:tc>
      </w:tr>
      <w:tr w:rsidR="002C102D" w:rsidRPr="00F20EDB" w14:paraId="2E4C2A41"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79D02512" w14:textId="77777777" w:rsidR="002C102D" w:rsidRPr="00F20EDB" w:rsidRDefault="002C102D" w:rsidP="007572CE">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412B1EDF" w14:textId="77777777" w:rsidR="002C102D" w:rsidRPr="00F20EDB" w:rsidRDefault="002C102D" w:rsidP="007572CE">
            <w:pPr>
              <w:pStyle w:val="NormalWeb"/>
              <w:spacing w:before="0" w:beforeAutospacing="0" w:after="0" w:afterAutospacing="0" w:line="200" w:lineRule="atLeast"/>
              <w:rPr>
                <w:rFonts w:ascii="Calibri" w:hAnsi="Calibri"/>
                <w:lang w:val="en-US"/>
              </w:rPr>
            </w:pPr>
            <w:r w:rsidRPr="00F20EDB">
              <w:rPr>
                <w:rFonts w:ascii="Calibri" w:hAnsi="Calibri"/>
                <w:lang w:val="en-US"/>
              </w:rPr>
              <w:t>Remdesivir</w:t>
            </w:r>
          </w:p>
        </w:tc>
      </w:tr>
      <w:tr w:rsidR="002C102D" w:rsidRPr="00F20EDB" w14:paraId="2E6FE03D"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3AFDBFE7" w14:textId="77777777" w:rsidR="002C102D" w:rsidRPr="00F20EDB" w:rsidRDefault="002C102D" w:rsidP="007572CE">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33B7D4EA" w14:textId="77777777" w:rsidR="002C102D" w:rsidRPr="00F20EDB" w:rsidRDefault="002C102D" w:rsidP="007572CE">
            <w:pPr>
              <w:pStyle w:val="NormalWeb"/>
              <w:spacing w:before="0" w:beforeAutospacing="0" w:after="0" w:afterAutospacing="0" w:line="200" w:lineRule="atLeast"/>
              <w:rPr>
                <w:rFonts w:ascii="Calibri" w:hAnsi="Calibri"/>
                <w:lang w:val="en-US"/>
              </w:rPr>
            </w:pPr>
            <w:r w:rsidRPr="00F20EDB">
              <w:rPr>
                <w:rFonts w:ascii="Calibri" w:hAnsi="Calibri"/>
                <w:lang w:val="en-US"/>
              </w:rPr>
              <w:t>No Remdesivir</w:t>
            </w:r>
          </w:p>
        </w:tc>
      </w:tr>
      <w:tr w:rsidR="002C102D" w:rsidRPr="00F20EDB" w14:paraId="36B0564D"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14FA45BA" w14:textId="77777777" w:rsidR="002C102D" w:rsidRPr="00F20EDB" w:rsidRDefault="002C102D" w:rsidP="007572CE">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6051A192" w14:textId="77777777" w:rsidR="002C102D" w:rsidRPr="00F20EDB" w:rsidRDefault="002C102D" w:rsidP="007572CE">
            <w:pPr>
              <w:spacing w:line="200" w:lineRule="atLeast"/>
              <w:rPr>
                <w:rFonts w:ascii="Calibri" w:hAnsi="Calibri"/>
                <w:lang w:val="en-US"/>
              </w:rPr>
            </w:pPr>
            <w:r w:rsidRPr="00F20EDB">
              <w:rPr>
                <w:rFonts w:ascii="Calibri" w:hAnsi="Calibri"/>
                <w:lang w:val="en-US"/>
              </w:rPr>
              <w:t>Mortality at 28 days (Severe COVDI-19 not receiving invasive mechanical ventilation); Serious adverse events; Time to clinical improvement in blinded trials (all hospitalized patients); Time to clinical recovery (all hospitalized patients);</w:t>
            </w:r>
          </w:p>
        </w:tc>
      </w:tr>
      <w:tr w:rsidR="002C102D" w:rsidRPr="00F20EDB" w14:paraId="68C04D51"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25EB8FE8" w14:textId="77777777" w:rsidR="002C102D" w:rsidRPr="00F20EDB" w:rsidRDefault="002C102D" w:rsidP="007572CE">
            <w:pPr>
              <w:pStyle w:val="section-name"/>
              <w:spacing w:before="0" w:beforeAutospacing="0" w:after="0" w:afterAutospacing="0"/>
              <w:rPr>
                <w:rFonts w:ascii="Calibri" w:hAnsi="Calibri"/>
                <w:b/>
                <w:bCs/>
                <w:caps/>
                <w:color w:val="FFFFFF" w:themeColor="background1"/>
                <w:lang w:val="en-US"/>
              </w:rPr>
            </w:pPr>
            <w:r w:rsidRPr="00F20EDB">
              <w:rPr>
                <w:rFonts w:ascii="Calibri" w:hAnsi="Calibri"/>
                <w:b/>
                <w:bCs/>
                <w:caps/>
                <w:color w:val="FFFFFF" w:themeColor="background1"/>
                <w:lang w:val="en-US"/>
              </w:rPr>
              <w:t>Setting:</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58FC7924" w14:textId="77777777" w:rsidR="002C102D" w:rsidRPr="00F20EDB" w:rsidRDefault="002C102D" w:rsidP="007572CE">
            <w:pPr>
              <w:rPr>
                <w:rFonts w:ascii="Calibri" w:hAnsi="Calibri"/>
                <w:b/>
                <w:bCs/>
                <w:caps/>
                <w:color w:val="000000" w:themeColor="text1"/>
                <w:lang w:val="en-US"/>
              </w:rPr>
            </w:pPr>
            <w:r w:rsidRPr="00F20EDB">
              <w:rPr>
                <w:rFonts w:ascii="Calibri" w:hAnsi="Calibri"/>
                <w:b/>
                <w:bCs/>
                <w:caps/>
                <w:color w:val="000000" w:themeColor="text1"/>
                <w:lang w:val="en-US"/>
              </w:rPr>
              <w:t>ICU</w:t>
            </w:r>
          </w:p>
        </w:tc>
      </w:tr>
      <w:tr w:rsidR="002C102D" w:rsidRPr="00F20EDB" w14:paraId="373D0BEE" w14:textId="77777777" w:rsidTr="007572CE">
        <w:tc>
          <w:tcPr>
            <w:tcW w:w="1814" w:type="dxa"/>
            <w:tcBorders>
              <w:bottom w:val="single" w:sz="6" w:space="0" w:color="2E74B5"/>
            </w:tcBorders>
            <w:shd w:val="clear" w:color="auto" w:fill="2E74B5"/>
            <w:tcMar>
              <w:top w:w="75" w:type="dxa"/>
              <w:left w:w="75" w:type="dxa"/>
              <w:bottom w:w="75" w:type="dxa"/>
              <w:right w:w="75" w:type="dxa"/>
            </w:tcMar>
            <w:hideMark/>
          </w:tcPr>
          <w:p w14:paraId="34630434" w14:textId="77777777" w:rsidR="002C102D" w:rsidRPr="00F20EDB" w:rsidRDefault="002C102D" w:rsidP="007572CE">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55A50852" w14:textId="5C5777E3" w:rsidR="002C102D" w:rsidRPr="00F20EDB" w:rsidRDefault="00DD6618" w:rsidP="007572CE">
            <w:pPr>
              <w:spacing w:line="200" w:lineRule="atLeast"/>
              <w:rPr>
                <w:rFonts w:ascii="Calibri" w:hAnsi="Calibri"/>
                <w:lang w:val="en-US"/>
              </w:rPr>
            </w:pPr>
            <w:r w:rsidRPr="00F20EDB">
              <w:rPr>
                <w:rFonts w:ascii="Calibri" w:hAnsi="Calibri"/>
                <w:lang w:val="en-US"/>
              </w:rPr>
              <w:t>No panel members were excluded from voting</w:t>
            </w:r>
          </w:p>
        </w:tc>
      </w:tr>
    </w:tbl>
    <w:p w14:paraId="3BFF70A5" w14:textId="77777777" w:rsidR="002C102D" w:rsidRPr="00F20EDB" w:rsidRDefault="002C102D" w:rsidP="002C102D">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748"/>
        <w:gridCol w:w="6422"/>
        <w:gridCol w:w="3774"/>
      </w:tblGrid>
      <w:tr w:rsidR="002C102D" w:rsidRPr="00F20EDB" w14:paraId="3FFBF19E"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19132D9"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4A587E8E"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2C102D" w:rsidRPr="00F20EDB" w14:paraId="18AB83DF"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7100AE"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33FB95"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47844D"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5346ACAF"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EECC45"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1F26C5" w14:textId="77777777" w:rsidR="002C102D" w:rsidRPr="00F20EDB" w:rsidRDefault="002C102D" w:rsidP="007572CE">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01F13C8" w14:textId="77777777" w:rsidR="002C102D" w:rsidRPr="00F20EDB" w:rsidRDefault="002C102D" w:rsidP="007572CE">
            <w:pPr>
              <w:rPr>
                <w:rFonts w:ascii="Calibri" w:hAnsi="Calibri"/>
                <w:lang w:val="en-US"/>
              </w:rPr>
            </w:pPr>
            <w:r w:rsidRPr="00F20EDB">
              <w:rPr>
                <w:rFonts w:ascii="Calibri" w:hAnsi="Calibri"/>
                <w:lang w:val="en-US"/>
              </w:rPr>
              <w:br/>
            </w:r>
          </w:p>
        </w:tc>
      </w:tr>
      <w:tr w:rsidR="002C102D" w:rsidRPr="00F20EDB" w14:paraId="5B2D8068"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95B84EC"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2707394A"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2C102D" w:rsidRPr="00F20EDB" w14:paraId="7505F3D7"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A3FC48"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124293"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90FB50"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2D58CEE2"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687FC3"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FA0AAC" w14:textId="77777777" w:rsidR="002C102D" w:rsidRPr="00F20EDB" w:rsidRDefault="002C102D" w:rsidP="007572CE">
            <w:pPr>
              <w:rPr>
                <w:rFonts w:ascii="Calibri" w:hAnsi="Calibri"/>
                <w:lang w:val="en-US"/>
              </w:rPr>
            </w:pPr>
            <w:r w:rsidRPr="00F20EDB">
              <w:rPr>
                <w:rFonts w:ascii="Calibri" w:hAnsi="Calibri"/>
                <w:lang w:val="en-US"/>
              </w:rPr>
              <w:t>The meta-analysis shows that remdesivir reduces risk of 28-days mortality by 1.7% (or 20% relative risk reduction) in non-mechanically ventilated hospitalized COVID-19. The control group mortality in the meta-analysis may not reflect the actual mortality of this population, if we assume a 20% mortality rate in the control group then mortality benefit is larger 4%.</w:t>
            </w:r>
          </w:p>
          <w:p w14:paraId="6A78301D" w14:textId="77777777" w:rsidR="002C102D" w:rsidRPr="00F20EDB" w:rsidRDefault="002C102D" w:rsidP="007572CE">
            <w:pPr>
              <w:rPr>
                <w:rFonts w:ascii="Calibri" w:hAnsi="Calibri"/>
                <w:lang w:val="en-US"/>
              </w:rPr>
            </w:pPr>
            <w:r w:rsidRPr="00F20EDB">
              <w:rPr>
                <w:rFonts w:ascii="Calibri" w:hAnsi="Calibri"/>
                <w:lang w:val="en-US"/>
              </w:rPr>
              <w:t>Also remdesivir resulted is 5% reduction in adverse event and a 3.8 days less time to clinical improvement and 4 days less to clinical recovery</w:t>
            </w:r>
          </w:p>
          <w:tbl>
            <w:tblPr>
              <w:tblW w:w="5000" w:type="pct"/>
              <w:jc w:val="center"/>
              <w:tblCellMar>
                <w:top w:w="15" w:type="dxa"/>
                <w:left w:w="15" w:type="dxa"/>
                <w:bottom w:w="15" w:type="dxa"/>
                <w:right w:w="15" w:type="dxa"/>
              </w:tblCellMar>
              <w:tblLook w:val="04A0" w:firstRow="1" w:lastRow="0" w:firstColumn="1" w:lastColumn="0" w:noHBand="0" w:noVBand="1"/>
            </w:tblPr>
            <w:tblGrid>
              <w:gridCol w:w="1430"/>
              <w:gridCol w:w="1430"/>
              <w:gridCol w:w="1430"/>
              <w:gridCol w:w="1096"/>
              <w:gridCol w:w="870"/>
            </w:tblGrid>
            <w:tr w:rsidR="002C102D" w:rsidRPr="00F20EDB" w14:paraId="5893C93D" w14:textId="77777777" w:rsidTr="007572CE">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FDAC9A4" w14:textId="77777777" w:rsidR="002C102D" w:rsidRPr="00F20EDB" w:rsidRDefault="002C102D" w:rsidP="007572CE">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7764AC8" w14:textId="77777777" w:rsidR="002C102D" w:rsidRPr="00F20EDB" w:rsidRDefault="002C102D" w:rsidP="007572CE">
                  <w:pPr>
                    <w:jc w:val="center"/>
                    <w:rPr>
                      <w:b/>
                      <w:bCs/>
                      <w:lang w:val="en-US"/>
                    </w:rPr>
                  </w:pPr>
                  <w:r w:rsidRPr="00F20EDB">
                    <w:rPr>
                      <w:b/>
                      <w:bCs/>
                      <w:lang w:val="en-US"/>
                    </w:rPr>
                    <w:t>With No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01FA8F6" w14:textId="77777777" w:rsidR="002C102D" w:rsidRPr="00F20EDB" w:rsidRDefault="002C102D" w:rsidP="007572CE">
                  <w:pPr>
                    <w:jc w:val="center"/>
                    <w:rPr>
                      <w:b/>
                      <w:bCs/>
                      <w:lang w:val="en-US"/>
                    </w:rPr>
                  </w:pPr>
                  <w:r w:rsidRPr="00F20EDB">
                    <w:rPr>
                      <w:b/>
                      <w:bCs/>
                      <w:lang w:val="en-US"/>
                    </w:rPr>
                    <w:t>With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9A191B9" w14:textId="77777777" w:rsidR="002C102D" w:rsidRPr="00F20EDB" w:rsidRDefault="002C102D" w:rsidP="007572CE">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660546E" w14:textId="77777777" w:rsidR="002C102D" w:rsidRPr="00F20EDB" w:rsidRDefault="002C102D" w:rsidP="007572CE">
                  <w:pPr>
                    <w:jc w:val="center"/>
                    <w:rPr>
                      <w:b/>
                      <w:bCs/>
                      <w:lang w:val="en-US"/>
                    </w:rPr>
                  </w:pPr>
                  <w:r w:rsidRPr="00F20EDB">
                    <w:rPr>
                      <w:b/>
                      <w:bCs/>
                      <w:lang w:val="en-US"/>
                    </w:rPr>
                    <w:t>Relative effect</w:t>
                  </w:r>
                  <w:r w:rsidRPr="00F20EDB">
                    <w:rPr>
                      <w:b/>
                      <w:bCs/>
                      <w:lang w:val="en-US"/>
                    </w:rPr>
                    <w:br/>
                    <w:t>(95% CI)</w:t>
                  </w:r>
                </w:p>
              </w:tc>
            </w:tr>
            <w:tr w:rsidR="002C102D" w:rsidRPr="00F20EDB" w14:paraId="35D0FB22" w14:textId="77777777" w:rsidTr="007572CE">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89C1BBA" w14:textId="77777777" w:rsidR="002C102D" w:rsidRPr="00F20EDB" w:rsidRDefault="002C102D" w:rsidP="007572CE">
                  <w:pPr>
                    <w:jc w:val="center"/>
                    <w:rPr>
                      <w:lang w:val="en-US"/>
                    </w:rPr>
                  </w:pPr>
                  <w:r w:rsidRPr="00F20EDB">
                    <w:rPr>
                      <w:rStyle w:val="label"/>
                      <w:lang w:val="en-US"/>
                    </w:rPr>
                    <w:t>Mortality at 28 days (Severe COVDI-19 not receiving 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E07DFE" w14:textId="77777777" w:rsidR="002C102D" w:rsidRPr="00F20EDB" w:rsidRDefault="002C102D" w:rsidP="007572CE">
                  <w:pPr>
                    <w:jc w:val="center"/>
                    <w:rPr>
                      <w:lang w:val="en-US"/>
                    </w:rPr>
                  </w:pPr>
                  <w:r w:rsidRPr="00F20EDB">
                    <w:rPr>
                      <w:lang w:val="en-US"/>
                    </w:rPr>
                    <w:t>86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A4E67CB" w14:textId="77777777" w:rsidR="002C102D" w:rsidRPr="00F20EDB" w:rsidRDefault="002C102D" w:rsidP="007572CE">
                  <w:pPr>
                    <w:jc w:val="center"/>
                    <w:rPr>
                      <w:lang w:val="en-US"/>
                    </w:rPr>
                  </w:pPr>
                  <w:r w:rsidRPr="00F20EDB">
                    <w:rPr>
                      <w:rStyle w:val="cell-value"/>
                      <w:b/>
                      <w:bCs/>
                      <w:lang w:val="en-US"/>
                    </w:rPr>
                    <w:t>69 per 1,000</w:t>
                  </w:r>
                  <w:r w:rsidRPr="00F20EDB">
                    <w:rPr>
                      <w:lang w:val="en-US"/>
                    </w:rPr>
                    <w:br/>
                  </w:r>
                  <w:r w:rsidRPr="00F20EDB">
                    <w:rPr>
                      <w:rStyle w:val="cell-value"/>
                      <w:lang w:val="en-US"/>
                    </w:rPr>
                    <w:t>(54 to 87)</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CF0AD84" w14:textId="77777777" w:rsidR="002C102D" w:rsidRPr="00F20EDB" w:rsidRDefault="002C102D" w:rsidP="007572CE">
                  <w:pPr>
                    <w:jc w:val="center"/>
                    <w:rPr>
                      <w:lang w:val="en-US"/>
                    </w:rPr>
                  </w:pPr>
                  <w:r w:rsidRPr="00F20EDB">
                    <w:rPr>
                      <w:rStyle w:val="cell-value"/>
                      <w:b/>
                      <w:bCs/>
                      <w:lang w:val="en-US"/>
                    </w:rPr>
                    <w:t>17 fewer per 1,000</w:t>
                  </w:r>
                  <w:r w:rsidRPr="00F20EDB">
                    <w:rPr>
                      <w:lang w:val="en-US"/>
                    </w:rPr>
                    <w:br/>
                  </w:r>
                  <w:r w:rsidRPr="00F20EDB">
                    <w:rPr>
                      <w:rStyle w:val="cell-value"/>
                      <w:lang w:val="en-US"/>
                    </w:rPr>
                    <w:t>(32 fewer to 1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83D6178" w14:textId="77777777" w:rsidR="002C102D" w:rsidRPr="00F20EDB" w:rsidRDefault="002C102D" w:rsidP="007572CE">
                  <w:pPr>
                    <w:jc w:val="center"/>
                    <w:rPr>
                      <w:lang w:val="en-US"/>
                    </w:rPr>
                  </w:pPr>
                  <w:r w:rsidRPr="00F20EDB">
                    <w:rPr>
                      <w:rStyle w:val="block"/>
                      <w:b/>
                      <w:bCs/>
                      <w:lang w:val="en-US"/>
                    </w:rPr>
                    <w:t>RR 0.80</w:t>
                  </w:r>
                  <w:r w:rsidRPr="00F20EDB">
                    <w:rPr>
                      <w:lang w:val="en-US"/>
                    </w:rPr>
                    <w:br/>
                  </w:r>
                  <w:r w:rsidRPr="00F20EDB">
                    <w:rPr>
                      <w:rStyle w:val="cell"/>
                      <w:lang w:val="en-US"/>
                    </w:rPr>
                    <w:t>(0.63 to 1.01)</w:t>
                  </w:r>
                </w:p>
              </w:tc>
            </w:tr>
            <w:tr w:rsidR="002C102D" w:rsidRPr="00F20EDB" w14:paraId="4DAD950C" w14:textId="77777777" w:rsidTr="007572CE">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D3F0638" w14:textId="77777777" w:rsidR="002C102D" w:rsidRPr="00F20EDB" w:rsidRDefault="002C102D" w:rsidP="007572CE">
                  <w:pPr>
                    <w:jc w:val="center"/>
                    <w:rPr>
                      <w:lang w:val="en-US"/>
                    </w:rPr>
                  </w:pPr>
                  <w:r w:rsidRPr="00F20EDB">
                    <w:rPr>
                      <w:rStyle w:val="label"/>
                      <w:lang w:val="en-US"/>
                    </w:rPr>
                    <w:t>Serious 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5DE5507" w14:textId="77777777" w:rsidR="002C102D" w:rsidRPr="00F20EDB" w:rsidRDefault="002C102D" w:rsidP="007572CE">
                  <w:pPr>
                    <w:jc w:val="center"/>
                    <w:rPr>
                      <w:lang w:val="en-US"/>
                    </w:rPr>
                  </w:pPr>
                  <w:r w:rsidRPr="00F20EDB">
                    <w:rPr>
                      <w:lang w:val="en-US"/>
                    </w:rPr>
                    <w:t>224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D70E0B6" w14:textId="77777777" w:rsidR="002C102D" w:rsidRPr="00F20EDB" w:rsidRDefault="002C102D" w:rsidP="007572CE">
                  <w:pPr>
                    <w:jc w:val="center"/>
                    <w:rPr>
                      <w:lang w:val="en-US"/>
                    </w:rPr>
                  </w:pPr>
                  <w:r w:rsidRPr="00F20EDB">
                    <w:rPr>
                      <w:rStyle w:val="cell-value"/>
                      <w:b/>
                      <w:bCs/>
                      <w:lang w:val="en-US"/>
                    </w:rPr>
                    <w:t>170 per 1,000</w:t>
                  </w:r>
                  <w:r w:rsidRPr="00F20EDB">
                    <w:rPr>
                      <w:lang w:val="en-US"/>
                    </w:rPr>
                    <w:br/>
                  </w:r>
                  <w:r w:rsidRPr="00F20EDB">
                    <w:rPr>
                      <w:rStyle w:val="cell-value"/>
                      <w:lang w:val="en-US"/>
                    </w:rPr>
                    <w:t>(139 to 206)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E696091" w14:textId="77777777" w:rsidR="002C102D" w:rsidRPr="00F20EDB" w:rsidRDefault="002C102D" w:rsidP="007572CE">
                  <w:pPr>
                    <w:jc w:val="center"/>
                    <w:rPr>
                      <w:lang w:val="en-US"/>
                    </w:rPr>
                  </w:pPr>
                  <w:r w:rsidRPr="00F20EDB">
                    <w:rPr>
                      <w:rStyle w:val="cell-value"/>
                      <w:b/>
                      <w:bCs/>
                      <w:lang w:val="en-US"/>
                    </w:rPr>
                    <w:t>54 fewer per 1,000</w:t>
                  </w:r>
                  <w:r w:rsidRPr="00F20EDB">
                    <w:rPr>
                      <w:lang w:val="en-US"/>
                    </w:rPr>
                    <w:br/>
                  </w:r>
                  <w:r w:rsidRPr="00F20EDB">
                    <w:rPr>
                      <w:rStyle w:val="cell-value"/>
                      <w:lang w:val="en-US"/>
                    </w:rPr>
                    <w:t xml:space="preserve">(85 fewer </w:t>
                  </w:r>
                  <w:r w:rsidRPr="00F20EDB">
                    <w:rPr>
                      <w:rStyle w:val="cell-value"/>
                      <w:lang w:val="en-US"/>
                    </w:rPr>
                    <w:lastRenderedPageBreak/>
                    <w:t>to 18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BAA41DC" w14:textId="77777777" w:rsidR="002C102D" w:rsidRPr="00F20EDB" w:rsidRDefault="002C102D" w:rsidP="007572CE">
                  <w:pPr>
                    <w:jc w:val="center"/>
                    <w:rPr>
                      <w:lang w:val="en-US"/>
                    </w:rPr>
                  </w:pPr>
                  <w:r w:rsidRPr="00F20EDB">
                    <w:rPr>
                      <w:rStyle w:val="block"/>
                      <w:b/>
                      <w:bCs/>
                      <w:lang w:val="en-US"/>
                    </w:rPr>
                    <w:lastRenderedPageBreak/>
                    <w:t>RR 0.76</w:t>
                  </w:r>
                  <w:r w:rsidRPr="00F20EDB">
                    <w:rPr>
                      <w:lang w:val="en-US"/>
                    </w:rPr>
                    <w:br/>
                  </w:r>
                  <w:r w:rsidRPr="00F20EDB">
                    <w:rPr>
                      <w:rStyle w:val="cell"/>
                      <w:lang w:val="en-US"/>
                    </w:rPr>
                    <w:t>(0.62 to 0.92)</w:t>
                  </w:r>
                </w:p>
              </w:tc>
            </w:tr>
            <w:tr w:rsidR="002C102D" w:rsidRPr="00F20EDB" w14:paraId="488EC7EB" w14:textId="77777777" w:rsidTr="007572CE">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73BDE94" w14:textId="77777777" w:rsidR="002C102D" w:rsidRPr="00F20EDB" w:rsidRDefault="002C102D" w:rsidP="007572CE">
                  <w:pPr>
                    <w:jc w:val="center"/>
                    <w:rPr>
                      <w:lang w:val="en-US"/>
                    </w:rPr>
                  </w:pPr>
                  <w:r w:rsidRPr="00F20EDB">
                    <w:rPr>
                      <w:rStyle w:val="label"/>
                      <w:lang w:val="en-US"/>
                    </w:rPr>
                    <w:t>Time to clinical improvement in blinded trials (all hospitalized patients)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ED698D9" w14:textId="77777777" w:rsidR="002C102D" w:rsidRPr="00F20EDB" w:rsidRDefault="002C102D" w:rsidP="007572CE">
                  <w:pPr>
                    <w:jc w:val="center"/>
                    <w:rPr>
                      <w:lang w:val="en-US"/>
                    </w:rPr>
                  </w:pPr>
                  <w:r w:rsidRPr="00F20EDB">
                    <w:rPr>
                      <w:rStyle w:val="cell-value"/>
                      <w:lang w:val="en-US"/>
                    </w:rPr>
                    <w:t xml:space="preserve">The mean time to clinical improvement in blinded trials (all hospitalized patients) was </w:t>
                  </w:r>
                  <w:r w:rsidRPr="00F20EDB">
                    <w:rPr>
                      <w:rStyle w:val="cell-value"/>
                      <w:b/>
                      <w:lang w:val="en-US"/>
                    </w:rPr>
                    <w:t>11</w:t>
                  </w:r>
                  <w:r w:rsidRPr="00F20EDB">
                    <w:rPr>
                      <w:rStyle w:val="cell-value"/>
                      <w:lang w:val="en-US"/>
                    </w:rPr>
                    <w:t xml:space="preserve">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9B2A8CE" w14:textId="77777777" w:rsidR="002C102D" w:rsidRPr="00F20EDB" w:rsidRDefault="002C102D" w:rsidP="007572CE">
                  <w:pPr>
                    <w:jc w:val="center"/>
                    <w:rPr>
                      <w:lang w:val="en-US"/>
                    </w:rPr>
                  </w:pPr>
                  <w:r w:rsidRPr="00F20EDB">
                    <w:rPr>
                      <w:rStyle w:val="cell-value"/>
                      <w:lang w:val="en-US"/>
                    </w:rPr>
                    <w:t>The mean time to clinical improvement in blinded trials (all hospitalized patients) in the intervention group was 3.8 days fewer (5.7 fewer to 1.9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02B6F0" w14:textId="77777777" w:rsidR="002C102D" w:rsidRPr="00F20EDB" w:rsidRDefault="002C102D" w:rsidP="007572CE">
                  <w:pPr>
                    <w:jc w:val="center"/>
                    <w:rPr>
                      <w:lang w:val="en-US"/>
                    </w:rPr>
                  </w:pPr>
                  <w:r w:rsidRPr="00F20EDB">
                    <w:rPr>
                      <w:rStyle w:val="cell-value"/>
                      <w:lang w:val="en-US"/>
                    </w:rPr>
                    <w:t xml:space="preserve">MD </w:t>
                  </w:r>
                  <w:r w:rsidRPr="00F20EDB">
                    <w:rPr>
                      <w:rStyle w:val="cell-value"/>
                      <w:b/>
                      <w:bCs/>
                      <w:lang w:val="en-US"/>
                    </w:rPr>
                    <w:t>3.8 days fewer</w:t>
                  </w:r>
                  <w:r w:rsidRPr="00F20EDB">
                    <w:rPr>
                      <w:lang w:val="en-US"/>
                    </w:rPr>
                    <w:br/>
                  </w:r>
                  <w:r w:rsidRPr="00F20EDB">
                    <w:rPr>
                      <w:rStyle w:val="cell-value"/>
                      <w:lang w:val="en-US"/>
                    </w:rPr>
                    <w:t>(5.7 fewer to 1.9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30CF56" w14:textId="77777777" w:rsidR="002C102D" w:rsidRPr="00F20EDB" w:rsidRDefault="002C102D" w:rsidP="007572CE">
                  <w:pPr>
                    <w:jc w:val="center"/>
                    <w:rPr>
                      <w:lang w:val="en-US"/>
                    </w:rPr>
                  </w:pPr>
                  <w:r w:rsidRPr="00F20EDB">
                    <w:rPr>
                      <w:rStyle w:val="cell"/>
                      <w:lang w:val="en-US"/>
                    </w:rPr>
                    <w:t>-</w:t>
                  </w:r>
                </w:p>
              </w:tc>
            </w:tr>
            <w:tr w:rsidR="002C102D" w:rsidRPr="00F20EDB" w14:paraId="0CB758DC" w14:textId="77777777" w:rsidTr="007572CE">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8986C9F" w14:textId="77777777" w:rsidR="002C102D" w:rsidRPr="00F20EDB" w:rsidRDefault="002C102D" w:rsidP="007572CE">
                  <w:pPr>
                    <w:jc w:val="center"/>
                    <w:rPr>
                      <w:lang w:val="en-US"/>
                    </w:rPr>
                  </w:pPr>
                  <w:r w:rsidRPr="00F20EDB">
                    <w:rPr>
                      <w:rStyle w:val="label"/>
                      <w:lang w:val="en-US"/>
                    </w:rPr>
                    <w:t>Time to clinical recovery (all hospitalized patients)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A8BE46D" w14:textId="77777777" w:rsidR="002C102D" w:rsidRPr="00F20EDB" w:rsidRDefault="002C102D" w:rsidP="007572CE">
                  <w:pPr>
                    <w:jc w:val="center"/>
                    <w:rPr>
                      <w:lang w:val="en-US"/>
                    </w:rPr>
                  </w:pPr>
                  <w:r w:rsidRPr="00F20EDB">
                    <w:rPr>
                      <w:rStyle w:val="cell-value"/>
                      <w:lang w:val="en-US"/>
                    </w:rPr>
                    <w:t xml:space="preserve">The median time to clinical recovery (all hospitalized patients) was </w:t>
                  </w:r>
                  <w:r w:rsidRPr="00F20EDB">
                    <w:rPr>
                      <w:rStyle w:val="cell-value"/>
                      <w:b/>
                      <w:bCs/>
                      <w:lang w:val="en-US"/>
                    </w:rPr>
                    <w:t>12</w:t>
                  </w:r>
                  <w:r w:rsidRPr="00F20EDB">
                    <w:rPr>
                      <w:rStyle w:val="cell-value"/>
                      <w:lang w:val="en-US"/>
                    </w:rPr>
                    <w:t xml:space="preserve">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C7338A" w14:textId="77777777" w:rsidR="002C102D" w:rsidRPr="00F20EDB" w:rsidRDefault="002C102D" w:rsidP="007572CE">
                  <w:pPr>
                    <w:jc w:val="center"/>
                    <w:rPr>
                      <w:lang w:val="en-US"/>
                    </w:rPr>
                  </w:pPr>
                  <w:r w:rsidRPr="00F20EDB">
                    <w:rPr>
                      <w:rStyle w:val="cell-value"/>
                      <w:lang w:val="en-US"/>
                    </w:rPr>
                    <w:t>The mean time to clinical recovery (all hospitalized patients) in the intervention group was 4 days fewer (7.15 fewer to 0.85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111E68" w14:textId="77777777" w:rsidR="002C102D" w:rsidRPr="00F20EDB" w:rsidRDefault="002C102D" w:rsidP="007572CE">
                  <w:pPr>
                    <w:jc w:val="center"/>
                    <w:rPr>
                      <w:lang w:val="en-US"/>
                    </w:rPr>
                  </w:pPr>
                  <w:r w:rsidRPr="00F20EDB">
                    <w:rPr>
                      <w:rStyle w:val="cell-value"/>
                      <w:lang w:val="en-US"/>
                    </w:rPr>
                    <w:t xml:space="preserve">MD </w:t>
                  </w:r>
                  <w:r w:rsidRPr="00F20EDB">
                    <w:rPr>
                      <w:rStyle w:val="cell-value"/>
                      <w:b/>
                      <w:bCs/>
                      <w:lang w:val="en-US"/>
                    </w:rPr>
                    <w:t>4 days fewer</w:t>
                  </w:r>
                  <w:r w:rsidRPr="00F20EDB">
                    <w:rPr>
                      <w:lang w:val="en-US"/>
                    </w:rPr>
                    <w:br/>
                  </w:r>
                  <w:r w:rsidRPr="00F20EDB">
                    <w:rPr>
                      <w:rStyle w:val="cell-value"/>
                      <w:lang w:val="en-US"/>
                    </w:rPr>
                    <w:t>(7.15 fewer to 0.85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7C85D7C" w14:textId="77777777" w:rsidR="002C102D" w:rsidRPr="00F20EDB" w:rsidRDefault="002C102D" w:rsidP="007572CE">
                  <w:pPr>
                    <w:jc w:val="center"/>
                    <w:rPr>
                      <w:lang w:val="en-US"/>
                    </w:rPr>
                  </w:pPr>
                  <w:r w:rsidRPr="00F20EDB">
                    <w:rPr>
                      <w:rStyle w:val="cell"/>
                      <w:lang w:val="en-US"/>
                    </w:rPr>
                    <w:t>-</w:t>
                  </w:r>
                </w:p>
              </w:tc>
            </w:tr>
          </w:tbl>
          <w:p w14:paraId="70D8983B" w14:textId="77777777" w:rsidR="002C102D" w:rsidRPr="00F20EDB" w:rsidRDefault="002C102D" w:rsidP="007572CE">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504FF" w14:textId="77777777" w:rsidR="002C102D" w:rsidRPr="00F20EDB" w:rsidRDefault="002C102D" w:rsidP="007572CE">
            <w:pPr>
              <w:rPr>
                <w:rFonts w:ascii="Calibri" w:hAnsi="Calibri"/>
                <w:lang w:val="en-US"/>
              </w:rPr>
            </w:pPr>
            <w:r w:rsidRPr="00F20EDB">
              <w:rPr>
                <w:rFonts w:ascii="Calibri" w:hAnsi="Calibri"/>
                <w:lang w:val="en-US"/>
              </w:rPr>
              <w:lastRenderedPageBreak/>
              <w:br/>
              <w:t>Majority (93%) of the panel agreed with this judgement</w:t>
            </w:r>
          </w:p>
          <w:p w14:paraId="18AD8454" w14:textId="77777777" w:rsidR="002C102D" w:rsidRPr="00F20EDB" w:rsidRDefault="002C102D" w:rsidP="007572CE">
            <w:pPr>
              <w:rPr>
                <w:rFonts w:ascii="Calibri" w:hAnsi="Calibri"/>
                <w:lang w:val="en-US"/>
              </w:rPr>
            </w:pPr>
            <w:r w:rsidRPr="00F20EDB">
              <w:rPr>
                <w:rFonts w:ascii="Calibri" w:hAnsi="Calibri"/>
                <w:lang w:val="en-US"/>
              </w:rPr>
              <w:t>Only 7% disagreed and thought the benefit is either small or not there.</w:t>
            </w:r>
          </w:p>
          <w:p w14:paraId="53BA4E40" w14:textId="77777777" w:rsidR="002C102D" w:rsidRPr="00F20EDB" w:rsidRDefault="002C102D" w:rsidP="007572CE">
            <w:pPr>
              <w:rPr>
                <w:rFonts w:ascii="Calibri" w:hAnsi="Calibri"/>
                <w:lang w:val="en-US"/>
              </w:rPr>
            </w:pPr>
          </w:p>
        </w:tc>
      </w:tr>
      <w:tr w:rsidR="002C102D" w:rsidRPr="00F20EDB" w14:paraId="1768AC24"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3058194"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Undesirable Effects</w:t>
            </w:r>
          </w:p>
          <w:p w14:paraId="4548DD90"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2C102D" w:rsidRPr="00F20EDB" w14:paraId="3086DB4C"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A097DA"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EE5792"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A2398D"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2BA64F5A" w14:textId="77777777" w:rsidTr="007572CE">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97BCDD"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35445A" w14:textId="77777777" w:rsidR="002C102D" w:rsidRPr="00F20EDB" w:rsidRDefault="002C102D" w:rsidP="007572CE">
            <w:pPr>
              <w:rPr>
                <w:rFonts w:ascii="Calibri" w:hAnsi="Calibri"/>
                <w:lang w:val="en-US"/>
              </w:rPr>
            </w:pPr>
            <w:r w:rsidRPr="00F20EDB">
              <w:rPr>
                <w:rFonts w:ascii="Calibri" w:hAnsi="Calibri"/>
                <w:lang w:val="en-US"/>
              </w:rPr>
              <w:t xml:space="preserve">No clear undesirable effects </w:t>
            </w:r>
          </w:p>
          <w:p w14:paraId="4E8BF0E9" w14:textId="77777777" w:rsidR="002C102D" w:rsidRPr="00F20EDB" w:rsidRDefault="002C102D" w:rsidP="007572CE">
            <w:pPr>
              <w:rPr>
                <w:rFonts w:ascii="Calibri" w:hAnsi="Calibri"/>
                <w:lang w:val="en-US"/>
              </w:rPr>
            </w:pPr>
            <w:r w:rsidRPr="00F20EDB">
              <w:rPr>
                <w:rFonts w:ascii="Calibri" w:hAnsi="Calibri"/>
                <w:lang w:val="en-US"/>
              </w:rPr>
              <w:t>All point estimates are in favour of remdesivir</w:t>
            </w:r>
          </w:p>
          <w:p w14:paraId="69A5E7AB" w14:textId="77777777" w:rsidR="002C102D" w:rsidRPr="00F20EDB" w:rsidRDefault="002C102D" w:rsidP="007572CE">
            <w:pPr>
              <w:rPr>
                <w:rFonts w:ascii="Calibri" w:hAnsi="Calibri"/>
                <w:lang w:val="en-US"/>
              </w:rPr>
            </w:pPr>
            <w:r w:rsidRPr="00F20EDB">
              <w:rPr>
                <w:rFonts w:ascii="Calibri" w:hAnsi="Calibri"/>
                <w:lang w:val="en-US"/>
              </w:rPr>
              <w:t>the upper limit of 95% CI for mortality is 1.01 likely represent no difference rather than actual harm.</w:t>
            </w:r>
          </w:p>
          <w:p w14:paraId="1CB580D6" w14:textId="77777777" w:rsidR="002C102D" w:rsidRPr="00F20EDB" w:rsidRDefault="002C102D" w:rsidP="007572CE">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1C52ED" w14:textId="77777777" w:rsidR="002C102D" w:rsidRPr="00F20EDB" w:rsidRDefault="002C102D" w:rsidP="007572CE">
            <w:pPr>
              <w:rPr>
                <w:rFonts w:ascii="Calibri" w:hAnsi="Calibri"/>
                <w:lang w:val="en-US"/>
              </w:rPr>
            </w:pPr>
            <w:r w:rsidRPr="00F20EDB">
              <w:rPr>
                <w:rFonts w:ascii="Calibri" w:hAnsi="Calibri"/>
                <w:lang w:val="en-US"/>
              </w:rPr>
              <w:br/>
              <w:t>All panel members agreed with this judegment</w:t>
            </w:r>
          </w:p>
        </w:tc>
      </w:tr>
      <w:tr w:rsidR="002C102D" w:rsidRPr="00F20EDB" w14:paraId="5F82B7D5"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63EEFE9"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w:t>
            </w:r>
          </w:p>
          <w:p w14:paraId="57868AAB"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2C102D" w:rsidRPr="00F20EDB" w14:paraId="522E91CD"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D34DEE"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617E5A"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3902D6"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58C4BA26" w14:textId="77777777" w:rsidTr="007572CE">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9C38F1"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415CBB" w14:textId="77777777" w:rsidR="002C102D" w:rsidRPr="00F20EDB" w:rsidRDefault="002C102D" w:rsidP="007572CE">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3227"/>
              <w:gridCol w:w="1257"/>
              <w:gridCol w:w="1772"/>
            </w:tblGrid>
            <w:tr w:rsidR="002C102D" w:rsidRPr="00F20EDB" w14:paraId="6DEFFAE3" w14:textId="77777777" w:rsidTr="007572CE">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18F29FA" w14:textId="77777777" w:rsidR="002C102D" w:rsidRPr="00F20EDB" w:rsidRDefault="002C102D" w:rsidP="007572CE">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C4A56EE" w14:textId="77777777" w:rsidR="002C102D" w:rsidRPr="00F20EDB" w:rsidRDefault="002C102D" w:rsidP="007572CE">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AF5ACB8" w14:textId="77777777" w:rsidR="002C102D" w:rsidRPr="00F20EDB" w:rsidRDefault="002C102D" w:rsidP="007572CE">
                  <w:pPr>
                    <w:jc w:val="center"/>
                    <w:rPr>
                      <w:b/>
                      <w:bCs/>
                      <w:lang w:val="en-US"/>
                    </w:rPr>
                  </w:pPr>
                  <w:r w:rsidRPr="00F20EDB">
                    <w:rPr>
                      <w:b/>
                      <w:bCs/>
                      <w:lang w:val="en-US"/>
                    </w:rPr>
                    <w:t>Quality of the evidence</w:t>
                  </w:r>
                  <w:r w:rsidRPr="00F20EDB">
                    <w:rPr>
                      <w:b/>
                      <w:bCs/>
                      <w:lang w:val="en-US"/>
                    </w:rPr>
                    <w:br/>
                    <w:t>(GRADE)</w:t>
                  </w:r>
                </w:p>
              </w:tc>
            </w:tr>
            <w:tr w:rsidR="002C102D" w:rsidRPr="00F20EDB" w14:paraId="7CBB27AD" w14:textId="77777777" w:rsidTr="007572CE">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A78D3F9" w14:textId="77777777" w:rsidR="002C102D" w:rsidRPr="00F20EDB" w:rsidRDefault="002C102D" w:rsidP="007572CE">
                  <w:pPr>
                    <w:jc w:val="center"/>
                    <w:rPr>
                      <w:lang w:val="en-US"/>
                    </w:rPr>
                  </w:pPr>
                  <w:r w:rsidRPr="00F20EDB">
                    <w:rPr>
                      <w:rStyle w:val="label"/>
                      <w:lang w:val="en-US"/>
                    </w:rPr>
                    <w:t>Mortality at 28 days (Severe COVDI-19 not receiving invasive mechanical ventilation)</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68B485" w14:textId="77777777" w:rsidR="002C102D" w:rsidRPr="00F20EDB" w:rsidRDefault="002C102D" w:rsidP="007572CE">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E253F1" w14:textId="77777777" w:rsidR="002C102D" w:rsidRPr="00F20EDB" w:rsidRDefault="002C102D" w:rsidP="007572CE">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a</w:t>
                  </w:r>
                </w:p>
              </w:tc>
            </w:tr>
            <w:tr w:rsidR="002C102D" w:rsidRPr="00F20EDB" w14:paraId="2F478007" w14:textId="77777777" w:rsidTr="007572CE">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EE23F7" w14:textId="77777777" w:rsidR="002C102D" w:rsidRPr="00F20EDB" w:rsidRDefault="002C102D" w:rsidP="007572CE">
                  <w:pPr>
                    <w:jc w:val="center"/>
                    <w:rPr>
                      <w:lang w:val="en-US"/>
                    </w:rPr>
                  </w:pPr>
                  <w:r w:rsidRPr="00F20EDB">
                    <w:rPr>
                      <w:rStyle w:val="label"/>
                      <w:lang w:val="en-US"/>
                    </w:rPr>
                    <w:t>Serious 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E687FB" w14:textId="77777777" w:rsidR="002C102D" w:rsidRPr="00F20EDB" w:rsidRDefault="002C102D" w:rsidP="007572CE">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AFB8C70" w14:textId="77777777" w:rsidR="002C102D" w:rsidRPr="00F20EDB" w:rsidRDefault="002C102D" w:rsidP="007572CE">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b</w:t>
                  </w:r>
                </w:p>
              </w:tc>
            </w:tr>
            <w:tr w:rsidR="002C102D" w:rsidRPr="00F20EDB" w14:paraId="3E8BBF4B" w14:textId="77777777" w:rsidTr="007572CE">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5075020" w14:textId="77777777" w:rsidR="002C102D" w:rsidRPr="00F20EDB" w:rsidRDefault="002C102D" w:rsidP="007572CE">
                  <w:pPr>
                    <w:jc w:val="center"/>
                    <w:rPr>
                      <w:lang w:val="en-US"/>
                    </w:rPr>
                  </w:pPr>
                  <w:r w:rsidRPr="00F20EDB">
                    <w:rPr>
                      <w:rStyle w:val="label"/>
                      <w:lang w:val="en-US"/>
                    </w:rPr>
                    <w:lastRenderedPageBreak/>
                    <w:t>Time to clinical improvement in blinded trials (all hospitalized patients)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99D5AE" w14:textId="77777777" w:rsidR="002C102D" w:rsidRPr="00F20EDB" w:rsidRDefault="002C102D" w:rsidP="007572CE">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CA7704A" w14:textId="77777777" w:rsidR="002C102D" w:rsidRPr="00F20EDB" w:rsidRDefault="002C102D" w:rsidP="007572CE">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b</w:t>
                  </w:r>
                </w:p>
              </w:tc>
            </w:tr>
            <w:tr w:rsidR="002C102D" w:rsidRPr="00F20EDB" w14:paraId="3D40837D" w14:textId="77777777" w:rsidTr="007572CE">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367631" w14:textId="77777777" w:rsidR="002C102D" w:rsidRPr="00F20EDB" w:rsidRDefault="002C102D" w:rsidP="007572CE">
                  <w:pPr>
                    <w:jc w:val="center"/>
                    <w:rPr>
                      <w:lang w:val="en-US"/>
                    </w:rPr>
                  </w:pPr>
                  <w:r w:rsidRPr="00F20EDB">
                    <w:rPr>
                      <w:rStyle w:val="label"/>
                      <w:lang w:val="en-US"/>
                    </w:rPr>
                    <w:t>Time to clinical recovery (all hospitalized patients)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E60F663" w14:textId="77777777" w:rsidR="002C102D" w:rsidRPr="00F20EDB" w:rsidRDefault="002C102D" w:rsidP="007572CE">
                  <w:pPr>
                    <w:jc w:val="center"/>
                    <w:rPr>
                      <w:lang w:val="en-US"/>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D923D4" w14:textId="77777777" w:rsidR="002C102D" w:rsidRPr="00F20EDB" w:rsidRDefault="002C102D" w:rsidP="007572CE">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r w:rsidRPr="00F20EDB">
                    <w:rPr>
                      <w:vertAlign w:val="superscript"/>
                      <w:lang w:val="en-US"/>
                    </w:rPr>
                    <w:t>c,d</w:t>
                  </w:r>
                </w:p>
              </w:tc>
            </w:tr>
          </w:tbl>
          <w:p w14:paraId="6F011578" w14:textId="77777777" w:rsidR="002C102D" w:rsidRPr="00F20EDB" w:rsidRDefault="002C102D" w:rsidP="000172B3">
            <w:pPr>
              <w:numPr>
                <w:ilvl w:val="0"/>
                <w:numId w:val="20"/>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imprecision. The 95% CI included both a large benefit and no difference.</w:t>
            </w:r>
          </w:p>
          <w:p w14:paraId="17A18C3D" w14:textId="77777777" w:rsidR="002C102D" w:rsidRPr="00F20EDB" w:rsidRDefault="002C102D" w:rsidP="000172B3">
            <w:pPr>
              <w:numPr>
                <w:ilvl w:val="0"/>
                <w:numId w:val="20"/>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risk of bias, two trials were at high-risk of bias for lack of blinding</w:t>
            </w:r>
          </w:p>
          <w:p w14:paraId="2B8DCC83" w14:textId="77777777" w:rsidR="002C102D" w:rsidRPr="00F20EDB" w:rsidRDefault="002C102D" w:rsidP="000172B3">
            <w:pPr>
              <w:numPr>
                <w:ilvl w:val="0"/>
                <w:numId w:val="20"/>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serious imprecision, the 95% CI included substantial and small benefits.</w:t>
            </w:r>
          </w:p>
          <w:p w14:paraId="79EB9AF3" w14:textId="77777777" w:rsidR="002C102D" w:rsidRPr="00F20EDB" w:rsidRDefault="002C102D" w:rsidP="000172B3">
            <w:pPr>
              <w:numPr>
                <w:ilvl w:val="0"/>
                <w:numId w:val="20"/>
              </w:numPr>
              <w:spacing w:before="100" w:beforeAutospacing="1" w:after="100" w:afterAutospacing="1"/>
              <w:rPr>
                <w:rFonts w:ascii="Verdana" w:hAnsi="Verdana"/>
                <w:lang w:val="en-US"/>
              </w:rPr>
            </w:pPr>
            <w:r w:rsidRPr="00F20EDB">
              <w:rPr>
                <w:rFonts w:ascii="Verdana" w:hAnsi="Verdana"/>
                <w:lang w:val="en-US"/>
              </w:rPr>
              <w:t>We downgraded the quality of evidence by one level for risk of bias because we estimated the mean and SD from median and 95% CI provided in the manuscript.</w:t>
            </w:r>
          </w:p>
          <w:p w14:paraId="5EA4428E" w14:textId="77777777" w:rsidR="002C102D" w:rsidRPr="00F20EDB" w:rsidRDefault="002C102D" w:rsidP="007572CE">
            <w:pPr>
              <w:spacing w:before="100" w:beforeAutospacing="1" w:after="100" w:afterAutospacing="1"/>
              <w:rPr>
                <w:rFonts w:ascii="Verdana" w:hAnsi="Verdana"/>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9A192D" w14:textId="77777777" w:rsidR="002C102D" w:rsidRPr="00F20EDB" w:rsidRDefault="002C102D" w:rsidP="007572CE">
            <w:pPr>
              <w:rPr>
                <w:rFonts w:ascii="Calibri" w:hAnsi="Calibri"/>
                <w:lang w:val="en-US"/>
              </w:rPr>
            </w:pPr>
            <w:r w:rsidRPr="00F20EDB">
              <w:rPr>
                <w:rFonts w:ascii="Calibri" w:hAnsi="Calibri"/>
                <w:lang w:val="en-US"/>
              </w:rPr>
              <w:lastRenderedPageBreak/>
              <w:br/>
            </w:r>
          </w:p>
        </w:tc>
      </w:tr>
      <w:tr w:rsidR="002C102D" w:rsidRPr="00F20EDB" w14:paraId="7274509D"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E2625BD"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688286A5"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2C102D" w:rsidRPr="00F20EDB" w14:paraId="551EEDE9"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58DB8"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5AC141"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B4CCBC"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3770E215"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99E487"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 xml:space="preserve">Possibly important </w:t>
            </w:r>
            <w:r w:rsidRPr="00F20EDB">
              <w:rPr>
                <w:rStyle w:val="ep-radiobuttonlabel"/>
                <w:rFonts w:ascii="Calibri" w:hAnsi="Calibri"/>
                <w:lang w:val="en-US"/>
              </w:rPr>
              <w:lastRenderedPageBreak/>
              <w:t>uncertainty or variability</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E0E391" w14:textId="77777777" w:rsidR="002C102D" w:rsidRPr="00F20EDB" w:rsidRDefault="002C102D" w:rsidP="007572CE">
            <w:pPr>
              <w:rPr>
                <w:rFonts w:ascii="Calibri" w:hAnsi="Calibri"/>
                <w:lang w:val="en-US"/>
              </w:rPr>
            </w:pPr>
            <w:r w:rsidRPr="00F20EDB">
              <w:rPr>
                <w:rFonts w:ascii="Calibri" w:hAnsi="Calibri"/>
                <w:lang w:val="en-US"/>
              </w:rPr>
              <w:lastRenderedPageBreak/>
              <w:t>likely all patients will value less death and adverse events, and most patients will value quicker time to recover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86E0F5" w14:textId="77777777" w:rsidR="002C102D" w:rsidRPr="00F20EDB" w:rsidRDefault="002C102D" w:rsidP="007572CE">
            <w:pPr>
              <w:rPr>
                <w:rFonts w:ascii="Calibri" w:hAnsi="Calibri"/>
                <w:lang w:val="en-US"/>
              </w:rPr>
            </w:pPr>
            <w:r w:rsidRPr="00F20EDB">
              <w:rPr>
                <w:rFonts w:ascii="Calibri" w:hAnsi="Calibri"/>
                <w:lang w:val="en-US"/>
              </w:rPr>
              <w:br/>
            </w:r>
          </w:p>
        </w:tc>
      </w:tr>
      <w:tr w:rsidR="002C102D" w:rsidRPr="00F20EDB" w14:paraId="3FD8F7E0"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09E199F"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Balance of effects</w:t>
            </w:r>
          </w:p>
          <w:p w14:paraId="4C49A202"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2C102D" w:rsidRPr="00F20EDB" w14:paraId="7A127FE8"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AA26D1"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9FDC9D"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DF782F"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1134C1DB" w14:textId="77777777" w:rsidTr="007572CE">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C1E982"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27EE60" w14:textId="77777777" w:rsidR="002C102D" w:rsidRPr="00F20EDB" w:rsidRDefault="002C102D" w:rsidP="007572CE">
            <w:pPr>
              <w:rPr>
                <w:rFonts w:ascii="Calibri" w:hAnsi="Calibri"/>
                <w:lang w:val="en-US"/>
              </w:rPr>
            </w:pPr>
            <w:r w:rsidRPr="00F20EDB">
              <w:rPr>
                <w:rFonts w:ascii="Calibri" w:hAnsi="Calibri"/>
                <w:b/>
                <w:bCs/>
                <w:lang w:val="en-US"/>
              </w:rPr>
              <w:t>Rationale:</w:t>
            </w:r>
          </w:p>
          <w:p w14:paraId="1AF0C406" w14:textId="77777777" w:rsidR="002C102D" w:rsidRPr="00F20EDB" w:rsidRDefault="002C102D" w:rsidP="007572CE">
            <w:pPr>
              <w:rPr>
                <w:rFonts w:ascii="Calibri" w:hAnsi="Calibri"/>
                <w:lang w:val="en-US"/>
              </w:rPr>
            </w:pPr>
            <w:r w:rsidRPr="00F20EDB">
              <w:rPr>
                <w:rFonts w:ascii="Calibri" w:hAnsi="Calibri"/>
                <w:lang w:val="en-US"/>
              </w:rPr>
              <w:t>Moderate benefit (1.7% to 4% reduction in death, 5% reduction in adverse events, and 5 days less time to recovery)</w:t>
            </w:r>
          </w:p>
          <w:p w14:paraId="219CEA48" w14:textId="77777777" w:rsidR="002C102D" w:rsidRPr="00F20EDB" w:rsidRDefault="002C102D" w:rsidP="007572CE">
            <w:pPr>
              <w:rPr>
                <w:rFonts w:ascii="Calibri" w:hAnsi="Calibri"/>
                <w:lang w:val="en-US"/>
              </w:rPr>
            </w:pPr>
            <w:r w:rsidRPr="00F20EDB">
              <w:rPr>
                <w:rFonts w:ascii="Calibri" w:hAnsi="Calibri"/>
                <w:lang w:val="en-US"/>
              </w:rPr>
              <w:t>No clear harm</w:t>
            </w:r>
          </w:p>
          <w:p w14:paraId="1BD4864E" w14:textId="77777777" w:rsidR="002C102D" w:rsidRPr="00F20EDB" w:rsidRDefault="002C102D" w:rsidP="007572CE">
            <w:pPr>
              <w:rPr>
                <w:rFonts w:ascii="Calibri" w:hAnsi="Calibri"/>
                <w:lang w:val="en-US"/>
              </w:rPr>
            </w:pPr>
            <w:r w:rsidRPr="00F20EDB">
              <w:rPr>
                <w:rFonts w:ascii="Calibri" w:hAnsi="Calibri"/>
                <w:lang w:val="en-US"/>
              </w:rPr>
              <w:t>Quality of evidence low to moderate due to uncertainty about other outcomes</w:t>
            </w:r>
          </w:p>
          <w:p w14:paraId="43311003" w14:textId="77777777" w:rsidR="002C102D" w:rsidRPr="00F20EDB" w:rsidRDefault="002C102D" w:rsidP="007572CE">
            <w:pPr>
              <w:rPr>
                <w:rFonts w:ascii="Calibri" w:hAnsi="Calibri"/>
                <w:lang w:val="en-US"/>
              </w:rPr>
            </w:pPr>
            <w:r w:rsidRPr="00F20EDB">
              <w:rPr>
                <w:rFonts w:ascii="Calibri" w:hAnsi="Calibri"/>
                <w:lang w:val="en-US"/>
              </w:rPr>
              <w:t xml:space="preserve">Consistent values and preferences </w:t>
            </w:r>
          </w:p>
          <w:p w14:paraId="4C402D56" w14:textId="77777777" w:rsidR="002C102D" w:rsidRPr="00F20EDB" w:rsidRDefault="002C102D" w:rsidP="007572CE">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182BCF" w14:textId="77777777" w:rsidR="002C102D" w:rsidRPr="00F20EDB" w:rsidRDefault="002C102D" w:rsidP="007572CE">
            <w:pPr>
              <w:rPr>
                <w:rFonts w:ascii="Calibri" w:hAnsi="Calibri"/>
                <w:lang w:val="en-US"/>
              </w:rPr>
            </w:pPr>
            <w:r w:rsidRPr="00F20EDB">
              <w:rPr>
                <w:rFonts w:ascii="Calibri" w:hAnsi="Calibri"/>
                <w:lang w:val="en-US"/>
              </w:rPr>
              <w:br/>
              <w:t>Majority agreed with this judgment (95%).</w:t>
            </w:r>
          </w:p>
          <w:p w14:paraId="1B558FCC" w14:textId="77777777" w:rsidR="002C102D" w:rsidRPr="00F20EDB" w:rsidRDefault="002C102D" w:rsidP="007572CE">
            <w:pPr>
              <w:rPr>
                <w:rFonts w:ascii="Calibri" w:hAnsi="Calibri"/>
                <w:lang w:val="en-US"/>
              </w:rPr>
            </w:pPr>
          </w:p>
          <w:p w14:paraId="3C7A58A8" w14:textId="77777777" w:rsidR="002C102D" w:rsidRPr="00F20EDB" w:rsidRDefault="002C102D" w:rsidP="007572CE">
            <w:pPr>
              <w:rPr>
                <w:rFonts w:ascii="Calibri" w:hAnsi="Calibri"/>
                <w:lang w:val="en-US"/>
              </w:rPr>
            </w:pPr>
            <w:r w:rsidRPr="00F20EDB">
              <w:rPr>
                <w:rFonts w:ascii="Calibri" w:hAnsi="Calibri"/>
                <w:lang w:val="en-US"/>
              </w:rPr>
              <w:t>One panelist believe that the balance of effects “probably” favours the intervention</w:t>
            </w:r>
          </w:p>
          <w:p w14:paraId="3CA7ECD0" w14:textId="77777777" w:rsidR="002C102D" w:rsidRPr="00F20EDB" w:rsidRDefault="002C102D" w:rsidP="007572CE">
            <w:pPr>
              <w:rPr>
                <w:rFonts w:ascii="Calibri" w:hAnsi="Calibri"/>
                <w:lang w:val="en-US"/>
              </w:rPr>
            </w:pPr>
          </w:p>
        </w:tc>
      </w:tr>
      <w:tr w:rsidR="002C102D" w:rsidRPr="00F20EDB" w14:paraId="32FC5BD4"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FFD9D51"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Resources required</w:t>
            </w:r>
          </w:p>
          <w:p w14:paraId="2F88ED17"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2C102D" w:rsidRPr="00F20EDB" w14:paraId="7FD0E164"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5BB101"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A236CC"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1D1C3C"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4164A565" w14:textId="77777777" w:rsidTr="007572CE">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63B0FE"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89B6E6" w14:textId="77777777" w:rsidR="002C102D" w:rsidRPr="00F20EDB" w:rsidRDefault="002C102D" w:rsidP="007572CE">
            <w:pPr>
              <w:rPr>
                <w:rFonts w:ascii="Calibri" w:hAnsi="Calibri"/>
                <w:lang w:val="en-US"/>
              </w:rPr>
            </w:pPr>
            <w:r w:rsidRPr="00F20EDB">
              <w:rPr>
                <w:rFonts w:ascii="Calibri" w:hAnsi="Calibri"/>
                <w:lang w:val="en-US"/>
              </w:rPr>
              <w:t>From Gilead press release:</w:t>
            </w:r>
          </w:p>
          <w:p w14:paraId="603A58FD" w14:textId="77777777" w:rsidR="002C102D" w:rsidRPr="00F20EDB" w:rsidRDefault="002C102D" w:rsidP="007572CE">
            <w:pPr>
              <w:rPr>
                <w:rFonts w:ascii="Calibri" w:hAnsi="Calibri"/>
                <w:lang w:val="en-US"/>
              </w:rPr>
            </w:pPr>
            <w:r w:rsidRPr="00F20EDB">
              <w:rPr>
                <w:rFonts w:ascii="Calibri" w:hAnsi="Calibri"/>
                <w:lang w:val="en-US"/>
              </w:rPr>
              <w:t xml:space="preserve">Price for governments of </w:t>
            </w:r>
            <w:r w:rsidRPr="00F20EDB">
              <w:rPr>
                <w:rFonts w:ascii="Calibri" w:hAnsi="Calibri"/>
                <w:b/>
                <w:bCs/>
                <w:lang w:val="en-US"/>
              </w:rPr>
              <w:t>developed countries</w:t>
            </w:r>
            <w:r w:rsidRPr="00F20EDB">
              <w:rPr>
                <w:rFonts w:ascii="Calibri" w:hAnsi="Calibri"/>
                <w:lang w:val="en-US"/>
              </w:rPr>
              <w:t xml:space="preserve"> of </w:t>
            </w:r>
            <w:r w:rsidRPr="00F20EDB">
              <w:rPr>
                <w:rFonts w:ascii="Calibri" w:hAnsi="Calibri"/>
                <w:b/>
                <w:bCs/>
                <w:lang w:val="en-US"/>
              </w:rPr>
              <w:t>$390 per vial</w:t>
            </w:r>
            <w:r w:rsidRPr="00F20EDB">
              <w:rPr>
                <w:rFonts w:ascii="Calibri" w:hAnsi="Calibri"/>
                <w:lang w:val="en-US"/>
              </w:rPr>
              <w:t>.</w:t>
            </w:r>
          </w:p>
          <w:p w14:paraId="3974CE08" w14:textId="77777777" w:rsidR="002C102D" w:rsidRPr="00F20EDB" w:rsidRDefault="002C102D" w:rsidP="007572CE">
            <w:pPr>
              <w:rPr>
                <w:rFonts w:ascii="Calibri" w:hAnsi="Calibri"/>
                <w:lang w:val="en-US"/>
              </w:rPr>
            </w:pPr>
            <w:r w:rsidRPr="00F20EDB">
              <w:rPr>
                <w:rFonts w:ascii="Calibri" w:hAnsi="Calibri"/>
                <w:lang w:val="en-US"/>
              </w:rPr>
              <w:t xml:space="preserve">A 5-day treatment course using </w:t>
            </w:r>
            <w:r w:rsidRPr="00F20EDB">
              <w:rPr>
                <w:rFonts w:ascii="Calibri" w:hAnsi="Calibri"/>
                <w:b/>
                <w:bCs/>
                <w:lang w:val="en-US"/>
              </w:rPr>
              <w:t>6 vials</w:t>
            </w:r>
            <w:r w:rsidRPr="00F20EDB">
              <w:rPr>
                <w:rFonts w:ascii="Calibri" w:hAnsi="Calibri"/>
                <w:lang w:val="en-US"/>
              </w:rPr>
              <w:t xml:space="preserve"> of remdesivir = </w:t>
            </w:r>
            <w:r w:rsidRPr="00F20EDB">
              <w:rPr>
                <w:rFonts w:ascii="Calibri" w:hAnsi="Calibri"/>
                <w:b/>
                <w:bCs/>
                <w:lang w:val="en-US"/>
              </w:rPr>
              <w:t>$2,340 per patient.</w:t>
            </w:r>
          </w:p>
          <w:p w14:paraId="5110E6DE" w14:textId="77777777" w:rsidR="002C102D" w:rsidRPr="00F20EDB" w:rsidRDefault="002C102D" w:rsidP="007572CE">
            <w:pPr>
              <w:rPr>
                <w:rFonts w:ascii="Calibri" w:hAnsi="Calibri"/>
                <w:lang w:val="en-US"/>
              </w:rPr>
            </w:pPr>
            <w:r w:rsidRPr="00F20EDB">
              <w:rPr>
                <w:rFonts w:ascii="Calibri" w:hAnsi="Calibri"/>
                <w:lang w:val="en-US"/>
              </w:rPr>
              <w:t>Price for private insurance companies will be $520 per vial.</w:t>
            </w:r>
          </w:p>
          <w:p w14:paraId="1075A3F3" w14:textId="77777777" w:rsidR="002C102D" w:rsidRPr="00F20EDB" w:rsidRDefault="002C102D" w:rsidP="007572CE">
            <w:pPr>
              <w:rPr>
                <w:rFonts w:ascii="Calibri" w:hAnsi="Calibri"/>
                <w:lang w:val="en-US"/>
              </w:rPr>
            </w:pPr>
            <w:r w:rsidRPr="00F20EDB">
              <w:rPr>
                <w:rFonts w:ascii="Calibri" w:hAnsi="Calibri"/>
                <w:lang w:val="en-US"/>
              </w:rPr>
              <w:br/>
            </w:r>
          </w:p>
          <w:p w14:paraId="0C1F57D4" w14:textId="77777777" w:rsidR="002C102D" w:rsidRPr="00F20EDB" w:rsidRDefault="002C102D" w:rsidP="007572CE">
            <w:pPr>
              <w:rPr>
                <w:rFonts w:ascii="Calibri" w:hAnsi="Calibri"/>
                <w:lang w:val="en-US"/>
              </w:rPr>
            </w:pPr>
            <w:r w:rsidRPr="00F20EDB">
              <w:rPr>
                <w:rFonts w:ascii="Calibri" w:hAnsi="Calibri"/>
                <w:b/>
                <w:bCs/>
                <w:lang w:val="en-US"/>
              </w:rPr>
              <w:t>Reference</w:t>
            </w:r>
            <w:r w:rsidRPr="00F20EDB">
              <w:rPr>
                <w:rFonts w:ascii="Calibri" w:hAnsi="Calibri"/>
                <w:lang w:val="en-US"/>
              </w:rPr>
              <w:t>:</w:t>
            </w:r>
          </w:p>
          <w:p w14:paraId="29791C7C" w14:textId="77777777" w:rsidR="002C102D" w:rsidRPr="00F20EDB" w:rsidRDefault="001701E6" w:rsidP="007572CE">
            <w:pPr>
              <w:rPr>
                <w:rFonts w:ascii="Calibri" w:hAnsi="Calibri"/>
                <w:lang w:val="en-US"/>
              </w:rPr>
            </w:pPr>
            <w:hyperlink r:id="rId16" w:history="1">
              <w:r w:rsidR="002C102D" w:rsidRPr="00F20EDB">
                <w:rPr>
                  <w:rStyle w:val="Hyperlink"/>
                  <w:rFonts w:ascii="Calibri" w:hAnsi="Calibri"/>
                  <w:lang w:val="en-US"/>
                </w:rPr>
                <w:t>https://www.gilead.com/news-and-press/press-room/press-releases/2020/6/an-open-letter-from-daniel-oday-chairman--ceo-gilead-sciences</w:t>
              </w:r>
            </w:hyperlink>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468AEE" w14:textId="77777777" w:rsidR="002C102D" w:rsidRPr="00F20EDB" w:rsidRDefault="002C102D" w:rsidP="007572CE">
            <w:pPr>
              <w:rPr>
                <w:rFonts w:ascii="Calibri" w:hAnsi="Calibri"/>
                <w:lang w:val="en-US"/>
              </w:rPr>
            </w:pPr>
            <w:r w:rsidRPr="00F20EDB">
              <w:rPr>
                <w:rFonts w:ascii="Calibri" w:hAnsi="Calibri"/>
                <w:lang w:val="en-US"/>
              </w:rPr>
              <w:t>Majority agreed this at least moderate costs</w:t>
            </w:r>
            <w:r w:rsidRPr="00F20EDB">
              <w:rPr>
                <w:rFonts w:ascii="Calibri" w:hAnsi="Calibri"/>
                <w:lang w:val="en-US"/>
              </w:rPr>
              <w:br/>
              <w:t>4 members (9.7%) thought that the costs are still considered large</w:t>
            </w:r>
          </w:p>
          <w:p w14:paraId="7B4C83AE" w14:textId="77777777" w:rsidR="002C102D" w:rsidRPr="00F20EDB" w:rsidRDefault="002C102D" w:rsidP="007572CE">
            <w:pPr>
              <w:rPr>
                <w:rFonts w:ascii="Calibri" w:hAnsi="Calibri"/>
                <w:lang w:val="en-US"/>
              </w:rPr>
            </w:pPr>
            <w:r w:rsidRPr="00F20EDB">
              <w:rPr>
                <w:rFonts w:ascii="Calibri" w:hAnsi="Calibri"/>
                <w:lang w:val="en-US"/>
              </w:rPr>
              <w:t>Therefore, to reconcile we considered costs to be moderate-to-large.</w:t>
            </w:r>
          </w:p>
        </w:tc>
      </w:tr>
      <w:tr w:rsidR="002C102D" w:rsidRPr="00F20EDB" w14:paraId="52AC6216"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D29DED8"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 of required resources</w:t>
            </w:r>
          </w:p>
          <w:p w14:paraId="5A56E56D"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2C102D" w:rsidRPr="00F20EDB" w14:paraId="51AE9C41"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3BB784"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FC0E68"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C18240"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0CBDAA6B" w14:textId="77777777" w:rsidTr="007572CE">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AD3CA3"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FBF695" w14:textId="77777777" w:rsidR="002C102D" w:rsidRPr="00F20EDB" w:rsidRDefault="002C102D" w:rsidP="007572CE">
            <w:pPr>
              <w:rPr>
                <w:rFonts w:ascii="Calibri" w:hAnsi="Calibri"/>
                <w:lang w:val="en-US"/>
              </w:rPr>
            </w:pPr>
            <w:r w:rsidRPr="00F20EDB">
              <w:rPr>
                <w:rFonts w:ascii="Calibri" w:hAnsi="Calibri"/>
                <w:lang w:val="en-US"/>
              </w:rPr>
              <w:t xml:space="preserve">No included cost effectiveness studies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2F82E6" w14:textId="77777777" w:rsidR="002C102D" w:rsidRPr="00F20EDB" w:rsidRDefault="002C102D" w:rsidP="007572CE">
            <w:pPr>
              <w:rPr>
                <w:rFonts w:ascii="Calibri" w:hAnsi="Calibri"/>
                <w:lang w:val="en-US"/>
              </w:rPr>
            </w:pPr>
            <w:r w:rsidRPr="00F20EDB">
              <w:rPr>
                <w:rFonts w:ascii="Calibri" w:hAnsi="Calibri"/>
                <w:lang w:val="en-US"/>
              </w:rPr>
              <w:br/>
            </w:r>
          </w:p>
        </w:tc>
      </w:tr>
      <w:tr w:rsidR="002C102D" w:rsidRPr="00F20EDB" w14:paraId="0EB6FA69"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33F7DE5"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Cost effectiveness</w:t>
            </w:r>
          </w:p>
          <w:p w14:paraId="15CDAEC8"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2C102D" w:rsidRPr="00F20EDB" w14:paraId="216F2E03"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B15A20"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DB3825"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05B7F6"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0F40824F" w14:textId="77777777" w:rsidTr="007572CE">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44F42B"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57EF9D" w14:textId="77777777" w:rsidR="002C102D" w:rsidRPr="00F20EDB" w:rsidRDefault="002C102D" w:rsidP="007572CE">
            <w:pPr>
              <w:rPr>
                <w:rFonts w:ascii="Calibri" w:hAnsi="Calibri"/>
                <w:lang w:val="en-US"/>
              </w:rPr>
            </w:pPr>
            <w:r w:rsidRPr="00F20EDB">
              <w:rPr>
                <w:rFonts w:ascii="Calibri" w:hAnsi="Calibri"/>
                <w:lang w:val="en-US"/>
              </w:rPr>
              <w:t xml:space="preserve">No included cost effectiveness studies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901349" w14:textId="77777777" w:rsidR="002C102D" w:rsidRPr="00F20EDB" w:rsidRDefault="002C102D" w:rsidP="007572CE">
            <w:pPr>
              <w:rPr>
                <w:rFonts w:ascii="Calibri" w:hAnsi="Calibri"/>
                <w:lang w:val="en-US"/>
              </w:rPr>
            </w:pPr>
            <w:r w:rsidRPr="00F20EDB">
              <w:rPr>
                <w:rFonts w:ascii="Calibri" w:hAnsi="Calibri"/>
                <w:lang w:val="en-US"/>
              </w:rPr>
              <w:br/>
            </w:r>
          </w:p>
        </w:tc>
      </w:tr>
      <w:tr w:rsidR="002C102D" w:rsidRPr="00F20EDB" w14:paraId="16590F40"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8D3B950"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Equity</w:t>
            </w:r>
          </w:p>
          <w:p w14:paraId="2D790246"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2C102D" w:rsidRPr="00F20EDB" w14:paraId="452D33CF"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AAB93A"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90E201"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3B049F"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1F6AD6CF"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296357"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D4E3F6" w14:textId="77777777" w:rsidR="002C102D" w:rsidRPr="00F20EDB" w:rsidRDefault="002C102D" w:rsidP="007572CE">
            <w:pPr>
              <w:rPr>
                <w:rFonts w:ascii="Calibri" w:hAnsi="Calibri"/>
                <w:lang w:val="en-US"/>
              </w:rPr>
            </w:pPr>
            <w:r w:rsidRPr="00F20EDB">
              <w:rPr>
                <w:rFonts w:ascii="Calibri" w:hAnsi="Calibri"/>
                <w:lang w:val="en-US"/>
              </w:rPr>
              <w:t>Although it will likely increase equity, with costs required to afford the drug it may offset some of the benefits, therefore, the effect on equity is unclear.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3A28CF" w14:textId="77777777" w:rsidR="002C102D" w:rsidRPr="00F20EDB" w:rsidRDefault="002C102D" w:rsidP="007572CE">
            <w:pPr>
              <w:rPr>
                <w:rFonts w:ascii="Calibri" w:hAnsi="Calibri"/>
                <w:lang w:val="en-US"/>
              </w:rPr>
            </w:pPr>
            <w:r w:rsidRPr="00F20EDB">
              <w:rPr>
                <w:rFonts w:ascii="Calibri" w:hAnsi="Calibri"/>
                <w:lang w:val="en-US"/>
              </w:rPr>
              <w:br/>
              <w:t>Majority of the panel (95%) agreed that the effect on equity is unclear</w:t>
            </w:r>
          </w:p>
          <w:p w14:paraId="043C823E" w14:textId="77777777" w:rsidR="002C102D" w:rsidRPr="00F20EDB" w:rsidRDefault="002C102D" w:rsidP="007572CE">
            <w:pPr>
              <w:rPr>
                <w:rFonts w:ascii="Calibri" w:hAnsi="Calibri"/>
                <w:lang w:val="en-US"/>
              </w:rPr>
            </w:pPr>
          </w:p>
          <w:p w14:paraId="205D2D5D" w14:textId="77777777" w:rsidR="002C102D" w:rsidRPr="00F20EDB" w:rsidRDefault="002C102D" w:rsidP="007572CE">
            <w:pPr>
              <w:rPr>
                <w:rFonts w:ascii="Calibri" w:hAnsi="Calibri"/>
                <w:lang w:val="en-US"/>
              </w:rPr>
            </w:pPr>
            <w:r w:rsidRPr="00F20EDB">
              <w:rPr>
                <w:rFonts w:ascii="Calibri" w:hAnsi="Calibri"/>
                <w:lang w:val="en-US"/>
              </w:rPr>
              <w:t>One member commented that equity may be reduced because many countries do not have remdesivir</w:t>
            </w:r>
          </w:p>
          <w:p w14:paraId="31A1FC0A" w14:textId="77777777" w:rsidR="002C102D" w:rsidRPr="00F20EDB" w:rsidRDefault="002C102D" w:rsidP="007572CE">
            <w:pPr>
              <w:rPr>
                <w:rFonts w:ascii="Calibri" w:hAnsi="Calibri"/>
                <w:lang w:val="en-US"/>
              </w:rPr>
            </w:pPr>
          </w:p>
          <w:p w14:paraId="2E4EC867" w14:textId="77777777" w:rsidR="002C102D" w:rsidRPr="00F20EDB" w:rsidRDefault="002C102D" w:rsidP="007572CE">
            <w:pPr>
              <w:rPr>
                <w:rFonts w:ascii="Calibri" w:hAnsi="Calibri"/>
                <w:lang w:val="en-US"/>
              </w:rPr>
            </w:pPr>
            <w:r w:rsidRPr="00F20EDB">
              <w:rPr>
                <w:rFonts w:ascii="Calibri" w:hAnsi="Calibri"/>
                <w:lang w:val="en-US"/>
              </w:rPr>
              <w:lastRenderedPageBreak/>
              <w:t>Another panel member noted that cost of the drug is less than the cost of a daily ICU room in North America</w:t>
            </w:r>
          </w:p>
        </w:tc>
      </w:tr>
      <w:tr w:rsidR="002C102D" w:rsidRPr="00F20EDB" w14:paraId="64EAEA50"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0BF904C"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Acceptability</w:t>
            </w:r>
          </w:p>
          <w:p w14:paraId="300FB04B"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2C102D" w:rsidRPr="00F20EDB" w14:paraId="208BE3F7"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2BDA54"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638521"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F7412B"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492216E5"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B5504D"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D65E16" w14:textId="77777777" w:rsidR="002C102D" w:rsidRPr="00F20EDB" w:rsidRDefault="002C102D" w:rsidP="007572CE">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E429BE" w14:textId="77777777" w:rsidR="002C102D" w:rsidRPr="00F20EDB" w:rsidRDefault="002C102D" w:rsidP="007572CE">
            <w:pPr>
              <w:rPr>
                <w:rFonts w:ascii="Calibri" w:hAnsi="Calibri"/>
                <w:lang w:val="en-US"/>
              </w:rPr>
            </w:pPr>
            <w:r w:rsidRPr="00F20EDB">
              <w:rPr>
                <w:rFonts w:ascii="Calibri" w:hAnsi="Calibri"/>
                <w:lang w:val="en-US"/>
              </w:rPr>
              <w:br/>
            </w:r>
          </w:p>
        </w:tc>
      </w:tr>
      <w:tr w:rsidR="002C102D" w:rsidRPr="00F20EDB" w14:paraId="3B7A21B3" w14:textId="77777777" w:rsidTr="007572CE">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D523DC"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7ACD9280" w14:textId="77777777" w:rsidR="002C102D" w:rsidRPr="00F20EDB" w:rsidRDefault="002C102D" w:rsidP="007572CE">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2C102D" w:rsidRPr="00F20EDB" w14:paraId="398ABF5F"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6BAAC4"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82F9C4"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B4C8DE" w14:textId="77777777" w:rsidR="002C102D" w:rsidRPr="00F20EDB" w:rsidRDefault="002C102D" w:rsidP="007572CE">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2C102D" w:rsidRPr="00F20EDB" w14:paraId="23A02F37" w14:textId="77777777" w:rsidTr="007572CE">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DC675F" w14:textId="77777777" w:rsidR="002C102D" w:rsidRPr="00F20EDB" w:rsidRDefault="002C102D" w:rsidP="007572CE">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766269" w14:textId="77777777" w:rsidR="002C102D" w:rsidRPr="00F20EDB" w:rsidRDefault="002C102D" w:rsidP="007572CE">
            <w:pPr>
              <w:rPr>
                <w:rFonts w:ascii="Calibri" w:hAnsi="Calibri"/>
                <w:lang w:val="en-US"/>
              </w:rPr>
            </w:pPr>
            <w:r w:rsidRPr="00F20EDB">
              <w:rPr>
                <w:rFonts w:ascii="Calibri" w:hAnsi="Calibri"/>
                <w:lang w:val="en-US"/>
              </w:rPr>
              <w:t>Likely feasible in high-income countries, less feasible in low-income countries.</w:t>
            </w:r>
          </w:p>
          <w:p w14:paraId="1CAA00C8" w14:textId="77777777" w:rsidR="002C102D" w:rsidRPr="00F20EDB" w:rsidRDefault="002C102D" w:rsidP="007572CE">
            <w:pPr>
              <w:rPr>
                <w:rFonts w:ascii="Calibri" w:hAnsi="Calibri"/>
                <w:lang w:val="en-US"/>
              </w:rPr>
            </w:pPr>
            <w:r w:rsidRPr="00F20EDB">
              <w:rPr>
                <w:rFonts w:ascii="Calibri" w:hAnsi="Calibri"/>
                <w:lang w:val="en-US"/>
              </w:rPr>
              <w:t xml:space="preserve">While Gilead signed a non-exclusive voluntary licensing agreements with generic manufacturers in Egypt, India, and Pakistan. </w:t>
            </w:r>
          </w:p>
          <w:p w14:paraId="40ECB9B2" w14:textId="77777777" w:rsidR="002C102D" w:rsidRPr="00F20EDB" w:rsidRDefault="002C102D" w:rsidP="007572CE">
            <w:pPr>
              <w:rPr>
                <w:rFonts w:ascii="Calibri" w:hAnsi="Calibri"/>
                <w:lang w:val="en-US"/>
              </w:rPr>
            </w:pPr>
            <w:r w:rsidRPr="00F20EDB">
              <w:rPr>
                <w:rFonts w:ascii="Calibri" w:hAnsi="Calibri"/>
                <w:lang w:val="en-US"/>
              </w:rPr>
              <w:t>Link: https://www.gilead.com/purpose/advancing-global-health/covid-19/voluntary-licensing-agreements-for-remdesivir</w:t>
            </w:r>
          </w:p>
          <w:p w14:paraId="549CAE9D" w14:textId="77777777" w:rsidR="002C102D" w:rsidRPr="00F20EDB" w:rsidRDefault="002C102D" w:rsidP="007572CE">
            <w:pPr>
              <w:rPr>
                <w:rFonts w:ascii="Calibri" w:hAnsi="Calibri"/>
                <w:lang w:val="en-US"/>
              </w:rPr>
            </w:pPr>
            <w:r w:rsidRPr="00F20EDB">
              <w:rPr>
                <w:rFonts w:ascii="Calibri" w:hAnsi="Calibri"/>
                <w:lang w:val="en-US"/>
              </w:rPr>
              <w:t>The impact of this on supply to certain courtiers is unclear .</w:t>
            </w:r>
          </w:p>
          <w:p w14:paraId="19E3ABC8" w14:textId="77777777" w:rsidR="002C102D" w:rsidRPr="00F20EDB" w:rsidRDefault="002C102D" w:rsidP="007572CE">
            <w:pPr>
              <w:rPr>
                <w:rFonts w:ascii="Calibri" w:hAnsi="Calibri"/>
                <w:lang w:val="en-US"/>
              </w:rPr>
            </w:pPr>
            <w:r w:rsidRPr="00F20EDB">
              <w:rPr>
                <w:rFonts w:ascii="Calibri" w:hAnsi="Calibri"/>
                <w:lang w:val="en-US"/>
              </w:rPr>
              <w:br/>
            </w:r>
          </w:p>
          <w:p w14:paraId="4E41DCF7" w14:textId="77777777" w:rsidR="002C102D" w:rsidRPr="00F20EDB" w:rsidRDefault="002C102D" w:rsidP="007572CE">
            <w:pPr>
              <w:rPr>
                <w:rFonts w:ascii="Calibri" w:hAnsi="Calibri"/>
                <w:lang w:val="en-US"/>
              </w:rPr>
            </w:pPr>
            <w:r w:rsidRPr="00F20EDB">
              <w:rPr>
                <w:rFonts w:ascii="Calibri" w:hAnsi="Calibri"/>
                <w:lang w:val="en-US"/>
              </w:rPr>
              <w:t xml:space="preserve">Potential barriers: </w:t>
            </w:r>
          </w:p>
          <w:p w14:paraId="4FC6CA3E" w14:textId="77777777" w:rsidR="002C102D" w:rsidRPr="00F20EDB" w:rsidRDefault="002C102D" w:rsidP="007572CE">
            <w:pPr>
              <w:rPr>
                <w:rFonts w:ascii="Calibri" w:hAnsi="Calibri"/>
                <w:lang w:val="en-US"/>
              </w:rPr>
            </w:pPr>
            <w:r w:rsidRPr="00F20EDB">
              <w:rPr>
                <w:rFonts w:ascii="Calibri" w:hAnsi="Calibri"/>
                <w:lang w:val="en-US"/>
              </w:rPr>
              <w:t xml:space="preserve">1) cost, </w:t>
            </w:r>
          </w:p>
          <w:p w14:paraId="1849968D" w14:textId="77777777" w:rsidR="002C102D" w:rsidRPr="00F20EDB" w:rsidRDefault="002C102D" w:rsidP="007572CE">
            <w:pPr>
              <w:rPr>
                <w:rFonts w:ascii="Calibri" w:hAnsi="Calibri"/>
                <w:lang w:val="en-US"/>
              </w:rPr>
            </w:pPr>
            <w:r w:rsidRPr="00F20EDB">
              <w:rPr>
                <w:rFonts w:ascii="Calibri" w:hAnsi="Calibri"/>
                <w:lang w:val="en-US"/>
              </w:rPr>
              <w:lastRenderedPageBreak/>
              <w:t xml:space="preserve">2) availability of the drug (single manufacturer), </w:t>
            </w:r>
          </w:p>
          <w:p w14:paraId="5A215385" w14:textId="77777777" w:rsidR="002C102D" w:rsidRPr="00F20EDB" w:rsidRDefault="002C102D" w:rsidP="007572CE">
            <w:pPr>
              <w:rPr>
                <w:rFonts w:ascii="Calibri" w:hAnsi="Calibri"/>
                <w:lang w:val="en-US"/>
              </w:rPr>
            </w:pPr>
            <w:r w:rsidRPr="00F20EDB">
              <w:rPr>
                <w:rFonts w:ascii="Calibri" w:hAnsi="Calibri"/>
                <w:lang w:val="en-US"/>
              </w:rPr>
              <w:t>3) only given intravenously (less of a problem)</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8E0D47" w14:textId="77777777" w:rsidR="002C102D" w:rsidRPr="00F20EDB" w:rsidRDefault="002C102D" w:rsidP="007572CE">
            <w:pPr>
              <w:rPr>
                <w:rFonts w:ascii="Calibri" w:hAnsi="Calibri"/>
                <w:lang w:val="en-US"/>
              </w:rPr>
            </w:pPr>
            <w:r w:rsidRPr="00F20EDB">
              <w:rPr>
                <w:rFonts w:ascii="Calibri" w:hAnsi="Calibri"/>
                <w:lang w:val="en-US"/>
              </w:rPr>
              <w:lastRenderedPageBreak/>
              <w:br/>
              <w:t xml:space="preserve">100% agreement on this judgment </w:t>
            </w:r>
          </w:p>
        </w:tc>
      </w:tr>
    </w:tbl>
    <w:p w14:paraId="53402353" w14:textId="77777777" w:rsidR="002C102D" w:rsidRPr="00F20EDB" w:rsidRDefault="002C102D" w:rsidP="002C102D">
      <w:pPr>
        <w:pStyle w:val="Heading1"/>
        <w:spacing w:after="20"/>
        <w:rPr>
          <w:rFonts w:ascii="Calibri" w:eastAsia="Times New Roman" w:hAnsi="Calibri"/>
          <w:caps/>
          <w:color w:val="000000"/>
          <w:sz w:val="30"/>
          <w:szCs w:val="30"/>
          <w:lang w:val="en-US"/>
        </w:rPr>
      </w:pPr>
    </w:p>
    <w:p w14:paraId="5E9818E4" w14:textId="77777777" w:rsidR="002C102D" w:rsidRPr="00F20EDB" w:rsidRDefault="002C102D" w:rsidP="002C102D">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1"/>
        <w:gridCol w:w="1593"/>
        <w:gridCol w:w="1593"/>
        <w:gridCol w:w="1626"/>
        <w:gridCol w:w="1626"/>
        <w:gridCol w:w="1644"/>
        <w:gridCol w:w="1306"/>
        <w:gridCol w:w="1433"/>
      </w:tblGrid>
      <w:tr w:rsidR="002C102D" w:rsidRPr="00F20EDB" w14:paraId="455DA13E" w14:textId="77777777" w:rsidTr="007572CE">
        <w:trPr>
          <w:tblHeader/>
        </w:trPr>
        <w:tc>
          <w:tcPr>
            <w:tcW w:w="0" w:type="auto"/>
            <w:tcBorders>
              <w:top w:val="nil"/>
              <w:left w:val="nil"/>
              <w:bottom w:val="nil"/>
              <w:right w:val="nil"/>
            </w:tcBorders>
            <w:tcMar>
              <w:top w:w="75" w:type="dxa"/>
              <w:left w:w="75" w:type="dxa"/>
              <w:bottom w:w="75" w:type="dxa"/>
              <w:right w:w="75" w:type="dxa"/>
            </w:tcMar>
            <w:vAlign w:val="center"/>
            <w:hideMark/>
          </w:tcPr>
          <w:p w14:paraId="0BFFD8B2" w14:textId="77777777" w:rsidR="002C102D" w:rsidRPr="00F20EDB" w:rsidRDefault="002C102D" w:rsidP="007572CE">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28CD6C"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Judgement</w:t>
            </w:r>
          </w:p>
        </w:tc>
      </w:tr>
      <w:tr w:rsidR="002C102D" w:rsidRPr="00F20EDB" w14:paraId="18028E82"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FFAEDA"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E3A72D"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915C3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8B6EFD"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2DC4EA"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E81927" w14:textId="77777777" w:rsidR="002C102D" w:rsidRPr="00F20EDB" w:rsidRDefault="002C102D" w:rsidP="007572CE">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19C654"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DA8A90"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56050D13"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521BCB0"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506CE6"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6E9FE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F92D6B"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504D2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DAD48A7"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C92D4B"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DB958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1C9BAF35"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AD37D6D"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7F8B2D"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0940"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6EB62A"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4F41E6"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9FE9D3" w14:textId="77777777" w:rsidR="002C102D" w:rsidRPr="00F20EDB" w:rsidRDefault="002C102D" w:rsidP="007572CE">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DA1240"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FB0FD8"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51BB0B60"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9D40A6"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C5E336"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AA96B1"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63B261"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BF2846"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678FB24"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A477BA1" w14:textId="77777777" w:rsidR="002C102D" w:rsidRPr="00F20EDB" w:rsidRDefault="002C102D" w:rsidP="007572CE">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EAA61"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included studies</w:t>
            </w:r>
          </w:p>
        </w:tc>
      </w:tr>
      <w:tr w:rsidR="002C102D" w:rsidRPr="00F20EDB" w14:paraId="4C4C5B19"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B04E4D"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B88D14"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091F71"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081089"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6F337B"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E16DC1C"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E07039F" w14:textId="77777777" w:rsidR="002C102D" w:rsidRPr="00F20EDB" w:rsidRDefault="002C102D" w:rsidP="007572CE">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E22E8DD" w14:textId="77777777" w:rsidR="002C102D" w:rsidRPr="00F20EDB" w:rsidRDefault="002C102D" w:rsidP="007572CE">
            <w:pPr>
              <w:jc w:val="center"/>
              <w:rPr>
                <w:lang w:val="en-US"/>
              </w:rPr>
            </w:pPr>
          </w:p>
        </w:tc>
      </w:tr>
      <w:tr w:rsidR="002C102D" w:rsidRPr="00F20EDB" w14:paraId="64E8307E"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4FAED1"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F24E83"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BAAF1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DCB5DE"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9C052"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93C5E2"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1B537F"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5F08F9"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2CDCC6A0"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A992B50"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1F783A"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540C95"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737CDA"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9B765"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4D95B9"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75DA1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3D4069"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48D1B36A"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CBCB0BB"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D4D025"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420FF4"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AEECA"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578B7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8ECE30"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C8905D7" w14:textId="77777777" w:rsidR="002C102D" w:rsidRPr="00F20EDB" w:rsidRDefault="002C102D" w:rsidP="007572CE">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B1F35A"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2C102D" w:rsidRPr="00F20EDB" w14:paraId="0559E1C8"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DCBCAE"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3F2A84"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ED27D"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EDB24B"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DDB985"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22E7BB"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209E30"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18C8D"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2C102D" w:rsidRPr="00F20EDB" w14:paraId="2DF671DD"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4375FFD"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A5ECD"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C3BBE8"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0CA08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772E96"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431EA2"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FB2DA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1342CC"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2C102D" w:rsidRPr="00F20EDB" w14:paraId="58373F75"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27AF889"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9D840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DEB55F"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E0B328"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607D4"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9A74B6B"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054E4B"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9967FE"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2C102D" w:rsidRPr="00F20EDB" w14:paraId="13894672" w14:textId="77777777" w:rsidTr="007572CE">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A8A5095" w14:textId="77777777" w:rsidR="002C102D" w:rsidRPr="00F20EDB" w:rsidRDefault="002C102D" w:rsidP="007572CE">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423F3F"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10292"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4C54BC"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5B84E5"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005FB71" w14:textId="77777777" w:rsidR="002C102D" w:rsidRPr="00F20EDB" w:rsidRDefault="002C102D" w:rsidP="007572CE">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BE503" w14:textId="77777777" w:rsidR="002C102D" w:rsidRPr="00F20EDB" w:rsidRDefault="002C102D" w:rsidP="007572CE">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DD5817" w14:textId="77777777" w:rsidR="002C102D" w:rsidRPr="00F20EDB" w:rsidRDefault="002C102D" w:rsidP="007572CE">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14603FF6" w14:textId="77777777" w:rsidR="002C102D" w:rsidRPr="00F20EDB" w:rsidRDefault="002C102D" w:rsidP="002C102D">
      <w:pPr>
        <w:rPr>
          <w:rFonts w:ascii="Calibri" w:hAnsi="Calibri"/>
          <w:color w:val="000000"/>
          <w:sz w:val="16"/>
          <w:szCs w:val="16"/>
          <w:lang w:val="en-US"/>
        </w:rPr>
      </w:pPr>
    </w:p>
    <w:p w14:paraId="4B826ADA" w14:textId="77777777" w:rsidR="002C102D" w:rsidRPr="00F20EDB" w:rsidRDefault="002C102D" w:rsidP="002C102D">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2C102D" w:rsidRPr="00F20EDB" w14:paraId="272DC5CE" w14:textId="77777777" w:rsidTr="007572CE">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54A06A8" w14:textId="77777777" w:rsidR="002C102D" w:rsidRPr="00F20EDB" w:rsidRDefault="002C102D" w:rsidP="007572CE">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3EE5696" w14:textId="77777777" w:rsidR="002C102D" w:rsidRPr="00F20EDB" w:rsidRDefault="002C102D" w:rsidP="007572CE">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97CA67D" w14:textId="77777777" w:rsidR="002C102D" w:rsidRPr="00F20EDB" w:rsidRDefault="002C102D" w:rsidP="007572CE">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E0BD5C3" w14:textId="77777777" w:rsidR="002C102D" w:rsidRPr="00F20EDB" w:rsidRDefault="002C102D" w:rsidP="007572CE">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7147734" w14:textId="77777777" w:rsidR="002C102D" w:rsidRPr="00F20EDB" w:rsidRDefault="002C102D" w:rsidP="007572CE">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for the intervention</w:t>
            </w:r>
          </w:p>
        </w:tc>
      </w:tr>
      <w:tr w:rsidR="002C102D" w:rsidRPr="00F20EDB" w14:paraId="07BDF000" w14:textId="77777777" w:rsidTr="007572CE">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20A475B" w14:textId="77777777" w:rsidR="002C102D" w:rsidRPr="00F20EDB" w:rsidRDefault="002C102D" w:rsidP="007572CE">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F602786" w14:textId="77777777" w:rsidR="002C102D" w:rsidRPr="00F20EDB" w:rsidRDefault="002C102D" w:rsidP="007572CE">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6D94C19" w14:textId="77777777" w:rsidR="002C102D" w:rsidRPr="00F20EDB" w:rsidRDefault="002C102D" w:rsidP="007572CE">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9491DD7" w14:textId="77777777" w:rsidR="002C102D" w:rsidRPr="00F20EDB" w:rsidRDefault="002C102D" w:rsidP="007572CE">
            <w:pPr>
              <w:pStyle w:val="marker"/>
              <w:spacing w:before="0" w:beforeAutospacing="0" w:after="0" w:afterAutospacing="0"/>
              <w:jc w:val="center"/>
              <w:rPr>
                <w:b/>
                <w:bCs/>
                <w:color w:val="FFFFFF"/>
                <w:lang w:val="en-US"/>
              </w:rPr>
            </w:pPr>
            <w:r w:rsidRPr="00F20EDB">
              <w:rPr>
                <w:b/>
                <w:bCs/>
                <w:color w:val="FFFFFF"/>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50ABB3E" w14:textId="77777777" w:rsidR="002C102D" w:rsidRPr="00F20EDB" w:rsidRDefault="002C102D" w:rsidP="007572CE">
            <w:pPr>
              <w:pStyle w:val="marker"/>
              <w:spacing w:before="0" w:beforeAutospacing="0" w:after="0" w:afterAutospacing="0"/>
              <w:jc w:val="center"/>
              <w:rPr>
                <w:color w:val="000000"/>
                <w:lang w:val="en-US"/>
              </w:rPr>
            </w:pPr>
            <w:r w:rsidRPr="00F20EDB">
              <w:rPr>
                <w:color w:val="000000"/>
                <w:lang w:val="en-US"/>
              </w:rPr>
              <w:t xml:space="preserve">○ </w:t>
            </w:r>
          </w:p>
        </w:tc>
      </w:tr>
    </w:tbl>
    <w:p w14:paraId="1CACE580" w14:textId="77777777" w:rsidR="002C102D" w:rsidRPr="00F20EDB" w:rsidRDefault="002C102D" w:rsidP="002C102D">
      <w:pPr>
        <w:pStyle w:val="Heading1"/>
        <w:spacing w:after="20"/>
        <w:rPr>
          <w:rFonts w:ascii="Calibri" w:eastAsia="Times New Roman" w:hAnsi="Calibri"/>
          <w:caps/>
          <w:color w:val="000000"/>
          <w:sz w:val="24"/>
          <w:szCs w:val="24"/>
          <w:lang w:val="en-US"/>
        </w:rPr>
      </w:pPr>
      <w:r w:rsidRPr="00F20EDB">
        <w:rPr>
          <w:rFonts w:ascii="Calibri" w:eastAsia="Times New Roman" w:hAnsi="Calibri"/>
          <w:caps/>
          <w:color w:val="000000"/>
          <w:sz w:val="24"/>
          <w:szCs w:val="24"/>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2C102D" w:rsidRPr="00F20EDB" w14:paraId="38F764B6" w14:textId="77777777" w:rsidTr="007572CE">
        <w:tc>
          <w:tcPr>
            <w:tcW w:w="0" w:type="auto"/>
            <w:shd w:val="clear" w:color="auto" w:fill="2E74B5"/>
            <w:tcMar>
              <w:top w:w="75" w:type="dxa"/>
              <w:left w:w="75" w:type="dxa"/>
              <w:bottom w:w="75" w:type="dxa"/>
              <w:right w:w="75" w:type="dxa"/>
            </w:tcMar>
            <w:hideMark/>
          </w:tcPr>
          <w:p w14:paraId="2FED2D80"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Recommendation</w:t>
            </w:r>
          </w:p>
        </w:tc>
      </w:tr>
      <w:tr w:rsidR="002C102D" w:rsidRPr="00F20EDB" w14:paraId="3D54758D" w14:textId="77777777" w:rsidTr="007572CE">
        <w:trPr>
          <w:trHeight w:val="1080"/>
        </w:trPr>
        <w:tc>
          <w:tcPr>
            <w:tcW w:w="0" w:type="auto"/>
            <w:tcMar>
              <w:top w:w="75" w:type="dxa"/>
              <w:left w:w="75" w:type="dxa"/>
              <w:bottom w:w="75" w:type="dxa"/>
              <w:right w:w="75" w:type="dxa"/>
            </w:tcMar>
            <w:hideMark/>
          </w:tcPr>
          <w:p w14:paraId="05DF7276" w14:textId="77777777" w:rsidR="002C102D" w:rsidRPr="00F20EDB" w:rsidRDefault="002C102D" w:rsidP="007572CE">
            <w:pPr>
              <w:spacing w:line="276" w:lineRule="auto"/>
              <w:contextualSpacing/>
              <w:rPr>
                <w:rStyle w:val="PageNumber"/>
                <w:lang w:val="en-US"/>
              </w:rPr>
            </w:pPr>
            <w:r w:rsidRPr="00F20EDB">
              <w:rPr>
                <w:rStyle w:val="PageNumber"/>
                <w:lang w:val="en-US"/>
              </w:rPr>
              <w:t>For adults with severe COVID-19 who do not require mechanical ventilation, we suggest using intravenous remdesivir, over not using it (Weak recommendation, moderate quality evidence).</w:t>
            </w:r>
          </w:p>
          <w:p w14:paraId="6836D243" w14:textId="77777777" w:rsidR="002C102D" w:rsidRPr="00F20EDB" w:rsidRDefault="002C102D" w:rsidP="007572CE">
            <w:pPr>
              <w:pStyle w:val="ListParagraph"/>
              <w:spacing w:line="276" w:lineRule="auto"/>
              <w:ind w:left="360"/>
            </w:pPr>
          </w:p>
          <w:p w14:paraId="1A2D336D" w14:textId="77777777" w:rsidR="002C102D" w:rsidRPr="00F20EDB" w:rsidRDefault="002C102D" w:rsidP="007572CE">
            <w:pPr>
              <w:spacing w:line="276" w:lineRule="auto"/>
              <w:contextualSpacing/>
              <w:rPr>
                <w:lang w:val="en-US"/>
              </w:rPr>
            </w:pPr>
            <w:r w:rsidRPr="00F20EDB">
              <w:rPr>
                <w:lang w:val="en-US"/>
              </w:rPr>
              <w:t xml:space="preserve">Remark: Remdesivir should </w:t>
            </w:r>
            <w:r w:rsidRPr="00F20EDB">
              <w:rPr>
                <w:i/>
                <w:lang w:val="en-US"/>
              </w:rPr>
              <w:t>ideally</w:t>
            </w:r>
            <w:r w:rsidRPr="00F20EDB">
              <w:rPr>
                <w:lang w:val="en-US"/>
              </w:rPr>
              <w:t xml:space="preserve"> be started within 72 hours of a positive SARS CoV-2 polymerase chain reaction or antigen testing. </w:t>
            </w:r>
          </w:p>
          <w:p w14:paraId="531AA354" w14:textId="77777777" w:rsidR="002C102D" w:rsidRPr="00F20EDB" w:rsidRDefault="002C102D" w:rsidP="007572CE">
            <w:pPr>
              <w:rPr>
                <w:lang w:val="en-US"/>
              </w:rPr>
            </w:pPr>
          </w:p>
          <w:p w14:paraId="3FF8B956" w14:textId="77777777" w:rsidR="002C102D" w:rsidRPr="00F20EDB" w:rsidRDefault="002C102D" w:rsidP="007572CE">
            <w:pPr>
              <w:rPr>
                <w:lang w:val="en-US"/>
              </w:rPr>
            </w:pPr>
          </w:p>
          <w:p w14:paraId="43EB00B1" w14:textId="77777777" w:rsidR="002C102D" w:rsidRPr="00F20EDB" w:rsidRDefault="002C102D" w:rsidP="007572CE">
            <w:pPr>
              <w:rPr>
                <w:lang w:val="en-US"/>
              </w:rPr>
            </w:pPr>
            <w:r w:rsidRPr="00F20EDB">
              <w:rPr>
                <w:lang w:val="en-US"/>
              </w:rPr>
              <w:t>Note:</w:t>
            </w:r>
          </w:p>
          <w:p w14:paraId="2453C90B" w14:textId="2882FFDE" w:rsidR="002C102D" w:rsidRPr="00F20EDB" w:rsidRDefault="002C102D" w:rsidP="007572CE">
            <w:pPr>
              <w:rPr>
                <w:lang w:val="en-US"/>
              </w:rPr>
            </w:pPr>
            <w:r w:rsidRPr="00F20EDB">
              <w:rPr>
                <w:lang w:val="en-US"/>
              </w:rPr>
              <w:t xml:space="preserve">During completion of the EtD framework, the majority of the panel (92.6%) agreed on this recommendation, 3 panel members disagreed, eventually 2 of them agreed on the final wording of the recommendation. </w:t>
            </w:r>
          </w:p>
        </w:tc>
      </w:tr>
      <w:tr w:rsidR="002C102D" w:rsidRPr="00F20EDB" w14:paraId="4CD07534" w14:textId="77777777" w:rsidTr="007572CE">
        <w:tc>
          <w:tcPr>
            <w:tcW w:w="0" w:type="auto"/>
            <w:tcMar>
              <w:top w:w="0" w:type="dxa"/>
              <w:left w:w="0" w:type="dxa"/>
              <w:bottom w:w="0" w:type="dxa"/>
              <w:right w:w="0" w:type="dxa"/>
            </w:tcMar>
            <w:hideMark/>
          </w:tcPr>
          <w:p w14:paraId="6C2E71CB" w14:textId="77777777" w:rsidR="002C102D" w:rsidRPr="00F20EDB" w:rsidRDefault="002C102D" w:rsidP="007572CE">
            <w:pPr>
              <w:rPr>
                <w:rFonts w:ascii="Calibri" w:hAnsi="Calibri"/>
                <w:lang w:val="en-US"/>
              </w:rPr>
            </w:pPr>
          </w:p>
        </w:tc>
      </w:tr>
      <w:tr w:rsidR="002C102D" w:rsidRPr="00F20EDB" w14:paraId="015E1C02" w14:textId="77777777" w:rsidTr="007572CE">
        <w:tc>
          <w:tcPr>
            <w:tcW w:w="0" w:type="auto"/>
            <w:shd w:val="clear" w:color="auto" w:fill="2E74B5"/>
            <w:tcMar>
              <w:top w:w="75" w:type="dxa"/>
              <w:left w:w="75" w:type="dxa"/>
              <w:bottom w:w="75" w:type="dxa"/>
              <w:right w:w="75" w:type="dxa"/>
            </w:tcMar>
            <w:hideMark/>
          </w:tcPr>
          <w:p w14:paraId="742D1A7D"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Justification</w:t>
            </w:r>
          </w:p>
        </w:tc>
      </w:tr>
      <w:tr w:rsidR="002C102D" w:rsidRPr="00F20EDB" w14:paraId="4DF0EC99" w14:textId="77777777" w:rsidTr="007572CE">
        <w:trPr>
          <w:trHeight w:val="1080"/>
        </w:trPr>
        <w:tc>
          <w:tcPr>
            <w:tcW w:w="0" w:type="auto"/>
            <w:tcMar>
              <w:top w:w="75" w:type="dxa"/>
              <w:left w:w="75" w:type="dxa"/>
              <w:bottom w:w="75" w:type="dxa"/>
              <w:right w:w="75" w:type="dxa"/>
            </w:tcMar>
            <w:hideMark/>
          </w:tcPr>
          <w:p w14:paraId="1265301A" w14:textId="77777777" w:rsidR="002C102D" w:rsidRPr="00F20EDB" w:rsidRDefault="002C102D" w:rsidP="007572CE">
            <w:pPr>
              <w:rPr>
                <w:rFonts w:ascii="Calibri" w:hAnsi="Calibri"/>
                <w:lang w:val="en-US"/>
              </w:rPr>
            </w:pPr>
            <w:r w:rsidRPr="00F20EDB">
              <w:rPr>
                <w:rFonts w:ascii="Calibri" w:hAnsi="Calibri"/>
                <w:lang w:val="en-US"/>
              </w:rPr>
              <w:t xml:space="preserve">Moderate benefit </w:t>
            </w:r>
          </w:p>
          <w:p w14:paraId="4EF311D7" w14:textId="77777777" w:rsidR="002C102D" w:rsidRPr="00F20EDB" w:rsidRDefault="002C102D" w:rsidP="007572CE">
            <w:pPr>
              <w:rPr>
                <w:rFonts w:ascii="Calibri" w:hAnsi="Calibri"/>
                <w:lang w:val="en-US"/>
              </w:rPr>
            </w:pPr>
            <w:r w:rsidRPr="00F20EDB">
              <w:rPr>
                <w:rFonts w:ascii="Calibri" w:hAnsi="Calibri"/>
                <w:lang w:val="en-US"/>
              </w:rPr>
              <w:t>No clear harm</w:t>
            </w:r>
          </w:p>
          <w:p w14:paraId="5E003384" w14:textId="77777777" w:rsidR="002C102D" w:rsidRPr="00F20EDB" w:rsidRDefault="002C102D" w:rsidP="007572CE">
            <w:pPr>
              <w:rPr>
                <w:rFonts w:ascii="Calibri" w:hAnsi="Calibri"/>
                <w:lang w:val="en-US"/>
              </w:rPr>
            </w:pPr>
            <w:r w:rsidRPr="00F20EDB">
              <w:rPr>
                <w:rFonts w:ascii="Calibri" w:hAnsi="Calibri"/>
                <w:lang w:val="en-US"/>
              </w:rPr>
              <w:t>low -to-moderate quality evidence</w:t>
            </w:r>
          </w:p>
          <w:p w14:paraId="48C53F58" w14:textId="77777777" w:rsidR="002C102D" w:rsidRPr="00F20EDB" w:rsidRDefault="002C102D" w:rsidP="007572CE">
            <w:pPr>
              <w:rPr>
                <w:rFonts w:ascii="Calibri" w:hAnsi="Calibri"/>
                <w:lang w:val="en-US"/>
              </w:rPr>
            </w:pPr>
            <w:r w:rsidRPr="00F20EDB">
              <w:rPr>
                <w:rFonts w:ascii="Calibri" w:hAnsi="Calibri"/>
                <w:lang w:val="en-US"/>
              </w:rPr>
              <w:t>Large costs</w:t>
            </w:r>
          </w:p>
          <w:p w14:paraId="521BFE7D" w14:textId="77777777" w:rsidR="002C102D" w:rsidRPr="00F20EDB" w:rsidRDefault="002C102D" w:rsidP="007572CE">
            <w:pPr>
              <w:rPr>
                <w:rFonts w:ascii="Calibri" w:hAnsi="Calibri"/>
                <w:lang w:val="en-US"/>
              </w:rPr>
            </w:pPr>
            <w:r w:rsidRPr="00F20EDB">
              <w:rPr>
                <w:rFonts w:ascii="Calibri" w:hAnsi="Calibri"/>
                <w:lang w:val="en-US"/>
              </w:rPr>
              <w:t>Unclear effect on equity</w:t>
            </w:r>
          </w:p>
          <w:p w14:paraId="16FEF45A" w14:textId="77777777" w:rsidR="002C102D" w:rsidRPr="00F20EDB" w:rsidRDefault="002C102D" w:rsidP="007572CE">
            <w:pPr>
              <w:rPr>
                <w:rFonts w:ascii="Calibri" w:hAnsi="Calibri"/>
                <w:lang w:val="en-US"/>
              </w:rPr>
            </w:pPr>
            <w:r w:rsidRPr="00F20EDB">
              <w:rPr>
                <w:rFonts w:ascii="Calibri" w:hAnsi="Calibri"/>
                <w:lang w:val="en-US"/>
              </w:rPr>
              <w:t>Variability regarding availability of the drug</w:t>
            </w:r>
          </w:p>
        </w:tc>
      </w:tr>
    </w:tbl>
    <w:p w14:paraId="2EB1837F" w14:textId="77777777" w:rsidR="002C102D" w:rsidRPr="00F20EDB" w:rsidRDefault="002C102D" w:rsidP="002C102D">
      <w:pPr>
        <w:rPr>
          <w:rFonts w:ascii="Calibri" w:hAnsi="Calibri"/>
          <w:vanish/>
          <w:color w:val="00000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2C102D" w:rsidRPr="00F20EDB" w14:paraId="2515E290" w14:textId="77777777" w:rsidTr="007572CE">
        <w:tc>
          <w:tcPr>
            <w:tcW w:w="0" w:type="auto"/>
            <w:shd w:val="clear" w:color="auto" w:fill="2E74B5"/>
            <w:tcMar>
              <w:top w:w="75" w:type="dxa"/>
              <w:left w:w="75" w:type="dxa"/>
              <w:bottom w:w="75" w:type="dxa"/>
              <w:right w:w="75" w:type="dxa"/>
            </w:tcMar>
            <w:hideMark/>
          </w:tcPr>
          <w:p w14:paraId="6B0E77C6"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Subgroup considerations</w:t>
            </w:r>
          </w:p>
        </w:tc>
      </w:tr>
      <w:tr w:rsidR="002C102D" w:rsidRPr="00F20EDB" w14:paraId="7547A4FA" w14:textId="77777777" w:rsidTr="007572CE">
        <w:trPr>
          <w:trHeight w:val="1080"/>
        </w:trPr>
        <w:tc>
          <w:tcPr>
            <w:tcW w:w="0" w:type="auto"/>
            <w:tcMar>
              <w:top w:w="75" w:type="dxa"/>
              <w:left w:w="75" w:type="dxa"/>
              <w:bottom w:w="75" w:type="dxa"/>
              <w:right w:w="75" w:type="dxa"/>
            </w:tcMar>
            <w:hideMark/>
          </w:tcPr>
          <w:p w14:paraId="53A17D10" w14:textId="77777777" w:rsidR="002C102D" w:rsidRPr="00F20EDB" w:rsidRDefault="002C102D" w:rsidP="007572CE">
            <w:pPr>
              <w:rPr>
                <w:rFonts w:ascii="Calibri" w:hAnsi="Calibri"/>
                <w:lang w:val="en-US"/>
              </w:rPr>
            </w:pPr>
            <w:r w:rsidRPr="00F20EDB">
              <w:rPr>
                <w:rFonts w:ascii="Calibri" w:hAnsi="Calibri"/>
                <w:lang w:val="en-US"/>
              </w:rPr>
              <w:t>No subgroups identified by the panel</w:t>
            </w:r>
          </w:p>
        </w:tc>
      </w:tr>
    </w:tbl>
    <w:p w14:paraId="589106AD" w14:textId="77777777" w:rsidR="002C102D" w:rsidRPr="00F20EDB" w:rsidRDefault="002C102D" w:rsidP="002C102D">
      <w:pPr>
        <w:rPr>
          <w:rFonts w:ascii="Calibri" w:hAnsi="Calibri"/>
          <w:vanish/>
          <w:color w:val="00000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2C102D" w:rsidRPr="00F20EDB" w14:paraId="506284CC" w14:textId="77777777" w:rsidTr="007572CE">
        <w:tc>
          <w:tcPr>
            <w:tcW w:w="0" w:type="auto"/>
            <w:shd w:val="clear" w:color="auto" w:fill="2E74B5"/>
            <w:tcMar>
              <w:top w:w="75" w:type="dxa"/>
              <w:left w:w="75" w:type="dxa"/>
              <w:bottom w:w="75" w:type="dxa"/>
              <w:right w:w="75" w:type="dxa"/>
            </w:tcMar>
            <w:hideMark/>
          </w:tcPr>
          <w:p w14:paraId="4EB9FE6D" w14:textId="77777777" w:rsidR="002C102D" w:rsidRPr="00F20EDB" w:rsidRDefault="002C102D" w:rsidP="007572CE">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Monitoring and evaluation</w:t>
            </w:r>
          </w:p>
        </w:tc>
      </w:tr>
      <w:tr w:rsidR="002C102D" w:rsidRPr="00F20EDB" w14:paraId="03454082" w14:textId="77777777" w:rsidTr="007572CE">
        <w:trPr>
          <w:trHeight w:val="1080"/>
        </w:trPr>
        <w:tc>
          <w:tcPr>
            <w:tcW w:w="0" w:type="auto"/>
            <w:tcMar>
              <w:top w:w="75" w:type="dxa"/>
              <w:left w:w="75" w:type="dxa"/>
              <w:bottom w:w="75" w:type="dxa"/>
              <w:right w:w="75" w:type="dxa"/>
            </w:tcMar>
            <w:hideMark/>
          </w:tcPr>
          <w:p w14:paraId="6E8D60D8" w14:textId="77777777" w:rsidR="002C102D" w:rsidRPr="00F20EDB" w:rsidRDefault="002C102D" w:rsidP="007572CE">
            <w:pPr>
              <w:rPr>
                <w:rFonts w:ascii="Calibri" w:hAnsi="Calibri"/>
                <w:lang w:val="en-US"/>
              </w:rPr>
            </w:pPr>
            <w:r w:rsidRPr="00F20EDB">
              <w:rPr>
                <w:rFonts w:ascii="Calibri" w:hAnsi="Calibri"/>
                <w:lang w:val="en-US"/>
              </w:rPr>
              <w:t>Clinicians need to monitor clinical response to treatment and liver function test, in patients with significant increase in liver enzymes, the treatment should be discontinued.</w:t>
            </w:r>
          </w:p>
          <w:p w14:paraId="40C93D66" w14:textId="77777777" w:rsidR="002C102D" w:rsidRPr="00F20EDB" w:rsidRDefault="002C102D" w:rsidP="007572CE">
            <w:pPr>
              <w:rPr>
                <w:rFonts w:ascii="Calibri" w:hAnsi="Calibri"/>
                <w:lang w:val="en-US"/>
              </w:rPr>
            </w:pPr>
            <w:r w:rsidRPr="00F20EDB">
              <w:rPr>
                <w:rFonts w:ascii="Calibri" w:hAnsi="Calibri"/>
                <w:lang w:val="en-US"/>
              </w:rPr>
              <w:t>Dosing should be adjusted in renal failure- potential for cyclodextrin accumulation and toxicity.</w:t>
            </w:r>
          </w:p>
        </w:tc>
      </w:tr>
    </w:tbl>
    <w:p w14:paraId="12C87586" w14:textId="77777777" w:rsidR="002C102D" w:rsidRPr="00F20EDB" w:rsidRDefault="002C102D" w:rsidP="002C102D">
      <w:pPr>
        <w:rPr>
          <w:lang w:val="en-US"/>
        </w:rPr>
      </w:pPr>
    </w:p>
    <w:p w14:paraId="5F3CF3CF" w14:textId="77777777" w:rsidR="00D86882" w:rsidRPr="00F20EDB" w:rsidRDefault="00D86882" w:rsidP="00D86882">
      <w:pPr>
        <w:rPr>
          <w:rFonts w:ascii="Garamond" w:hAnsi="Garamond"/>
          <w:b/>
          <w:lang w:val="en-US"/>
        </w:rPr>
      </w:pPr>
    </w:p>
    <w:p w14:paraId="0D9AB54D" w14:textId="6A6E64CC" w:rsidR="00D86882" w:rsidRPr="00F20EDB" w:rsidRDefault="00D86882" w:rsidP="00D86882">
      <w:pPr>
        <w:rPr>
          <w:rFonts w:ascii="Garamond" w:hAnsi="Garamond"/>
          <w:lang w:val="en-US"/>
        </w:rPr>
      </w:pPr>
    </w:p>
    <w:p w14:paraId="3A34BC69" w14:textId="142CE97B" w:rsidR="00D86882" w:rsidRPr="00F20EDB" w:rsidRDefault="00D86882" w:rsidP="00D86882">
      <w:pPr>
        <w:rPr>
          <w:rFonts w:ascii="Garamond" w:hAnsi="Garamond"/>
          <w:lang w:val="en-US"/>
        </w:rPr>
      </w:pPr>
    </w:p>
    <w:p w14:paraId="1A05C54A" w14:textId="77777777" w:rsidR="00D86882" w:rsidRPr="00F20EDB" w:rsidRDefault="00D86882" w:rsidP="00D86882">
      <w:pPr>
        <w:rPr>
          <w:rFonts w:ascii="Garamond" w:hAnsi="Garamond"/>
          <w:lang w:val="en-US"/>
        </w:rPr>
        <w:sectPr w:rsidR="00D86882" w:rsidRPr="00F20EDB" w:rsidSect="009A07E4">
          <w:pgSz w:w="15840" w:h="12240" w:orient="landscape"/>
          <w:pgMar w:top="1440" w:right="1440" w:bottom="1440" w:left="1440" w:header="708" w:footer="708" w:gutter="0"/>
          <w:cols w:space="708"/>
          <w:docGrid w:linePitch="360"/>
        </w:sectPr>
      </w:pPr>
    </w:p>
    <w:p w14:paraId="4C50D755" w14:textId="2E339132" w:rsidR="00CF3BFA" w:rsidRPr="00F20EDB" w:rsidRDefault="00CF3BFA" w:rsidP="00CF3BFA">
      <w:pPr>
        <w:rPr>
          <w:rFonts w:ascii="Garamond" w:hAnsi="Garamond"/>
          <w:b/>
          <w:lang w:val="en-US"/>
        </w:rPr>
      </w:pPr>
      <w:r w:rsidRPr="00F20EDB">
        <w:rPr>
          <w:rFonts w:ascii="Garamond" w:hAnsi="Garamond"/>
          <w:b/>
          <w:lang w:val="en-US"/>
        </w:rPr>
        <w:lastRenderedPageBreak/>
        <w:t>Table S</w:t>
      </w:r>
      <w:r w:rsidR="002C102D" w:rsidRPr="00F20EDB">
        <w:rPr>
          <w:rFonts w:ascii="Garamond" w:hAnsi="Garamond"/>
          <w:b/>
          <w:lang w:val="en-US"/>
        </w:rPr>
        <w:t>16</w:t>
      </w:r>
      <w:r w:rsidRPr="00F20EDB">
        <w:rPr>
          <w:rFonts w:ascii="Garamond" w:hAnsi="Garamond"/>
          <w:b/>
          <w:lang w:val="en-US"/>
        </w:rPr>
        <w:t xml:space="preserve">. PICO question: Recommendation </w:t>
      </w:r>
      <w:r w:rsidR="00D93FEF" w:rsidRPr="00F20EDB">
        <w:rPr>
          <w:rFonts w:ascii="Garamond" w:hAnsi="Garamond"/>
          <w:b/>
          <w:lang w:val="en-US"/>
        </w:rPr>
        <w:t>7</w:t>
      </w:r>
    </w:p>
    <w:p w14:paraId="5461A3DB" w14:textId="77777777" w:rsidR="00CF3BFA" w:rsidRPr="00F20EDB" w:rsidRDefault="00CF3BFA" w:rsidP="00CF3BFA">
      <w:pPr>
        <w:spacing w:line="360" w:lineRule="auto"/>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276"/>
        <w:gridCol w:w="1453"/>
        <w:gridCol w:w="1644"/>
        <w:gridCol w:w="2482"/>
      </w:tblGrid>
      <w:tr w:rsidR="00CF3BFA" w:rsidRPr="00F20EDB" w14:paraId="36236892" w14:textId="77777777" w:rsidTr="00CF3BFA">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D7E971" w14:textId="62E83E74" w:rsidR="00CF3BFA" w:rsidRPr="00F20EDB" w:rsidRDefault="00CF3BFA" w:rsidP="00CF3BFA">
            <w:pPr>
              <w:spacing w:line="276" w:lineRule="auto"/>
              <w:rPr>
                <w:rFonts w:ascii="Garamond" w:hAnsi="Garamond"/>
                <w:lang w:val="en-US"/>
              </w:rPr>
            </w:pPr>
            <w:r w:rsidRPr="00F20EDB">
              <w:rPr>
                <w:rFonts w:ascii="Garamond" w:hAnsi="Garamond"/>
                <w:bCs/>
                <w:iCs/>
                <w:lang w:val="en-US"/>
              </w:rPr>
              <w:t xml:space="preserve">In adults with </w:t>
            </w:r>
            <w:r w:rsidR="002B0C05" w:rsidRPr="00F20EDB">
              <w:rPr>
                <w:rFonts w:ascii="Garamond" w:hAnsi="Garamond"/>
                <w:bCs/>
                <w:iCs/>
                <w:lang w:val="en-US"/>
              </w:rPr>
              <w:t xml:space="preserve">critical </w:t>
            </w:r>
            <w:r w:rsidRPr="00F20EDB">
              <w:rPr>
                <w:rFonts w:ascii="Garamond" w:hAnsi="Garamond"/>
                <w:bCs/>
                <w:iCs/>
                <w:lang w:val="en-US"/>
              </w:rPr>
              <w:t xml:space="preserve">COVID-19, should we recommend using </w:t>
            </w:r>
            <w:r w:rsidR="002C102D" w:rsidRPr="00F20EDB">
              <w:rPr>
                <w:rFonts w:ascii="Garamond" w:hAnsi="Garamond"/>
                <w:color w:val="000000" w:themeColor="text1"/>
                <w:lang w:val="en-US"/>
              </w:rPr>
              <w:t>remdesivir</w:t>
            </w:r>
            <w:r w:rsidRPr="00F20EDB">
              <w:rPr>
                <w:rFonts w:ascii="Garamond" w:hAnsi="Garamond"/>
                <w:bCs/>
                <w:iCs/>
                <w:lang w:val="en-US"/>
              </w:rPr>
              <w:t xml:space="preserve">, vs no </w:t>
            </w:r>
            <w:r w:rsidR="002C102D" w:rsidRPr="00F20EDB">
              <w:rPr>
                <w:rFonts w:ascii="Garamond" w:hAnsi="Garamond"/>
                <w:color w:val="000000" w:themeColor="text1"/>
                <w:lang w:val="en-US"/>
              </w:rPr>
              <w:t>remdesivir</w:t>
            </w:r>
            <w:r w:rsidRPr="00F20EDB">
              <w:rPr>
                <w:rFonts w:ascii="Garamond" w:hAnsi="Garamond"/>
                <w:bCs/>
                <w:iCs/>
                <w:lang w:val="en-US"/>
              </w:rPr>
              <w:t>?</w:t>
            </w:r>
          </w:p>
        </w:tc>
      </w:tr>
      <w:tr w:rsidR="002C102D" w:rsidRPr="00F20EDB" w14:paraId="017792BB" w14:textId="77777777" w:rsidTr="00CF3BFA">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6F7EB0" w14:textId="77777777" w:rsidR="00CF3BFA" w:rsidRPr="00F20EDB" w:rsidRDefault="00CF3BFA" w:rsidP="00CF3BFA">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5BCAA7" w14:textId="77777777" w:rsidR="00CF3BFA" w:rsidRPr="00F20EDB" w:rsidRDefault="00CF3BFA" w:rsidP="00CF3BFA">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7A42A8" w14:textId="77777777" w:rsidR="00CF3BFA" w:rsidRPr="00F20EDB" w:rsidRDefault="00CF3BFA" w:rsidP="00CF3BFA">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5C06A4" w14:textId="77777777" w:rsidR="00CF3BFA" w:rsidRPr="00F20EDB" w:rsidRDefault="00CF3BFA" w:rsidP="00CF3BFA">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2C102D" w:rsidRPr="00F20EDB" w14:paraId="349402CD" w14:textId="77777777" w:rsidTr="00CF3BFA">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44B88B" w14:textId="76BDEB34" w:rsidR="00CF3BFA" w:rsidRPr="00F20EDB" w:rsidRDefault="002C102D" w:rsidP="00CF3BFA">
            <w:pPr>
              <w:rPr>
                <w:rFonts w:ascii="Garamond" w:hAnsi="Garamond"/>
                <w:color w:val="000000" w:themeColor="text1"/>
                <w:lang w:val="en-US"/>
              </w:rPr>
            </w:pPr>
            <w:r w:rsidRPr="00F20EDB">
              <w:rPr>
                <w:rFonts w:ascii="Garamond" w:hAnsi="Garamond"/>
                <w:bCs/>
                <w:iCs/>
                <w:lang w:val="en-US"/>
              </w:rPr>
              <w:t>A</w:t>
            </w:r>
            <w:r w:rsidR="00CF3BFA" w:rsidRPr="00F20EDB">
              <w:rPr>
                <w:rFonts w:ascii="Garamond" w:hAnsi="Garamond"/>
                <w:bCs/>
                <w:iCs/>
                <w:lang w:val="en-US"/>
              </w:rPr>
              <w:t xml:space="preserve">dults </w:t>
            </w:r>
            <w:r w:rsidR="00CF3BFA" w:rsidRPr="00F20EDB">
              <w:rPr>
                <w:rFonts w:ascii="Garamond" w:hAnsi="Garamond"/>
                <w:color w:val="000000" w:themeColor="text1"/>
                <w:lang w:val="en-US"/>
              </w:rPr>
              <w:t xml:space="preserve">with </w:t>
            </w:r>
            <w:r w:rsidRPr="00F20EDB">
              <w:rPr>
                <w:rFonts w:ascii="Garamond" w:hAnsi="Garamond"/>
                <w:color w:val="000000" w:themeColor="text1"/>
                <w:lang w:val="en-US"/>
              </w:rPr>
              <w:t xml:space="preserve">critical </w:t>
            </w:r>
            <w:r w:rsidR="00CF3BFA" w:rsidRPr="00F20EDB">
              <w:rPr>
                <w:rFonts w:ascii="Garamond" w:hAnsi="Garamond"/>
                <w:color w:val="000000" w:themeColor="text1"/>
                <w:lang w:val="en-US"/>
              </w:rPr>
              <w:t xml:space="preserve">COVID-19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689791" w14:textId="083C2A17" w:rsidR="00CF3BFA" w:rsidRPr="00F20EDB" w:rsidRDefault="002B0C05" w:rsidP="00CF3BFA">
            <w:pPr>
              <w:rPr>
                <w:rFonts w:ascii="Garamond" w:hAnsi="Garamond"/>
                <w:color w:val="000000" w:themeColor="text1"/>
                <w:lang w:val="en-US"/>
              </w:rPr>
            </w:pPr>
            <w:r w:rsidRPr="00F20EDB">
              <w:rPr>
                <w:rFonts w:ascii="Garamond" w:hAnsi="Garamond"/>
                <w:bCs/>
                <w:iCs/>
                <w:lang w:val="en-US"/>
              </w:rPr>
              <w:t>Remdesivir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8B90A1" w14:textId="6B23213A" w:rsidR="00CF3BFA" w:rsidRPr="00F20EDB" w:rsidRDefault="00CF3BFA" w:rsidP="00CF3BFA">
            <w:pPr>
              <w:rPr>
                <w:rFonts w:ascii="Garamond" w:hAnsi="Garamond"/>
                <w:color w:val="000000" w:themeColor="text1"/>
                <w:lang w:val="en-US"/>
              </w:rPr>
            </w:pPr>
            <w:r w:rsidRPr="00F20EDB">
              <w:rPr>
                <w:rFonts w:ascii="Garamond" w:hAnsi="Garamond"/>
                <w:color w:val="000000" w:themeColor="text1"/>
                <w:lang w:val="en-US"/>
              </w:rPr>
              <w:t xml:space="preserve">No </w:t>
            </w:r>
            <w:r w:rsidR="002B0C05" w:rsidRPr="00F20EDB">
              <w:rPr>
                <w:rFonts w:ascii="Garamond" w:hAnsi="Garamond"/>
                <w:color w:val="000000" w:themeColor="text1"/>
                <w:lang w:val="en-US"/>
              </w:rPr>
              <w:t>remdesivir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387377" w14:textId="5E566627" w:rsidR="00CF3BFA" w:rsidRPr="00F20EDB" w:rsidRDefault="00CF3BFA" w:rsidP="000172B3">
            <w:pPr>
              <w:pStyle w:val="ListParagraph"/>
              <w:numPr>
                <w:ilvl w:val="0"/>
                <w:numId w:val="21"/>
              </w:numPr>
              <w:rPr>
                <w:rFonts w:ascii="Garamond" w:hAnsi="Garamond"/>
                <w:color w:val="000000" w:themeColor="text1"/>
              </w:rPr>
            </w:pPr>
            <w:r w:rsidRPr="00F20EDB">
              <w:rPr>
                <w:rFonts w:ascii="Garamond" w:hAnsi="Garamond"/>
                <w:color w:val="000000" w:themeColor="text1"/>
              </w:rPr>
              <w:t>Mortality</w:t>
            </w:r>
          </w:p>
          <w:p w14:paraId="76B2632F" w14:textId="77777777" w:rsidR="00CF3BFA" w:rsidRPr="00F20EDB" w:rsidRDefault="00CF3BFA" w:rsidP="000172B3">
            <w:pPr>
              <w:pStyle w:val="ListParagraph"/>
              <w:numPr>
                <w:ilvl w:val="0"/>
                <w:numId w:val="21"/>
              </w:numPr>
              <w:rPr>
                <w:rFonts w:ascii="Garamond" w:hAnsi="Garamond"/>
                <w:color w:val="000000" w:themeColor="text1"/>
              </w:rPr>
            </w:pPr>
            <w:r w:rsidRPr="00F20EDB">
              <w:rPr>
                <w:rFonts w:ascii="Garamond" w:hAnsi="Garamond"/>
                <w:color w:val="000000" w:themeColor="text1"/>
              </w:rPr>
              <w:t>Adverse events</w:t>
            </w:r>
          </w:p>
        </w:tc>
      </w:tr>
    </w:tbl>
    <w:p w14:paraId="2D3C4EB6" w14:textId="77777777" w:rsidR="00CF3BFA" w:rsidRPr="00F20EDB" w:rsidRDefault="00CF3BFA" w:rsidP="00CF3BFA">
      <w:pPr>
        <w:spacing w:line="360" w:lineRule="auto"/>
        <w:rPr>
          <w:rFonts w:ascii="Garamond" w:hAnsi="Garamond"/>
          <w:lang w:val="en-US"/>
        </w:rPr>
      </w:pPr>
    </w:p>
    <w:p w14:paraId="7DA46698" w14:textId="77777777" w:rsidR="00CF3BFA" w:rsidRPr="00F20EDB" w:rsidRDefault="00CF3BFA" w:rsidP="00CF3BFA">
      <w:pPr>
        <w:rPr>
          <w:rFonts w:ascii="Garamond" w:hAnsi="Garamond"/>
          <w:b/>
          <w:lang w:val="en-US"/>
        </w:rPr>
      </w:pPr>
    </w:p>
    <w:p w14:paraId="543A2D28" w14:textId="56E34693" w:rsidR="00CF3BFA" w:rsidRPr="00F20EDB" w:rsidRDefault="00CF3BFA" w:rsidP="00BB436B">
      <w:pPr>
        <w:rPr>
          <w:rFonts w:ascii="Garamond" w:hAnsi="Garamond"/>
          <w:lang w:val="en-US"/>
        </w:rPr>
      </w:pPr>
    </w:p>
    <w:p w14:paraId="68175695" w14:textId="62618285" w:rsidR="00CF3BFA" w:rsidRPr="00F20EDB" w:rsidRDefault="00CF3BFA" w:rsidP="00BB436B">
      <w:pPr>
        <w:rPr>
          <w:rFonts w:ascii="Garamond" w:hAnsi="Garamond"/>
          <w:lang w:val="en-US"/>
        </w:rPr>
      </w:pPr>
    </w:p>
    <w:p w14:paraId="07B4E32D" w14:textId="77777777" w:rsidR="00CF3BFA" w:rsidRPr="00F20EDB" w:rsidRDefault="00CF3BFA" w:rsidP="00BB436B">
      <w:pPr>
        <w:rPr>
          <w:rFonts w:ascii="Garamond" w:hAnsi="Garamond"/>
          <w:lang w:val="en-US"/>
        </w:rPr>
        <w:sectPr w:rsidR="00CF3BFA" w:rsidRPr="00F20EDB" w:rsidSect="002C102D">
          <w:pgSz w:w="12240" w:h="15840"/>
          <w:pgMar w:top="1440" w:right="1440" w:bottom="1440" w:left="1440" w:header="708" w:footer="708" w:gutter="0"/>
          <w:cols w:space="708"/>
          <w:docGrid w:linePitch="360"/>
        </w:sectPr>
      </w:pPr>
    </w:p>
    <w:p w14:paraId="51D913D6" w14:textId="7CD736DF" w:rsidR="00CF3BFA" w:rsidRPr="00F20EDB" w:rsidRDefault="00CF3BFA" w:rsidP="00BB436B">
      <w:pPr>
        <w:rPr>
          <w:rFonts w:ascii="Garamond" w:hAnsi="Garamond"/>
          <w:b/>
          <w:lang w:val="en-US"/>
        </w:rPr>
      </w:pPr>
      <w:r w:rsidRPr="00F20EDB">
        <w:rPr>
          <w:rFonts w:ascii="Garamond" w:hAnsi="Garamond"/>
          <w:b/>
          <w:lang w:val="en-US"/>
        </w:rPr>
        <w:t>Table</w:t>
      </w:r>
      <w:r w:rsidR="002C102D" w:rsidRPr="00F20EDB">
        <w:rPr>
          <w:rFonts w:ascii="Garamond" w:hAnsi="Garamond"/>
          <w:b/>
          <w:lang w:val="en-US"/>
        </w:rPr>
        <w:t xml:space="preserve"> S17</w:t>
      </w:r>
      <w:r w:rsidRPr="00F20EDB">
        <w:rPr>
          <w:rFonts w:ascii="Garamond" w:hAnsi="Garamond"/>
          <w:b/>
          <w:lang w:val="en-US"/>
        </w:rPr>
        <w:t xml:space="preserve">. Evidence Profile </w:t>
      </w:r>
      <w:r w:rsidR="002B0C05" w:rsidRPr="00F20EDB">
        <w:rPr>
          <w:rFonts w:ascii="Garamond" w:hAnsi="Garamond"/>
          <w:b/>
          <w:lang w:val="en-US"/>
        </w:rPr>
        <w:t xml:space="preserve">for Recommendation </w:t>
      </w:r>
      <w:r w:rsidR="00D93FEF" w:rsidRPr="00F20EDB">
        <w:rPr>
          <w:rFonts w:ascii="Garamond" w:hAnsi="Garamond"/>
          <w:b/>
          <w:lang w:val="en-US"/>
        </w:rPr>
        <w:t>7</w:t>
      </w:r>
      <w:r w:rsidR="002B0C05" w:rsidRPr="00F20EDB">
        <w:rPr>
          <w:rFonts w:ascii="Garamond" w:hAnsi="Garamond"/>
          <w:b/>
          <w:lang w:val="en-US"/>
        </w:rPr>
        <w:t>:</w:t>
      </w:r>
      <w:r w:rsidRPr="00F20EDB">
        <w:rPr>
          <w:rFonts w:ascii="Garamond" w:hAnsi="Garamond"/>
          <w:b/>
          <w:lang w:val="en-US"/>
        </w:rPr>
        <w:t xml:space="preserve"> Remdesivir </w:t>
      </w:r>
      <w:r w:rsidR="002B0C05" w:rsidRPr="00F20EDB">
        <w:rPr>
          <w:rFonts w:ascii="Garamond" w:hAnsi="Garamond"/>
          <w:b/>
          <w:lang w:val="en-US"/>
        </w:rPr>
        <w:t>versus no remdesivir</w:t>
      </w:r>
      <w:r w:rsidR="002C102D" w:rsidRPr="00F20EDB">
        <w:rPr>
          <w:rFonts w:ascii="Garamond" w:hAnsi="Garamond"/>
          <w:b/>
          <w:lang w:val="en-US"/>
        </w:rPr>
        <w:t xml:space="preserve"> in critical COVID-19</w:t>
      </w:r>
      <w:r w:rsidR="002B0C05" w:rsidRPr="00F20EDB">
        <w:rPr>
          <w:rFonts w:ascii="Garamond" w:hAnsi="Garamond"/>
          <w:b/>
          <w:lang w:val="en-US"/>
        </w:rPr>
        <w:t xml:space="preserve"> </w:t>
      </w:r>
    </w:p>
    <w:p w14:paraId="355171A8" w14:textId="10821659" w:rsidR="00CF3BFA" w:rsidRPr="00F20EDB" w:rsidRDefault="00CF3BFA" w:rsidP="00BB436B">
      <w:pPr>
        <w:rPr>
          <w:rFonts w:ascii="Garamond" w:hAnsi="Garamond"/>
          <w:b/>
          <w:lang w:val="en-US"/>
        </w:rPr>
      </w:pPr>
    </w:p>
    <w:tbl>
      <w:tblPr>
        <w:tblStyle w:val="TableGrid"/>
        <w:tblW w:w="5325" w:type="pct"/>
        <w:tblLook w:val="04A0" w:firstRow="1" w:lastRow="0" w:firstColumn="1" w:lastColumn="0" w:noHBand="0" w:noVBand="1"/>
      </w:tblPr>
      <w:tblGrid>
        <w:gridCol w:w="770"/>
        <w:gridCol w:w="1048"/>
        <w:gridCol w:w="717"/>
        <w:gridCol w:w="1288"/>
        <w:gridCol w:w="1172"/>
        <w:gridCol w:w="1153"/>
        <w:gridCol w:w="1341"/>
        <w:gridCol w:w="1095"/>
        <w:gridCol w:w="1098"/>
        <w:gridCol w:w="847"/>
        <w:gridCol w:w="905"/>
        <w:gridCol w:w="1241"/>
        <w:gridCol w:w="1117"/>
      </w:tblGrid>
      <w:tr w:rsidR="002C102D" w:rsidRPr="00F20EDB" w14:paraId="2C42EA2A" w14:textId="77777777" w:rsidTr="002C102D">
        <w:trPr>
          <w:trHeight w:val="199"/>
        </w:trPr>
        <w:tc>
          <w:tcPr>
            <w:tcW w:w="2714" w:type="pct"/>
            <w:gridSpan w:val="7"/>
            <w:hideMark/>
          </w:tcPr>
          <w:p w14:paraId="3A16705B"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 assessment</w:t>
            </w:r>
          </w:p>
        </w:tc>
        <w:tc>
          <w:tcPr>
            <w:tcW w:w="795" w:type="pct"/>
            <w:gridSpan w:val="2"/>
            <w:hideMark/>
          </w:tcPr>
          <w:p w14:paraId="09E12DA7"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patients</w:t>
            </w:r>
          </w:p>
        </w:tc>
        <w:tc>
          <w:tcPr>
            <w:tcW w:w="634" w:type="pct"/>
            <w:gridSpan w:val="2"/>
            <w:hideMark/>
          </w:tcPr>
          <w:p w14:paraId="1EA103F0"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Effect</w:t>
            </w:r>
          </w:p>
        </w:tc>
        <w:tc>
          <w:tcPr>
            <w:tcW w:w="450" w:type="pct"/>
            <w:vMerge w:val="restart"/>
            <w:hideMark/>
          </w:tcPr>
          <w:p w14:paraId="2220BE5E"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w:t>
            </w:r>
          </w:p>
        </w:tc>
        <w:tc>
          <w:tcPr>
            <w:tcW w:w="405" w:type="pct"/>
            <w:vMerge w:val="restart"/>
            <w:hideMark/>
          </w:tcPr>
          <w:p w14:paraId="5D33EE1E"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Importance</w:t>
            </w:r>
          </w:p>
        </w:tc>
      </w:tr>
      <w:tr w:rsidR="002C102D" w:rsidRPr="00F20EDB" w14:paraId="620C1E53" w14:textId="77777777" w:rsidTr="002C102D">
        <w:trPr>
          <w:trHeight w:val="797"/>
        </w:trPr>
        <w:tc>
          <w:tcPr>
            <w:tcW w:w="279" w:type="pct"/>
            <w:hideMark/>
          </w:tcPr>
          <w:p w14:paraId="1E1E0B00"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studies</w:t>
            </w:r>
          </w:p>
        </w:tc>
        <w:tc>
          <w:tcPr>
            <w:tcW w:w="380" w:type="pct"/>
            <w:hideMark/>
          </w:tcPr>
          <w:p w14:paraId="0198CC41"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Study design</w:t>
            </w:r>
          </w:p>
        </w:tc>
        <w:tc>
          <w:tcPr>
            <w:tcW w:w="260" w:type="pct"/>
            <w:hideMark/>
          </w:tcPr>
          <w:p w14:paraId="5DE09781"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Risk of bias</w:t>
            </w:r>
          </w:p>
        </w:tc>
        <w:tc>
          <w:tcPr>
            <w:tcW w:w="467" w:type="pct"/>
            <w:hideMark/>
          </w:tcPr>
          <w:p w14:paraId="0C210B0E"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Inconsistency</w:t>
            </w:r>
          </w:p>
        </w:tc>
        <w:tc>
          <w:tcPr>
            <w:tcW w:w="425" w:type="pct"/>
            <w:hideMark/>
          </w:tcPr>
          <w:p w14:paraId="6AB1D932"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Indirectness</w:t>
            </w:r>
          </w:p>
        </w:tc>
        <w:tc>
          <w:tcPr>
            <w:tcW w:w="418" w:type="pct"/>
            <w:hideMark/>
          </w:tcPr>
          <w:p w14:paraId="43E64D72"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Imprecision</w:t>
            </w:r>
          </w:p>
        </w:tc>
        <w:tc>
          <w:tcPr>
            <w:tcW w:w="486" w:type="pct"/>
            <w:hideMark/>
          </w:tcPr>
          <w:p w14:paraId="7535F909"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Other considerations</w:t>
            </w:r>
          </w:p>
        </w:tc>
        <w:tc>
          <w:tcPr>
            <w:tcW w:w="397" w:type="pct"/>
            <w:hideMark/>
          </w:tcPr>
          <w:p w14:paraId="329FBA51"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Remdesivir</w:t>
            </w:r>
          </w:p>
        </w:tc>
        <w:tc>
          <w:tcPr>
            <w:tcW w:w="397" w:type="pct"/>
            <w:hideMark/>
          </w:tcPr>
          <w:p w14:paraId="34BB8C92"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No Remdesivir</w:t>
            </w:r>
          </w:p>
        </w:tc>
        <w:tc>
          <w:tcPr>
            <w:tcW w:w="307" w:type="pct"/>
            <w:hideMark/>
          </w:tcPr>
          <w:p w14:paraId="1A0C7A09"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Relative</w:t>
            </w:r>
            <w:r w:rsidRPr="00F20EDB">
              <w:rPr>
                <w:rFonts w:ascii="Garamond" w:hAnsi="Garamond"/>
                <w:b/>
                <w:bCs/>
                <w:color w:val="000000" w:themeColor="text1"/>
                <w:sz w:val="18"/>
                <w:szCs w:val="18"/>
                <w:lang w:val="en-US"/>
              </w:rPr>
              <w:br/>
              <w:t>(95% CI)</w:t>
            </w:r>
          </w:p>
        </w:tc>
        <w:tc>
          <w:tcPr>
            <w:tcW w:w="328" w:type="pct"/>
            <w:hideMark/>
          </w:tcPr>
          <w:p w14:paraId="6BB25933" w14:textId="77777777" w:rsidR="00CF3BFA" w:rsidRPr="00F20EDB" w:rsidRDefault="00CF3BFA" w:rsidP="00CF3BFA">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Absolute</w:t>
            </w:r>
            <w:r w:rsidRPr="00F20EDB">
              <w:rPr>
                <w:rFonts w:ascii="Garamond" w:hAnsi="Garamond"/>
                <w:b/>
                <w:bCs/>
                <w:color w:val="000000" w:themeColor="text1"/>
                <w:sz w:val="18"/>
                <w:szCs w:val="18"/>
                <w:lang w:val="en-US"/>
              </w:rPr>
              <w:br/>
              <w:t>(95% CI)</w:t>
            </w:r>
          </w:p>
        </w:tc>
        <w:tc>
          <w:tcPr>
            <w:tcW w:w="450" w:type="pct"/>
            <w:vMerge/>
            <w:hideMark/>
          </w:tcPr>
          <w:p w14:paraId="3414E0A1" w14:textId="77777777" w:rsidR="00CF3BFA" w:rsidRPr="00F20EDB" w:rsidRDefault="00CF3BFA" w:rsidP="00CF3BFA">
            <w:pPr>
              <w:rPr>
                <w:rFonts w:ascii="Garamond" w:hAnsi="Garamond"/>
                <w:b/>
                <w:bCs/>
                <w:color w:val="000000" w:themeColor="text1"/>
                <w:sz w:val="18"/>
                <w:szCs w:val="18"/>
                <w:lang w:val="en-US"/>
              </w:rPr>
            </w:pPr>
          </w:p>
        </w:tc>
        <w:tc>
          <w:tcPr>
            <w:tcW w:w="405" w:type="pct"/>
            <w:vMerge/>
            <w:hideMark/>
          </w:tcPr>
          <w:p w14:paraId="1FFA57EF" w14:textId="77777777" w:rsidR="00CF3BFA" w:rsidRPr="00F20EDB" w:rsidRDefault="00CF3BFA" w:rsidP="00CF3BFA">
            <w:pPr>
              <w:rPr>
                <w:rFonts w:ascii="Garamond" w:hAnsi="Garamond"/>
                <w:b/>
                <w:bCs/>
                <w:color w:val="000000" w:themeColor="text1"/>
                <w:sz w:val="18"/>
                <w:szCs w:val="18"/>
                <w:lang w:val="en-US"/>
              </w:rPr>
            </w:pPr>
          </w:p>
        </w:tc>
      </w:tr>
      <w:tr w:rsidR="002C102D" w:rsidRPr="00F20EDB" w14:paraId="065498C2" w14:textId="77777777" w:rsidTr="002C102D">
        <w:trPr>
          <w:trHeight w:val="199"/>
        </w:trPr>
        <w:tc>
          <w:tcPr>
            <w:tcW w:w="5000" w:type="pct"/>
            <w:gridSpan w:val="13"/>
            <w:hideMark/>
          </w:tcPr>
          <w:p w14:paraId="05F44054" w14:textId="77777777" w:rsidR="00CF3BFA" w:rsidRPr="00F20EDB" w:rsidRDefault="00CF3BFA" w:rsidP="00CF3BFA">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Mortality at 28 days (Critical COVDI-19 on invasive mechanical ventilation)</w:t>
            </w:r>
          </w:p>
        </w:tc>
      </w:tr>
      <w:tr w:rsidR="002C102D" w:rsidRPr="00F20EDB" w14:paraId="614FDE4B" w14:textId="77777777" w:rsidTr="002C102D">
        <w:trPr>
          <w:trHeight w:val="1409"/>
        </w:trPr>
        <w:tc>
          <w:tcPr>
            <w:tcW w:w="279" w:type="pct"/>
            <w:vMerge w:val="restart"/>
            <w:hideMark/>
          </w:tcPr>
          <w:p w14:paraId="7674ED77"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80" w:type="pct"/>
            <w:vMerge w:val="restart"/>
            <w:hideMark/>
          </w:tcPr>
          <w:p w14:paraId="7EC6E7C3"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60" w:type="pct"/>
            <w:vMerge w:val="restart"/>
            <w:hideMark/>
          </w:tcPr>
          <w:p w14:paraId="2FB615A8"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7" w:type="pct"/>
            <w:vMerge w:val="restart"/>
            <w:hideMark/>
          </w:tcPr>
          <w:p w14:paraId="7769A492"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25" w:type="pct"/>
            <w:vMerge w:val="restart"/>
            <w:hideMark/>
          </w:tcPr>
          <w:p w14:paraId="2ADB6D60"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a</w:t>
            </w:r>
          </w:p>
        </w:tc>
        <w:tc>
          <w:tcPr>
            <w:tcW w:w="418" w:type="pct"/>
            <w:vMerge w:val="restart"/>
            <w:hideMark/>
          </w:tcPr>
          <w:p w14:paraId="3EFFCAED"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b</w:t>
            </w:r>
          </w:p>
        </w:tc>
        <w:tc>
          <w:tcPr>
            <w:tcW w:w="486" w:type="pct"/>
            <w:vMerge w:val="restart"/>
            <w:hideMark/>
          </w:tcPr>
          <w:p w14:paraId="7618B1C6"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397" w:type="pct"/>
            <w:vMerge w:val="restart"/>
            <w:hideMark/>
          </w:tcPr>
          <w:p w14:paraId="2C68E44E"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156/509 (30.6%) </w:t>
            </w:r>
          </w:p>
        </w:tc>
        <w:tc>
          <w:tcPr>
            <w:tcW w:w="397" w:type="pct"/>
            <w:hideMark/>
          </w:tcPr>
          <w:p w14:paraId="4F0B430D" w14:textId="77777777" w:rsidR="00CF3BFA" w:rsidRPr="00F20EDB" w:rsidRDefault="00CF3BFA"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126/505 (25.0%) </w:t>
            </w:r>
          </w:p>
        </w:tc>
        <w:tc>
          <w:tcPr>
            <w:tcW w:w="307" w:type="pct"/>
            <w:vMerge w:val="restart"/>
            <w:hideMark/>
          </w:tcPr>
          <w:p w14:paraId="7E1824D5" w14:textId="77777777" w:rsidR="00CF3BFA" w:rsidRPr="00F20EDB" w:rsidRDefault="00CF3BFA" w:rsidP="00CF3BFA">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1.16</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(0.85 to 1.60)</w:t>
            </w:r>
            <w:r w:rsidRPr="00F20EDB">
              <w:rPr>
                <w:rFonts w:ascii="Garamond" w:hAnsi="Garamond"/>
                <w:color w:val="000000" w:themeColor="text1"/>
                <w:sz w:val="18"/>
                <w:szCs w:val="18"/>
                <w:lang w:val="en-US"/>
              </w:rPr>
              <w:t xml:space="preserve"> </w:t>
            </w:r>
          </w:p>
        </w:tc>
        <w:tc>
          <w:tcPr>
            <w:tcW w:w="328" w:type="pct"/>
            <w:hideMark/>
          </w:tcPr>
          <w:p w14:paraId="7F49FAC8"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40 more per 1,000</w:t>
            </w:r>
            <w:r w:rsidRPr="00F20EDB">
              <w:rPr>
                <w:rFonts w:ascii="Garamond" w:hAnsi="Garamond"/>
                <w:color w:val="000000" w:themeColor="text1"/>
                <w:sz w:val="18"/>
                <w:szCs w:val="18"/>
                <w:lang w:val="en-US"/>
              </w:rPr>
              <w:br/>
              <w:t xml:space="preserve">(from 37 fewer to 150 more) </w:t>
            </w:r>
          </w:p>
        </w:tc>
        <w:tc>
          <w:tcPr>
            <w:tcW w:w="450" w:type="pct"/>
            <w:vMerge w:val="restart"/>
            <w:hideMark/>
          </w:tcPr>
          <w:p w14:paraId="5426D127" w14:textId="77777777" w:rsidR="00CF3BFA" w:rsidRPr="00F20EDB" w:rsidRDefault="00CF3BFA" w:rsidP="00CF3BFA">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405" w:type="pct"/>
            <w:vMerge w:val="restart"/>
            <w:hideMark/>
          </w:tcPr>
          <w:p w14:paraId="7032A0CD"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2C102D" w:rsidRPr="00F20EDB" w14:paraId="0FEE514C" w14:textId="77777777" w:rsidTr="002C102D">
        <w:trPr>
          <w:trHeight w:val="1440"/>
        </w:trPr>
        <w:tc>
          <w:tcPr>
            <w:tcW w:w="279" w:type="pct"/>
            <w:vMerge/>
            <w:hideMark/>
          </w:tcPr>
          <w:p w14:paraId="500FCCF8" w14:textId="77777777" w:rsidR="00CF3BFA" w:rsidRPr="00F20EDB" w:rsidRDefault="00CF3BFA" w:rsidP="00CF3BFA">
            <w:pPr>
              <w:rPr>
                <w:rFonts w:ascii="Garamond" w:hAnsi="Garamond"/>
                <w:color w:val="000000" w:themeColor="text1"/>
                <w:sz w:val="18"/>
                <w:szCs w:val="18"/>
                <w:lang w:val="en-US"/>
              </w:rPr>
            </w:pPr>
          </w:p>
        </w:tc>
        <w:tc>
          <w:tcPr>
            <w:tcW w:w="380" w:type="pct"/>
            <w:vMerge/>
            <w:hideMark/>
          </w:tcPr>
          <w:p w14:paraId="09372B40" w14:textId="77777777" w:rsidR="00CF3BFA" w:rsidRPr="00F20EDB" w:rsidRDefault="00CF3BFA" w:rsidP="00CF3BFA">
            <w:pPr>
              <w:rPr>
                <w:rFonts w:ascii="Garamond" w:hAnsi="Garamond"/>
                <w:color w:val="000000" w:themeColor="text1"/>
                <w:sz w:val="18"/>
                <w:szCs w:val="18"/>
                <w:lang w:val="en-US"/>
              </w:rPr>
            </w:pPr>
          </w:p>
        </w:tc>
        <w:tc>
          <w:tcPr>
            <w:tcW w:w="260" w:type="pct"/>
            <w:vMerge/>
            <w:hideMark/>
          </w:tcPr>
          <w:p w14:paraId="2482F1F8" w14:textId="77777777" w:rsidR="00CF3BFA" w:rsidRPr="00F20EDB" w:rsidRDefault="00CF3BFA" w:rsidP="00CF3BFA">
            <w:pPr>
              <w:rPr>
                <w:rFonts w:ascii="Garamond" w:hAnsi="Garamond"/>
                <w:color w:val="000000" w:themeColor="text1"/>
                <w:sz w:val="18"/>
                <w:szCs w:val="18"/>
                <w:lang w:val="en-US"/>
              </w:rPr>
            </w:pPr>
          </w:p>
        </w:tc>
        <w:tc>
          <w:tcPr>
            <w:tcW w:w="467" w:type="pct"/>
            <w:vMerge/>
            <w:hideMark/>
          </w:tcPr>
          <w:p w14:paraId="4E898804" w14:textId="77777777" w:rsidR="00CF3BFA" w:rsidRPr="00F20EDB" w:rsidRDefault="00CF3BFA" w:rsidP="00CF3BFA">
            <w:pPr>
              <w:rPr>
                <w:rFonts w:ascii="Garamond" w:hAnsi="Garamond"/>
                <w:color w:val="000000" w:themeColor="text1"/>
                <w:sz w:val="18"/>
                <w:szCs w:val="18"/>
                <w:lang w:val="en-US"/>
              </w:rPr>
            </w:pPr>
          </w:p>
        </w:tc>
        <w:tc>
          <w:tcPr>
            <w:tcW w:w="425" w:type="pct"/>
            <w:vMerge/>
            <w:hideMark/>
          </w:tcPr>
          <w:p w14:paraId="0D33E1E4" w14:textId="77777777" w:rsidR="00CF3BFA" w:rsidRPr="00F20EDB" w:rsidRDefault="00CF3BFA" w:rsidP="00CF3BFA">
            <w:pPr>
              <w:rPr>
                <w:rFonts w:ascii="Garamond" w:hAnsi="Garamond"/>
                <w:color w:val="000000" w:themeColor="text1"/>
                <w:sz w:val="18"/>
                <w:szCs w:val="18"/>
                <w:lang w:val="en-US"/>
              </w:rPr>
            </w:pPr>
          </w:p>
        </w:tc>
        <w:tc>
          <w:tcPr>
            <w:tcW w:w="418" w:type="pct"/>
            <w:vMerge/>
            <w:hideMark/>
          </w:tcPr>
          <w:p w14:paraId="1A6D928A" w14:textId="77777777" w:rsidR="00CF3BFA" w:rsidRPr="00F20EDB" w:rsidRDefault="00CF3BFA" w:rsidP="00CF3BFA">
            <w:pPr>
              <w:rPr>
                <w:rFonts w:ascii="Garamond" w:hAnsi="Garamond"/>
                <w:color w:val="000000" w:themeColor="text1"/>
                <w:sz w:val="18"/>
                <w:szCs w:val="18"/>
                <w:lang w:val="en-US"/>
              </w:rPr>
            </w:pPr>
          </w:p>
        </w:tc>
        <w:tc>
          <w:tcPr>
            <w:tcW w:w="486" w:type="pct"/>
            <w:vMerge/>
            <w:hideMark/>
          </w:tcPr>
          <w:p w14:paraId="789B8023" w14:textId="77777777" w:rsidR="00CF3BFA" w:rsidRPr="00F20EDB" w:rsidRDefault="00CF3BFA" w:rsidP="00CF3BFA">
            <w:pPr>
              <w:rPr>
                <w:rFonts w:ascii="Garamond" w:hAnsi="Garamond"/>
                <w:color w:val="000000" w:themeColor="text1"/>
                <w:sz w:val="18"/>
                <w:szCs w:val="18"/>
                <w:lang w:val="en-US"/>
              </w:rPr>
            </w:pPr>
          </w:p>
        </w:tc>
        <w:tc>
          <w:tcPr>
            <w:tcW w:w="397" w:type="pct"/>
            <w:vMerge/>
            <w:hideMark/>
          </w:tcPr>
          <w:p w14:paraId="008FADEA" w14:textId="77777777" w:rsidR="00CF3BFA" w:rsidRPr="00F20EDB" w:rsidRDefault="00CF3BFA" w:rsidP="00CF3BFA">
            <w:pPr>
              <w:rPr>
                <w:rFonts w:ascii="Garamond" w:hAnsi="Garamond"/>
                <w:color w:val="000000" w:themeColor="text1"/>
                <w:sz w:val="18"/>
                <w:szCs w:val="18"/>
                <w:lang w:val="en-US"/>
              </w:rPr>
            </w:pPr>
          </w:p>
        </w:tc>
        <w:tc>
          <w:tcPr>
            <w:tcW w:w="397" w:type="pct"/>
            <w:hideMark/>
          </w:tcPr>
          <w:p w14:paraId="230F8C67" w14:textId="77777777" w:rsidR="00CF3BFA" w:rsidRPr="00F20EDB" w:rsidRDefault="00CF3BFA"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50.0%</w:t>
            </w:r>
            <w:r w:rsidRPr="00F20EDB">
              <w:rPr>
                <w:rFonts w:ascii="Garamond" w:hAnsi="Garamond"/>
                <w:color w:val="000000" w:themeColor="text1"/>
                <w:sz w:val="18"/>
                <w:szCs w:val="18"/>
                <w:lang w:val="en-US"/>
              </w:rPr>
              <w:t xml:space="preserve"> </w:t>
            </w:r>
          </w:p>
        </w:tc>
        <w:tc>
          <w:tcPr>
            <w:tcW w:w="307" w:type="pct"/>
            <w:vMerge/>
            <w:hideMark/>
          </w:tcPr>
          <w:p w14:paraId="268A0D35" w14:textId="77777777" w:rsidR="00CF3BFA" w:rsidRPr="00F20EDB" w:rsidRDefault="00CF3BFA" w:rsidP="00CF3BFA">
            <w:pPr>
              <w:rPr>
                <w:rFonts w:ascii="Garamond" w:hAnsi="Garamond"/>
                <w:color w:val="000000" w:themeColor="text1"/>
                <w:sz w:val="18"/>
                <w:szCs w:val="18"/>
                <w:lang w:val="en-US"/>
              </w:rPr>
            </w:pPr>
          </w:p>
        </w:tc>
        <w:tc>
          <w:tcPr>
            <w:tcW w:w="328" w:type="pct"/>
            <w:hideMark/>
          </w:tcPr>
          <w:p w14:paraId="19297BAB"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80 more per 1,000</w:t>
            </w:r>
            <w:r w:rsidRPr="00F20EDB">
              <w:rPr>
                <w:rFonts w:ascii="Garamond" w:hAnsi="Garamond"/>
                <w:color w:val="000000" w:themeColor="text1"/>
                <w:sz w:val="18"/>
                <w:szCs w:val="18"/>
                <w:lang w:val="en-US"/>
              </w:rPr>
              <w:br/>
              <w:t xml:space="preserve">(from 75 fewer to 300 more) </w:t>
            </w:r>
          </w:p>
        </w:tc>
        <w:tc>
          <w:tcPr>
            <w:tcW w:w="450" w:type="pct"/>
            <w:vMerge/>
            <w:hideMark/>
          </w:tcPr>
          <w:p w14:paraId="6779FCF0" w14:textId="77777777" w:rsidR="00CF3BFA" w:rsidRPr="00F20EDB" w:rsidRDefault="00CF3BFA" w:rsidP="00CF3BFA">
            <w:pPr>
              <w:rPr>
                <w:rFonts w:ascii="Garamond" w:hAnsi="Garamond"/>
                <w:color w:val="000000" w:themeColor="text1"/>
                <w:sz w:val="18"/>
                <w:szCs w:val="18"/>
                <w:lang w:val="en-US"/>
              </w:rPr>
            </w:pPr>
          </w:p>
        </w:tc>
        <w:tc>
          <w:tcPr>
            <w:tcW w:w="405" w:type="pct"/>
            <w:vMerge/>
            <w:hideMark/>
          </w:tcPr>
          <w:p w14:paraId="4DE97304" w14:textId="77777777" w:rsidR="00CF3BFA" w:rsidRPr="00F20EDB" w:rsidRDefault="00CF3BFA" w:rsidP="00CF3BFA">
            <w:pPr>
              <w:rPr>
                <w:rFonts w:ascii="Garamond" w:hAnsi="Garamond"/>
                <w:color w:val="000000" w:themeColor="text1"/>
                <w:sz w:val="18"/>
                <w:szCs w:val="18"/>
                <w:lang w:val="en-US"/>
              </w:rPr>
            </w:pPr>
          </w:p>
        </w:tc>
      </w:tr>
      <w:tr w:rsidR="002C102D" w:rsidRPr="00F20EDB" w14:paraId="6C4FAD31" w14:textId="77777777" w:rsidTr="002C102D">
        <w:trPr>
          <w:trHeight w:val="199"/>
        </w:trPr>
        <w:tc>
          <w:tcPr>
            <w:tcW w:w="5000" w:type="pct"/>
            <w:gridSpan w:val="13"/>
            <w:hideMark/>
          </w:tcPr>
          <w:p w14:paraId="44B19937" w14:textId="44269875" w:rsidR="00CF3BFA" w:rsidRPr="00F20EDB" w:rsidRDefault="00CF3BFA" w:rsidP="00CF3BFA">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Serious adverse events</w:t>
            </w:r>
            <w:r w:rsidR="002C102D" w:rsidRPr="00F20EDB">
              <w:rPr>
                <w:rStyle w:val="label"/>
                <w:rFonts w:ascii="Garamond" w:hAnsi="Garamond"/>
                <w:b/>
                <w:bCs/>
                <w:color w:val="000000" w:themeColor="text1"/>
                <w:sz w:val="18"/>
                <w:szCs w:val="18"/>
                <w:lang w:val="en-US"/>
              </w:rPr>
              <w:t xml:space="preserve"> </w:t>
            </w:r>
            <w:r w:rsidR="002C102D" w:rsidRPr="00F20EDB">
              <w:rPr>
                <w:rStyle w:val="label"/>
                <w:rFonts w:ascii="Garamond" w:hAnsi="Garamond"/>
                <w:bCs/>
                <w:color w:val="000000" w:themeColor="text1"/>
                <w:sz w:val="18"/>
                <w:szCs w:val="18"/>
                <w:lang w:val="en-US"/>
              </w:rPr>
              <w:t>(All patients)</w:t>
            </w:r>
          </w:p>
        </w:tc>
      </w:tr>
      <w:tr w:rsidR="002C102D" w:rsidRPr="00F20EDB" w14:paraId="55F53B20" w14:textId="77777777" w:rsidTr="002C102D">
        <w:trPr>
          <w:trHeight w:val="1409"/>
        </w:trPr>
        <w:tc>
          <w:tcPr>
            <w:tcW w:w="279" w:type="pct"/>
            <w:hideMark/>
          </w:tcPr>
          <w:p w14:paraId="47B42550"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80" w:type="pct"/>
            <w:hideMark/>
          </w:tcPr>
          <w:p w14:paraId="65085948"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60" w:type="pct"/>
            <w:hideMark/>
          </w:tcPr>
          <w:p w14:paraId="0C561C97"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c</w:t>
            </w:r>
          </w:p>
        </w:tc>
        <w:tc>
          <w:tcPr>
            <w:tcW w:w="467" w:type="pct"/>
            <w:hideMark/>
          </w:tcPr>
          <w:p w14:paraId="5E9382E1"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25" w:type="pct"/>
            <w:hideMark/>
          </w:tcPr>
          <w:p w14:paraId="5C10CA27"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18" w:type="pct"/>
            <w:hideMark/>
          </w:tcPr>
          <w:p w14:paraId="0B2820E6"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86" w:type="pct"/>
            <w:hideMark/>
          </w:tcPr>
          <w:p w14:paraId="1D82CC28"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397" w:type="pct"/>
            <w:hideMark/>
          </w:tcPr>
          <w:p w14:paraId="3DDEE1A3"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152/886 (17.2%) </w:t>
            </w:r>
          </w:p>
        </w:tc>
        <w:tc>
          <w:tcPr>
            <w:tcW w:w="397" w:type="pct"/>
            <w:hideMark/>
          </w:tcPr>
          <w:p w14:paraId="2A831284" w14:textId="77777777" w:rsidR="00CF3BFA" w:rsidRPr="00F20EDB" w:rsidRDefault="00CF3BFA"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179/799 (22.4%) </w:t>
            </w:r>
          </w:p>
        </w:tc>
        <w:tc>
          <w:tcPr>
            <w:tcW w:w="307" w:type="pct"/>
            <w:hideMark/>
          </w:tcPr>
          <w:p w14:paraId="016A25CD" w14:textId="77777777" w:rsidR="00CF3BFA" w:rsidRPr="00F20EDB" w:rsidRDefault="00CF3BFA" w:rsidP="00CF3BFA">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0.76</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(0.62 to 0.92)</w:t>
            </w:r>
            <w:r w:rsidRPr="00F20EDB">
              <w:rPr>
                <w:rFonts w:ascii="Garamond" w:hAnsi="Garamond"/>
                <w:color w:val="000000" w:themeColor="text1"/>
                <w:sz w:val="18"/>
                <w:szCs w:val="18"/>
                <w:lang w:val="en-US"/>
              </w:rPr>
              <w:t xml:space="preserve"> </w:t>
            </w:r>
          </w:p>
        </w:tc>
        <w:tc>
          <w:tcPr>
            <w:tcW w:w="328" w:type="pct"/>
            <w:hideMark/>
          </w:tcPr>
          <w:p w14:paraId="6038E6C3"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54 fewer per 1,000</w:t>
            </w:r>
            <w:r w:rsidRPr="00F20EDB">
              <w:rPr>
                <w:rFonts w:ascii="Garamond" w:hAnsi="Garamond"/>
                <w:color w:val="000000" w:themeColor="text1"/>
                <w:sz w:val="18"/>
                <w:szCs w:val="18"/>
                <w:lang w:val="en-US"/>
              </w:rPr>
              <w:br/>
              <w:t xml:space="preserve">(from 85 fewer to 18 fewer) </w:t>
            </w:r>
          </w:p>
        </w:tc>
        <w:tc>
          <w:tcPr>
            <w:tcW w:w="450" w:type="pct"/>
            <w:hideMark/>
          </w:tcPr>
          <w:p w14:paraId="01F9B703" w14:textId="77777777" w:rsidR="00CF3BFA" w:rsidRPr="00F20EDB" w:rsidRDefault="00CF3BFA" w:rsidP="00CF3BFA">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405" w:type="pct"/>
            <w:hideMark/>
          </w:tcPr>
          <w:p w14:paraId="63EEA9CE"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2C102D" w:rsidRPr="00F20EDB" w14:paraId="1CCF9A09" w14:textId="77777777" w:rsidTr="002C102D">
        <w:trPr>
          <w:trHeight w:val="199"/>
        </w:trPr>
        <w:tc>
          <w:tcPr>
            <w:tcW w:w="5000" w:type="pct"/>
            <w:gridSpan w:val="13"/>
            <w:hideMark/>
          </w:tcPr>
          <w:p w14:paraId="3BEA0BB3" w14:textId="77777777" w:rsidR="00CF3BFA" w:rsidRPr="00F20EDB" w:rsidRDefault="00CF3BFA" w:rsidP="00CF3BFA">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Time to clinical improvement (all patients)</w:t>
            </w:r>
          </w:p>
        </w:tc>
      </w:tr>
      <w:tr w:rsidR="002C102D" w:rsidRPr="00F20EDB" w14:paraId="465B9312" w14:textId="77777777" w:rsidTr="002C102D">
        <w:trPr>
          <w:trHeight w:val="1609"/>
        </w:trPr>
        <w:tc>
          <w:tcPr>
            <w:tcW w:w="279" w:type="pct"/>
            <w:hideMark/>
          </w:tcPr>
          <w:p w14:paraId="63551419"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80" w:type="pct"/>
            <w:hideMark/>
          </w:tcPr>
          <w:p w14:paraId="51F0F233"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260" w:type="pct"/>
            <w:hideMark/>
          </w:tcPr>
          <w:p w14:paraId="238876AE"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c</w:t>
            </w:r>
          </w:p>
        </w:tc>
        <w:tc>
          <w:tcPr>
            <w:tcW w:w="467" w:type="pct"/>
            <w:hideMark/>
          </w:tcPr>
          <w:p w14:paraId="453DB71E"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d</w:t>
            </w:r>
          </w:p>
        </w:tc>
        <w:tc>
          <w:tcPr>
            <w:tcW w:w="425" w:type="pct"/>
            <w:hideMark/>
          </w:tcPr>
          <w:p w14:paraId="6BA6E5CB"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18" w:type="pct"/>
            <w:hideMark/>
          </w:tcPr>
          <w:p w14:paraId="7CCA8C29"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86" w:type="pct"/>
            <w:hideMark/>
          </w:tcPr>
          <w:p w14:paraId="017004FF"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397" w:type="pct"/>
            <w:hideMark/>
          </w:tcPr>
          <w:p w14:paraId="417C671B"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889 </w:t>
            </w:r>
          </w:p>
        </w:tc>
        <w:tc>
          <w:tcPr>
            <w:tcW w:w="397" w:type="pct"/>
            <w:hideMark/>
          </w:tcPr>
          <w:p w14:paraId="5C8C40B0" w14:textId="77777777" w:rsidR="00CF3BFA" w:rsidRPr="00F20EDB" w:rsidRDefault="00CF3BFA"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799</w:t>
            </w:r>
            <w:r w:rsidRPr="00F20EDB">
              <w:rPr>
                <w:rFonts w:ascii="Garamond" w:hAnsi="Garamond"/>
                <w:color w:val="000000" w:themeColor="text1"/>
                <w:sz w:val="18"/>
                <w:szCs w:val="18"/>
                <w:lang w:val="en-US"/>
              </w:rPr>
              <w:t xml:space="preserve"> </w:t>
            </w:r>
          </w:p>
        </w:tc>
        <w:tc>
          <w:tcPr>
            <w:tcW w:w="307" w:type="pct"/>
            <w:hideMark/>
          </w:tcPr>
          <w:p w14:paraId="0B9A88FE" w14:textId="77777777" w:rsidR="00CF3BFA" w:rsidRPr="00F20EDB" w:rsidRDefault="00CF3BFA" w:rsidP="00CF3BFA">
            <w:pPr>
              <w:jc w:val="center"/>
              <w:rPr>
                <w:rFonts w:ascii="Garamond" w:hAnsi="Garamond"/>
                <w:color w:val="000000" w:themeColor="text1"/>
                <w:sz w:val="18"/>
                <w:szCs w:val="18"/>
                <w:lang w:val="en-US"/>
              </w:rPr>
            </w:pPr>
            <w:r w:rsidRPr="00F20EDB">
              <w:rPr>
                <w:rStyle w:val="cell"/>
                <w:rFonts w:ascii="Garamond" w:hAnsi="Garamond"/>
                <w:color w:val="000000" w:themeColor="text1"/>
                <w:sz w:val="18"/>
                <w:szCs w:val="18"/>
                <w:lang w:val="en-US"/>
              </w:rPr>
              <w:t>-</w:t>
            </w:r>
            <w:r w:rsidRPr="00F20EDB">
              <w:rPr>
                <w:rFonts w:ascii="Garamond" w:hAnsi="Garamond"/>
                <w:color w:val="000000" w:themeColor="text1"/>
                <w:sz w:val="18"/>
                <w:szCs w:val="18"/>
                <w:lang w:val="en-US"/>
              </w:rPr>
              <w:t xml:space="preserve"> </w:t>
            </w:r>
          </w:p>
        </w:tc>
        <w:tc>
          <w:tcPr>
            <w:tcW w:w="328" w:type="pct"/>
            <w:hideMark/>
          </w:tcPr>
          <w:p w14:paraId="42861EB6" w14:textId="77777777" w:rsidR="00CF3BFA" w:rsidRPr="00F20EDB" w:rsidRDefault="00CF3BFA" w:rsidP="00CF3BFA">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MD </w:t>
            </w:r>
            <w:r w:rsidRPr="00F20EDB">
              <w:rPr>
                <w:rStyle w:val="cell-value"/>
                <w:rFonts w:ascii="Garamond" w:hAnsi="Garamond"/>
                <w:b/>
                <w:bCs/>
                <w:color w:val="000000" w:themeColor="text1"/>
                <w:sz w:val="18"/>
                <w:szCs w:val="18"/>
                <w:lang w:val="en-US"/>
              </w:rPr>
              <w:t>4.84 days fewer</w:t>
            </w:r>
            <w:r w:rsidRPr="00F20EDB">
              <w:rPr>
                <w:rFonts w:ascii="Garamond" w:hAnsi="Garamond"/>
                <w:color w:val="000000" w:themeColor="text1"/>
                <w:sz w:val="18"/>
                <w:szCs w:val="18"/>
                <w:lang w:val="en-US"/>
              </w:rPr>
              <w:br/>
            </w:r>
            <w:r w:rsidRPr="00F20EDB">
              <w:rPr>
                <w:rStyle w:val="cell-value"/>
                <w:rFonts w:ascii="Garamond" w:hAnsi="Garamond"/>
                <w:color w:val="000000" w:themeColor="text1"/>
                <w:sz w:val="18"/>
                <w:szCs w:val="18"/>
                <w:lang w:val="en-US"/>
              </w:rPr>
              <w:t>(5.25 fewer to 4.43 fewer)</w:t>
            </w:r>
            <w:r w:rsidRPr="00F20EDB">
              <w:rPr>
                <w:rFonts w:ascii="Garamond" w:hAnsi="Garamond"/>
                <w:color w:val="000000" w:themeColor="text1"/>
                <w:sz w:val="18"/>
                <w:szCs w:val="18"/>
                <w:lang w:val="en-US"/>
              </w:rPr>
              <w:t xml:space="preserve"> </w:t>
            </w:r>
          </w:p>
        </w:tc>
        <w:tc>
          <w:tcPr>
            <w:tcW w:w="450" w:type="pct"/>
            <w:hideMark/>
          </w:tcPr>
          <w:p w14:paraId="2E550CED" w14:textId="77777777" w:rsidR="00CF3BFA" w:rsidRPr="00F20EDB" w:rsidRDefault="00CF3BFA" w:rsidP="00CF3BFA">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LOW</w:t>
            </w:r>
            <w:r w:rsidRPr="00F20EDB">
              <w:rPr>
                <w:rFonts w:ascii="Garamond" w:hAnsi="Garamond"/>
                <w:color w:val="000000" w:themeColor="text1"/>
                <w:sz w:val="18"/>
                <w:szCs w:val="18"/>
                <w:lang w:val="en-US"/>
              </w:rPr>
              <w:t xml:space="preserve"> </w:t>
            </w:r>
          </w:p>
        </w:tc>
        <w:tc>
          <w:tcPr>
            <w:tcW w:w="405" w:type="pct"/>
            <w:hideMark/>
          </w:tcPr>
          <w:p w14:paraId="0FDDADA7" w14:textId="77777777" w:rsidR="00CF3BFA" w:rsidRPr="00F20EDB" w:rsidRDefault="00CF3BFA" w:rsidP="00CF3BFA">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bl>
    <w:p w14:paraId="4225E43E" w14:textId="77777777" w:rsidR="00CF3BFA" w:rsidRPr="00F20EDB" w:rsidRDefault="00CF3BFA" w:rsidP="00CF3BFA">
      <w:pPr>
        <w:pStyle w:val="NormalWeb"/>
        <w:spacing w:line="140" w:lineRule="atLeast"/>
        <w:rPr>
          <w:rFonts w:ascii="Garamond" w:eastAsiaTheme="minorEastAsia" w:hAnsi="Garamond"/>
          <w:color w:val="000000"/>
          <w:sz w:val="17"/>
          <w:szCs w:val="17"/>
          <w:lang w:val="en-US"/>
        </w:rPr>
      </w:pPr>
      <w:r w:rsidRPr="00F20EDB">
        <w:rPr>
          <w:rFonts w:ascii="Garamond" w:hAnsi="Garamond"/>
          <w:b/>
          <w:bCs/>
          <w:color w:val="000000"/>
          <w:sz w:val="17"/>
          <w:szCs w:val="17"/>
          <w:lang w:val="en-US"/>
        </w:rPr>
        <w:t>CI:</w:t>
      </w:r>
      <w:r w:rsidRPr="00F20EDB">
        <w:rPr>
          <w:rFonts w:ascii="Garamond" w:hAnsi="Garamond"/>
          <w:color w:val="000000"/>
          <w:sz w:val="17"/>
          <w:szCs w:val="17"/>
          <w:lang w:val="en-US"/>
        </w:rPr>
        <w:t xml:space="preserve"> Confidence interval; </w:t>
      </w:r>
      <w:r w:rsidRPr="00F20EDB">
        <w:rPr>
          <w:rFonts w:ascii="Garamond" w:hAnsi="Garamond"/>
          <w:b/>
          <w:bCs/>
          <w:color w:val="000000"/>
          <w:sz w:val="17"/>
          <w:szCs w:val="17"/>
          <w:lang w:val="en-US"/>
        </w:rPr>
        <w:t>RR:</w:t>
      </w:r>
      <w:r w:rsidRPr="00F20EDB">
        <w:rPr>
          <w:rFonts w:ascii="Garamond" w:hAnsi="Garamond"/>
          <w:color w:val="000000"/>
          <w:sz w:val="17"/>
          <w:szCs w:val="17"/>
          <w:lang w:val="en-US"/>
        </w:rPr>
        <w:t xml:space="preserve"> Risk ratio; </w:t>
      </w:r>
      <w:r w:rsidRPr="00F20EDB">
        <w:rPr>
          <w:rFonts w:ascii="Garamond" w:hAnsi="Garamond"/>
          <w:b/>
          <w:bCs/>
          <w:color w:val="000000"/>
          <w:sz w:val="17"/>
          <w:szCs w:val="17"/>
          <w:lang w:val="en-US"/>
        </w:rPr>
        <w:t>MD:</w:t>
      </w:r>
      <w:r w:rsidRPr="00F20EDB">
        <w:rPr>
          <w:rFonts w:ascii="Garamond" w:hAnsi="Garamond"/>
          <w:color w:val="000000"/>
          <w:sz w:val="17"/>
          <w:szCs w:val="17"/>
          <w:lang w:val="en-US"/>
        </w:rPr>
        <w:t xml:space="preserve"> Mean difference</w:t>
      </w:r>
    </w:p>
    <w:p w14:paraId="42B1FC09" w14:textId="77777777" w:rsidR="00CF3BFA" w:rsidRPr="00F20EDB" w:rsidRDefault="00CF3BFA" w:rsidP="00CF3BFA">
      <w:pPr>
        <w:pStyle w:val="Heading4"/>
        <w:spacing w:line="140" w:lineRule="atLeast"/>
        <w:rPr>
          <w:rFonts w:ascii="Garamond" w:eastAsia="Times New Roman" w:hAnsi="Garamond"/>
          <w:color w:val="000000"/>
          <w:sz w:val="17"/>
          <w:szCs w:val="17"/>
          <w:lang w:val="en-US"/>
        </w:rPr>
      </w:pPr>
      <w:r w:rsidRPr="00F20EDB">
        <w:rPr>
          <w:rFonts w:ascii="Garamond" w:eastAsia="Times New Roman" w:hAnsi="Garamond"/>
          <w:color w:val="000000"/>
          <w:sz w:val="17"/>
          <w:szCs w:val="17"/>
          <w:lang w:val="en-US"/>
        </w:rPr>
        <w:t>Explanations</w:t>
      </w:r>
    </w:p>
    <w:p w14:paraId="411EB31F" w14:textId="77777777" w:rsidR="00CF3BFA" w:rsidRPr="00F20EDB" w:rsidRDefault="00CF3BFA" w:rsidP="00CF3BFA">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a. We downgraded the quality of evidence by one level for serious indirectness. The population included mostly ward patients with less severe disease. </w:t>
      </w:r>
    </w:p>
    <w:p w14:paraId="51CA7B89" w14:textId="77777777" w:rsidR="00CF3BFA" w:rsidRPr="00F20EDB" w:rsidRDefault="00CF3BFA" w:rsidP="00CF3BFA">
      <w:pPr>
        <w:spacing w:line="140" w:lineRule="atLeast"/>
        <w:rPr>
          <w:rFonts w:ascii="Garamond" w:hAnsi="Garamond"/>
          <w:color w:val="000000"/>
          <w:sz w:val="17"/>
          <w:szCs w:val="17"/>
          <w:lang w:val="en-US"/>
        </w:rPr>
      </w:pPr>
      <w:r w:rsidRPr="00F20EDB">
        <w:rPr>
          <w:rFonts w:ascii="Garamond" w:hAnsi="Garamond"/>
          <w:color w:val="000000"/>
          <w:sz w:val="17"/>
          <w:szCs w:val="17"/>
          <w:lang w:val="en-US"/>
        </w:rPr>
        <w:lastRenderedPageBreak/>
        <w:t xml:space="preserve">b. We downgraded the quality of evidence by two levels for very serious imprecision. The 95% CI included both small benefit and substantial harm. </w:t>
      </w:r>
    </w:p>
    <w:p w14:paraId="5FF2175A" w14:textId="77777777" w:rsidR="00CF3BFA" w:rsidRPr="00F20EDB" w:rsidRDefault="00CF3BFA" w:rsidP="00CF3BFA">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c. We downgraded the quality of evidence by one level for serious risk of bias, all trials are at high-risk of bias </w:t>
      </w:r>
    </w:p>
    <w:p w14:paraId="6576B6B4" w14:textId="77777777" w:rsidR="00CF3BFA" w:rsidRPr="00F20EDB" w:rsidRDefault="00CF3BFA" w:rsidP="00CF3BFA">
      <w:pPr>
        <w:spacing w:line="140" w:lineRule="atLeast"/>
        <w:rPr>
          <w:rFonts w:ascii="Garamond" w:hAnsi="Garamond"/>
          <w:color w:val="000000"/>
          <w:sz w:val="17"/>
          <w:szCs w:val="17"/>
          <w:lang w:val="en-US"/>
        </w:rPr>
      </w:pPr>
      <w:r w:rsidRPr="00F20EDB">
        <w:rPr>
          <w:rFonts w:ascii="Garamond" w:hAnsi="Garamond"/>
          <w:color w:val="000000"/>
          <w:sz w:val="17"/>
          <w:szCs w:val="17"/>
          <w:lang w:val="en-US"/>
        </w:rPr>
        <w:t>d. We downgraded the quality of evidence by one level for serious inconsistency, the I</w:t>
      </w:r>
      <w:r w:rsidRPr="00F20EDB">
        <w:rPr>
          <w:rFonts w:ascii="Garamond" w:hAnsi="Garamond"/>
          <w:color w:val="000000"/>
          <w:sz w:val="17"/>
          <w:szCs w:val="17"/>
          <w:vertAlign w:val="superscript"/>
          <w:lang w:val="en-US"/>
        </w:rPr>
        <w:t>2</w:t>
      </w:r>
      <w:r w:rsidRPr="00F20EDB">
        <w:rPr>
          <w:rFonts w:ascii="Garamond" w:hAnsi="Garamond"/>
          <w:color w:val="000000"/>
          <w:sz w:val="17"/>
          <w:szCs w:val="17"/>
          <w:lang w:val="en-US"/>
        </w:rPr>
        <w:t xml:space="preserve">=86% </w:t>
      </w:r>
    </w:p>
    <w:p w14:paraId="699FFF6A" w14:textId="77777777" w:rsidR="00CF3BFA" w:rsidRPr="00F20EDB" w:rsidRDefault="00CF3BFA" w:rsidP="00BB436B">
      <w:pPr>
        <w:rPr>
          <w:rFonts w:ascii="Garamond" w:hAnsi="Garamond"/>
          <w:lang w:val="en-US"/>
        </w:rPr>
      </w:pPr>
    </w:p>
    <w:p w14:paraId="0EDE6098" w14:textId="44EE2C94" w:rsidR="00BB436B" w:rsidRPr="00F20EDB" w:rsidRDefault="00BB436B" w:rsidP="00BB436B">
      <w:pPr>
        <w:rPr>
          <w:rFonts w:ascii="Garamond" w:hAnsi="Garamond"/>
          <w:lang w:val="en-US"/>
        </w:rPr>
      </w:pPr>
    </w:p>
    <w:p w14:paraId="1AF294D5" w14:textId="77777777" w:rsidR="00F8564D" w:rsidRPr="00F20EDB" w:rsidRDefault="00F8564D" w:rsidP="00BB436B">
      <w:pPr>
        <w:rPr>
          <w:rFonts w:ascii="Garamond" w:hAnsi="Garamond"/>
          <w:lang w:val="en-US"/>
        </w:rPr>
        <w:sectPr w:rsidR="00F8564D" w:rsidRPr="00F20EDB" w:rsidSect="009A07E4">
          <w:pgSz w:w="15840" w:h="12240" w:orient="landscape"/>
          <w:pgMar w:top="1440" w:right="1440" w:bottom="1440" w:left="1440" w:header="708" w:footer="708" w:gutter="0"/>
          <w:cols w:space="708"/>
          <w:docGrid w:linePitch="360"/>
        </w:sectPr>
      </w:pPr>
    </w:p>
    <w:p w14:paraId="44F73E53" w14:textId="0DB19714" w:rsidR="00BB436B" w:rsidRPr="00F20EDB" w:rsidRDefault="00F8564D" w:rsidP="00BB436B">
      <w:pPr>
        <w:rPr>
          <w:rFonts w:ascii="Garamond" w:hAnsi="Garamond"/>
          <w:b/>
          <w:lang w:val="en-US"/>
        </w:rPr>
      </w:pPr>
      <w:r w:rsidRPr="00F20EDB">
        <w:rPr>
          <w:rFonts w:ascii="Garamond" w:hAnsi="Garamond"/>
          <w:b/>
          <w:lang w:val="en-US"/>
        </w:rPr>
        <w:lastRenderedPageBreak/>
        <w:t xml:space="preserve">Table </w:t>
      </w:r>
      <w:r w:rsidR="002C102D" w:rsidRPr="00F20EDB">
        <w:rPr>
          <w:rFonts w:ascii="Garamond" w:hAnsi="Garamond"/>
          <w:b/>
          <w:lang w:val="en-US"/>
        </w:rPr>
        <w:t>S18</w:t>
      </w:r>
      <w:r w:rsidRPr="00F20EDB">
        <w:rPr>
          <w:rFonts w:ascii="Garamond" w:hAnsi="Garamond"/>
          <w:b/>
          <w:lang w:val="en-US"/>
        </w:rPr>
        <w:t xml:space="preserve">. Evidence to Decision Framework on Recommendation </w:t>
      </w:r>
      <w:r w:rsidR="00D93FEF" w:rsidRPr="00F20EDB">
        <w:rPr>
          <w:rFonts w:ascii="Garamond" w:hAnsi="Garamond"/>
          <w:b/>
          <w:lang w:val="en-US"/>
        </w:rPr>
        <w:t>7</w:t>
      </w:r>
    </w:p>
    <w:p w14:paraId="54706C48" w14:textId="77777777" w:rsidR="00F8564D" w:rsidRPr="00F20EDB" w:rsidRDefault="00F8564D" w:rsidP="00BB436B">
      <w:pPr>
        <w:rPr>
          <w:rFonts w:ascii="Garamond" w:hAnsi="Garamond"/>
          <w:lang w:val="en-US"/>
        </w:rPr>
      </w:pPr>
    </w:p>
    <w:p w14:paraId="59239B75" w14:textId="77777777" w:rsidR="00F8564D" w:rsidRPr="00F20EDB" w:rsidRDefault="00F8564D" w:rsidP="00BB436B">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803"/>
        <w:gridCol w:w="11157"/>
      </w:tblGrid>
      <w:tr w:rsidR="00CF2FA3" w:rsidRPr="00F20EDB" w14:paraId="3DA2B69D" w14:textId="77777777" w:rsidTr="003A7DF6">
        <w:tc>
          <w:tcPr>
            <w:tcW w:w="0" w:type="auto"/>
            <w:gridSpan w:val="2"/>
            <w:tcBorders>
              <w:bottom w:val="single" w:sz="6" w:space="0" w:color="2E74B5"/>
            </w:tcBorders>
            <w:tcMar>
              <w:top w:w="0" w:type="dxa"/>
              <w:left w:w="0" w:type="dxa"/>
              <w:bottom w:w="0" w:type="dxa"/>
              <w:right w:w="0" w:type="dxa"/>
            </w:tcMar>
            <w:hideMark/>
          </w:tcPr>
          <w:p w14:paraId="26EF191A" w14:textId="77777777" w:rsidR="00CF2FA3" w:rsidRPr="00F20EDB" w:rsidRDefault="00CF2FA3" w:rsidP="003A7DF6">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CF2FA3" w:rsidRPr="00F20EDB" w14:paraId="2BF2527D" w14:textId="77777777" w:rsidTr="003A7DF6">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26447968" w14:textId="77777777" w:rsidR="00CF2FA3" w:rsidRPr="00F20EDB" w:rsidRDefault="00CF2FA3" w:rsidP="003A7DF6">
            <w:pPr>
              <w:pStyle w:val="NormalWeb"/>
              <w:spacing w:before="0" w:beforeAutospacing="0" w:after="0" w:afterAutospacing="0"/>
              <w:rPr>
                <w:rFonts w:ascii="Calibri" w:hAnsi="Calibri"/>
                <w:b/>
                <w:bCs/>
                <w:color w:val="FFFFFF"/>
                <w:lang w:val="en-US"/>
              </w:rPr>
            </w:pPr>
            <w:r w:rsidRPr="00F20EDB">
              <w:rPr>
                <w:rFonts w:ascii="Calibri" w:hAnsi="Calibri"/>
                <w:b/>
                <w:bCs/>
                <w:color w:val="FFFFFF"/>
                <w:lang w:val="en-US"/>
              </w:rPr>
              <w:t>Should Remdesivir vs. No Remdesivir be used for adults with severe or critical COVDI-19?</w:t>
            </w:r>
          </w:p>
        </w:tc>
      </w:tr>
      <w:tr w:rsidR="00CF2FA3" w:rsidRPr="00F20EDB" w14:paraId="556E99A3"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0A5358BC"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3A7FD72D" w14:textId="77777777" w:rsidR="00CF2FA3" w:rsidRPr="00F20EDB" w:rsidRDefault="00CF2FA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 xml:space="preserve">adults with </w:t>
            </w:r>
            <w:r w:rsidRPr="00F20EDB">
              <w:rPr>
                <w:rFonts w:ascii="Calibri" w:hAnsi="Calibri"/>
                <w:b/>
                <w:lang w:val="en-US"/>
              </w:rPr>
              <w:t>critical</w:t>
            </w:r>
            <w:r w:rsidRPr="00F20EDB">
              <w:rPr>
                <w:rFonts w:ascii="Calibri" w:hAnsi="Calibri"/>
                <w:lang w:val="en-US"/>
              </w:rPr>
              <w:t xml:space="preserve"> COVDI-19</w:t>
            </w:r>
          </w:p>
        </w:tc>
      </w:tr>
      <w:tr w:rsidR="00CF2FA3" w:rsidRPr="00F20EDB" w14:paraId="093D6666"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0F08D636"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610EA0D8" w14:textId="77777777" w:rsidR="00CF2FA3" w:rsidRPr="00F20EDB" w:rsidRDefault="00CF2FA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Remdesivir</w:t>
            </w:r>
          </w:p>
        </w:tc>
      </w:tr>
      <w:tr w:rsidR="00CF2FA3" w:rsidRPr="00F20EDB" w14:paraId="5A859343"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138E0810"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4AD7F958" w14:textId="77777777" w:rsidR="00CF2FA3" w:rsidRPr="00F20EDB" w:rsidRDefault="00CF2FA3" w:rsidP="003A7DF6">
            <w:pPr>
              <w:pStyle w:val="NormalWeb"/>
              <w:spacing w:before="0" w:beforeAutospacing="0" w:after="0" w:afterAutospacing="0" w:line="200" w:lineRule="atLeast"/>
              <w:rPr>
                <w:rFonts w:ascii="Calibri" w:hAnsi="Calibri"/>
                <w:lang w:val="en-US"/>
              </w:rPr>
            </w:pPr>
            <w:r w:rsidRPr="00F20EDB">
              <w:rPr>
                <w:rFonts w:ascii="Calibri" w:hAnsi="Calibri"/>
                <w:lang w:val="en-US"/>
              </w:rPr>
              <w:t>No Remdesivir</w:t>
            </w:r>
          </w:p>
        </w:tc>
      </w:tr>
      <w:tr w:rsidR="00CF2FA3" w:rsidRPr="00F20EDB" w14:paraId="22D8F500"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516F5990"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37CBDC8E" w14:textId="77777777" w:rsidR="00CF2FA3" w:rsidRPr="00F20EDB" w:rsidRDefault="00CF2FA3" w:rsidP="003A7DF6">
            <w:pPr>
              <w:spacing w:line="200" w:lineRule="atLeast"/>
              <w:rPr>
                <w:rFonts w:ascii="Calibri" w:hAnsi="Calibri"/>
                <w:lang w:val="en-US"/>
              </w:rPr>
            </w:pPr>
            <w:r w:rsidRPr="00F20EDB">
              <w:rPr>
                <w:rFonts w:ascii="Calibri" w:hAnsi="Calibri"/>
                <w:lang w:val="en-US"/>
              </w:rPr>
              <w:t>Mortality at 28 days (Critical COVDI-19 on invasive mechanical ventilation); Serious adverse events; Time to clinical improvement (all patients);</w:t>
            </w:r>
          </w:p>
        </w:tc>
      </w:tr>
      <w:tr w:rsidR="00CF2FA3" w:rsidRPr="00F20EDB" w14:paraId="109084B5"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783BCA6D"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Setting:</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28D1B81A" w14:textId="19995300" w:rsidR="00CF2FA3" w:rsidRPr="00F20EDB" w:rsidRDefault="002C102D" w:rsidP="003A7DF6">
            <w:pPr>
              <w:rPr>
                <w:rFonts w:ascii="Calibri" w:hAnsi="Calibri"/>
                <w:bCs/>
                <w:caps/>
                <w:color w:val="000000" w:themeColor="text1"/>
                <w:lang w:val="en-US"/>
              </w:rPr>
            </w:pPr>
            <w:r w:rsidRPr="00F20EDB">
              <w:rPr>
                <w:rFonts w:ascii="Calibri" w:hAnsi="Calibri"/>
                <w:bCs/>
                <w:caps/>
                <w:color w:val="000000" w:themeColor="text1"/>
                <w:lang w:val="en-US"/>
              </w:rPr>
              <w:t>ICU</w:t>
            </w:r>
          </w:p>
        </w:tc>
      </w:tr>
      <w:tr w:rsidR="00CF2FA3" w:rsidRPr="00F20EDB" w14:paraId="0A6E85BE" w14:textId="77777777" w:rsidTr="003A7DF6">
        <w:tc>
          <w:tcPr>
            <w:tcW w:w="1814" w:type="dxa"/>
            <w:tcBorders>
              <w:bottom w:val="single" w:sz="6" w:space="0" w:color="2E74B5"/>
            </w:tcBorders>
            <w:shd w:val="clear" w:color="auto" w:fill="2E74B5"/>
            <w:tcMar>
              <w:top w:w="75" w:type="dxa"/>
              <w:left w:w="75" w:type="dxa"/>
              <w:bottom w:w="75" w:type="dxa"/>
              <w:right w:w="75" w:type="dxa"/>
            </w:tcMar>
            <w:hideMark/>
          </w:tcPr>
          <w:p w14:paraId="133FBD44" w14:textId="77777777" w:rsidR="00CF2FA3" w:rsidRPr="00F20EDB" w:rsidRDefault="00CF2FA3" w:rsidP="003A7DF6">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586" w:type="dxa"/>
            <w:tcBorders>
              <w:bottom w:val="single" w:sz="6" w:space="0" w:color="2E74B5"/>
              <w:right w:val="single" w:sz="6" w:space="0" w:color="2E74B5"/>
            </w:tcBorders>
            <w:tcMar>
              <w:top w:w="75" w:type="dxa"/>
              <w:left w:w="75" w:type="dxa"/>
              <w:bottom w:w="75" w:type="dxa"/>
              <w:right w:w="75" w:type="dxa"/>
            </w:tcMar>
            <w:hideMark/>
          </w:tcPr>
          <w:p w14:paraId="0F4CA54F" w14:textId="2C019D88" w:rsidR="00CF2FA3" w:rsidRPr="00F20EDB" w:rsidRDefault="00DD6618" w:rsidP="003A7DF6">
            <w:pPr>
              <w:spacing w:line="200" w:lineRule="atLeast"/>
              <w:rPr>
                <w:rFonts w:ascii="Calibri" w:hAnsi="Calibri"/>
                <w:lang w:val="en-US"/>
              </w:rPr>
            </w:pPr>
            <w:r w:rsidRPr="00F20EDB">
              <w:rPr>
                <w:rFonts w:ascii="Calibri" w:hAnsi="Calibri"/>
                <w:lang w:val="en-US"/>
              </w:rPr>
              <w:t>No panel members were excluded from voting</w:t>
            </w:r>
          </w:p>
        </w:tc>
      </w:tr>
    </w:tbl>
    <w:p w14:paraId="4D0D8CC9" w14:textId="77777777" w:rsidR="00CF2FA3" w:rsidRPr="00F20EDB" w:rsidRDefault="00CF2FA3" w:rsidP="00CF2FA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748"/>
        <w:gridCol w:w="6422"/>
        <w:gridCol w:w="3774"/>
      </w:tblGrid>
      <w:tr w:rsidR="00CF2FA3" w:rsidRPr="00F20EDB" w14:paraId="72CC9876"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BDECECB"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4DAFF812"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CF2FA3" w:rsidRPr="00F20EDB" w14:paraId="548A2F1C"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01E379"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80757F"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28491F"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0CD75402"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3E20F5"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834466" w14:textId="77777777" w:rsidR="00CF2FA3" w:rsidRPr="00F20EDB" w:rsidRDefault="00CF2FA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E3DE63" w14:textId="77777777" w:rsidR="00CF2FA3" w:rsidRPr="00F20EDB" w:rsidRDefault="00CF2FA3" w:rsidP="003A7DF6">
            <w:pPr>
              <w:rPr>
                <w:rFonts w:ascii="Calibri" w:hAnsi="Calibri"/>
                <w:lang w:val="en-US"/>
              </w:rPr>
            </w:pPr>
            <w:r w:rsidRPr="00F20EDB">
              <w:rPr>
                <w:rFonts w:ascii="Calibri" w:hAnsi="Calibri"/>
                <w:lang w:val="en-US"/>
              </w:rPr>
              <w:br/>
            </w:r>
          </w:p>
        </w:tc>
      </w:tr>
      <w:tr w:rsidR="00CF2FA3" w:rsidRPr="00F20EDB" w14:paraId="630D53C1"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BE949D"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1958143E"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CF2FA3" w:rsidRPr="00F20EDB" w14:paraId="369C9327"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1530D06"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2766F6"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A5C5A9"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552F917C"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C5FFD5"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F45EDA" w14:textId="77777777" w:rsidR="00CF2FA3" w:rsidRPr="00F20EDB" w:rsidRDefault="00CF2FA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430"/>
              <w:gridCol w:w="1430"/>
              <w:gridCol w:w="1430"/>
              <w:gridCol w:w="1096"/>
              <w:gridCol w:w="870"/>
            </w:tblGrid>
            <w:tr w:rsidR="00CF2FA3" w:rsidRPr="00F20EDB" w14:paraId="355AA226" w14:textId="77777777" w:rsidTr="003A7DF6">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EE7AE2F" w14:textId="77777777" w:rsidR="00CF2FA3" w:rsidRPr="00F20EDB" w:rsidRDefault="00CF2FA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9120482" w14:textId="77777777" w:rsidR="00CF2FA3" w:rsidRPr="00F20EDB" w:rsidRDefault="00CF2FA3" w:rsidP="003A7DF6">
                  <w:pPr>
                    <w:jc w:val="center"/>
                    <w:rPr>
                      <w:b/>
                      <w:bCs/>
                      <w:lang w:val="en-US"/>
                    </w:rPr>
                  </w:pPr>
                  <w:r w:rsidRPr="00F20EDB">
                    <w:rPr>
                      <w:b/>
                      <w:bCs/>
                      <w:lang w:val="en-US"/>
                    </w:rPr>
                    <w:t>With No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343DB58" w14:textId="77777777" w:rsidR="00CF2FA3" w:rsidRPr="00F20EDB" w:rsidRDefault="00CF2FA3" w:rsidP="003A7DF6">
                  <w:pPr>
                    <w:jc w:val="center"/>
                    <w:rPr>
                      <w:b/>
                      <w:bCs/>
                      <w:lang w:val="en-US"/>
                    </w:rPr>
                  </w:pPr>
                  <w:r w:rsidRPr="00F20EDB">
                    <w:rPr>
                      <w:b/>
                      <w:bCs/>
                      <w:lang w:val="en-US"/>
                    </w:rPr>
                    <w:t>With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D42C34C" w14:textId="77777777" w:rsidR="00CF2FA3" w:rsidRPr="00F20EDB" w:rsidRDefault="00CF2FA3" w:rsidP="003A7DF6">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54AE5B1" w14:textId="77777777" w:rsidR="00CF2FA3" w:rsidRPr="00F20EDB" w:rsidRDefault="00CF2FA3" w:rsidP="003A7DF6">
                  <w:pPr>
                    <w:jc w:val="center"/>
                    <w:rPr>
                      <w:b/>
                      <w:bCs/>
                      <w:lang w:val="en-US"/>
                    </w:rPr>
                  </w:pPr>
                  <w:r w:rsidRPr="00F20EDB">
                    <w:rPr>
                      <w:b/>
                      <w:bCs/>
                      <w:lang w:val="en-US"/>
                    </w:rPr>
                    <w:t>Relative effect</w:t>
                  </w:r>
                  <w:r w:rsidRPr="00F20EDB">
                    <w:rPr>
                      <w:b/>
                      <w:bCs/>
                      <w:lang w:val="en-US"/>
                    </w:rPr>
                    <w:br/>
                    <w:t>(95% CI)</w:t>
                  </w:r>
                </w:p>
              </w:tc>
            </w:tr>
            <w:tr w:rsidR="00CF2FA3" w:rsidRPr="00F20EDB" w14:paraId="32B2D7D3"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0B6664" w14:textId="77777777" w:rsidR="00CF2FA3" w:rsidRPr="00F20EDB" w:rsidRDefault="00CF2FA3" w:rsidP="003A7DF6">
                  <w:pPr>
                    <w:jc w:val="center"/>
                    <w:rPr>
                      <w:lang w:val="en-US"/>
                    </w:rPr>
                  </w:pPr>
                  <w:r w:rsidRPr="00F20EDB">
                    <w:rPr>
                      <w:rStyle w:val="label"/>
                      <w:lang w:val="en-US"/>
                    </w:rPr>
                    <w:t>Mortality at 28 days (Critical COVDI-19)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D63FB52" w14:textId="77777777" w:rsidR="00CF2FA3" w:rsidRPr="00F20EDB" w:rsidRDefault="00CF2FA3" w:rsidP="003A7DF6">
                  <w:pPr>
                    <w:jc w:val="center"/>
                    <w:rPr>
                      <w:lang w:val="en-US"/>
                    </w:rPr>
                  </w:pPr>
                  <w:r w:rsidRPr="00F20EDB">
                    <w:rPr>
                      <w:lang w:val="en-US"/>
                    </w:rPr>
                    <w:t>250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AD4F54" w14:textId="77777777" w:rsidR="00CF2FA3" w:rsidRPr="00F20EDB" w:rsidRDefault="00CF2FA3" w:rsidP="003A7DF6">
                  <w:pPr>
                    <w:jc w:val="center"/>
                    <w:rPr>
                      <w:lang w:val="en-US"/>
                    </w:rPr>
                  </w:pPr>
                  <w:r w:rsidRPr="00F20EDB">
                    <w:rPr>
                      <w:rStyle w:val="cell-value"/>
                      <w:b/>
                      <w:bCs/>
                      <w:lang w:val="en-US"/>
                    </w:rPr>
                    <w:t>289 per 1,000</w:t>
                  </w:r>
                  <w:r w:rsidRPr="00F20EDB">
                    <w:rPr>
                      <w:lang w:val="en-US"/>
                    </w:rPr>
                    <w:br/>
                  </w:r>
                  <w:r w:rsidRPr="00F20EDB">
                    <w:rPr>
                      <w:rStyle w:val="cell-value"/>
                      <w:lang w:val="en-US"/>
                    </w:rPr>
                    <w:t>(212 to 399)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C941DA" w14:textId="77777777" w:rsidR="00CF2FA3" w:rsidRPr="00F20EDB" w:rsidRDefault="00CF2FA3" w:rsidP="003A7DF6">
                  <w:pPr>
                    <w:jc w:val="center"/>
                    <w:rPr>
                      <w:lang w:val="en-US"/>
                    </w:rPr>
                  </w:pPr>
                  <w:r w:rsidRPr="00F20EDB">
                    <w:rPr>
                      <w:rStyle w:val="cell-value"/>
                      <w:b/>
                      <w:bCs/>
                      <w:lang w:val="en-US"/>
                    </w:rPr>
                    <w:t>40 more per 1,000</w:t>
                  </w:r>
                  <w:r w:rsidRPr="00F20EDB">
                    <w:rPr>
                      <w:lang w:val="en-US"/>
                    </w:rPr>
                    <w:br/>
                  </w:r>
                  <w:r w:rsidRPr="00F20EDB">
                    <w:rPr>
                      <w:rStyle w:val="cell-value"/>
                      <w:lang w:val="en-US"/>
                    </w:rPr>
                    <w:t>(37 fewer to 150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1F01718" w14:textId="77777777" w:rsidR="00CF2FA3" w:rsidRPr="00F20EDB" w:rsidRDefault="00CF2FA3" w:rsidP="003A7DF6">
                  <w:pPr>
                    <w:jc w:val="center"/>
                    <w:rPr>
                      <w:lang w:val="en-US"/>
                    </w:rPr>
                  </w:pPr>
                  <w:r w:rsidRPr="00F20EDB">
                    <w:rPr>
                      <w:rStyle w:val="block"/>
                      <w:b/>
                      <w:bCs/>
                      <w:lang w:val="en-US"/>
                    </w:rPr>
                    <w:t>RR 1.16</w:t>
                  </w:r>
                  <w:r w:rsidRPr="00F20EDB">
                    <w:rPr>
                      <w:lang w:val="en-US"/>
                    </w:rPr>
                    <w:br/>
                  </w:r>
                  <w:r w:rsidRPr="00F20EDB">
                    <w:rPr>
                      <w:rStyle w:val="cell"/>
                      <w:lang w:val="en-US"/>
                    </w:rPr>
                    <w:t>(0.85 to 1.60)</w:t>
                  </w:r>
                </w:p>
              </w:tc>
            </w:tr>
            <w:tr w:rsidR="00CF2FA3" w:rsidRPr="00F20EDB" w14:paraId="03B32060"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20E86E8" w14:textId="77777777" w:rsidR="00CF2FA3" w:rsidRPr="00F20EDB" w:rsidRDefault="00CF2FA3" w:rsidP="003A7DF6">
                  <w:pPr>
                    <w:jc w:val="center"/>
                    <w:rPr>
                      <w:lang w:val="en-US"/>
                    </w:rPr>
                  </w:pPr>
                  <w:r w:rsidRPr="00F20EDB">
                    <w:rPr>
                      <w:rStyle w:val="label"/>
                      <w:lang w:val="en-US"/>
                    </w:rPr>
                    <w:t>Serious 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25A302C" w14:textId="77777777" w:rsidR="00CF2FA3" w:rsidRPr="00F20EDB" w:rsidRDefault="00CF2FA3" w:rsidP="003A7DF6">
                  <w:pPr>
                    <w:jc w:val="center"/>
                    <w:rPr>
                      <w:lang w:val="en-US"/>
                    </w:rPr>
                  </w:pPr>
                  <w:r w:rsidRPr="00F20EDB">
                    <w:rPr>
                      <w:lang w:val="en-US"/>
                    </w:rPr>
                    <w:t>224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F6E32C" w14:textId="77777777" w:rsidR="00CF2FA3" w:rsidRPr="00F20EDB" w:rsidRDefault="00CF2FA3" w:rsidP="003A7DF6">
                  <w:pPr>
                    <w:jc w:val="center"/>
                    <w:rPr>
                      <w:lang w:val="en-US"/>
                    </w:rPr>
                  </w:pPr>
                  <w:r w:rsidRPr="00F20EDB">
                    <w:rPr>
                      <w:rStyle w:val="cell-value"/>
                      <w:b/>
                      <w:bCs/>
                      <w:lang w:val="en-US"/>
                    </w:rPr>
                    <w:t>170 per 1,000</w:t>
                  </w:r>
                  <w:r w:rsidRPr="00F20EDB">
                    <w:rPr>
                      <w:lang w:val="en-US"/>
                    </w:rPr>
                    <w:br/>
                  </w:r>
                  <w:r w:rsidRPr="00F20EDB">
                    <w:rPr>
                      <w:rStyle w:val="cell-value"/>
                      <w:lang w:val="en-US"/>
                    </w:rPr>
                    <w:t>(139 to 206)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275EAFF" w14:textId="77777777" w:rsidR="00CF2FA3" w:rsidRPr="00F20EDB" w:rsidRDefault="00CF2FA3" w:rsidP="003A7DF6">
                  <w:pPr>
                    <w:jc w:val="center"/>
                    <w:rPr>
                      <w:lang w:val="en-US"/>
                    </w:rPr>
                  </w:pPr>
                  <w:r w:rsidRPr="00F20EDB">
                    <w:rPr>
                      <w:rStyle w:val="cell-value"/>
                      <w:b/>
                      <w:bCs/>
                      <w:lang w:val="en-US"/>
                    </w:rPr>
                    <w:t>54 fewer per 1,000</w:t>
                  </w:r>
                  <w:r w:rsidRPr="00F20EDB">
                    <w:rPr>
                      <w:lang w:val="en-US"/>
                    </w:rPr>
                    <w:br/>
                  </w:r>
                  <w:r w:rsidRPr="00F20EDB">
                    <w:rPr>
                      <w:rStyle w:val="cell-value"/>
                      <w:lang w:val="en-US"/>
                    </w:rPr>
                    <w:t>(85 fewer to 18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0C51492" w14:textId="77777777" w:rsidR="00CF2FA3" w:rsidRPr="00F20EDB" w:rsidRDefault="00CF2FA3" w:rsidP="003A7DF6">
                  <w:pPr>
                    <w:jc w:val="center"/>
                    <w:rPr>
                      <w:lang w:val="en-US"/>
                    </w:rPr>
                  </w:pPr>
                  <w:r w:rsidRPr="00F20EDB">
                    <w:rPr>
                      <w:rStyle w:val="block"/>
                      <w:b/>
                      <w:bCs/>
                      <w:lang w:val="en-US"/>
                    </w:rPr>
                    <w:t>RR 0.76</w:t>
                  </w:r>
                  <w:r w:rsidRPr="00F20EDB">
                    <w:rPr>
                      <w:lang w:val="en-US"/>
                    </w:rPr>
                    <w:br/>
                  </w:r>
                  <w:r w:rsidRPr="00F20EDB">
                    <w:rPr>
                      <w:rStyle w:val="cell"/>
                      <w:lang w:val="en-US"/>
                    </w:rPr>
                    <w:t>(0.62 to 0.92)</w:t>
                  </w:r>
                </w:p>
              </w:tc>
            </w:tr>
            <w:tr w:rsidR="00CF2FA3" w:rsidRPr="00F20EDB" w14:paraId="05CBAB28"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9EDB59B" w14:textId="77777777" w:rsidR="00CF2FA3" w:rsidRPr="00F20EDB" w:rsidRDefault="00CF2FA3" w:rsidP="003A7DF6">
                  <w:pPr>
                    <w:jc w:val="center"/>
                    <w:rPr>
                      <w:lang w:val="en-US"/>
                    </w:rPr>
                  </w:pPr>
                  <w:r w:rsidRPr="00F20EDB">
                    <w:rPr>
                      <w:rStyle w:val="label"/>
                      <w:lang w:val="en-US"/>
                    </w:rPr>
                    <w:t>Time to clinical improvement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F5CADA8" w14:textId="0E0F6D72" w:rsidR="00CF2FA3" w:rsidRPr="00F20EDB" w:rsidRDefault="00CF2FA3" w:rsidP="003A7DF6">
                  <w:pPr>
                    <w:jc w:val="center"/>
                    <w:rPr>
                      <w:lang w:val="en-US"/>
                    </w:rPr>
                  </w:pPr>
                  <w:r w:rsidRPr="00F20EDB">
                    <w:rPr>
                      <w:rStyle w:val="cell-value"/>
                      <w:lang w:val="en-US"/>
                    </w:rPr>
                    <w:t xml:space="preserve">The mean time to clinical improvement was </w:t>
                  </w:r>
                  <w:r w:rsidR="002C102D" w:rsidRPr="00F20EDB">
                    <w:rPr>
                      <w:rStyle w:val="cell-value"/>
                      <w:lang w:val="en-US"/>
                    </w:rPr>
                    <w:t>11</w:t>
                  </w:r>
                  <w:r w:rsidRPr="00F20EDB">
                    <w:rPr>
                      <w:rStyle w:val="cell-value"/>
                      <w:lang w:val="en-US"/>
                    </w:rPr>
                    <w:t xml:space="preserve"> days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17F08A2" w14:textId="77777777" w:rsidR="00CF2FA3" w:rsidRPr="00F20EDB" w:rsidRDefault="00CF2FA3" w:rsidP="003A7DF6">
                  <w:pPr>
                    <w:jc w:val="center"/>
                    <w:rPr>
                      <w:lang w:val="en-US"/>
                    </w:rPr>
                  </w:pPr>
                  <w:r w:rsidRPr="00F20EDB">
                    <w:rPr>
                      <w:rStyle w:val="cell-value"/>
                      <w:lang w:val="en-US"/>
                    </w:rPr>
                    <w:t xml:space="preserve">The mean time to clinical improvement in the intervention group was 4.84 days </w:t>
                  </w:r>
                  <w:r w:rsidRPr="00F20EDB">
                    <w:rPr>
                      <w:rStyle w:val="cell-value"/>
                      <w:lang w:val="en-US"/>
                    </w:rPr>
                    <w:lastRenderedPageBreak/>
                    <w:t>fewer (5.25 fewer to 4.43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17AF968" w14:textId="77777777" w:rsidR="00CF2FA3" w:rsidRPr="00F20EDB" w:rsidRDefault="00CF2FA3" w:rsidP="003A7DF6">
                  <w:pPr>
                    <w:jc w:val="center"/>
                    <w:rPr>
                      <w:lang w:val="en-US"/>
                    </w:rPr>
                  </w:pPr>
                  <w:r w:rsidRPr="00F20EDB">
                    <w:rPr>
                      <w:rStyle w:val="cell-value"/>
                      <w:lang w:val="en-US"/>
                    </w:rPr>
                    <w:lastRenderedPageBreak/>
                    <w:t xml:space="preserve">MD </w:t>
                  </w:r>
                  <w:r w:rsidRPr="00F20EDB">
                    <w:rPr>
                      <w:rStyle w:val="cell-value"/>
                      <w:b/>
                      <w:bCs/>
                      <w:lang w:val="en-US"/>
                    </w:rPr>
                    <w:t>4.84 days fewer</w:t>
                  </w:r>
                  <w:r w:rsidRPr="00F20EDB">
                    <w:rPr>
                      <w:lang w:val="en-US"/>
                    </w:rPr>
                    <w:br/>
                  </w:r>
                  <w:r w:rsidRPr="00F20EDB">
                    <w:rPr>
                      <w:rStyle w:val="cell-value"/>
                      <w:lang w:val="en-US"/>
                    </w:rPr>
                    <w:t>(5.25 fewer to 4.43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5BEDA5C" w14:textId="77777777" w:rsidR="00CF2FA3" w:rsidRPr="00F20EDB" w:rsidRDefault="00CF2FA3" w:rsidP="003A7DF6">
                  <w:pPr>
                    <w:jc w:val="center"/>
                    <w:rPr>
                      <w:lang w:val="en-US"/>
                    </w:rPr>
                  </w:pPr>
                  <w:r w:rsidRPr="00F20EDB">
                    <w:rPr>
                      <w:rStyle w:val="cell"/>
                      <w:lang w:val="en-US"/>
                    </w:rPr>
                    <w:t>-</w:t>
                  </w:r>
                </w:p>
              </w:tc>
            </w:tr>
          </w:tbl>
          <w:p w14:paraId="7171C5B1" w14:textId="77777777" w:rsidR="00CF2FA3" w:rsidRPr="00F20EDB" w:rsidRDefault="00CF2FA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B9FEED" w14:textId="77777777" w:rsidR="00CF2FA3" w:rsidRPr="00F20EDB" w:rsidRDefault="00CF2FA3" w:rsidP="003A7DF6">
            <w:pPr>
              <w:rPr>
                <w:rFonts w:ascii="Calibri" w:hAnsi="Calibri"/>
                <w:lang w:val="en-US"/>
              </w:rPr>
            </w:pPr>
            <w:r w:rsidRPr="00F20EDB">
              <w:rPr>
                <w:rFonts w:ascii="Calibri" w:hAnsi="Calibri"/>
                <w:lang w:val="en-US"/>
              </w:rPr>
              <w:lastRenderedPageBreak/>
              <w:br/>
              <w:t>Majority of the panel agree that the desirable effects are small</w:t>
            </w:r>
          </w:p>
          <w:p w14:paraId="5E75AC07" w14:textId="77777777" w:rsidR="00CF2FA3" w:rsidRPr="00F20EDB" w:rsidRDefault="00CF2FA3" w:rsidP="003A7DF6">
            <w:pPr>
              <w:rPr>
                <w:rFonts w:ascii="Calibri" w:hAnsi="Calibri"/>
                <w:lang w:val="en-US"/>
              </w:rPr>
            </w:pPr>
          </w:p>
          <w:p w14:paraId="635571E4" w14:textId="77777777" w:rsidR="00CF2FA3" w:rsidRPr="00F20EDB" w:rsidRDefault="00CF2FA3" w:rsidP="003A7DF6">
            <w:pPr>
              <w:rPr>
                <w:rFonts w:ascii="Calibri" w:hAnsi="Calibri"/>
                <w:lang w:val="en-US"/>
              </w:rPr>
            </w:pPr>
            <w:r w:rsidRPr="00F20EDB">
              <w:rPr>
                <w:rFonts w:ascii="Calibri" w:hAnsi="Calibri"/>
                <w:lang w:val="en-US"/>
              </w:rPr>
              <w:t>Three panelists felt it should be trivial</w:t>
            </w:r>
          </w:p>
          <w:p w14:paraId="5FFF2080" w14:textId="77777777" w:rsidR="00CF2FA3" w:rsidRPr="00F20EDB" w:rsidRDefault="00CF2FA3" w:rsidP="003A7DF6">
            <w:pPr>
              <w:rPr>
                <w:rFonts w:ascii="Calibri" w:hAnsi="Calibri"/>
                <w:lang w:val="en-US"/>
              </w:rPr>
            </w:pPr>
          </w:p>
          <w:p w14:paraId="598EC52F" w14:textId="77777777" w:rsidR="00CF2FA3" w:rsidRPr="00F20EDB" w:rsidRDefault="00CF2FA3" w:rsidP="003A7DF6">
            <w:pPr>
              <w:rPr>
                <w:rFonts w:ascii="Calibri" w:hAnsi="Calibri"/>
                <w:lang w:val="en-US"/>
              </w:rPr>
            </w:pPr>
            <w:r w:rsidRPr="00F20EDB">
              <w:rPr>
                <w:rFonts w:ascii="Calibri" w:hAnsi="Calibri"/>
                <w:lang w:val="en-US"/>
              </w:rPr>
              <w:t>One panelist felt that time to improvement is a relevant outcome and that the desirable effects should be moderate</w:t>
            </w:r>
          </w:p>
        </w:tc>
      </w:tr>
      <w:tr w:rsidR="00CF2FA3" w:rsidRPr="00F20EDB" w14:paraId="79CAA3C9"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CED3417"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Undesirable Effects</w:t>
            </w:r>
          </w:p>
          <w:p w14:paraId="52F41B5D"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CF2FA3" w:rsidRPr="00F20EDB" w14:paraId="4009ED11"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FA5086"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F02449"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ACC4E2"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495D8E0C"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D86C48"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checked-marker"/>
                <w:rFonts w:ascii="Calibri" w:hAnsi="Calibri"/>
                <w:lang w:val="en-US"/>
              </w:rPr>
              <w:t>●</w:t>
            </w:r>
            <w:r w:rsidRPr="00F20EDB">
              <w:rPr>
                <w:rFonts w:ascii="Calibri" w:hAnsi="Calibri"/>
                <w:b/>
                <w:lang w:val="en-US"/>
              </w:rPr>
              <w:t> </w:t>
            </w:r>
            <w:r w:rsidRPr="00F20EDB">
              <w:rPr>
                <w:rStyle w:val="ep-radiobuttonlabel"/>
                <w:rFonts w:ascii="Calibri" w:hAnsi="Calibri"/>
                <w:b/>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BEEE75" w14:textId="77777777" w:rsidR="00CF2FA3" w:rsidRPr="00F20EDB" w:rsidRDefault="00CF2FA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564"/>
              <w:gridCol w:w="1291"/>
              <w:gridCol w:w="1258"/>
              <w:gridCol w:w="1215"/>
              <w:gridCol w:w="928"/>
            </w:tblGrid>
            <w:tr w:rsidR="00CF2FA3" w:rsidRPr="00F20EDB" w14:paraId="3695F5F6" w14:textId="77777777" w:rsidTr="003A7DF6">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BCED259" w14:textId="77777777" w:rsidR="00CF2FA3" w:rsidRPr="00F20EDB" w:rsidRDefault="00CF2FA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86883FC" w14:textId="77777777" w:rsidR="00CF2FA3" w:rsidRPr="00F20EDB" w:rsidRDefault="00CF2FA3" w:rsidP="003A7DF6">
                  <w:pPr>
                    <w:jc w:val="center"/>
                    <w:rPr>
                      <w:b/>
                      <w:bCs/>
                      <w:lang w:val="en-US"/>
                    </w:rPr>
                  </w:pPr>
                  <w:r w:rsidRPr="00F20EDB">
                    <w:rPr>
                      <w:b/>
                      <w:bCs/>
                      <w:lang w:val="en-US"/>
                    </w:rPr>
                    <w:t>With No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C9C4AB7" w14:textId="77777777" w:rsidR="00CF2FA3" w:rsidRPr="00F20EDB" w:rsidRDefault="00CF2FA3" w:rsidP="003A7DF6">
                  <w:pPr>
                    <w:jc w:val="center"/>
                    <w:rPr>
                      <w:b/>
                      <w:bCs/>
                      <w:lang w:val="en-US"/>
                    </w:rPr>
                  </w:pPr>
                  <w:r w:rsidRPr="00F20EDB">
                    <w:rPr>
                      <w:b/>
                      <w:bCs/>
                      <w:lang w:val="en-US"/>
                    </w:rPr>
                    <w:t>With Remdesivir</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2EB2519" w14:textId="77777777" w:rsidR="00CF2FA3" w:rsidRPr="00F20EDB" w:rsidRDefault="00CF2FA3" w:rsidP="003A7DF6">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1FB0906" w14:textId="77777777" w:rsidR="00CF2FA3" w:rsidRPr="00F20EDB" w:rsidRDefault="00CF2FA3" w:rsidP="003A7DF6">
                  <w:pPr>
                    <w:jc w:val="center"/>
                    <w:rPr>
                      <w:b/>
                      <w:bCs/>
                      <w:lang w:val="en-US"/>
                    </w:rPr>
                  </w:pPr>
                  <w:r w:rsidRPr="00F20EDB">
                    <w:rPr>
                      <w:b/>
                      <w:bCs/>
                      <w:lang w:val="en-US"/>
                    </w:rPr>
                    <w:t>Relative effect</w:t>
                  </w:r>
                  <w:r w:rsidRPr="00F20EDB">
                    <w:rPr>
                      <w:b/>
                      <w:bCs/>
                      <w:lang w:val="en-US"/>
                    </w:rPr>
                    <w:br/>
                    <w:t>(95% CI)</w:t>
                  </w:r>
                </w:p>
              </w:tc>
            </w:tr>
            <w:tr w:rsidR="00CF2FA3" w:rsidRPr="00F20EDB" w14:paraId="58DBB6C3"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099C7C" w14:textId="77777777" w:rsidR="00CF2FA3" w:rsidRPr="00F20EDB" w:rsidRDefault="00CF2FA3" w:rsidP="003A7DF6">
                  <w:pPr>
                    <w:jc w:val="center"/>
                    <w:rPr>
                      <w:lang w:val="en-US"/>
                    </w:rPr>
                  </w:pPr>
                  <w:r w:rsidRPr="00F20EDB">
                    <w:rPr>
                      <w:rStyle w:val="label"/>
                      <w:lang w:val="en-US"/>
                    </w:rPr>
                    <w:t>Mortality at 28 days (Critical COVDI-19)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C50AC7" w14:textId="77777777" w:rsidR="00CF2FA3" w:rsidRPr="00F20EDB" w:rsidRDefault="00CF2FA3" w:rsidP="003A7DF6">
                  <w:pPr>
                    <w:jc w:val="center"/>
                    <w:rPr>
                      <w:lang w:val="en-US"/>
                    </w:rPr>
                  </w:pPr>
                  <w:r w:rsidRPr="00F20EDB">
                    <w:rPr>
                      <w:lang w:val="en-US"/>
                    </w:rPr>
                    <w:t>250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33B43F1" w14:textId="77777777" w:rsidR="00CF2FA3" w:rsidRPr="00F20EDB" w:rsidRDefault="00CF2FA3" w:rsidP="003A7DF6">
                  <w:pPr>
                    <w:jc w:val="center"/>
                    <w:rPr>
                      <w:lang w:val="en-US"/>
                    </w:rPr>
                  </w:pPr>
                  <w:r w:rsidRPr="00F20EDB">
                    <w:rPr>
                      <w:rStyle w:val="cell-value"/>
                      <w:b/>
                      <w:bCs/>
                      <w:lang w:val="en-US"/>
                    </w:rPr>
                    <w:t>289 per 1,000</w:t>
                  </w:r>
                  <w:r w:rsidRPr="00F20EDB">
                    <w:rPr>
                      <w:lang w:val="en-US"/>
                    </w:rPr>
                    <w:br/>
                  </w:r>
                  <w:r w:rsidRPr="00F20EDB">
                    <w:rPr>
                      <w:rStyle w:val="cell-value"/>
                      <w:lang w:val="en-US"/>
                    </w:rPr>
                    <w:t>(212 to 399)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3AA519C" w14:textId="77777777" w:rsidR="00CF2FA3" w:rsidRPr="00F20EDB" w:rsidRDefault="00CF2FA3" w:rsidP="003A7DF6">
                  <w:pPr>
                    <w:jc w:val="center"/>
                    <w:rPr>
                      <w:lang w:val="en-US"/>
                    </w:rPr>
                  </w:pPr>
                  <w:r w:rsidRPr="00F20EDB">
                    <w:rPr>
                      <w:rStyle w:val="cell-value"/>
                      <w:b/>
                      <w:bCs/>
                      <w:lang w:val="en-US"/>
                    </w:rPr>
                    <w:t>40 more per 1,000</w:t>
                  </w:r>
                  <w:r w:rsidRPr="00F20EDB">
                    <w:rPr>
                      <w:lang w:val="en-US"/>
                    </w:rPr>
                    <w:br/>
                  </w:r>
                  <w:r w:rsidRPr="00F20EDB">
                    <w:rPr>
                      <w:rStyle w:val="cell-value"/>
                      <w:lang w:val="en-US"/>
                    </w:rPr>
                    <w:t>(37 fewer to 150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809BE70" w14:textId="77777777" w:rsidR="00CF2FA3" w:rsidRPr="00F20EDB" w:rsidRDefault="00CF2FA3" w:rsidP="003A7DF6">
                  <w:pPr>
                    <w:jc w:val="center"/>
                    <w:rPr>
                      <w:lang w:val="en-US"/>
                    </w:rPr>
                  </w:pPr>
                  <w:r w:rsidRPr="00F20EDB">
                    <w:rPr>
                      <w:rStyle w:val="block"/>
                      <w:b/>
                      <w:bCs/>
                      <w:lang w:val="en-US"/>
                    </w:rPr>
                    <w:t>RR 1.16</w:t>
                  </w:r>
                  <w:r w:rsidRPr="00F20EDB">
                    <w:rPr>
                      <w:lang w:val="en-US"/>
                    </w:rPr>
                    <w:br/>
                  </w:r>
                  <w:r w:rsidRPr="00F20EDB">
                    <w:rPr>
                      <w:rStyle w:val="cell"/>
                      <w:lang w:val="en-US"/>
                    </w:rPr>
                    <w:t>(0.85 to 1.60)</w:t>
                  </w:r>
                </w:p>
              </w:tc>
            </w:tr>
            <w:tr w:rsidR="00CF2FA3" w:rsidRPr="00F20EDB" w14:paraId="3F508505" w14:textId="77777777" w:rsidTr="003A7DF6">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FFF3C24" w14:textId="77777777" w:rsidR="00CF2FA3" w:rsidRPr="00F20EDB" w:rsidRDefault="00CF2FA3" w:rsidP="003A7DF6">
                  <w:pPr>
                    <w:jc w:val="center"/>
                    <w:rPr>
                      <w:lang w:val="en-US"/>
                    </w:rPr>
                  </w:pPr>
                  <w:r w:rsidRPr="00F20EDB">
                    <w:rPr>
                      <w:rStyle w:val="label"/>
                      <w:lang w:val="en-US"/>
                    </w:rPr>
                    <w:t>Serious 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B32118" w14:textId="77777777" w:rsidR="00CF2FA3" w:rsidRPr="00F20EDB" w:rsidRDefault="00CF2FA3" w:rsidP="003A7DF6">
                  <w:pPr>
                    <w:jc w:val="center"/>
                    <w:rPr>
                      <w:lang w:val="en-US"/>
                    </w:rPr>
                  </w:pPr>
                  <w:r w:rsidRPr="00F20EDB">
                    <w:rPr>
                      <w:lang w:val="en-US"/>
                    </w:rPr>
                    <w:t>224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0984D6" w14:textId="77777777" w:rsidR="00CF2FA3" w:rsidRPr="00F20EDB" w:rsidRDefault="00CF2FA3" w:rsidP="003A7DF6">
                  <w:pPr>
                    <w:jc w:val="center"/>
                    <w:rPr>
                      <w:lang w:val="en-US"/>
                    </w:rPr>
                  </w:pPr>
                  <w:r w:rsidRPr="00F20EDB">
                    <w:rPr>
                      <w:rStyle w:val="cell-value"/>
                      <w:b/>
                      <w:bCs/>
                      <w:lang w:val="en-US"/>
                    </w:rPr>
                    <w:t>170 per 1,000</w:t>
                  </w:r>
                  <w:r w:rsidRPr="00F20EDB">
                    <w:rPr>
                      <w:lang w:val="en-US"/>
                    </w:rPr>
                    <w:br/>
                  </w:r>
                  <w:r w:rsidRPr="00F20EDB">
                    <w:rPr>
                      <w:rStyle w:val="cell-value"/>
                      <w:lang w:val="en-US"/>
                    </w:rPr>
                    <w:t>(139 to 206)</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439EDF7" w14:textId="77777777" w:rsidR="00CF2FA3" w:rsidRPr="00F20EDB" w:rsidRDefault="00CF2FA3" w:rsidP="003A7DF6">
                  <w:pPr>
                    <w:jc w:val="center"/>
                    <w:rPr>
                      <w:lang w:val="en-US"/>
                    </w:rPr>
                  </w:pPr>
                  <w:r w:rsidRPr="00F20EDB">
                    <w:rPr>
                      <w:rStyle w:val="cell-value"/>
                      <w:b/>
                      <w:bCs/>
                      <w:lang w:val="en-US"/>
                    </w:rPr>
                    <w:t>54 fewer per 1,000</w:t>
                  </w:r>
                  <w:r w:rsidRPr="00F20EDB">
                    <w:rPr>
                      <w:lang w:val="en-US"/>
                    </w:rPr>
                    <w:br/>
                  </w:r>
                  <w:r w:rsidRPr="00F20EDB">
                    <w:rPr>
                      <w:rStyle w:val="cell-value"/>
                      <w:lang w:val="en-US"/>
                    </w:rPr>
                    <w:t>(85 fewer to 18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D6B0FF8" w14:textId="77777777" w:rsidR="00CF2FA3" w:rsidRPr="00F20EDB" w:rsidRDefault="00CF2FA3" w:rsidP="003A7DF6">
                  <w:pPr>
                    <w:jc w:val="center"/>
                    <w:rPr>
                      <w:lang w:val="en-US"/>
                    </w:rPr>
                  </w:pPr>
                  <w:r w:rsidRPr="00F20EDB">
                    <w:rPr>
                      <w:rStyle w:val="block"/>
                      <w:b/>
                      <w:bCs/>
                      <w:lang w:val="en-US"/>
                    </w:rPr>
                    <w:t>RR 0.76</w:t>
                  </w:r>
                  <w:r w:rsidRPr="00F20EDB">
                    <w:rPr>
                      <w:lang w:val="en-US"/>
                    </w:rPr>
                    <w:br/>
                  </w:r>
                  <w:r w:rsidRPr="00F20EDB">
                    <w:rPr>
                      <w:rStyle w:val="cell"/>
                      <w:lang w:val="en-US"/>
                    </w:rPr>
                    <w:t>(0.62 to 0.92)</w:t>
                  </w:r>
                </w:p>
              </w:tc>
            </w:tr>
          </w:tbl>
          <w:p w14:paraId="0F0BE843" w14:textId="77777777" w:rsidR="00CF2FA3" w:rsidRPr="00F20EDB" w:rsidRDefault="00CF2FA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DA04D7" w14:textId="77777777" w:rsidR="00CF2FA3" w:rsidRPr="00F20EDB" w:rsidRDefault="00CF2FA3" w:rsidP="003A7DF6">
            <w:pPr>
              <w:rPr>
                <w:rFonts w:ascii="Calibri" w:hAnsi="Calibri"/>
                <w:lang w:val="en-US"/>
              </w:rPr>
            </w:pPr>
            <w:r w:rsidRPr="00F20EDB">
              <w:rPr>
                <w:rFonts w:ascii="Calibri" w:hAnsi="Calibri"/>
                <w:lang w:val="en-US"/>
              </w:rPr>
              <w:br/>
              <w:t>Majority of panel felt that the undesirable effects are moderate because of possible increase in death (RR 1.16 with UL of 95% CI of 1.60)</w:t>
            </w:r>
          </w:p>
          <w:p w14:paraId="04F89648" w14:textId="77777777" w:rsidR="00CF2FA3" w:rsidRPr="00F20EDB" w:rsidRDefault="00CF2FA3" w:rsidP="003A7DF6">
            <w:pPr>
              <w:rPr>
                <w:rFonts w:ascii="Calibri" w:hAnsi="Calibri"/>
                <w:lang w:val="en-US"/>
              </w:rPr>
            </w:pPr>
          </w:p>
          <w:p w14:paraId="4FAA0A64" w14:textId="77777777" w:rsidR="00CF2FA3" w:rsidRPr="00F20EDB" w:rsidRDefault="00CF2FA3" w:rsidP="003A7DF6">
            <w:pPr>
              <w:rPr>
                <w:rFonts w:ascii="Calibri" w:hAnsi="Calibri"/>
                <w:lang w:val="en-US"/>
              </w:rPr>
            </w:pPr>
            <w:r w:rsidRPr="00F20EDB">
              <w:rPr>
                <w:rFonts w:ascii="Calibri" w:hAnsi="Calibri"/>
                <w:lang w:val="en-US"/>
              </w:rPr>
              <w:t>However, if we only include point estimates and acknowledge the uncertainty regarding mortality outcome (95% CI crosses 1) and the reduced risk of serious adverse events, then a small undesirable effect would be a reasonable interpretation of the result.</w:t>
            </w:r>
          </w:p>
        </w:tc>
      </w:tr>
      <w:tr w:rsidR="00CF2FA3" w:rsidRPr="00F20EDB" w14:paraId="1D5EA7A6"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51F3588"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w:t>
            </w:r>
          </w:p>
          <w:p w14:paraId="39556DB6"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CF2FA3" w:rsidRPr="00F20EDB" w14:paraId="4D118B7B"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525E8D"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02197F"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98E18B"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3203DF00"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20BC6F"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Low</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E9C47E" w14:textId="77777777" w:rsidR="00CF2FA3" w:rsidRPr="00F20EDB" w:rsidRDefault="00CF2FA3" w:rsidP="003A7DF6">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627"/>
              <w:gridCol w:w="1551"/>
              <w:gridCol w:w="2078"/>
            </w:tblGrid>
            <w:tr w:rsidR="00CF2FA3" w:rsidRPr="00F20EDB" w14:paraId="673065E7" w14:textId="77777777" w:rsidTr="003A7DF6">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A23EB43" w14:textId="77777777" w:rsidR="00CF2FA3" w:rsidRPr="00F20EDB" w:rsidRDefault="00CF2FA3" w:rsidP="003A7DF6">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F057335" w14:textId="77777777" w:rsidR="00CF2FA3" w:rsidRPr="00F20EDB" w:rsidRDefault="00CF2FA3" w:rsidP="003A7DF6">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F219A7D" w14:textId="77777777" w:rsidR="00CF2FA3" w:rsidRPr="00F20EDB" w:rsidRDefault="00CF2FA3" w:rsidP="003A7DF6">
                  <w:pPr>
                    <w:jc w:val="center"/>
                    <w:rPr>
                      <w:b/>
                      <w:bCs/>
                      <w:lang w:val="en-US"/>
                    </w:rPr>
                  </w:pPr>
                  <w:r w:rsidRPr="00F20EDB">
                    <w:rPr>
                      <w:b/>
                      <w:bCs/>
                      <w:lang w:val="en-US"/>
                    </w:rPr>
                    <w:t>Certainty of the evidence</w:t>
                  </w:r>
                  <w:r w:rsidRPr="00F20EDB">
                    <w:rPr>
                      <w:b/>
                      <w:bCs/>
                      <w:lang w:val="en-US"/>
                    </w:rPr>
                    <w:br/>
                    <w:t>(GRADE)</w:t>
                  </w:r>
                </w:p>
              </w:tc>
            </w:tr>
            <w:tr w:rsidR="00CF2FA3" w:rsidRPr="00F20EDB" w14:paraId="67C71ABE"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6C24D79" w14:textId="77777777" w:rsidR="00CF2FA3" w:rsidRPr="00F20EDB" w:rsidRDefault="00CF2FA3" w:rsidP="003A7DF6">
                  <w:pPr>
                    <w:jc w:val="center"/>
                    <w:rPr>
                      <w:lang w:val="en-US"/>
                    </w:rPr>
                  </w:pPr>
                  <w:r w:rsidRPr="00F20EDB">
                    <w:rPr>
                      <w:rStyle w:val="label"/>
                      <w:lang w:val="en-US"/>
                    </w:rPr>
                    <w:t>Mortality at 28 days (Critical COVDI-19)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722ECC8" w14:textId="77777777" w:rsidR="00CF2FA3" w:rsidRPr="00F20EDB" w:rsidRDefault="00CF2FA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1E275A0" w14:textId="77777777" w:rsidR="00CF2FA3" w:rsidRPr="00F20EDB" w:rsidRDefault="00CF2FA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a,b</w:t>
                  </w:r>
                </w:p>
              </w:tc>
            </w:tr>
            <w:tr w:rsidR="00CF2FA3" w:rsidRPr="00F20EDB" w14:paraId="6FE35C39"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C59DDE4" w14:textId="77777777" w:rsidR="00CF2FA3" w:rsidRPr="00F20EDB" w:rsidRDefault="00CF2FA3" w:rsidP="003A7DF6">
                  <w:pPr>
                    <w:jc w:val="center"/>
                    <w:rPr>
                      <w:lang w:val="en-US"/>
                    </w:rPr>
                  </w:pPr>
                  <w:r w:rsidRPr="00F20EDB">
                    <w:rPr>
                      <w:rStyle w:val="label"/>
                      <w:lang w:val="en-US"/>
                    </w:rPr>
                    <w:t>Serious adverse events</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EA24FC3" w14:textId="77777777" w:rsidR="00CF2FA3" w:rsidRPr="00F20EDB" w:rsidRDefault="00CF2FA3" w:rsidP="003A7DF6">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3DAE72C" w14:textId="77777777" w:rsidR="00CF2FA3" w:rsidRPr="00F20EDB" w:rsidRDefault="00CF2FA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c</w:t>
                  </w:r>
                </w:p>
              </w:tc>
            </w:tr>
            <w:tr w:rsidR="00CF2FA3" w:rsidRPr="00F20EDB" w14:paraId="66B2232C" w14:textId="77777777" w:rsidTr="003A7DF6">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55DD5D" w14:textId="77777777" w:rsidR="00CF2FA3" w:rsidRPr="00F20EDB" w:rsidRDefault="00CF2FA3" w:rsidP="003A7DF6">
                  <w:pPr>
                    <w:jc w:val="center"/>
                    <w:rPr>
                      <w:lang w:val="en-US"/>
                    </w:rPr>
                  </w:pPr>
                  <w:r w:rsidRPr="00F20EDB">
                    <w:rPr>
                      <w:rStyle w:val="label"/>
                      <w:lang w:val="en-US"/>
                    </w:rPr>
                    <w:t>Time to clinical improvement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919E690" w14:textId="77777777" w:rsidR="00CF2FA3" w:rsidRPr="00F20EDB" w:rsidRDefault="00CF2FA3" w:rsidP="003A7DF6">
                  <w:pPr>
                    <w:jc w:val="center"/>
                    <w:rPr>
                      <w:lang w:val="en-US"/>
                    </w:rPr>
                  </w:pPr>
                  <w:r w:rsidRPr="00F20EDB">
                    <w:rPr>
                      <w:lang w:val="en-US"/>
                    </w:rPr>
                    <w:t>IMPORTANT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AF21D7" w14:textId="77777777" w:rsidR="00CF2FA3" w:rsidRPr="00F20EDB" w:rsidRDefault="00CF2FA3" w:rsidP="003A7DF6">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LOW</w:t>
                  </w:r>
                  <w:r w:rsidRPr="00F20EDB">
                    <w:rPr>
                      <w:vertAlign w:val="superscript"/>
                      <w:lang w:val="en-US"/>
                    </w:rPr>
                    <w:t>c,d</w:t>
                  </w:r>
                </w:p>
              </w:tc>
            </w:tr>
          </w:tbl>
          <w:p w14:paraId="3024EB27" w14:textId="77777777" w:rsidR="00CF2FA3" w:rsidRPr="00F20EDB" w:rsidRDefault="00CF2FA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5E0A7E" w14:textId="77777777" w:rsidR="00CF2FA3" w:rsidRPr="00F20EDB" w:rsidRDefault="00CF2FA3" w:rsidP="003A7DF6">
            <w:pPr>
              <w:rPr>
                <w:rFonts w:ascii="Calibri" w:hAnsi="Calibri"/>
                <w:lang w:val="en-US"/>
              </w:rPr>
            </w:pPr>
            <w:r w:rsidRPr="00F20EDB">
              <w:rPr>
                <w:rFonts w:ascii="Calibri" w:hAnsi="Calibri"/>
                <w:lang w:val="en-US"/>
              </w:rPr>
              <w:br/>
              <w:t>Majority of the panel agreed on moderate quality evidence</w:t>
            </w:r>
          </w:p>
          <w:p w14:paraId="19C536A7" w14:textId="77777777" w:rsidR="00CF2FA3" w:rsidRPr="00F20EDB" w:rsidRDefault="00CF2FA3" w:rsidP="003A7DF6">
            <w:pPr>
              <w:rPr>
                <w:rFonts w:ascii="Calibri" w:hAnsi="Calibri"/>
                <w:lang w:val="en-US"/>
              </w:rPr>
            </w:pPr>
          </w:p>
          <w:p w14:paraId="3DCE64F5" w14:textId="77777777" w:rsidR="00CF2FA3" w:rsidRPr="00F20EDB" w:rsidRDefault="00CF2FA3" w:rsidP="003A7DF6">
            <w:pPr>
              <w:rPr>
                <w:rFonts w:ascii="Calibri" w:hAnsi="Calibri"/>
                <w:lang w:val="en-US"/>
              </w:rPr>
            </w:pPr>
            <w:r w:rsidRPr="00F20EDB">
              <w:rPr>
                <w:rFonts w:ascii="Calibri" w:hAnsi="Calibri"/>
                <w:lang w:val="en-US"/>
              </w:rPr>
              <w:t>It could be argued that the overall quality of evidence could be low because of uncertainty about critical outcomes like duration of illness and time to improvement in critical COVID-19</w:t>
            </w:r>
          </w:p>
        </w:tc>
      </w:tr>
      <w:tr w:rsidR="00CF2FA3" w:rsidRPr="00F20EDB" w14:paraId="17D10402"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98ECE3A"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568A6EFF"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CF2FA3" w:rsidRPr="00F20EDB" w14:paraId="4D19EB1F"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936C42"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AD0E45"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09554B"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186F928F"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5DEC09"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350511" w14:textId="77777777" w:rsidR="00CF2FA3" w:rsidRPr="00F20EDB" w:rsidRDefault="00CF2FA3" w:rsidP="003A7DF6">
            <w:pPr>
              <w:rPr>
                <w:rFonts w:ascii="Calibri" w:hAnsi="Calibri"/>
                <w:lang w:val="en-US"/>
              </w:rPr>
            </w:pPr>
            <w:r w:rsidRPr="00F20EDB">
              <w:rPr>
                <w:rFonts w:ascii="Calibri" w:hAnsi="Calibri"/>
                <w:lang w:val="en-US"/>
              </w:rPr>
              <w:t>It is likely that most patients would value surviving over developing adverse events</w:t>
            </w:r>
          </w:p>
          <w:p w14:paraId="691010F3" w14:textId="77777777" w:rsidR="00CF2FA3" w:rsidRPr="00F20EDB" w:rsidRDefault="00CF2FA3" w:rsidP="003A7DF6">
            <w:pPr>
              <w:rPr>
                <w:rFonts w:ascii="Calibri" w:hAnsi="Calibri"/>
                <w:lang w:val="en-US"/>
              </w:rPr>
            </w:pPr>
            <w:r w:rsidRPr="00F20EDB">
              <w:rPr>
                <w:rFonts w:ascii="Calibri" w:hAnsi="Calibri"/>
                <w:lang w:val="en-US"/>
              </w:rPr>
              <w:t>Also some patients may value faster illness resolution although less relevant for critical COVID-19 as studies did not report this outcome specifically in this subset of patients.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6727D3" w14:textId="22FB25D8" w:rsidR="00CF2FA3" w:rsidRPr="00F20EDB" w:rsidRDefault="00CF2FA3" w:rsidP="003A7DF6">
            <w:pPr>
              <w:rPr>
                <w:rFonts w:ascii="Calibri" w:hAnsi="Calibri"/>
                <w:lang w:val="en-US"/>
              </w:rPr>
            </w:pPr>
            <w:r w:rsidRPr="00F20EDB">
              <w:rPr>
                <w:rFonts w:ascii="Calibri" w:hAnsi="Calibri"/>
                <w:lang w:val="en-US"/>
              </w:rPr>
              <w:br/>
              <w:t xml:space="preserve">Most panel members agreed on this </w:t>
            </w:r>
            <w:r w:rsidR="002C102D" w:rsidRPr="00F20EDB">
              <w:rPr>
                <w:rFonts w:ascii="Calibri" w:hAnsi="Calibri"/>
                <w:lang w:val="en-US"/>
              </w:rPr>
              <w:t>judgement</w:t>
            </w:r>
            <w:r w:rsidRPr="00F20EDB">
              <w:rPr>
                <w:rFonts w:ascii="Calibri" w:hAnsi="Calibri"/>
                <w:lang w:val="en-US"/>
              </w:rPr>
              <w:t xml:space="preserve"> </w:t>
            </w:r>
          </w:p>
        </w:tc>
      </w:tr>
      <w:tr w:rsidR="00CF2FA3" w:rsidRPr="00F20EDB" w14:paraId="47910F3C"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5647AD"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Balance of effects</w:t>
            </w:r>
          </w:p>
          <w:p w14:paraId="08087584"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CF2FA3" w:rsidRPr="00F20EDB" w14:paraId="77B5D01E"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02592D"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23C7CD"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B4BCA4"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6EF77805"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FE0883"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993592" w14:textId="77777777" w:rsidR="00CF2FA3" w:rsidRPr="00F20EDB" w:rsidRDefault="00CF2FA3" w:rsidP="003A7DF6">
            <w:pPr>
              <w:rPr>
                <w:rFonts w:ascii="Calibri" w:hAnsi="Calibri"/>
                <w:lang w:val="en-US"/>
              </w:rPr>
            </w:pPr>
            <w:r w:rsidRPr="00F20EDB">
              <w:rPr>
                <w:rFonts w:ascii="Calibri" w:hAnsi="Calibri"/>
                <w:lang w:val="en-US"/>
              </w:rPr>
              <w:t>Rationale:</w:t>
            </w:r>
          </w:p>
          <w:p w14:paraId="40A913C8" w14:textId="77777777" w:rsidR="00CF2FA3" w:rsidRPr="00F20EDB" w:rsidRDefault="00CF2FA3" w:rsidP="003A7DF6">
            <w:pPr>
              <w:rPr>
                <w:rFonts w:ascii="Calibri" w:hAnsi="Calibri"/>
                <w:lang w:val="en-US"/>
              </w:rPr>
            </w:pPr>
            <w:r w:rsidRPr="00F20EDB">
              <w:rPr>
                <w:rFonts w:ascii="Calibri" w:hAnsi="Calibri"/>
                <w:lang w:val="en-US"/>
              </w:rPr>
              <w:t>Can’t exclude small to moderate harm in form of increase risk of death 16% RR increase (15% RRR to 60% RR increase)</w:t>
            </w:r>
          </w:p>
          <w:p w14:paraId="3168AF4E" w14:textId="77777777" w:rsidR="00CF2FA3" w:rsidRPr="00F20EDB" w:rsidRDefault="00CF2FA3" w:rsidP="003A7DF6">
            <w:pPr>
              <w:rPr>
                <w:rFonts w:ascii="Calibri" w:hAnsi="Calibri"/>
                <w:lang w:val="en-US"/>
              </w:rPr>
            </w:pPr>
            <w:r w:rsidRPr="00F20EDB">
              <w:rPr>
                <w:rFonts w:ascii="Calibri" w:hAnsi="Calibri"/>
                <w:lang w:val="en-US"/>
              </w:rPr>
              <w:t xml:space="preserve">No clear benefit in </w:t>
            </w:r>
            <w:r w:rsidRPr="00F20EDB">
              <w:rPr>
                <w:rFonts w:ascii="Calibri" w:hAnsi="Calibri"/>
                <w:b/>
                <w:lang w:val="en-US"/>
              </w:rPr>
              <w:t>critical disease</w:t>
            </w:r>
          </w:p>
          <w:p w14:paraId="181A2066" w14:textId="77777777" w:rsidR="00CF2FA3" w:rsidRPr="00F20EDB" w:rsidRDefault="00CF2FA3" w:rsidP="003A7DF6">
            <w:pPr>
              <w:rPr>
                <w:rFonts w:ascii="Calibri" w:hAnsi="Calibri"/>
                <w:lang w:val="en-US"/>
              </w:rPr>
            </w:pPr>
            <w:r w:rsidRPr="00F20EDB">
              <w:rPr>
                <w:rFonts w:ascii="Calibri" w:hAnsi="Calibri"/>
                <w:lang w:val="en-US"/>
              </w:rPr>
              <w:t xml:space="preserve">Quality of evidence </w:t>
            </w:r>
            <w:r w:rsidRPr="00F20EDB">
              <w:rPr>
                <w:rFonts w:ascii="Calibri" w:hAnsi="Calibri"/>
                <w:b/>
                <w:lang w:val="en-US"/>
              </w:rPr>
              <w:t xml:space="preserve">low </w:t>
            </w:r>
            <w:r w:rsidRPr="00F20EDB">
              <w:rPr>
                <w:rFonts w:ascii="Calibri" w:hAnsi="Calibri"/>
                <w:lang w:val="en-US"/>
              </w:rPr>
              <w:t>due to uncertainty about other outcomes</w:t>
            </w:r>
          </w:p>
          <w:p w14:paraId="3D59B375" w14:textId="77777777" w:rsidR="00CF2FA3" w:rsidRPr="00F20EDB" w:rsidRDefault="00CF2FA3" w:rsidP="003A7DF6">
            <w:pPr>
              <w:rPr>
                <w:rFonts w:ascii="Calibri" w:hAnsi="Calibri"/>
                <w:lang w:val="en-US"/>
              </w:rPr>
            </w:pPr>
            <w:r w:rsidRPr="00F20EDB">
              <w:rPr>
                <w:rFonts w:ascii="Calibri" w:hAnsi="Calibri"/>
                <w:lang w:val="en-US"/>
              </w:rPr>
              <w:t>Most patients would value survival, some may value faster recovery (although uncertain if this outcome translates into critical COVDI-19)</w:t>
            </w:r>
          </w:p>
          <w:p w14:paraId="35467781" w14:textId="77777777" w:rsidR="00CF2FA3" w:rsidRPr="00F20EDB" w:rsidRDefault="00CF2FA3" w:rsidP="003A7DF6">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636E32" w14:textId="77777777" w:rsidR="00CF2FA3" w:rsidRPr="00F20EDB" w:rsidRDefault="00CF2FA3" w:rsidP="003A7DF6">
            <w:pPr>
              <w:rPr>
                <w:rFonts w:ascii="Calibri" w:hAnsi="Calibri"/>
                <w:lang w:val="en-US"/>
              </w:rPr>
            </w:pPr>
            <w:r w:rsidRPr="00F20EDB">
              <w:rPr>
                <w:rFonts w:ascii="Calibri" w:hAnsi="Calibri"/>
                <w:lang w:val="en-US"/>
              </w:rPr>
              <w:br/>
              <w:t>While majority (88%) of the panel agreed on this judgment.</w:t>
            </w:r>
          </w:p>
          <w:p w14:paraId="6087684D" w14:textId="77777777" w:rsidR="00CF2FA3" w:rsidRPr="00F20EDB" w:rsidRDefault="00CF2FA3" w:rsidP="003A7DF6">
            <w:pPr>
              <w:rPr>
                <w:rFonts w:ascii="Calibri" w:hAnsi="Calibri"/>
                <w:lang w:val="en-US"/>
              </w:rPr>
            </w:pPr>
          </w:p>
          <w:p w14:paraId="45B940CB" w14:textId="77777777" w:rsidR="00CF2FA3" w:rsidRPr="00F20EDB" w:rsidRDefault="00CF2FA3" w:rsidP="003A7DF6">
            <w:pPr>
              <w:rPr>
                <w:rFonts w:ascii="Calibri" w:hAnsi="Calibri"/>
                <w:lang w:val="en-US"/>
              </w:rPr>
            </w:pPr>
            <w:r w:rsidRPr="00F20EDB">
              <w:rPr>
                <w:rFonts w:ascii="Calibri" w:hAnsi="Calibri"/>
                <w:lang w:val="en-US"/>
              </w:rPr>
              <w:t>5 members felt that the overall balance does not favour either approaches</w:t>
            </w:r>
          </w:p>
        </w:tc>
      </w:tr>
      <w:tr w:rsidR="00CF2FA3" w:rsidRPr="00F20EDB" w14:paraId="2F1032B3"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6C45493"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Resources required</w:t>
            </w:r>
          </w:p>
          <w:p w14:paraId="54ED4F83"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CF2FA3" w:rsidRPr="00F20EDB" w14:paraId="5DC86C89"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75DC44"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8FCB03"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6BEF4F"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1075AF07"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F89E81"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E5B9CB" w14:textId="77777777" w:rsidR="00CF2FA3" w:rsidRPr="00F20EDB" w:rsidRDefault="00CF2FA3" w:rsidP="003A7DF6">
            <w:pPr>
              <w:rPr>
                <w:rFonts w:ascii="Calibri" w:hAnsi="Calibri"/>
                <w:lang w:val="en-US"/>
              </w:rPr>
            </w:pPr>
            <w:r w:rsidRPr="00F20EDB">
              <w:rPr>
                <w:rFonts w:ascii="Calibri" w:hAnsi="Calibri"/>
                <w:lang w:val="en-US"/>
              </w:rPr>
              <w:t>From Gilead press release:</w:t>
            </w:r>
          </w:p>
          <w:p w14:paraId="40156F32" w14:textId="77777777" w:rsidR="00CF2FA3" w:rsidRPr="00F20EDB" w:rsidRDefault="00CF2FA3" w:rsidP="003A7DF6">
            <w:pPr>
              <w:rPr>
                <w:rFonts w:ascii="Calibri" w:hAnsi="Calibri"/>
                <w:lang w:val="en-US"/>
              </w:rPr>
            </w:pPr>
            <w:r w:rsidRPr="00F20EDB">
              <w:rPr>
                <w:rFonts w:ascii="Calibri" w:hAnsi="Calibri"/>
                <w:lang w:val="en-US"/>
              </w:rPr>
              <w:t xml:space="preserve">Price for governments of </w:t>
            </w:r>
            <w:r w:rsidRPr="00F20EDB">
              <w:rPr>
                <w:rFonts w:ascii="Calibri" w:hAnsi="Calibri"/>
                <w:b/>
                <w:bCs/>
                <w:lang w:val="en-US"/>
              </w:rPr>
              <w:t>developed countries</w:t>
            </w:r>
            <w:r w:rsidRPr="00F20EDB">
              <w:rPr>
                <w:rFonts w:ascii="Calibri" w:hAnsi="Calibri"/>
                <w:lang w:val="en-US"/>
              </w:rPr>
              <w:t xml:space="preserve"> of </w:t>
            </w:r>
            <w:r w:rsidRPr="00F20EDB">
              <w:rPr>
                <w:rFonts w:ascii="Calibri" w:hAnsi="Calibri"/>
                <w:b/>
                <w:bCs/>
                <w:lang w:val="en-US"/>
              </w:rPr>
              <w:t>$390 per vial</w:t>
            </w:r>
            <w:r w:rsidRPr="00F20EDB">
              <w:rPr>
                <w:rFonts w:ascii="Calibri" w:hAnsi="Calibri"/>
                <w:lang w:val="en-US"/>
              </w:rPr>
              <w:t>.</w:t>
            </w:r>
          </w:p>
          <w:p w14:paraId="1157B1D3" w14:textId="77777777" w:rsidR="00CF2FA3" w:rsidRPr="00F20EDB" w:rsidRDefault="00CF2FA3" w:rsidP="003A7DF6">
            <w:pPr>
              <w:rPr>
                <w:rFonts w:ascii="Calibri" w:hAnsi="Calibri"/>
                <w:lang w:val="en-US"/>
              </w:rPr>
            </w:pPr>
            <w:r w:rsidRPr="00F20EDB">
              <w:rPr>
                <w:rFonts w:ascii="Calibri" w:hAnsi="Calibri"/>
                <w:lang w:val="en-US"/>
              </w:rPr>
              <w:t xml:space="preserve">A 5-day treatment course using </w:t>
            </w:r>
            <w:r w:rsidRPr="00F20EDB">
              <w:rPr>
                <w:rFonts w:ascii="Calibri" w:hAnsi="Calibri"/>
                <w:b/>
                <w:bCs/>
                <w:lang w:val="en-US"/>
              </w:rPr>
              <w:t>6 vials</w:t>
            </w:r>
            <w:r w:rsidRPr="00F20EDB">
              <w:rPr>
                <w:rFonts w:ascii="Calibri" w:hAnsi="Calibri"/>
                <w:lang w:val="en-US"/>
              </w:rPr>
              <w:t xml:space="preserve"> of remdesivir = </w:t>
            </w:r>
            <w:r w:rsidRPr="00F20EDB">
              <w:rPr>
                <w:rFonts w:ascii="Calibri" w:hAnsi="Calibri"/>
                <w:b/>
                <w:bCs/>
                <w:lang w:val="en-US"/>
              </w:rPr>
              <w:t>$2,340 per patient.</w:t>
            </w:r>
          </w:p>
          <w:p w14:paraId="6C4DAB44" w14:textId="77777777" w:rsidR="00CF2FA3" w:rsidRPr="00F20EDB" w:rsidRDefault="00CF2FA3" w:rsidP="003A7DF6">
            <w:pPr>
              <w:rPr>
                <w:rFonts w:ascii="Calibri" w:hAnsi="Calibri"/>
                <w:lang w:val="en-US"/>
              </w:rPr>
            </w:pPr>
            <w:r w:rsidRPr="00F20EDB">
              <w:rPr>
                <w:rFonts w:ascii="Calibri" w:hAnsi="Calibri"/>
                <w:lang w:val="en-US"/>
              </w:rPr>
              <w:t>Price for private insurance companies, will be $520 per vial.</w:t>
            </w:r>
          </w:p>
          <w:p w14:paraId="7AB031B5" w14:textId="77777777" w:rsidR="00CF2FA3" w:rsidRPr="00F20EDB" w:rsidRDefault="00CF2FA3" w:rsidP="003A7DF6">
            <w:pPr>
              <w:rPr>
                <w:rFonts w:ascii="Calibri" w:hAnsi="Calibri"/>
                <w:lang w:val="en-US"/>
              </w:rPr>
            </w:pPr>
            <w:r w:rsidRPr="00F20EDB">
              <w:rPr>
                <w:rFonts w:ascii="Calibri" w:hAnsi="Calibri"/>
                <w:lang w:val="en-US"/>
              </w:rPr>
              <w:br/>
            </w:r>
          </w:p>
          <w:p w14:paraId="546FDD12" w14:textId="77777777" w:rsidR="00CF2FA3" w:rsidRPr="00F20EDB" w:rsidRDefault="00CF2FA3" w:rsidP="003A7DF6">
            <w:pPr>
              <w:rPr>
                <w:rFonts w:ascii="Calibri" w:hAnsi="Calibri"/>
                <w:lang w:val="en-US"/>
              </w:rPr>
            </w:pPr>
            <w:r w:rsidRPr="00F20EDB">
              <w:rPr>
                <w:rFonts w:ascii="Calibri" w:hAnsi="Calibri"/>
                <w:b/>
                <w:bCs/>
                <w:lang w:val="en-US"/>
              </w:rPr>
              <w:t>Reference</w:t>
            </w:r>
            <w:r w:rsidRPr="00F20EDB">
              <w:rPr>
                <w:rFonts w:ascii="Calibri" w:hAnsi="Calibri"/>
                <w:lang w:val="en-US"/>
              </w:rPr>
              <w:t>:</w:t>
            </w:r>
          </w:p>
          <w:p w14:paraId="6280E02A" w14:textId="77777777" w:rsidR="00CF2FA3" w:rsidRPr="00F20EDB" w:rsidRDefault="001701E6" w:rsidP="003A7DF6">
            <w:pPr>
              <w:rPr>
                <w:rFonts w:ascii="Calibri" w:hAnsi="Calibri"/>
                <w:lang w:val="en-US"/>
              </w:rPr>
            </w:pPr>
            <w:hyperlink r:id="rId17" w:history="1">
              <w:r w:rsidR="00CF2FA3" w:rsidRPr="00F20EDB">
                <w:rPr>
                  <w:rStyle w:val="Hyperlink"/>
                  <w:rFonts w:ascii="Calibri" w:hAnsi="Calibri"/>
                  <w:lang w:val="en-US"/>
                </w:rPr>
                <w:t>https://www.gilead.com/news-and-press/press-room/press-releases/2020/6/an-open-letter-from-daniel-oday-chairman--ceo-gilead-sciences</w:t>
              </w:r>
            </w:hyperlink>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24A94B" w14:textId="77777777" w:rsidR="00CF2FA3" w:rsidRPr="00F20EDB" w:rsidRDefault="00CF2FA3" w:rsidP="003A7DF6">
            <w:pPr>
              <w:rPr>
                <w:rFonts w:ascii="Calibri" w:hAnsi="Calibri"/>
                <w:lang w:val="en-US"/>
              </w:rPr>
            </w:pPr>
            <w:r w:rsidRPr="00F20EDB">
              <w:rPr>
                <w:rFonts w:ascii="Calibri" w:hAnsi="Calibri"/>
                <w:lang w:val="en-US"/>
              </w:rPr>
              <w:br/>
              <w:t>Majority (95.2%) agreed that the current costs are moderate</w:t>
            </w:r>
          </w:p>
          <w:p w14:paraId="6A7F434A" w14:textId="77777777" w:rsidR="00CF2FA3" w:rsidRPr="00F20EDB" w:rsidRDefault="00CF2FA3" w:rsidP="003A7DF6">
            <w:pPr>
              <w:rPr>
                <w:rFonts w:ascii="Calibri" w:hAnsi="Calibri"/>
                <w:lang w:val="en-US"/>
              </w:rPr>
            </w:pPr>
          </w:p>
          <w:p w14:paraId="2F454BB2" w14:textId="77777777" w:rsidR="00CF2FA3" w:rsidRPr="00F20EDB" w:rsidRDefault="00CF2FA3" w:rsidP="003A7DF6">
            <w:pPr>
              <w:rPr>
                <w:rFonts w:ascii="Calibri" w:hAnsi="Calibri"/>
                <w:lang w:val="en-US"/>
              </w:rPr>
            </w:pPr>
            <w:r w:rsidRPr="00F20EDB">
              <w:rPr>
                <w:rFonts w:ascii="Calibri" w:hAnsi="Calibri"/>
                <w:lang w:val="en-US"/>
              </w:rPr>
              <w:t>One panelist thought this is trivial cost, and another thought it is large</w:t>
            </w:r>
          </w:p>
        </w:tc>
      </w:tr>
      <w:tr w:rsidR="00CF2FA3" w:rsidRPr="00F20EDB" w14:paraId="22ABE24B"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C85E56"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 of required resources</w:t>
            </w:r>
          </w:p>
          <w:p w14:paraId="5AD7C4F5"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CF2FA3" w:rsidRPr="00F20EDB" w14:paraId="7EAD8B0E"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151151"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462180"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7FF382"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162300DC" w14:textId="77777777" w:rsidTr="003A7DF6">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BC8734"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9BBE1D" w14:textId="77777777" w:rsidR="00CF2FA3" w:rsidRPr="00F20EDB" w:rsidRDefault="00CF2FA3" w:rsidP="003A7DF6">
            <w:pPr>
              <w:rPr>
                <w:rFonts w:ascii="Calibri" w:hAnsi="Calibri"/>
                <w:lang w:val="en-US"/>
              </w:rPr>
            </w:pPr>
            <w:r w:rsidRPr="00F20EDB">
              <w:rPr>
                <w:rFonts w:ascii="Calibri" w:hAnsi="Calibri"/>
                <w:lang w:val="en-US"/>
              </w:rPr>
              <w:br/>
              <w:t xml:space="preserve">No included cost effectiveness studies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D951C6" w14:textId="77777777" w:rsidR="00CF2FA3" w:rsidRPr="00F20EDB" w:rsidRDefault="00CF2FA3" w:rsidP="003A7DF6">
            <w:pPr>
              <w:rPr>
                <w:rFonts w:ascii="Calibri" w:hAnsi="Calibri"/>
                <w:lang w:val="en-US"/>
              </w:rPr>
            </w:pPr>
            <w:r w:rsidRPr="00F20EDB">
              <w:rPr>
                <w:rFonts w:ascii="Calibri" w:hAnsi="Calibri"/>
                <w:lang w:val="en-US"/>
              </w:rPr>
              <w:br/>
            </w:r>
          </w:p>
        </w:tc>
      </w:tr>
      <w:tr w:rsidR="00CF2FA3" w:rsidRPr="00F20EDB" w14:paraId="41363175"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7E4A900"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Cost effectiveness</w:t>
            </w:r>
          </w:p>
          <w:p w14:paraId="7A343DDD"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CF2FA3" w:rsidRPr="00F20EDB" w14:paraId="011CF079"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143E2D"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A23B09"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BF9751"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13A46305" w14:textId="77777777" w:rsidTr="003A7DF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41F0C1"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2BDE8B1" w14:textId="77777777" w:rsidR="00CF2FA3" w:rsidRPr="00F20EDB" w:rsidRDefault="00CF2FA3" w:rsidP="003A7DF6">
            <w:pPr>
              <w:rPr>
                <w:rFonts w:ascii="Calibri" w:hAnsi="Calibri"/>
                <w:lang w:val="en-US"/>
              </w:rPr>
            </w:pPr>
            <w:r w:rsidRPr="00F20EDB">
              <w:rPr>
                <w:rFonts w:ascii="Calibri" w:hAnsi="Calibri"/>
                <w:lang w:val="en-US"/>
              </w:rPr>
              <w:br/>
              <w:t xml:space="preserve">No included cost effectiveness studies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94A5AA" w14:textId="77777777" w:rsidR="00CF2FA3" w:rsidRPr="00F20EDB" w:rsidRDefault="00CF2FA3" w:rsidP="003A7DF6">
            <w:pPr>
              <w:rPr>
                <w:rFonts w:ascii="Calibri" w:hAnsi="Calibri"/>
                <w:lang w:val="en-US"/>
              </w:rPr>
            </w:pPr>
            <w:r w:rsidRPr="00F20EDB">
              <w:rPr>
                <w:rFonts w:ascii="Calibri" w:hAnsi="Calibri"/>
                <w:lang w:val="en-US"/>
              </w:rPr>
              <w:br/>
            </w:r>
          </w:p>
        </w:tc>
      </w:tr>
      <w:tr w:rsidR="00CF2FA3" w:rsidRPr="00F20EDB" w14:paraId="7F1C4CE8"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4777EC0"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Equity</w:t>
            </w:r>
          </w:p>
          <w:p w14:paraId="17464D9D"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CF2FA3" w:rsidRPr="00F20EDB" w14:paraId="6E3A8D92"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BF6E6B"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FBEEBC"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02A9D7"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0BF4B8DE"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560C87"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2B85DD" w14:textId="77777777" w:rsidR="00CF2FA3" w:rsidRPr="00F20EDB" w:rsidRDefault="00CF2FA3" w:rsidP="003A7DF6">
            <w:pPr>
              <w:rPr>
                <w:rFonts w:ascii="Calibri" w:hAnsi="Calibri"/>
                <w:lang w:val="en-US"/>
              </w:rPr>
            </w:pPr>
            <w:r w:rsidRPr="00F20EDB">
              <w:rPr>
                <w:rFonts w:ascii="Calibri" w:hAnsi="Calibri"/>
                <w:lang w:val="en-US"/>
              </w:rPr>
              <w:br/>
            </w:r>
          </w:p>
          <w:p w14:paraId="6FBB3B8F" w14:textId="77777777" w:rsidR="00CF2FA3" w:rsidRPr="00F20EDB" w:rsidRDefault="00CF2FA3" w:rsidP="003A7DF6">
            <w:pPr>
              <w:rPr>
                <w:rFonts w:ascii="Calibri" w:hAnsi="Calibri"/>
                <w:lang w:val="en-US"/>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E8D9B4" w14:textId="77777777" w:rsidR="00CF2FA3" w:rsidRPr="00F20EDB" w:rsidRDefault="00CF2FA3" w:rsidP="003A7DF6">
            <w:pPr>
              <w:rPr>
                <w:rFonts w:ascii="Calibri" w:hAnsi="Calibri"/>
                <w:lang w:val="en-US"/>
              </w:rPr>
            </w:pPr>
            <w:r w:rsidRPr="00F20EDB">
              <w:rPr>
                <w:rFonts w:ascii="Calibri" w:hAnsi="Calibri"/>
                <w:lang w:val="en-US"/>
              </w:rPr>
              <w:br/>
              <w:t>Majority agreed that the routine use of a costly drug like remdesivir in critical COVID-19, without proven benefit may result in more inequity (reduced equity)</w:t>
            </w:r>
          </w:p>
        </w:tc>
      </w:tr>
      <w:tr w:rsidR="00CF2FA3" w:rsidRPr="00F20EDB" w14:paraId="6C7793A8"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664D478"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Acceptability</w:t>
            </w:r>
          </w:p>
          <w:p w14:paraId="2537E5CC"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CF2FA3" w:rsidRPr="00F20EDB" w14:paraId="54A5B81C"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6877FC"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FE460"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790AF3"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59976873"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94EDF9"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7A6791" w14:textId="77777777" w:rsidR="00CF2FA3" w:rsidRPr="00F20EDB" w:rsidRDefault="00CF2FA3" w:rsidP="003A7DF6">
            <w:pPr>
              <w:rPr>
                <w:rFonts w:ascii="Calibri" w:hAnsi="Calibri"/>
                <w:lang w:val="en-US"/>
              </w:rPr>
            </w:pPr>
            <w:r w:rsidRPr="00F20EDB">
              <w:rPr>
                <w:rFonts w:ascii="Calibri" w:hAnsi="Calibri"/>
                <w:lang w:val="en-US"/>
              </w:rPr>
              <w:t>For critically ill patients, the evidence suggest harm with remdesivir but can't exclude small benefit and with the added costs, it is likely that stakeholders such as policymakers may not accept using remdesivir in critical COVID-19</w:t>
            </w:r>
          </w:p>
          <w:p w14:paraId="42E3CDC3" w14:textId="77777777" w:rsidR="00CF2FA3" w:rsidRPr="00F20EDB" w:rsidRDefault="00CF2FA3" w:rsidP="003A7DF6">
            <w:pPr>
              <w:rPr>
                <w:rFonts w:ascii="Calibri" w:hAnsi="Calibri"/>
                <w:lang w:val="en-US"/>
              </w:rPr>
            </w:pPr>
            <w:r w:rsidRPr="00F20EDB">
              <w:rPr>
                <w:rFonts w:ascii="Calibri" w:hAnsi="Calibri"/>
                <w:lang w:val="en-US"/>
              </w:rPr>
              <w:t>However, the treatment itself as an intravenous drug is probably acceptable and nothing directly would render it not acceptable.</w:t>
            </w:r>
          </w:p>
          <w:p w14:paraId="38599280" w14:textId="77777777" w:rsidR="00CF2FA3" w:rsidRPr="00F20EDB" w:rsidRDefault="00CF2FA3" w:rsidP="003A7DF6">
            <w:pPr>
              <w:rPr>
                <w:rFonts w:ascii="Calibri" w:hAnsi="Calibri"/>
                <w:lang w:val="en-US"/>
              </w:rPr>
            </w:pPr>
          </w:p>
          <w:p w14:paraId="5F55F81D" w14:textId="77777777" w:rsidR="00CF2FA3" w:rsidRPr="00F20EDB" w:rsidRDefault="00CF2FA3" w:rsidP="003A7DF6">
            <w:pPr>
              <w:rPr>
                <w:rFonts w:ascii="Calibri" w:hAnsi="Calibri"/>
                <w:lang w:val="en-US"/>
              </w:rPr>
            </w:pPr>
            <w:r w:rsidRPr="00F20EDB">
              <w:rPr>
                <w:rFonts w:ascii="Calibri" w:hAnsi="Calibri"/>
                <w:lang w:val="en-US"/>
              </w:rPr>
              <w:t>Therefore, acceptability will likely be variable between stakeholders, patients versus healthcare workers versus policymakers.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1C528C" w14:textId="77777777" w:rsidR="00CF2FA3" w:rsidRPr="00F20EDB" w:rsidRDefault="00CF2FA3" w:rsidP="003A7DF6">
            <w:pPr>
              <w:rPr>
                <w:rFonts w:ascii="Calibri" w:hAnsi="Calibri"/>
                <w:lang w:val="en-US"/>
              </w:rPr>
            </w:pPr>
            <w:r w:rsidRPr="00F20EDB">
              <w:rPr>
                <w:rFonts w:ascii="Calibri" w:hAnsi="Calibri"/>
                <w:lang w:val="en-US"/>
              </w:rPr>
              <w:br/>
            </w:r>
          </w:p>
        </w:tc>
      </w:tr>
      <w:tr w:rsidR="00CF2FA3" w:rsidRPr="00F20EDB" w14:paraId="69FD4176" w14:textId="77777777" w:rsidTr="003A7DF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08EE856" w14:textId="77777777" w:rsidR="00CF2FA3" w:rsidRPr="00F20EDB" w:rsidRDefault="00CF2FA3" w:rsidP="003A7DF6">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Feasibility</w:t>
            </w:r>
          </w:p>
          <w:p w14:paraId="2573E3F7" w14:textId="77777777" w:rsidR="00CF2FA3" w:rsidRPr="00F20EDB" w:rsidRDefault="00CF2FA3" w:rsidP="003A7DF6">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CF2FA3" w:rsidRPr="00F20EDB" w14:paraId="063690CE"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C537B1"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F64364"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840EC0" w14:textId="77777777" w:rsidR="00CF2FA3" w:rsidRPr="00F20EDB" w:rsidRDefault="00CF2FA3" w:rsidP="003A7DF6">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CF2FA3" w:rsidRPr="00F20EDB" w14:paraId="0A45EBFF" w14:textId="77777777" w:rsidTr="003A7DF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5DD306" w14:textId="77777777" w:rsidR="00CF2FA3" w:rsidRPr="00F20EDB" w:rsidRDefault="00CF2FA3" w:rsidP="003A7DF6">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75831F" w14:textId="77777777" w:rsidR="00CF2FA3" w:rsidRPr="00F20EDB" w:rsidRDefault="00CF2FA3" w:rsidP="003A7DF6">
            <w:pPr>
              <w:rPr>
                <w:rFonts w:ascii="Calibri" w:hAnsi="Calibri"/>
                <w:lang w:val="en-US"/>
              </w:rPr>
            </w:pPr>
            <w:r w:rsidRPr="00F20EDB">
              <w:rPr>
                <w:rFonts w:ascii="Calibri" w:hAnsi="Calibri"/>
                <w:lang w:val="en-US"/>
              </w:rPr>
              <w:t>Possible barriers: 1) cost, 2) availability of the drug (single manufacturer), 3) only given intravenously</w:t>
            </w:r>
          </w:p>
          <w:p w14:paraId="1F33EC25" w14:textId="77777777" w:rsidR="00CF2FA3" w:rsidRPr="00F20EDB" w:rsidRDefault="00CF2FA3" w:rsidP="003A7DF6">
            <w:pPr>
              <w:rPr>
                <w:rFonts w:ascii="Calibri" w:hAnsi="Calibri"/>
                <w:lang w:val="en-US"/>
              </w:rPr>
            </w:pPr>
          </w:p>
          <w:p w14:paraId="25F6FD8B" w14:textId="77777777" w:rsidR="00CF2FA3" w:rsidRPr="00F20EDB" w:rsidRDefault="00CF2FA3" w:rsidP="003A7DF6">
            <w:pPr>
              <w:rPr>
                <w:rFonts w:ascii="Calibri" w:hAnsi="Calibri"/>
                <w:lang w:val="en-US"/>
              </w:rPr>
            </w:pPr>
            <w:r w:rsidRPr="00F20EDB">
              <w:rPr>
                <w:rFonts w:ascii="Calibri" w:hAnsi="Calibri"/>
                <w:lang w:val="en-US"/>
              </w:rPr>
              <w:t>It might be feasible in developed and high income countries, but less feasible with low- or middle- income countries</w:t>
            </w:r>
          </w:p>
          <w:p w14:paraId="0F697685" w14:textId="77777777" w:rsidR="00CF2FA3" w:rsidRPr="00F20EDB" w:rsidRDefault="00CF2FA3" w:rsidP="003A7DF6">
            <w:pPr>
              <w:rPr>
                <w:rFonts w:ascii="Calibri" w:hAnsi="Calibri"/>
                <w:lang w:val="en-US"/>
              </w:rPr>
            </w:pPr>
          </w:p>
          <w:p w14:paraId="5BF4888F" w14:textId="77777777" w:rsidR="00CF2FA3" w:rsidRPr="00F20EDB" w:rsidRDefault="00CF2FA3" w:rsidP="003A7DF6">
            <w:pPr>
              <w:rPr>
                <w:rFonts w:ascii="Calibri" w:hAnsi="Calibri"/>
                <w:lang w:val="en-US"/>
              </w:rPr>
            </w:pPr>
            <w:r w:rsidRPr="00F20EDB">
              <w:rPr>
                <w:rFonts w:ascii="Calibri" w:hAnsi="Calibri"/>
                <w:lang w:val="en-US"/>
              </w:rPr>
              <w:t xml:space="preserve">While Gilead signed a non-exclusive voluntary licensing agreements with generic manufacturers in Egypt, India, and Pakistan. </w:t>
            </w:r>
          </w:p>
          <w:p w14:paraId="4F27B149" w14:textId="77777777" w:rsidR="00CF2FA3" w:rsidRPr="00F20EDB" w:rsidRDefault="00CF2FA3" w:rsidP="003A7DF6">
            <w:pPr>
              <w:rPr>
                <w:rFonts w:ascii="Calibri" w:hAnsi="Calibri"/>
                <w:lang w:val="en-US"/>
              </w:rPr>
            </w:pPr>
            <w:r w:rsidRPr="00F20EDB">
              <w:rPr>
                <w:rFonts w:ascii="Calibri" w:hAnsi="Calibri"/>
                <w:lang w:val="en-US"/>
              </w:rPr>
              <w:t>Link: https://www.gilead.com/purpose/advancing-global-health/covid-19/voluntary-licensing-agreements-for-remdesivir</w:t>
            </w:r>
          </w:p>
          <w:p w14:paraId="40C92778" w14:textId="77777777" w:rsidR="00CF2FA3" w:rsidRPr="00F20EDB" w:rsidRDefault="00CF2FA3" w:rsidP="003A7DF6">
            <w:pPr>
              <w:rPr>
                <w:rFonts w:ascii="Calibri" w:hAnsi="Calibri"/>
                <w:lang w:val="en-US"/>
              </w:rPr>
            </w:pPr>
          </w:p>
          <w:p w14:paraId="7FFBFA49" w14:textId="77777777" w:rsidR="00CF2FA3" w:rsidRPr="00F20EDB" w:rsidRDefault="00CF2FA3" w:rsidP="003A7DF6">
            <w:pPr>
              <w:rPr>
                <w:rFonts w:ascii="Calibri" w:hAnsi="Calibri"/>
                <w:lang w:val="en-US"/>
              </w:rPr>
            </w:pPr>
            <w:r w:rsidRPr="00F20EDB">
              <w:rPr>
                <w:rFonts w:ascii="Calibri" w:hAnsi="Calibri"/>
                <w:lang w:val="en-US"/>
              </w:rPr>
              <w:t>The impact of this on supply to certain courtiers is unclear</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BDBE9B" w14:textId="77777777" w:rsidR="00CF2FA3" w:rsidRPr="00F20EDB" w:rsidRDefault="00CF2FA3" w:rsidP="003A7DF6">
            <w:pPr>
              <w:rPr>
                <w:rFonts w:ascii="Calibri" w:hAnsi="Calibri"/>
                <w:lang w:val="en-US"/>
              </w:rPr>
            </w:pPr>
            <w:r w:rsidRPr="00F20EDB">
              <w:rPr>
                <w:rFonts w:ascii="Calibri" w:hAnsi="Calibri"/>
                <w:lang w:val="en-US"/>
              </w:rPr>
              <w:br/>
            </w:r>
          </w:p>
        </w:tc>
      </w:tr>
    </w:tbl>
    <w:p w14:paraId="377B4525" w14:textId="77777777" w:rsidR="00CF2FA3" w:rsidRPr="00F20EDB" w:rsidRDefault="00CF2FA3" w:rsidP="00CF2FA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3"/>
        <w:gridCol w:w="1594"/>
        <w:gridCol w:w="1606"/>
        <w:gridCol w:w="1626"/>
        <w:gridCol w:w="1626"/>
        <w:gridCol w:w="1626"/>
        <w:gridCol w:w="1307"/>
        <w:gridCol w:w="1434"/>
      </w:tblGrid>
      <w:tr w:rsidR="00CF2FA3" w:rsidRPr="00F20EDB" w14:paraId="4C08A492" w14:textId="77777777" w:rsidTr="003A7DF6">
        <w:trPr>
          <w:tblHeader/>
        </w:trPr>
        <w:tc>
          <w:tcPr>
            <w:tcW w:w="0" w:type="auto"/>
            <w:tcBorders>
              <w:top w:val="nil"/>
              <w:left w:val="nil"/>
              <w:bottom w:val="nil"/>
              <w:right w:val="nil"/>
            </w:tcBorders>
            <w:tcMar>
              <w:top w:w="75" w:type="dxa"/>
              <w:left w:w="75" w:type="dxa"/>
              <w:bottom w:w="75" w:type="dxa"/>
              <w:right w:w="75" w:type="dxa"/>
            </w:tcMar>
            <w:vAlign w:val="center"/>
            <w:hideMark/>
          </w:tcPr>
          <w:p w14:paraId="0F186191" w14:textId="77777777" w:rsidR="00CF2FA3" w:rsidRPr="00F20EDB" w:rsidRDefault="00CF2FA3" w:rsidP="003A7DF6">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563ADA0"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Judgement</w:t>
            </w:r>
          </w:p>
        </w:tc>
      </w:tr>
      <w:tr w:rsidR="00CF2FA3" w:rsidRPr="00F20EDB" w14:paraId="3E633876"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9E5FE4"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D1620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AB7DB7"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02C307"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0AC73"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AE48780" w14:textId="77777777" w:rsidR="00CF2FA3" w:rsidRPr="00F20EDB" w:rsidRDefault="00CF2FA3" w:rsidP="003A7DF6">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F1D87"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8CB0B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6482302D"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79EF9D"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EA57B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2EC4E"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A03F5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AB69CA"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063B27"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184007"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5D25D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33246025"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17F2495"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AB5A19"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AC2F34"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9B814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A90A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D4B2730"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2B26D8"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7DEE1C"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476F9141"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893938"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64E1A6"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31820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5655C"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1E641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F1E4B9"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4E07369" w14:textId="77777777" w:rsidR="00CF2FA3" w:rsidRPr="00F20EDB" w:rsidRDefault="00CF2FA3" w:rsidP="003A7DF6">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853B1"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included studies</w:t>
            </w:r>
          </w:p>
        </w:tc>
      </w:tr>
      <w:tr w:rsidR="00CF2FA3" w:rsidRPr="00F20EDB" w14:paraId="576593EF"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E245071"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ED31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661E76"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B5262"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4585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03CBF52"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584607E" w14:textId="77777777" w:rsidR="00CF2FA3" w:rsidRPr="00F20EDB" w:rsidRDefault="00CF2FA3" w:rsidP="003A7DF6">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27681FD" w14:textId="77777777" w:rsidR="00CF2FA3" w:rsidRPr="00F20EDB" w:rsidRDefault="00CF2FA3" w:rsidP="003A7DF6">
            <w:pPr>
              <w:jc w:val="center"/>
              <w:rPr>
                <w:lang w:val="en-US"/>
              </w:rPr>
            </w:pPr>
          </w:p>
        </w:tc>
      </w:tr>
      <w:tr w:rsidR="00CF2FA3" w:rsidRPr="00F20EDB" w14:paraId="4DF06D9D"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EE92D89"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84C853"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5CCD4"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8FAF17"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3D0089"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4A794A"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1BC68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9CF1AF"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601077FF"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A9EBDD"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CA503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4C432"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7870F"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251C91"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C5E9E1"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A124F"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8D5C09"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07D59B15"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2D84A59"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A93AE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46AD6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631E3"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64AE9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18B1B52"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A3D64E" w14:textId="77777777" w:rsidR="00CF2FA3" w:rsidRPr="00F20EDB" w:rsidRDefault="00CF2FA3" w:rsidP="003A7DF6">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14D0C"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CF2FA3" w:rsidRPr="00F20EDB" w14:paraId="3C2B6A6E"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AB2050"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372E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CF47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1A870A"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BB6B5E"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12BBB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B8D2D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7C8C9E"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CF2FA3" w:rsidRPr="00F20EDB" w14:paraId="119E4F82"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89EE06A"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143646"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2E742"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1EA1EB"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36B78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2A582F"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85BCC5"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A7A629"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6EEFF6D2"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15CF530"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36E670"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3332C6"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FC44D"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8A86CD"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625597"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7A6A01"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4194A4"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CF2FA3" w:rsidRPr="00F20EDB" w14:paraId="3BEE1376" w14:textId="77777777" w:rsidTr="003A7DF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6DCCCAE" w14:textId="77777777" w:rsidR="00CF2FA3" w:rsidRPr="00F20EDB" w:rsidRDefault="00CF2FA3" w:rsidP="003A7DF6">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A4F0C6"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5B34C"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AC3C82"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A0F29"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94459C2" w14:textId="77777777" w:rsidR="00CF2FA3" w:rsidRPr="00F20EDB" w:rsidRDefault="00CF2FA3" w:rsidP="003A7DF6">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34345A" w14:textId="77777777" w:rsidR="00CF2FA3" w:rsidRPr="00F20EDB" w:rsidRDefault="00CF2FA3" w:rsidP="003A7DF6">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94878" w14:textId="77777777" w:rsidR="00CF2FA3" w:rsidRPr="00F20EDB" w:rsidRDefault="00CF2FA3" w:rsidP="003A7DF6">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376D76FA" w14:textId="77777777" w:rsidR="00CF2FA3" w:rsidRPr="00F20EDB" w:rsidRDefault="00CF2FA3" w:rsidP="00CF2FA3">
      <w:pPr>
        <w:rPr>
          <w:rFonts w:ascii="Calibri" w:hAnsi="Calibri"/>
          <w:color w:val="000000"/>
          <w:sz w:val="16"/>
          <w:szCs w:val="16"/>
          <w:lang w:val="en-US"/>
        </w:rPr>
      </w:pPr>
    </w:p>
    <w:p w14:paraId="7D7A17E1" w14:textId="77777777" w:rsidR="00CF2FA3" w:rsidRPr="00F20EDB" w:rsidRDefault="00CF2FA3" w:rsidP="00CF2FA3">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CF2FA3" w:rsidRPr="00F20EDB" w14:paraId="01156689" w14:textId="77777777" w:rsidTr="003A7DF6">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FF30261" w14:textId="77777777" w:rsidR="00CF2FA3" w:rsidRPr="00F20EDB" w:rsidRDefault="00CF2FA3" w:rsidP="003A7DF6">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8AF35F4" w14:textId="77777777" w:rsidR="00CF2FA3" w:rsidRPr="00F20EDB" w:rsidRDefault="00CF2FA3" w:rsidP="003A7DF6">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4B5AF01" w14:textId="77777777" w:rsidR="00CF2FA3" w:rsidRPr="00F20EDB" w:rsidRDefault="00CF2FA3" w:rsidP="003A7DF6">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9077947" w14:textId="77777777" w:rsidR="00CF2FA3" w:rsidRPr="00F20EDB" w:rsidRDefault="00CF2FA3" w:rsidP="003A7DF6">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EC4704F" w14:textId="77777777" w:rsidR="00CF2FA3" w:rsidRPr="00F20EDB" w:rsidRDefault="00CF2FA3" w:rsidP="003A7DF6">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for the intervention</w:t>
            </w:r>
          </w:p>
        </w:tc>
      </w:tr>
      <w:tr w:rsidR="00CF2FA3" w:rsidRPr="00F20EDB" w14:paraId="3E2FFC39" w14:textId="77777777" w:rsidTr="003A7DF6">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D0B5589" w14:textId="77777777" w:rsidR="00CF2FA3" w:rsidRPr="00F20EDB" w:rsidRDefault="00CF2FA3" w:rsidP="003A7DF6">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6DD325A" w14:textId="77777777" w:rsidR="00CF2FA3" w:rsidRPr="00F20EDB" w:rsidRDefault="00CF2FA3" w:rsidP="003A7DF6">
            <w:pPr>
              <w:pStyle w:val="marker"/>
              <w:spacing w:before="0" w:beforeAutospacing="0" w:after="0" w:afterAutospacing="0"/>
              <w:jc w:val="center"/>
              <w:rPr>
                <w:b/>
                <w:bCs/>
                <w:color w:val="FFFFFF"/>
                <w:lang w:val="en-US"/>
              </w:rPr>
            </w:pPr>
            <w:r w:rsidRPr="00F20EDB">
              <w:rPr>
                <w:b/>
                <w:bCs/>
                <w:color w:val="FFFFFF"/>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EE173EA" w14:textId="77777777" w:rsidR="00CF2FA3" w:rsidRPr="00F20EDB" w:rsidRDefault="00CF2FA3" w:rsidP="003A7DF6">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A287F3B" w14:textId="77777777" w:rsidR="00CF2FA3" w:rsidRPr="00F20EDB" w:rsidRDefault="00CF2FA3" w:rsidP="003A7DF6">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EA5EADC" w14:textId="77777777" w:rsidR="00CF2FA3" w:rsidRPr="00F20EDB" w:rsidRDefault="00CF2FA3" w:rsidP="003A7DF6">
            <w:pPr>
              <w:pStyle w:val="marker"/>
              <w:spacing w:before="0" w:beforeAutospacing="0" w:after="0" w:afterAutospacing="0"/>
              <w:jc w:val="center"/>
              <w:rPr>
                <w:color w:val="000000"/>
                <w:lang w:val="en-US"/>
              </w:rPr>
            </w:pPr>
            <w:r w:rsidRPr="00F20EDB">
              <w:rPr>
                <w:color w:val="000000"/>
                <w:lang w:val="en-US"/>
              </w:rPr>
              <w:t xml:space="preserve">○ </w:t>
            </w:r>
          </w:p>
        </w:tc>
      </w:tr>
    </w:tbl>
    <w:p w14:paraId="51EBEBC0" w14:textId="77777777" w:rsidR="00CF2FA3" w:rsidRPr="00F20EDB" w:rsidRDefault="00CF2FA3" w:rsidP="00CF2FA3">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CF2FA3" w:rsidRPr="00F20EDB" w14:paraId="7B854DCA" w14:textId="77777777" w:rsidTr="003A7DF6">
        <w:tc>
          <w:tcPr>
            <w:tcW w:w="0" w:type="auto"/>
            <w:shd w:val="clear" w:color="auto" w:fill="2E74B5"/>
            <w:tcMar>
              <w:top w:w="75" w:type="dxa"/>
              <w:left w:w="75" w:type="dxa"/>
              <w:bottom w:w="75" w:type="dxa"/>
              <w:right w:w="75" w:type="dxa"/>
            </w:tcMar>
            <w:hideMark/>
          </w:tcPr>
          <w:p w14:paraId="62C004CE" w14:textId="77777777" w:rsidR="00CF2FA3" w:rsidRPr="00F20EDB" w:rsidRDefault="00CF2FA3" w:rsidP="003A7DF6">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Recommendation</w:t>
            </w:r>
          </w:p>
        </w:tc>
      </w:tr>
      <w:tr w:rsidR="00CF2FA3" w:rsidRPr="00F20EDB" w14:paraId="03D89949" w14:textId="77777777" w:rsidTr="003A7DF6">
        <w:trPr>
          <w:trHeight w:val="1080"/>
        </w:trPr>
        <w:tc>
          <w:tcPr>
            <w:tcW w:w="0" w:type="auto"/>
            <w:tcMar>
              <w:top w:w="75" w:type="dxa"/>
              <w:left w:w="75" w:type="dxa"/>
              <w:bottom w:w="75" w:type="dxa"/>
              <w:right w:w="75" w:type="dxa"/>
            </w:tcMar>
            <w:hideMark/>
          </w:tcPr>
          <w:p w14:paraId="4406415C" w14:textId="04BA2F12" w:rsidR="00CF2FA3" w:rsidRPr="00F20EDB" w:rsidRDefault="007572CE" w:rsidP="003A7DF6">
            <w:pPr>
              <w:rPr>
                <w:rFonts w:ascii="Calibri" w:hAnsi="Calibri"/>
                <w:lang w:val="en-US"/>
              </w:rPr>
            </w:pPr>
            <w:r w:rsidRPr="00F20EDB">
              <w:rPr>
                <w:rFonts w:ascii="Calibri" w:hAnsi="Calibri"/>
                <w:lang w:val="en-US"/>
              </w:rPr>
              <w:t>For adults undergoing mechanical ventilation for critical COVID-19, we suggest against starting intravenous remdesivir</w:t>
            </w:r>
            <w:r w:rsidR="00CF2FA3" w:rsidRPr="00F20EDB">
              <w:rPr>
                <w:rFonts w:ascii="Calibri" w:hAnsi="Calibri"/>
                <w:lang w:val="en-US"/>
              </w:rPr>
              <w:t xml:space="preserve"> (Weak recommendation, low quality evidence).</w:t>
            </w:r>
          </w:p>
          <w:p w14:paraId="3F062D61" w14:textId="77777777" w:rsidR="00CF2FA3" w:rsidRPr="00F20EDB" w:rsidRDefault="00CF2FA3" w:rsidP="003A7DF6">
            <w:pPr>
              <w:rPr>
                <w:rFonts w:ascii="Calibri" w:hAnsi="Calibri"/>
                <w:sz w:val="16"/>
                <w:szCs w:val="16"/>
                <w:lang w:val="en-US"/>
              </w:rPr>
            </w:pPr>
          </w:p>
          <w:p w14:paraId="6B07BC99" w14:textId="77777777" w:rsidR="00CF2FA3" w:rsidRPr="00F20EDB" w:rsidRDefault="00CF2FA3" w:rsidP="003A7DF6">
            <w:pPr>
              <w:rPr>
                <w:rFonts w:ascii="Calibri" w:hAnsi="Calibri"/>
                <w:lang w:val="en-US"/>
              </w:rPr>
            </w:pPr>
          </w:p>
          <w:p w14:paraId="22DB3C09" w14:textId="3EEB2C37" w:rsidR="00CF2FA3" w:rsidRPr="00F20EDB" w:rsidRDefault="00F82165" w:rsidP="003A7DF6">
            <w:pPr>
              <w:rPr>
                <w:rFonts w:ascii="Calibri" w:hAnsi="Calibri"/>
                <w:lang w:val="en-US"/>
              </w:rPr>
            </w:pPr>
            <w:r w:rsidRPr="00F20EDB">
              <w:rPr>
                <w:rFonts w:ascii="Calibri" w:hAnsi="Calibri"/>
                <w:lang w:val="en-US"/>
              </w:rPr>
              <w:t>Note:</w:t>
            </w:r>
          </w:p>
          <w:p w14:paraId="4F9AE1E3" w14:textId="75AC683A" w:rsidR="00CF2FA3" w:rsidRPr="00F20EDB" w:rsidRDefault="00CF2FA3" w:rsidP="003A7DF6">
            <w:pPr>
              <w:rPr>
                <w:rFonts w:ascii="Calibri" w:hAnsi="Calibri"/>
                <w:lang w:val="en-US"/>
              </w:rPr>
            </w:pPr>
            <w:r w:rsidRPr="00F20EDB">
              <w:rPr>
                <w:rFonts w:ascii="Calibri" w:hAnsi="Calibri"/>
                <w:lang w:val="en-US"/>
              </w:rPr>
              <w:t>Majority (97.6%) agreed with this recommendation, one panel member preferred to issue a neutral recommendation.</w:t>
            </w:r>
            <w:r w:rsidRPr="00F20EDB">
              <w:rPr>
                <w:rFonts w:ascii="Calibri" w:hAnsi="Calibri"/>
                <w:lang w:val="en-US"/>
              </w:rPr>
              <w:br/>
            </w:r>
          </w:p>
        </w:tc>
      </w:tr>
      <w:tr w:rsidR="00CF2FA3" w:rsidRPr="00F20EDB" w14:paraId="0953E812" w14:textId="77777777" w:rsidTr="003A7DF6">
        <w:tc>
          <w:tcPr>
            <w:tcW w:w="0" w:type="auto"/>
            <w:tcMar>
              <w:top w:w="0" w:type="dxa"/>
              <w:left w:w="0" w:type="dxa"/>
              <w:bottom w:w="0" w:type="dxa"/>
              <w:right w:w="0" w:type="dxa"/>
            </w:tcMar>
            <w:hideMark/>
          </w:tcPr>
          <w:p w14:paraId="277D3480" w14:textId="77777777" w:rsidR="00CF2FA3" w:rsidRPr="00F20EDB" w:rsidRDefault="00CF2FA3" w:rsidP="003A7DF6">
            <w:pPr>
              <w:rPr>
                <w:rFonts w:ascii="Calibri" w:hAnsi="Calibri"/>
                <w:sz w:val="16"/>
                <w:szCs w:val="16"/>
                <w:lang w:val="en-US"/>
              </w:rPr>
            </w:pPr>
          </w:p>
        </w:tc>
      </w:tr>
    </w:tbl>
    <w:p w14:paraId="3CFABFE2" w14:textId="77777777" w:rsidR="00CF2FA3" w:rsidRPr="00F20EDB" w:rsidRDefault="00CF2FA3" w:rsidP="00CF2FA3">
      <w:pPr>
        <w:rPr>
          <w:rFonts w:ascii="Calibri" w:hAnsi="Calibri"/>
          <w:vanish/>
          <w:color w:val="000000"/>
          <w:sz w:val="16"/>
          <w:szCs w:val="16"/>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CF2FA3" w:rsidRPr="00F20EDB" w14:paraId="67C3E8EC" w14:textId="77777777" w:rsidTr="003A7DF6">
        <w:tc>
          <w:tcPr>
            <w:tcW w:w="0" w:type="auto"/>
            <w:shd w:val="clear" w:color="auto" w:fill="2E74B5"/>
            <w:tcMar>
              <w:top w:w="75" w:type="dxa"/>
              <w:left w:w="75" w:type="dxa"/>
              <w:bottom w:w="75" w:type="dxa"/>
              <w:right w:w="75" w:type="dxa"/>
            </w:tcMar>
            <w:hideMark/>
          </w:tcPr>
          <w:p w14:paraId="7AA003EF" w14:textId="77777777" w:rsidR="00CF2FA3" w:rsidRPr="00F20EDB" w:rsidRDefault="00CF2FA3" w:rsidP="003A7DF6">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Subgroup considerations</w:t>
            </w:r>
          </w:p>
        </w:tc>
      </w:tr>
      <w:tr w:rsidR="00CF2FA3" w:rsidRPr="00F20EDB" w14:paraId="5C7BBBED" w14:textId="77777777" w:rsidTr="003A7DF6">
        <w:trPr>
          <w:trHeight w:val="1080"/>
        </w:trPr>
        <w:tc>
          <w:tcPr>
            <w:tcW w:w="0" w:type="auto"/>
            <w:tcMar>
              <w:top w:w="75" w:type="dxa"/>
              <w:left w:w="75" w:type="dxa"/>
              <w:bottom w:w="75" w:type="dxa"/>
              <w:right w:w="75" w:type="dxa"/>
            </w:tcMar>
            <w:hideMark/>
          </w:tcPr>
          <w:p w14:paraId="61CBA4BC" w14:textId="77777777" w:rsidR="00CF2FA3" w:rsidRPr="00F20EDB" w:rsidRDefault="00CF2FA3" w:rsidP="003A7DF6">
            <w:pPr>
              <w:rPr>
                <w:rFonts w:ascii="Calibri" w:hAnsi="Calibri"/>
                <w:lang w:val="en-US"/>
              </w:rPr>
            </w:pPr>
            <w:r w:rsidRPr="00F20EDB">
              <w:rPr>
                <w:rFonts w:ascii="Calibri" w:hAnsi="Calibri"/>
                <w:lang w:val="en-US"/>
              </w:rPr>
              <w:t>Patients with severe COVID-19 will be addressed in a separate recommendation.</w:t>
            </w:r>
          </w:p>
        </w:tc>
      </w:tr>
    </w:tbl>
    <w:p w14:paraId="73ED3A35" w14:textId="77777777" w:rsidR="00CF2FA3" w:rsidRPr="00F20EDB" w:rsidRDefault="00CF2FA3" w:rsidP="00CF2FA3">
      <w:pPr>
        <w:rPr>
          <w:rFonts w:ascii="Calibri" w:hAnsi="Calibri"/>
          <w:vanish/>
          <w:color w:val="000000"/>
          <w:sz w:val="16"/>
          <w:szCs w:val="16"/>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CF2FA3" w:rsidRPr="00F20EDB" w14:paraId="7DC24398" w14:textId="77777777" w:rsidTr="003A7DF6">
        <w:tc>
          <w:tcPr>
            <w:tcW w:w="0" w:type="auto"/>
            <w:shd w:val="clear" w:color="auto" w:fill="2E74B5"/>
            <w:tcMar>
              <w:top w:w="75" w:type="dxa"/>
              <w:left w:w="75" w:type="dxa"/>
              <w:bottom w:w="75" w:type="dxa"/>
              <w:right w:w="75" w:type="dxa"/>
            </w:tcMar>
            <w:hideMark/>
          </w:tcPr>
          <w:p w14:paraId="6EDF0B52" w14:textId="77777777" w:rsidR="00CF2FA3" w:rsidRPr="00F20EDB" w:rsidRDefault="00CF2FA3" w:rsidP="003A7DF6">
            <w:pPr>
              <w:pStyle w:val="Heading2"/>
              <w:spacing w:before="0"/>
              <w:rPr>
                <w:rFonts w:ascii="Calibri" w:eastAsia="Times New Roman" w:hAnsi="Calibri"/>
                <w:color w:val="FFFFFF"/>
                <w:lang w:val="en-US"/>
              </w:rPr>
            </w:pPr>
            <w:r w:rsidRPr="00F20EDB">
              <w:rPr>
                <w:rFonts w:ascii="Calibri" w:eastAsia="Times New Roman" w:hAnsi="Calibri"/>
                <w:color w:val="FFFFFF"/>
                <w:lang w:val="en-US"/>
              </w:rPr>
              <w:t>Monitoring and evaluation</w:t>
            </w:r>
          </w:p>
        </w:tc>
      </w:tr>
      <w:tr w:rsidR="00CF2FA3" w:rsidRPr="00F20EDB" w14:paraId="7A663FBD" w14:textId="77777777" w:rsidTr="003A7DF6">
        <w:trPr>
          <w:trHeight w:val="1080"/>
        </w:trPr>
        <w:tc>
          <w:tcPr>
            <w:tcW w:w="0" w:type="auto"/>
            <w:tcMar>
              <w:top w:w="75" w:type="dxa"/>
              <w:left w:w="75" w:type="dxa"/>
              <w:bottom w:w="75" w:type="dxa"/>
              <w:right w:w="75" w:type="dxa"/>
            </w:tcMar>
            <w:hideMark/>
          </w:tcPr>
          <w:p w14:paraId="20A81355" w14:textId="77777777" w:rsidR="00CF2FA3" w:rsidRPr="00F20EDB" w:rsidRDefault="00CF2FA3" w:rsidP="003A7DF6">
            <w:pPr>
              <w:rPr>
                <w:rFonts w:ascii="Calibri" w:hAnsi="Calibri"/>
                <w:lang w:val="en-US"/>
              </w:rPr>
            </w:pPr>
            <w:r w:rsidRPr="00F20EDB">
              <w:rPr>
                <w:rFonts w:ascii="Calibri" w:hAnsi="Calibri"/>
                <w:lang w:val="en-US"/>
              </w:rPr>
              <w:t>Clinicians need to monitor clinical response to treatment and liver function test, in patients with significant increase in liver enzymes, the treatment should be discontinued.</w:t>
            </w:r>
          </w:p>
          <w:p w14:paraId="6AFA7A1E" w14:textId="77777777" w:rsidR="00CF2FA3" w:rsidRPr="00F20EDB" w:rsidRDefault="00CF2FA3" w:rsidP="003A7DF6">
            <w:pPr>
              <w:rPr>
                <w:rFonts w:ascii="Calibri" w:hAnsi="Calibri"/>
                <w:lang w:val="en-US"/>
              </w:rPr>
            </w:pPr>
            <w:r w:rsidRPr="00F20EDB">
              <w:rPr>
                <w:rFonts w:ascii="Calibri" w:hAnsi="Calibri"/>
                <w:lang w:val="en-US"/>
              </w:rPr>
              <w:t>dosing in renal failure- potential for cyclodextrin accumulation and toxicity.</w:t>
            </w:r>
          </w:p>
          <w:p w14:paraId="262BD3BA" w14:textId="77777777" w:rsidR="00CF2FA3" w:rsidRPr="00F20EDB" w:rsidRDefault="00CF2FA3" w:rsidP="003A7DF6">
            <w:pPr>
              <w:rPr>
                <w:rFonts w:ascii="Calibri" w:hAnsi="Calibri"/>
                <w:sz w:val="16"/>
                <w:szCs w:val="16"/>
                <w:lang w:val="en-US"/>
              </w:rPr>
            </w:pPr>
          </w:p>
        </w:tc>
      </w:tr>
      <w:tr w:rsidR="00CF2FA3" w:rsidRPr="00F20EDB" w14:paraId="30CE6C23" w14:textId="77777777" w:rsidTr="003A7DF6">
        <w:tc>
          <w:tcPr>
            <w:tcW w:w="0" w:type="auto"/>
            <w:shd w:val="clear" w:color="auto" w:fill="2E74B5"/>
            <w:tcMar>
              <w:top w:w="75" w:type="dxa"/>
              <w:left w:w="75" w:type="dxa"/>
              <w:bottom w:w="75" w:type="dxa"/>
              <w:right w:w="75" w:type="dxa"/>
            </w:tcMar>
            <w:hideMark/>
          </w:tcPr>
          <w:p w14:paraId="3FA82634" w14:textId="77777777" w:rsidR="00CF2FA3" w:rsidRPr="00F20EDB" w:rsidRDefault="00CF2FA3" w:rsidP="003A7DF6">
            <w:pPr>
              <w:pStyle w:val="Heading2"/>
              <w:spacing w:before="0"/>
              <w:rPr>
                <w:rFonts w:ascii="Calibri" w:eastAsia="Times New Roman" w:hAnsi="Calibri"/>
                <w:color w:val="FFFFFF"/>
                <w:lang w:val="en-US"/>
              </w:rPr>
            </w:pPr>
            <w:r w:rsidRPr="00F20EDB">
              <w:rPr>
                <w:rFonts w:ascii="Calibri" w:eastAsia="Times New Roman" w:hAnsi="Calibri"/>
                <w:color w:val="FFFFFF"/>
                <w:lang w:val="en-US"/>
              </w:rPr>
              <w:lastRenderedPageBreak/>
              <w:t>Research priorities</w:t>
            </w:r>
          </w:p>
        </w:tc>
      </w:tr>
      <w:tr w:rsidR="00CF2FA3" w:rsidRPr="00F20EDB" w14:paraId="2446DAF4" w14:textId="77777777" w:rsidTr="003A7DF6">
        <w:trPr>
          <w:trHeight w:val="1080"/>
        </w:trPr>
        <w:tc>
          <w:tcPr>
            <w:tcW w:w="0" w:type="auto"/>
            <w:tcMar>
              <w:top w:w="75" w:type="dxa"/>
              <w:left w:w="75" w:type="dxa"/>
              <w:bottom w:w="75" w:type="dxa"/>
              <w:right w:w="75" w:type="dxa"/>
            </w:tcMar>
            <w:hideMark/>
          </w:tcPr>
          <w:p w14:paraId="7A174CFC" w14:textId="77777777" w:rsidR="00CF2FA3" w:rsidRPr="00F20EDB" w:rsidRDefault="00CF2FA3" w:rsidP="003A7DF6">
            <w:pPr>
              <w:rPr>
                <w:rFonts w:ascii="Calibri" w:hAnsi="Calibri"/>
                <w:bCs/>
                <w:lang w:val="en-US"/>
              </w:rPr>
            </w:pPr>
            <w:r w:rsidRPr="00F20EDB">
              <w:rPr>
                <w:rFonts w:ascii="Calibri" w:hAnsi="Calibri"/>
                <w:bCs/>
                <w:lang w:val="en-US"/>
              </w:rPr>
              <w:t>Some areas of future research highlighted by the panel include:</w:t>
            </w:r>
          </w:p>
          <w:p w14:paraId="6AF14A51" w14:textId="77777777" w:rsidR="00CF2FA3" w:rsidRPr="00F20EDB" w:rsidRDefault="00CF2FA3" w:rsidP="003A7DF6">
            <w:pPr>
              <w:rPr>
                <w:rFonts w:ascii="Calibri" w:hAnsi="Calibri"/>
                <w:bCs/>
                <w:lang w:val="en-US"/>
              </w:rPr>
            </w:pPr>
          </w:p>
          <w:p w14:paraId="45BCFF7C" w14:textId="77777777" w:rsidR="00CF2FA3" w:rsidRPr="00F20EDB" w:rsidRDefault="00CF2FA3" w:rsidP="000172B3">
            <w:pPr>
              <w:pStyle w:val="ListParagraph"/>
              <w:numPr>
                <w:ilvl w:val="0"/>
                <w:numId w:val="8"/>
              </w:numPr>
              <w:rPr>
                <w:rFonts w:ascii="Calibri" w:eastAsia="Times New Roman" w:hAnsi="Calibri"/>
                <w:bCs/>
              </w:rPr>
            </w:pPr>
            <w:r w:rsidRPr="00F20EDB">
              <w:rPr>
                <w:rFonts w:ascii="Calibri" w:eastAsia="Times New Roman" w:hAnsi="Calibri"/>
                <w:bCs/>
              </w:rPr>
              <w:t>High quality controlled trials of remdesivir in mechanically ventilated and other critically ill patient groups</w:t>
            </w:r>
          </w:p>
          <w:p w14:paraId="7EA20DD6" w14:textId="77777777" w:rsidR="00CF2FA3" w:rsidRPr="00F20EDB" w:rsidRDefault="00CF2FA3" w:rsidP="000172B3">
            <w:pPr>
              <w:pStyle w:val="ListParagraph"/>
              <w:numPr>
                <w:ilvl w:val="0"/>
                <w:numId w:val="8"/>
              </w:numPr>
              <w:rPr>
                <w:rFonts w:ascii="Calibri" w:eastAsia="Times New Roman" w:hAnsi="Calibri"/>
                <w:bCs/>
              </w:rPr>
            </w:pPr>
            <w:r w:rsidRPr="00F20EDB">
              <w:rPr>
                <w:rFonts w:ascii="Calibri" w:eastAsia="Times New Roman" w:hAnsi="Calibri"/>
                <w:bCs/>
              </w:rPr>
              <w:t xml:space="preserve">Studies on virology and resistance emergence during remdesivir therapy. </w:t>
            </w:r>
          </w:p>
          <w:p w14:paraId="29F9CA1F" w14:textId="77777777" w:rsidR="00CF2FA3" w:rsidRPr="00F20EDB" w:rsidRDefault="00CF2FA3" w:rsidP="000172B3">
            <w:pPr>
              <w:pStyle w:val="ListParagraph"/>
              <w:numPr>
                <w:ilvl w:val="0"/>
                <w:numId w:val="8"/>
              </w:numPr>
              <w:rPr>
                <w:rFonts w:ascii="Calibri" w:eastAsia="Times New Roman" w:hAnsi="Calibri"/>
                <w:bCs/>
              </w:rPr>
            </w:pPr>
            <w:r w:rsidRPr="00F20EDB">
              <w:rPr>
                <w:rFonts w:ascii="Calibri" w:eastAsia="Times New Roman" w:hAnsi="Calibri"/>
                <w:bCs/>
              </w:rPr>
              <w:t>Studies of remdesivir combined with other antiviral agents (IFN-beta, MK-4482, favipiravir)</w:t>
            </w:r>
          </w:p>
          <w:p w14:paraId="6ECBD902" w14:textId="77777777" w:rsidR="00CF2FA3" w:rsidRPr="00F20EDB" w:rsidRDefault="00CF2FA3" w:rsidP="003A7DF6">
            <w:pPr>
              <w:rPr>
                <w:rFonts w:ascii="Calibri" w:hAnsi="Calibri"/>
                <w:bCs/>
                <w:lang w:val="en-US"/>
              </w:rPr>
            </w:pPr>
          </w:p>
          <w:p w14:paraId="1D510216" w14:textId="77777777" w:rsidR="00CF2FA3" w:rsidRPr="00F20EDB" w:rsidRDefault="00CF2FA3" w:rsidP="003A7DF6">
            <w:pPr>
              <w:rPr>
                <w:rFonts w:ascii="Calibri" w:hAnsi="Calibri"/>
                <w:bCs/>
                <w:lang w:val="en-US"/>
              </w:rPr>
            </w:pPr>
          </w:p>
          <w:p w14:paraId="47C9D03F" w14:textId="77777777" w:rsidR="00CF2FA3" w:rsidRPr="00F20EDB" w:rsidRDefault="00CF2FA3" w:rsidP="003A7DF6">
            <w:pPr>
              <w:rPr>
                <w:rFonts w:ascii="Calibri" w:hAnsi="Calibri"/>
                <w:lang w:val="en-US"/>
              </w:rPr>
            </w:pPr>
          </w:p>
        </w:tc>
      </w:tr>
    </w:tbl>
    <w:p w14:paraId="4D4A82DB" w14:textId="77777777" w:rsidR="00CF2FA3" w:rsidRPr="00F20EDB" w:rsidRDefault="00CF2FA3" w:rsidP="00CF2FA3">
      <w:pPr>
        <w:rPr>
          <w:lang w:val="en-US"/>
        </w:rPr>
      </w:pPr>
    </w:p>
    <w:p w14:paraId="6FA3C1D7" w14:textId="77777777" w:rsidR="00CF2FA3" w:rsidRPr="00F20EDB" w:rsidRDefault="00CF2FA3" w:rsidP="00BB436B">
      <w:pPr>
        <w:rPr>
          <w:rFonts w:ascii="Garamond" w:hAnsi="Garamond"/>
          <w:lang w:val="en-US"/>
        </w:rPr>
        <w:sectPr w:rsidR="00CF2FA3" w:rsidRPr="00F20EDB" w:rsidSect="009A07E4">
          <w:pgSz w:w="15840" w:h="12240" w:orient="landscape"/>
          <w:pgMar w:top="1440" w:right="1440" w:bottom="1440" w:left="1440" w:header="708" w:footer="708" w:gutter="0"/>
          <w:cols w:space="708"/>
          <w:docGrid w:linePitch="360"/>
        </w:sectPr>
      </w:pPr>
    </w:p>
    <w:p w14:paraId="0030FDB1" w14:textId="22C0EA80" w:rsidR="000065DA" w:rsidRPr="00F20EDB" w:rsidRDefault="000065DA" w:rsidP="00BB436B">
      <w:pPr>
        <w:rPr>
          <w:rFonts w:ascii="Garamond" w:hAnsi="Garamond"/>
          <w:lang w:val="en-US"/>
        </w:rPr>
      </w:pPr>
    </w:p>
    <w:p w14:paraId="49282FB9" w14:textId="3232C402" w:rsidR="00D93FEF" w:rsidRPr="00F20EDB" w:rsidRDefault="00D93FEF" w:rsidP="00D93FEF">
      <w:pPr>
        <w:rPr>
          <w:rFonts w:ascii="Garamond" w:hAnsi="Garamond"/>
          <w:b/>
          <w:lang w:val="en-US"/>
        </w:rPr>
      </w:pPr>
      <w:r w:rsidRPr="00F20EDB">
        <w:rPr>
          <w:rFonts w:ascii="Garamond" w:hAnsi="Garamond"/>
          <w:b/>
          <w:lang w:val="en-US"/>
        </w:rPr>
        <w:t>Table S18. PICO question: Recommendation 8</w:t>
      </w:r>
    </w:p>
    <w:p w14:paraId="3DEF126C" w14:textId="60965ADD" w:rsidR="00D93FEF" w:rsidRPr="00F20EDB" w:rsidRDefault="00D93FEF" w:rsidP="00D93FEF">
      <w:pPr>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940"/>
        <w:gridCol w:w="2248"/>
        <w:gridCol w:w="1643"/>
        <w:gridCol w:w="1513"/>
      </w:tblGrid>
      <w:tr w:rsidR="00D93FEF" w:rsidRPr="00F20EDB" w14:paraId="2E92893F" w14:textId="77777777" w:rsidTr="007572CE">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075D49" w14:textId="32199A52" w:rsidR="00D93FEF" w:rsidRPr="00F20EDB" w:rsidRDefault="00D93FEF" w:rsidP="007572CE">
            <w:pPr>
              <w:spacing w:line="276" w:lineRule="auto"/>
              <w:rPr>
                <w:rFonts w:ascii="Garamond" w:hAnsi="Garamond"/>
                <w:lang w:val="en-US"/>
              </w:rPr>
            </w:pPr>
            <w:r w:rsidRPr="00F20EDB">
              <w:rPr>
                <w:rFonts w:ascii="Garamond" w:hAnsi="Garamond"/>
                <w:bCs/>
                <w:iCs/>
                <w:lang w:val="en-US"/>
              </w:rPr>
              <w:t xml:space="preserve">In adults with severe or critical COVID-19, should we recommend using </w:t>
            </w:r>
            <w:r w:rsidRPr="00F20EDB">
              <w:rPr>
                <w:rFonts w:ascii="Garamond" w:hAnsi="Garamond"/>
                <w:color w:val="000000" w:themeColor="text1"/>
                <w:lang w:val="en-US"/>
              </w:rPr>
              <w:t>VTE thromboprophylaxis</w:t>
            </w:r>
            <w:r w:rsidRPr="00F20EDB">
              <w:rPr>
                <w:rFonts w:ascii="Garamond" w:hAnsi="Garamond"/>
                <w:bCs/>
                <w:iCs/>
                <w:lang w:val="en-US"/>
              </w:rPr>
              <w:t xml:space="preserve">, vs no </w:t>
            </w:r>
            <w:r w:rsidRPr="00F20EDB">
              <w:rPr>
                <w:rFonts w:ascii="Garamond" w:hAnsi="Garamond"/>
                <w:color w:val="000000" w:themeColor="text1"/>
                <w:lang w:val="en-US"/>
              </w:rPr>
              <w:t>prophylaxis</w:t>
            </w:r>
            <w:r w:rsidRPr="00F20EDB">
              <w:rPr>
                <w:rFonts w:ascii="Garamond" w:hAnsi="Garamond"/>
                <w:bCs/>
                <w:iCs/>
                <w:lang w:val="en-US"/>
              </w:rPr>
              <w:t>?</w:t>
            </w:r>
          </w:p>
        </w:tc>
      </w:tr>
      <w:tr w:rsidR="00D93FEF" w:rsidRPr="00F20EDB" w14:paraId="68C2EF16" w14:textId="77777777" w:rsidTr="007572CE">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A80A8E"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A9CD2B"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30AD76"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7B3C3E"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D93FEF" w:rsidRPr="00F20EDB" w14:paraId="1A1E0E72" w14:textId="77777777" w:rsidTr="007572CE">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5B13A9" w14:textId="0B1B0FE9" w:rsidR="00D93FEF" w:rsidRPr="00F20EDB" w:rsidRDefault="00D93FEF" w:rsidP="007572CE">
            <w:pPr>
              <w:rPr>
                <w:rFonts w:ascii="Garamond" w:hAnsi="Garamond"/>
                <w:color w:val="000000" w:themeColor="text1"/>
                <w:lang w:val="en-US"/>
              </w:rPr>
            </w:pPr>
            <w:r w:rsidRPr="00F20EDB">
              <w:rPr>
                <w:rFonts w:ascii="Garamond" w:hAnsi="Garamond"/>
                <w:bCs/>
                <w:iCs/>
                <w:lang w:val="en-US"/>
              </w:rPr>
              <w:t xml:space="preserve">Adults </w:t>
            </w:r>
            <w:r w:rsidRPr="00F20EDB">
              <w:rPr>
                <w:rFonts w:ascii="Garamond" w:hAnsi="Garamond"/>
                <w:color w:val="000000" w:themeColor="text1"/>
                <w:lang w:val="en-US"/>
              </w:rPr>
              <w:t>with severe or critical COVID-19 in the ICU</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0DE6C0" w14:textId="4071D82F" w:rsidR="00D93FEF" w:rsidRPr="00F20EDB" w:rsidRDefault="00D93FEF" w:rsidP="007572CE">
            <w:pPr>
              <w:rPr>
                <w:rFonts w:ascii="Garamond" w:hAnsi="Garamond"/>
                <w:color w:val="000000" w:themeColor="text1"/>
                <w:lang w:val="en-US"/>
              </w:rPr>
            </w:pPr>
            <w:r w:rsidRPr="00F20EDB">
              <w:rPr>
                <w:rFonts w:ascii="Garamond" w:hAnsi="Garamond"/>
                <w:color w:val="000000" w:themeColor="text1"/>
                <w:lang w:val="en-US"/>
              </w:rPr>
              <w:t>thromboprophylaxis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5A41F8" w14:textId="79C1C038" w:rsidR="00D93FEF" w:rsidRPr="00F20EDB" w:rsidRDefault="00D93FEF" w:rsidP="007572CE">
            <w:pPr>
              <w:rPr>
                <w:rFonts w:ascii="Garamond" w:hAnsi="Garamond"/>
                <w:color w:val="000000" w:themeColor="text1"/>
                <w:lang w:val="en-US"/>
              </w:rPr>
            </w:pPr>
            <w:r w:rsidRPr="00F20EDB">
              <w:rPr>
                <w:rFonts w:ascii="Garamond" w:hAnsi="Garamond"/>
                <w:bCs/>
                <w:iCs/>
                <w:lang w:val="en-US"/>
              </w:rPr>
              <w:t xml:space="preserve">No </w:t>
            </w:r>
            <w:r w:rsidRPr="00F20EDB">
              <w:rPr>
                <w:rFonts w:ascii="Garamond" w:hAnsi="Garamond"/>
                <w:color w:val="000000" w:themeColor="text1"/>
                <w:lang w:val="en-US"/>
              </w:rPr>
              <w:t>prophylaxis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A1A85A" w14:textId="3E6E9234" w:rsidR="00D93FEF" w:rsidRPr="00F20EDB" w:rsidRDefault="00D93FEF" w:rsidP="000172B3">
            <w:pPr>
              <w:pStyle w:val="ListParagraph"/>
              <w:numPr>
                <w:ilvl w:val="0"/>
                <w:numId w:val="22"/>
              </w:numPr>
              <w:rPr>
                <w:rFonts w:ascii="Garamond" w:hAnsi="Garamond"/>
                <w:color w:val="000000" w:themeColor="text1"/>
              </w:rPr>
            </w:pPr>
            <w:r w:rsidRPr="00F20EDB">
              <w:rPr>
                <w:rFonts w:ascii="Garamond" w:hAnsi="Garamond"/>
                <w:color w:val="000000" w:themeColor="text1"/>
              </w:rPr>
              <w:t>VTE</w:t>
            </w:r>
          </w:p>
          <w:p w14:paraId="23A3B6BF" w14:textId="77777777" w:rsidR="00D93FEF" w:rsidRPr="00F20EDB" w:rsidRDefault="00D93FEF" w:rsidP="000172B3">
            <w:pPr>
              <w:pStyle w:val="ListParagraph"/>
              <w:numPr>
                <w:ilvl w:val="0"/>
                <w:numId w:val="22"/>
              </w:numPr>
              <w:rPr>
                <w:rFonts w:ascii="Garamond" w:hAnsi="Garamond"/>
                <w:color w:val="000000" w:themeColor="text1"/>
              </w:rPr>
            </w:pPr>
            <w:r w:rsidRPr="00F20EDB">
              <w:rPr>
                <w:rFonts w:ascii="Garamond" w:hAnsi="Garamond"/>
                <w:color w:val="000000" w:themeColor="text1"/>
              </w:rPr>
              <w:t>PE</w:t>
            </w:r>
          </w:p>
          <w:p w14:paraId="4A230CFE" w14:textId="77777777" w:rsidR="00D93FEF" w:rsidRPr="00F20EDB" w:rsidRDefault="00D93FEF" w:rsidP="000172B3">
            <w:pPr>
              <w:pStyle w:val="ListParagraph"/>
              <w:numPr>
                <w:ilvl w:val="0"/>
                <w:numId w:val="22"/>
              </w:numPr>
              <w:rPr>
                <w:rFonts w:ascii="Garamond" w:hAnsi="Garamond"/>
                <w:color w:val="000000" w:themeColor="text1"/>
              </w:rPr>
            </w:pPr>
            <w:r w:rsidRPr="00F20EDB">
              <w:rPr>
                <w:rFonts w:ascii="Garamond" w:hAnsi="Garamond"/>
                <w:color w:val="000000" w:themeColor="text1"/>
              </w:rPr>
              <w:t>Bleeding</w:t>
            </w:r>
          </w:p>
          <w:p w14:paraId="2FC455D8" w14:textId="35E951B4" w:rsidR="00D93FEF" w:rsidRPr="00F20EDB" w:rsidRDefault="00D93FEF" w:rsidP="000172B3">
            <w:pPr>
              <w:pStyle w:val="ListParagraph"/>
              <w:numPr>
                <w:ilvl w:val="0"/>
                <w:numId w:val="22"/>
              </w:numPr>
              <w:rPr>
                <w:rFonts w:ascii="Garamond" w:hAnsi="Garamond"/>
                <w:color w:val="000000" w:themeColor="text1"/>
              </w:rPr>
            </w:pPr>
            <w:r w:rsidRPr="00F20EDB">
              <w:rPr>
                <w:rFonts w:ascii="Garamond" w:hAnsi="Garamond"/>
                <w:color w:val="000000" w:themeColor="text1"/>
              </w:rPr>
              <w:t>Mortality</w:t>
            </w:r>
          </w:p>
        </w:tc>
      </w:tr>
    </w:tbl>
    <w:p w14:paraId="0328BDD6" w14:textId="52F0482C" w:rsidR="0041052D" w:rsidRPr="00F20EDB" w:rsidRDefault="0041052D" w:rsidP="00D93FEF">
      <w:pPr>
        <w:rPr>
          <w:rFonts w:ascii="Garamond" w:hAnsi="Garamond"/>
          <w:lang w:val="en-US"/>
        </w:rPr>
      </w:pPr>
    </w:p>
    <w:p w14:paraId="670D9B65" w14:textId="1647935F" w:rsidR="00D93FEF" w:rsidRPr="00F20EDB" w:rsidRDefault="00D93FEF" w:rsidP="00D93FEF">
      <w:pPr>
        <w:rPr>
          <w:rFonts w:ascii="Garamond" w:hAnsi="Garamond"/>
          <w:lang w:val="en-US"/>
        </w:rPr>
      </w:pPr>
    </w:p>
    <w:p w14:paraId="416B3778" w14:textId="77777777" w:rsidR="007572CE" w:rsidRPr="00F20EDB" w:rsidRDefault="007572CE" w:rsidP="00D93FEF">
      <w:pPr>
        <w:rPr>
          <w:rFonts w:ascii="Garamond" w:hAnsi="Garamond"/>
          <w:b/>
          <w:lang w:val="en-US"/>
        </w:rPr>
        <w:sectPr w:rsidR="007572CE" w:rsidRPr="00F20EDB" w:rsidSect="00D93FEF">
          <w:pgSz w:w="12240" w:h="15840"/>
          <w:pgMar w:top="1440" w:right="1440" w:bottom="1440" w:left="1440" w:header="708" w:footer="708" w:gutter="0"/>
          <w:cols w:space="708"/>
          <w:docGrid w:linePitch="360"/>
        </w:sectPr>
      </w:pPr>
    </w:p>
    <w:p w14:paraId="02B51EED" w14:textId="775CEEC6" w:rsidR="007572CE" w:rsidRPr="00F20EDB" w:rsidRDefault="007572CE" w:rsidP="00D93FEF">
      <w:pPr>
        <w:rPr>
          <w:rFonts w:ascii="Garamond" w:hAnsi="Garamond"/>
          <w:b/>
          <w:lang w:val="en-US"/>
        </w:rPr>
      </w:pPr>
      <w:r w:rsidRPr="00F20EDB">
        <w:rPr>
          <w:rFonts w:ascii="Garamond" w:hAnsi="Garamond"/>
          <w:b/>
          <w:lang w:val="en-US"/>
        </w:rPr>
        <w:lastRenderedPageBreak/>
        <w:t>Table S19. Evidence Profile for Recommendation 8: Thromboprophylaxis versus no prophylaxis in severe or critical COVID-19</w:t>
      </w:r>
    </w:p>
    <w:p w14:paraId="43411FF6" w14:textId="77777777" w:rsidR="007572CE" w:rsidRPr="00F20EDB" w:rsidRDefault="007572CE" w:rsidP="00D93FEF">
      <w:pPr>
        <w:rPr>
          <w:rFonts w:ascii="Garamond" w:hAnsi="Garamond"/>
          <w:b/>
          <w:lang w:val="en-US"/>
        </w:rPr>
      </w:pPr>
    </w:p>
    <w:p w14:paraId="2237CEA6" w14:textId="77777777" w:rsidR="007572CE" w:rsidRPr="00F20EDB" w:rsidRDefault="007572CE" w:rsidP="007572CE">
      <w:pPr>
        <w:spacing w:line="140" w:lineRule="atLeast"/>
        <w:rPr>
          <w:rFonts w:ascii="Garamond" w:hAnsi="Garamond"/>
          <w:color w:val="000000"/>
          <w:lang w:val="en-US"/>
        </w:rPr>
      </w:pPr>
      <w:r w:rsidRPr="00F20EDB">
        <w:rPr>
          <w:rFonts w:ascii="Garamond" w:hAnsi="Garamond"/>
          <w:b/>
          <w:bCs/>
          <w:color w:val="000000"/>
          <w:lang w:val="en-US"/>
        </w:rPr>
        <w:t>Bibliography</w:t>
      </w:r>
      <w:r w:rsidRPr="00F20EDB">
        <w:rPr>
          <w:rFonts w:ascii="Garamond" w:hAnsi="Garamond"/>
          <w:color w:val="000000"/>
          <w:lang w:val="en-US"/>
        </w:rPr>
        <w:t>: Alhazzani W, Lim W, Jaeschke RZ, Murad MH, Cade J, Cook DJ, (2013) Heparin thromboprophylaxis in medical-surgical critically ill patients: a systematic review and meta-analysis of randomized trials. Crit Care Med 41: 2088-2098</w:t>
      </w:r>
    </w:p>
    <w:tbl>
      <w:tblPr>
        <w:tblStyle w:val="TableGrid"/>
        <w:tblW w:w="5000" w:type="pct"/>
        <w:tblLook w:val="04A0" w:firstRow="1" w:lastRow="0" w:firstColumn="1" w:lastColumn="0" w:noHBand="0" w:noVBand="1"/>
      </w:tblPr>
      <w:tblGrid>
        <w:gridCol w:w="709"/>
        <w:gridCol w:w="964"/>
        <w:gridCol w:w="662"/>
        <w:gridCol w:w="1183"/>
        <w:gridCol w:w="1077"/>
        <w:gridCol w:w="1060"/>
        <w:gridCol w:w="1232"/>
        <w:gridCol w:w="1255"/>
        <w:gridCol w:w="1027"/>
        <w:gridCol w:w="780"/>
        <w:gridCol w:w="832"/>
        <w:gridCol w:w="1140"/>
        <w:gridCol w:w="1029"/>
      </w:tblGrid>
      <w:tr w:rsidR="007572CE" w:rsidRPr="00F20EDB" w14:paraId="156BC7ED" w14:textId="77777777" w:rsidTr="007572CE">
        <w:tc>
          <w:tcPr>
            <w:tcW w:w="0" w:type="auto"/>
            <w:gridSpan w:val="7"/>
            <w:hideMark/>
          </w:tcPr>
          <w:p w14:paraId="51FF879A"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 assessment</w:t>
            </w:r>
          </w:p>
        </w:tc>
        <w:tc>
          <w:tcPr>
            <w:tcW w:w="0" w:type="auto"/>
            <w:gridSpan w:val="2"/>
            <w:hideMark/>
          </w:tcPr>
          <w:p w14:paraId="5301FBDB"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patients</w:t>
            </w:r>
          </w:p>
        </w:tc>
        <w:tc>
          <w:tcPr>
            <w:tcW w:w="0" w:type="auto"/>
            <w:gridSpan w:val="2"/>
            <w:hideMark/>
          </w:tcPr>
          <w:p w14:paraId="0E27E364"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Effect</w:t>
            </w:r>
          </w:p>
        </w:tc>
        <w:tc>
          <w:tcPr>
            <w:tcW w:w="500" w:type="pct"/>
            <w:vMerge w:val="restart"/>
            <w:hideMark/>
          </w:tcPr>
          <w:p w14:paraId="2B4B3D36"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w:t>
            </w:r>
          </w:p>
        </w:tc>
        <w:tc>
          <w:tcPr>
            <w:tcW w:w="0" w:type="auto"/>
            <w:vMerge w:val="restart"/>
            <w:hideMark/>
          </w:tcPr>
          <w:p w14:paraId="0077F7D8"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Importance</w:t>
            </w:r>
          </w:p>
        </w:tc>
      </w:tr>
      <w:tr w:rsidR="007572CE" w:rsidRPr="00F20EDB" w14:paraId="72E3812A" w14:textId="77777777" w:rsidTr="007572CE">
        <w:tc>
          <w:tcPr>
            <w:tcW w:w="0" w:type="auto"/>
            <w:hideMark/>
          </w:tcPr>
          <w:p w14:paraId="62E19A40"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studies</w:t>
            </w:r>
          </w:p>
        </w:tc>
        <w:tc>
          <w:tcPr>
            <w:tcW w:w="0" w:type="auto"/>
            <w:hideMark/>
          </w:tcPr>
          <w:p w14:paraId="03E775B6"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Study design</w:t>
            </w:r>
          </w:p>
        </w:tc>
        <w:tc>
          <w:tcPr>
            <w:tcW w:w="0" w:type="auto"/>
            <w:hideMark/>
          </w:tcPr>
          <w:p w14:paraId="619B8ADA"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Risk of bias</w:t>
            </w:r>
          </w:p>
        </w:tc>
        <w:tc>
          <w:tcPr>
            <w:tcW w:w="0" w:type="auto"/>
            <w:hideMark/>
          </w:tcPr>
          <w:p w14:paraId="272AAED4"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Inconsistency</w:t>
            </w:r>
          </w:p>
        </w:tc>
        <w:tc>
          <w:tcPr>
            <w:tcW w:w="0" w:type="auto"/>
            <w:hideMark/>
          </w:tcPr>
          <w:p w14:paraId="2B81C87E"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Indirectness</w:t>
            </w:r>
          </w:p>
        </w:tc>
        <w:tc>
          <w:tcPr>
            <w:tcW w:w="0" w:type="auto"/>
            <w:hideMark/>
          </w:tcPr>
          <w:p w14:paraId="2CF55C92"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Imprecision</w:t>
            </w:r>
          </w:p>
        </w:tc>
        <w:tc>
          <w:tcPr>
            <w:tcW w:w="0" w:type="auto"/>
            <w:hideMark/>
          </w:tcPr>
          <w:p w14:paraId="5BED1BDD"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Other considerations</w:t>
            </w:r>
          </w:p>
        </w:tc>
        <w:tc>
          <w:tcPr>
            <w:tcW w:w="0" w:type="auto"/>
            <w:hideMark/>
          </w:tcPr>
          <w:p w14:paraId="3252CA6C"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pharmacologic VTE prophylaxis</w:t>
            </w:r>
          </w:p>
        </w:tc>
        <w:tc>
          <w:tcPr>
            <w:tcW w:w="0" w:type="auto"/>
            <w:hideMark/>
          </w:tcPr>
          <w:p w14:paraId="2D2C629C"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no prophylaxis</w:t>
            </w:r>
          </w:p>
        </w:tc>
        <w:tc>
          <w:tcPr>
            <w:tcW w:w="0" w:type="auto"/>
            <w:hideMark/>
          </w:tcPr>
          <w:p w14:paraId="1ACFB831"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Relative</w:t>
            </w:r>
            <w:r w:rsidRPr="00F20EDB">
              <w:rPr>
                <w:rFonts w:ascii="Garamond" w:hAnsi="Garamond"/>
                <w:b/>
                <w:bCs/>
                <w:color w:val="000000" w:themeColor="text1"/>
                <w:sz w:val="18"/>
                <w:szCs w:val="18"/>
                <w:lang w:val="en-US"/>
              </w:rPr>
              <w:br/>
              <w:t>(95% CI)</w:t>
            </w:r>
          </w:p>
        </w:tc>
        <w:tc>
          <w:tcPr>
            <w:tcW w:w="0" w:type="auto"/>
            <w:hideMark/>
          </w:tcPr>
          <w:p w14:paraId="2DD9E826" w14:textId="77777777" w:rsidR="007572CE" w:rsidRPr="00F20EDB" w:rsidRDefault="007572CE" w:rsidP="007572CE">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Absolute</w:t>
            </w:r>
            <w:r w:rsidRPr="00F20EDB">
              <w:rPr>
                <w:rFonts w:ascii="Garamond" w:hAnsi="Garamond"/>
                <w:b/>
                <w:bCs/>
                <w:color w:val="000000" w:themeColor="text1"/>
                <w:sz w:val="18"/>
                <w:szCs w:val="18"/>
                <w:lang w:val="en-US"/>
              </w:rPr>
              <w:br/>
              <w:t>(95% CI)</w:t>
            </w:r>
          </w:p>
        </w:tc>
        <w:tc>
          <w:tcPr>
            <w:tcW w:w="0" w:type="auto"/>
            <w:vMerge/>
            <w:hideMark/>
          </w:tcPr>
          <w:p w14:paraId="1BABC410" w14:textId="77777777" w:rsidR="007572CE" w:rsidRPr="00F20EDB" w:rsidRDefault="007572CE" w:rsidP="007572CE">
            <w:pPr>
              <w:rPr>
                <w:rFonts w:ascii="Garamond" w:hAnsi="Garamond"/>
                <w:b/>
                <w:bCs/>
                <w:color w:val="000000" w:themeColor="text1"/>
                <w:sz w:val="18"/>
                <w:szCs w:val="18"/>
                <w:lang w:val="en-US"/>
              </w:rPr>
            </w:pPr>
          </w:p>
        </w:tc>
        <w:tc>
          <w:tcPr>
            <w:tcW w:w="0" w:type="auto"/>
            <w:vMerge/>
            <w:hideMark/>
          </w:tcPr>
          <w:p w14:paraId="278D4D84" w14:textId="77777777" w:rsidR="007572CE" w:rsidRPr="00F20EDB" w:rsidRDefault="007572CE" w:rsidP="007572CE">
            <w:pPr>
              <w:rPr>
                <w:rFonts w:ascii="Garamond" w:hAnsi="Garamond"/>
                <w:b/>
                <w:bCs/>
                <w:color w:val="000000" w:themeColor="text1"/>
                <w:sz w:val="18"/>
                <w:szCs w:val="18"/>
                <w:lang w:val="en-US"/>
              </w:rPr>
            </w:pPr>
          </w:p>
        </w:tc>
      </w:tr>
      <w:tr w:rsidR="007572CE" w:rsidRPr="00F20EDB" w14:paraId="36347EA8" w14:textId="77777777" w:rsidTr="007572CE">
        <w:tc>
          <w:tcPr>
            <w:tcW w:w="0" w:type="auto"/>
            <w:gridSpan w:val="13"/>
            <w:hideMark/>
          </w:tcPr>
          <w:p w14:paraId="1CDF1BA6" w14:textId="77777777" w:rsidR="007572CE" w:rsidRPr="00F20EDB" w:rsidRDefault="007572CE" w:rsidP="007572CE">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DVT</w:t>
            </w:r>
            <w:r w:rsidRPr="00F20EDB">
              <w:rPr>
                <w:rStyle w:val="label"/>
                <w:rFonts w:ascii="Garamond" w:hAnsi="Garamond"/>
                <w:b/>
                <w:bCs/>
                <w:color w:val="000000" w:themeColor="text1"/>
                <w:lang w:val="en-US"/>
              </w:rPr>
              <w:t xml:space="preserve"> </w:t>
            </w:r>
            <w:r w:rsidRPr="00F20EDB">
              <w:rPr>
                <w:rStyle w:val="label"/>
                <w:b/>
                <w:bCs/>
                <w:color w:val="000000" w:themeColor="text1"/>
                <w:lang w:val="en-US"/>
              </w:rPr>
              <w:t>(Indirect evidence from critically ill patients)</w:t>
            </w:r>
          </w:p>
        </w:tc>
      </w:tr>
      <w:tr w:rsidR="007572CE" w:rsidRPr="00F20EDB" w14:paraId="5A9368FE" w14:textId="77777777" w:rsidTr="007572CE">
        <w:tc>
          <w:tcPr>
            <w:tcW w:w="250" w:type="pct"/>
            <w:vMerge w:val="restart"/>
            <w:hideMark/>
          </w:tcPr>
          <w:p w14:paraId="16EBB439"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 </w:t>
            </w:r>
          </w:p>
        </w:tc>
        <w:tc>
          <w:tcPr>
            <w:tcW w:w="300" w:type="pct"/>
            <w:vMerge w:val="restart"/>
            <w:hideMark/>
          </w:tcPr>
          <w:p w14:paraId="6B6DA33B"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350" w:type="pct"/>
            <w:vMerge w:val="restart"/>
            <w:hideMark/>
          </w:tcPr>
          <w:p w14:paraId="681BF4EF"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vMerge w:val="restart"/>
            <w:hideMark/>
          </w:tcPr>
          <w:p w14:paraId="13906140"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a</w:t>
            </w:r>
          </w:p>
        </w:tc>
        <w:tc>
          <w:tcPr>
            <w:tcW w:w="350" w:type="pct"/>
            <w:vMerge w:val="restart"/>
            <w:hideMark/>
          </w:tcPr>
          <w:p w14:paraId="24EF815C"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b</w:t>
            </w:r>
          </w:p>
        </w:tc>
        <w:tc>
          <w:tcPr>
            <w:tcW w:w="350" w:type="pct"/>
            <w:vMerge w:val="restart"/>
            <w:hideMark/>
          </w:tcPr>
          <w:p w14:paraId="1342673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550" w:type="pct"/>
            <w:vMerge w:val="restart"/>
            <w:hideMark/>
          </w:tcPr>
          <w:p w14:paraId="757F4734"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00" w:type="pct"/>
            <w:vMerge w:val="restart"/>
            <w:hideMark/>
          </w:tcPr>
          <w:p w14:paraId="2EDB9100"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114/1521 (7.5%) </w:t>
            </w:r>
          </w:p>
        </w:tc>
        <w:tc>
          <w:tcPr>
            <w:tcW w:w="400" w:type="pct"/>
            <w:hideMark/>
          </w:tcPr>
          <w:p w14:paraId="38567143"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219/1493 (14.7%) </w:t>
            </w:r>
          </w:p>
        </w:tc>
        <w:tc>
          <w:tcPr>
            <w:tcW w:w="400" w:type="pct"/>
            <w:vMerge w:val="restart"/>
            <w:hideMark/>
          </w:tcPr>
          <w:p w14:paraId="6743DD05" w14:textId="77777777" w:rsidR="007572CE" w:rsidRPr="00F20EDB" w:rsidRDefault="007572CE" w:rsidP="007572CE">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0.51</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(0.41 to 0.63)</w:t>
            </w:r>
            <w:r w:rsidRPr="00F20EDB">
              <w:rPr>
                <w:rFonts w:ascii="Garamond" w:hAnsi="Garamond"/>
                <w:color w:val="000000" w:themeColor="text1"/>
                <w:sz w:val="18"/>
                <w:szCs w:val="18"/>
                <w:lang w:val="en-US"/>
              </w:rPr>
              <w:t xml:space="preserve"> </w:t>
            </w:r>
          </w:p>
        </w:tc>
        <w:tc>
          <w:tcPr>
            <w:tcW w:w="0" w:type="auto"/>
            <w:hideMark/>
          </w:tcPr>
          <w:p w14:paraId="3183062C"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72 fewer per 1,000</w:t>
            </w:r>
            <w:r w:rsidRPr="00F20EDB">
              <w:rPr>
                <w:rFonts w:ascii="Garamond" w:hAnsi="Garamond"/>
                <w:color w:val="000000" w:themeColor="text1"/>
                <w:sz w:val="18"/>
                <w:szCs w:val="18"/>
                <w:lang w:val="en-US"/>
              </w:rPr>
              <w:br/>
              <w:t xml:space="preserve">(from 87 fewer to 54 fewer) </w:t>
            </w:r>
          </w:p>
        </w:tc>
        <w:tc>
          <w:tcPr>
            <w:tcW w:w="750" w:type="dxa"/>
            <w:vMerge w:val="restart"/>
            <w:hideMark/>
          </w:tcPr>
          <w:p w14:paraId="0A909B68" w14:textId="77777777" w:rsidR="007572CE" w:rsidRPr="00F20EDB" w:rsidRDefault="007572CE" w:rsidP="007572CE">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500" w:type="pct"/>
            <w:vMerge w:val="restart"/>
            <w:hideMark/>
          </w:tcPr>
          <w:p w14:paraId="68A69AF4"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572CE" w:rsidRPr="00F20EDB" w14:paraId="3CB7F2FD" w14:textId="77777777" w:rsidTr="007572CE">
        <w:tc>
          <w:tcPr>
            <w:tcW w:w="0" w:type="auto"/>
            <w:vMerge/>
            <w:hideMark/>
          </w:tcPr>
          <w:p w14:paraId="642FB6C2"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15830C31"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5F7773DD"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04A4CABE"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41028C40"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19CB5A0E"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294A86A8"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2B1C9E05" w14:textId="77777777" w:rsidR="007572CE" w:rsidRPr="00F20EDB" w:rsidRDefault="007572CE" w:rsidP="007572CE">
            <w:pPr>
              <w:rPr>
                <w:rFonts w:ascii="Garamond" w:hAnsi="Garamond"/>
                <w:color w:val="000000" w:themeColor="text1"/>
                <w:sz w:val="18"/>
                <w:szCs w:val="18"/>
                <w:lang w:val="en-US"/>
              </w:rPr>
            </w:pPr>
          </w:p>
        </w:tc>
        <w:tc>
          <w:tcPr>
            <w:tcW w:w="400" w:type="pct"/>
            <w:hideMark/>
          </w:tcPr>
          <w:p w14:paraId="03E6E822"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25.0%</w:t>
            </w:r>
            <w:r w:rsidRPr="00F20EDB">
              <w:rPr>
                <w:rFonts w:ascii="Garamond" w:hAnsi="Garamond"/>
                <w:color w:val="000000" w:themeColor="text1"/>
                <w:sz w:val="18"/>
                <w:szCs w:val="18"/>
                <w:lang w:val="en-US"/>
              </w:rPr>
              <w:t xml:space="preserve"> </w:t>
            </w:r>
          </w:p>
        </w:tc>
        <w:tc>
          <w:tcPr>
            <w:tcW w:w="0" w:type="auto"/>
            <w:vMerge/>
            <w:hideMark/>
          </w:tcPr>
          <w:p w14:paraId="4C640A50" w14:textId="77777777" w:rsidR="007572CE" w:rsidRPr="00F20EDB" w:rsidRDefault="007572CE" w:rsidP="007572CE">
            <w:pPr>
              <w:rPr>
                <w:rFonts w:ascii="Garamond" w:hAnsi="Garamond"/>
                <w:color w:val="000000" w:themeColor="text1"/>
                <w:sz w:val="18"/>
                <w:szCs w:val="18"/>
                <w:lang w:val="en-US"/>
              </w:rPr>
            </w:pPr>
          </w:p>
        </w:tc>
        <w:tc>
          <w:tcPr>
            <w:tcW w:w="0" w:type="auto"/>
            <w:hideMark/>
          </w:tcPr>
          <w:p w14:paraId="34EC6E1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123 fewer per 1,000</w:t>
            </w:r>
            <w:r w:rsidRPr="00F20EDB">
              <w:rPr>
                <w:rFonts w:ascii="Garamond" w:hAnsi="Garamond"/>
                <w:color w:val="000000" w:themeColor="text1"/>
                <w:sz w:val="18"/>
                <w:szCs w:val="18"/>
                <w:lang w:val="en-US"/>
              </w:rPr>
              <w:br/>
              <w:t xml:space="preserve">(from 148 fewer to 93 fewer) </w:t>
            </w:r>
          </w:p>
        </w:tc>
        <w:tc>
          <w:tcPr>
            <w:tcW w:w="0" w:type="auto"/>
            <w:vMerge/>
            <w:hideMark/>
          </w:tcPr>
          <w:p w14:paraId="6D491A36"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287F74FE" w14:textId="77777777" w:rsidR="007572CE" w:rsidRPr="00F20EDB" w:rsidRDefault="007572CE" w:rsidP="007572CE">
            <w:pPr>
              <w:rPr>
                <w:rFonts w:ascii="Garamond" w:hAnsi="Garamond"/>
                <w:color w:val="000000" w:themeColor="text1"/>
                <w:sz w:val="18"/>
                <w:szCs w:val="18"/>
                <w:lang w:val="en-US"/>
              </w:rPr>
            </w:pPr>
          </w:p>
        </w:tc>
      </w:tr>
      <w:tr w:rsidR="007572CE" w:rsidRPr="00F20EDB" w14:paraId="0DD44E3A" w14:textId="77777777" w:rsidTr="007572CE">
        <w:tc>
          <w:tcPr>
            <w:tcW w:w="0" w:type="auto"/>
            <w:gridSpan w:val="13"/>
            <w:hideMark/>
          </w:tcPr>
          <w:p w14:paraId="77F1AF05" w14:textId="77777777" w:rsidR="007572CE" w:rsidRPr="00F20EDB" w:rsidRDefault="007572CE" w:rsidP="007572CE">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Pulmonary Embolism</w:t>
            </w:r>
            <w:r w:rsidRPr="00F20EDB">
              <w:rPr>
                <w:rStyle w:val="label"/>
                <w:rFonts w:ascii="Garamond" w:hAnsi="Garamond"/>
                <w:b/>
                <w:bCs/>
                <w:color w:val="000000" w:themeColor="text1"/>
                <w:lang w:val="en-US"/>
              </w:rPr>
              <w:t xml:space="preserve"> </w:t>
            </w:r>
            <w:r w:rsidRPr="00F20EDB">
              <w:rPr>
                <w:rStyle w:val="label"/>
                <w:b/>
                <w:bCs/>
                <w:color w:val="000000" w:themeColor="text1"/>
                <w:lang w:val="en-US"/>
              </w:rPr>
              <w:t>(Indirect evidence from critically ill patients)</w:t>
            </w:r>
          </w:p>
        </w:tc>
      </w:tr>
      <w:tr w:rsidR="007572CE" w:rsidRPr="00F20EDB" w14:paraId="61107A12" w14:textId="77777777" w:rsidTr="007572CE">
        <w:tc>
          <w:tcPr>
            <w:tcW w:w="250" w:type="pct"/>
            <w:vMerge w:val="restart"/>
            <w:hideMark/>
          </w:tcPr>
          <w:p w14:paraId="24C9C0D8"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300" w:type="pct"/>
            <w:vMerge w:val="restart"/>
            <w:hideMark/>
          </w:tcPr>
          <w:p w14:paraId="6AF7D3AA"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350" w:type="pct"/>
            <w:vMerge w:val="restart"/>
            <w:hideMark/>
          </w:tcPr>
          <w:p w14:paraId="40801F9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vMerge w:val="restart"/>
            <w:hideMark/>
          </w:tcPr>
          <w:p w14:paraId="0E499172"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vMerge w:val="restart"/>
            <w:hideMark/>
          </w:tcPr>
          <w:p w14:paraId="375D79D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b</w:t>
            </w:r>
          </w:p>
        </w:tc>
        <w:tc>
          <w:tcPr>
            <w:tcW w:w="350" w:type="pct"/>
            <w:vMerge w:val="restart"/>
            <w:hideMark/>
          </w:tcPr>
          <w:p w14:paraId="1818D6A6"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550" w:type="pct"/>
            <w:vMerge w:val="restart"/>
            <w:hideMark/>
          </w:tcPr>
          <w:p w14:paraId="0BEF5D19"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00" w:type="pct"/>
            <w:vMerge w:val="restart"/>
            <w:hideMark/>
          </w:tcPr>
          <w:p w14:paraId="78D343CC"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15/1461 (1.0%) </w:t>
            </w:r>
          </w:p>
        </w:tc>
        <w:tc>
          <w:tcPr>
            <w:tcW w:w="400" w:type="pct"/>
            <w:hideMark/>
          </w:tcPr>
          <w:p w14:paraId="5BDCE065"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28/1434 (2.0%) </w:t>
            </w:r>
          </w:p>
        </w:tc>
        <w:tc>
          <w:tcPr>
            <w:tcW w:w="400" w:type="pct"/>
            <w:vMerge w:val="restart"/>
            <w:hideMark/>
          </w:tcPr>
          <w:p w14:paraId="43996320" w14:textId="77777777" w:rsidR="007572CE" w:rsidRPr="00F20EDB" w:rsidRDefault="007572CE" w:rsidP="007572CE">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0.52</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(0.28 to 0.97)</w:t>
            </w:r>
            <w:r w:rsidRPr="00F20EDB">
              <w:rPr>
                <w:rFonts w:ascii="Garamond" w:hAnsi="Garamond"/>
                <w:color w:val="000000" w:themeColor="text1"/>
                <w:sz w:val="18"/>
                <w:szCs w:val="18"/>
                <w:lang w:val="en-US"/>
              </w:rPr>
              <w:t xml:space="preserve"> </w:t>
            </w:r>
          </w:p>
        </w:tc>
        <w:tc>
          <w:tcPr>
            <w:tcW w:w="0" w:type="auto"/>
            <w:hideMark/>
          </w:tcPr>
          <w:p w14:paraId="6E7C93B2"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9 fewer per 1,000</w:t>
            </w:r>
            <w:r w:rsidRPr="00F20EDB">
              <w:rPr>
                <w:rFonts w:ascii="Garamond" w:hAnsi="Garamond"/>
                <w:color w:val="000000" w:themeColor="text1"/>
                <w:sz w:val="18"/>
                <w:szCs w:val="18"/>
                <w:lang w:val="en-US"/>
              </w:rPr>
              <w:br/>
              <w:t xml:space="preserve">(from 14 fewer to 1 fewer) </w:t>
            </w:r>
          </w:p>
        </w:tc>
        <w:tc>
          <w:tcPr>
            <w:tcW w:w="750" w:type="dxa"/>
            <w:vMerge w:val="restart"/>
            <w:hideMark/>
          </w:tcPr>
          <w:p w14:paraId="3C3B0209" w14:textId="77777777" w:rsidR="007572CE" w:rsidRPr="00F20EDB" w:rsidRDefault="007572CE" w:rsidP="007572CE">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HIGH</w:t>
            </w:r>
            <w:r w:rsidRPr="00F20EDB">
              <w:rPr>
                <w:rFonts w:ascii="Garamond" w:hAnsi="Garamond"/>
                <w:color w:val="000000" w:themeColor="text1"/>
                <w:sz w:val="18"/>
                <w:szCs w:val="18"/>
                <w:lang w:val="en-US"/>
              </w:rPr>
              <w:t xml:space="preserve"> </w:t>
            </w:r>
          </w:p>
        </w:tc>
        <w:tc>
          <w:tcPr>
            <w:tcW w:w="500" w:type="pct"/>
            <w:vMerge w:val="restart"/>
            <w:hideMark/>
          </w:tcPr>
          <w:p w14:paraId="3EC9DC2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572CE" w:rsidRPr="00F20EDB" w14:paraId="5B698577" w14:textId="77777777" w:rsidTr="007572CE">
        <w:tc>
          <w:tcPr>
            <w:tcW w:w="0" w:type="auto"/>
            <w:vMerge/>
            <w:hideMark/>
          </w:tcPr>
          <w:p w14:paraId="5027E891"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2611EF53"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1917052B"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232DF713"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356C4D13"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16D59C16"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1BD1A4BA"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54A937E7" w14:textId="77777777" w:rsidR="007572CE" w:rsidRPr="00F20EDB" w:rsidRDefault="007572CE" w:rsidP="007572CE">
            <w:pPr>
              <w:rPr>
                <w:rFonts w:ascii="Garamond" w:hAnsi="Garamond"/>
                <w:color w:val="000000" w:themeColor="text1"/>
                <w:sz w:val="18"/>
                <w:szCs w:val="18"/>
                <w:lang w:val="en-US"/>
              </w:rPr>
            </w:pPr>
          </w:p>
        </w:tc>
        <w:tc>
          <w:tcPr>
            <w:tcW w:w="400" w:type="pct"/>
            <w:hideMark/>
          </w:tcPr>
          <w:p w14:paraId="7AD28BEE"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18.0%</w:t>
            </w:r>
            <w:r w:rsidRPr="00F20EDB">
              <w:rPr>
                <w:rFonts w:ascii="Garamond" w:hAnsi="Garamond"/>
                <w:color w:val="000000" w:themeColor="text1"/>
                <w:sz w:val="18"/>
                <w:szCs w:val="18"/>
                <w:lang w:val="en-US"/>
              </w:rPr>
              <w:t xml:space="preserve"> </w:t>
            </w:r>
          </w:p>
        </w:tc>
        <w:tc>
          <w:tcPr>
            <w:tcW w:w="0" w:type="auto"/>
            <w:vMerge/>
            <w:hideMark/>
          </w:tcPr>
          <w:p w14:paraId="7A4F22B1" w14:textId="77777777" w:rsidR="007572CE" w:rsidRPr="00F20EDB" w:rsidRDefault="007572CE" w:rsidP="007572CE">
            <w:pPr>
              <w:rPr>
                <w:rFonts w:ascii="Garamond" w:hAnsi="Garamond"/>
                <w:color w:val="000000" w:themeColor="text1"/>
                <w:sz w:val="18"/>
                <w:szCs w:val="18"/>
                <w:lang w:val="en-US"/>
              </w:rPr>
            </w:pPr>
          </w:p>
        </w:tc>
        <w:tc>
          <w:tcPr>
            <w:tcW w:w="0" w:type="auto"/>
            <w:hideMark/>
          </w:tcPr>
          <w:p w14:paraId="48F2DC9B"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86 fewer per 1,000</w:t>
            </w:r>
            <w:r w:rsidRPr="00F20EDB">
              <w:rPr>
                <w:rFonts w:ascii="Garamond" w:hAnsi="Garamond"/>
                <w:color w:val="000000" w:themeColor="text1"/>
                <w:sz w:val="18"/>
                <w:szCs w:val="18"/>
                <w:lang w:val="en-US"/>
              </w:rPr>
              <w:br/>
              <w:t xml:space="preserve">(from 130 fewer to 5 fewer) </w:t>
            </w:r>
          </w:p>
        </w:tc>
        <w:tc>
          <w:tcPr>
            <w:tcW w:w="0" w:type="auto"/>
            <w:vMerge/>
            <w:hideMark/>
          </w:tcPr>
          <w:p w14:paraId="28060D56" w14:textId="77777777" w:rsidR="007572CE" w:rsidRPr="00F20EDB" w:rsidRDefault="007572CE" w:rsidP="007572CE">
            <w:pPr>
              <w:rPr>
                <w:rFonts w:ascii="Garamond" w:hAnsi="Garamond"/>
                <w:color w:val="000000" w:themeColor="text1"/>
                <w:sz w:val="18"/>
                <w:szCs w:val="18"/>
                <w:lang w:val="en-US"/>
              </w:rPr>
            </w:pPr>
          </w:p>
        </w:tc>
        <w:tc>
          <w:tcPr>
            <w:tcW w:w="0" w:type="auto"/>
            <w:vMerge/>
            <w:hideMark/>
          </w:tcPr>
          <w:p w14:paraId="0B3A6CB8" w14:textId="77777777" w:rsidR="007572CE" w:rsidRPr="00F20EDB" w:rsidRDefault="007572CE" w:rsidP="007572CE">
            <w:pPr>
              <w:rPr>
                <w:rFonts w:ascii="Garamond" w:hAnsi="Garamond"/>
                <w:color w:val="000000" w:themeColor="text1"/>
                <w:sz w:val="18"/>
                <w:szCs w:val="18"/>
                <w:lang w:val="en-US"/>
              </w:rPr>
            </w:pPr>
          </w:p>
        </w:tc>
      </w:tr>
      <w:tr w:rsidR="007572CE" w:rsidRPr="00F20EDB" w14:paraId="6D9DC8A9" w14:textId="77777777" w:rsidTr="007572CE">
        <w:tc>
          <w:tcPr>
            <w:tcW w:w="0" w:type="auto"/>
            <w:gridSpan w:val="13"/>
            <w:hideMark/>
          </w:tcPr>
          <w:p w14:paraId="7A321007" w14:textId="77777777" w:rsidR="007572CE" w:rsidRPr="00F20EDB" w:rsidRDefault="007572CE" w:rsidP="007572CE">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Major Bleeding</w:t>
            </w:r>
            <w:r w:rsidRPr="00F20EDB">
              <w:rPr>
                <w:rStyle w:val="label"/>
                <w:rFonts w:ascii="Garamond" w:hAnsi="Garamond"/>
                <w:b/>
                <w:bCs/>
                <w:color w:val="000000" w:themeColor="text1"/>
                <w:lang w:val="en-US"/>
              </w:rPr>
              <w:t xml:space="preserve"> </w:t>
            </w:r>
            <w:r w:rsidRPr="00F20EDB">
              <w:rPr>
                <w:rStyle w:val="label"/>
                <w:b/>
                <w:bCs/>
                <w:color w:val="000000" w:themeColor="text1"/>
                <w:lang w:val="en-US"/>
              </w:rPr>
              <w:t>(Indirect evidence from critically ill patients)</w:t>
            </w:r>
          </w:p>
        </w:tc>
      </w:tr>
      <w:tr w:rsidR="007572CE" w:rsidRPr="00F20EDB" w14:paraId="644EAA9A" w14:textId="77777777" w:rsidTr="007572CE">
        <w:tc>
          <w:tcPr>
            <w:tcW w:w="250" w:type="pct"/>
            <w:hideMark/>
          </w:tcPr>
          <w:p w14:paraId="5927FFCB"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lastRenderedPageBreak/>
              <w:t xml:space="preserve">2 </w:t>
            </w:r>
          </w:p>
        </w:tc>
        <w:tc>
          <w:tcPr>
            <w:tcW w:w="300" w:type="pct"/>
            <w:hideMark/>
          </w:tcPr>
          <w:p w14:paraId="6E8CE716"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350" w:type="pct"/>
            <w:hideMark/>
          </w:tcPr>
          <w:p w14:paraId="2E8A16C0"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hideMark/>
          </w:tcPr>
          <w:p w14:paraId="0297A2FD"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hideMark/>
          </w:tcPr>
          <w:p w14:paraId="0E547238"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b</w:t>
            </w:r>
          </w:p>
        </w:tc>
        <w:tc>
          <w:tcPr>
            <w:tcW w:w="350" w:type="pct"/>
            <w:hideMark/>
          </w:tcPr>
          <w:p w14:paraId="58AE8B90"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c</w:t>
            </w:r>
          </w:p>
        </w:tc>
        <w:tc>
          <w:tcPr>
            <w:tcW w:w="550" w:type="pct"/>
            <w:hideMark/>
          </w:tcPr>
          <w:p w14:paraId="3B2CED27"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00" w:type="pct"/>
            <w:hideMark/>
          </w:tcPr>
          <w:p w14:paraId="4592C2D7"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44/1084 (4.1%) </w:t>
            </w:r>
          </w:p>
        </w:tc>
        <w:tc>
          <w:tcPr>
            <w:tcW w:w="400" w:type="pct"/>
            <w:hideMark/>
          </w:tcPr>
          <w:p w14:paraId="2A498B7F"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53/1072 (4.9%) </w:t>
            </w:r>
          </w:p>
        </w:tc>
        <w:tc>
          <w:tcPr>
            <w:tcW w:w="400" w:type="pct"/>
            <w:hideMark/>
          </w:tcPr>
          <w:p w14:paraId="6279555C" w14:textId="77777777" w:rsidR="007572CE" w:rsidRPr="00F20EDB" w:rsidRDefault="007572CE" w:rsidP="007572CE">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0.82</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(0.56 to 1.21)</w:t>
            </w:r>
            <w:r w:rsidRPr="00F20EDB">
              <w:rPr>
                <w:rFonts w:ascii="Garamond" w:hAnsi="Garamond"/>
                <w:color w:val="000000" w:themeColor="text1"/>
                <w:sz w:val="18"/>
                <w:szCs w:val="18"/>
                <w:lang w:val="en-US"/>
              </w:rPr>
              <w:t xml:space="preserve"> </w:t>
            </w:r>
          </w:p>
        </w:tc>
        <w:tc>
          <w:tcPr>
            <w:tcW w:w="0" w:type="auto"/>
            <w:hideMark/>
          </w:tcPr>
          <w:p w14:paraId="63CC9C89"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9 fewer per 1,000</w:t>
            </w:r>
            <w:r w:rsidRPr="00F20EDB">
              <w:rPr>
                <w:rFonts w:ascii="Garamond" w:hAnsi="Garamond"/>
                <w:color w:val="000000" w:themeColor="text1"/>
                <w:sz w:val="18"/>
                <w:szCs w:val="18"/>
                <w:lang w:val="en-US"/>
              </w:rPr>
              <w:br/>
              <w:t xml:space="preserve">(from 22 fewer to 10 more) </w:t>
            </w:r>
          </w:p>
        </w:tc>
        <w:tc>
          <w:tcPr>
            <w:tcW w:w="750" w:type="dxa"/>
            <w:hideMark/>
          </w:tcPr>
          <w:p w14:paraId="3B9E261C" w14:textId="77777777" w:rsidR="007572CE" w:rsidRPr="00F20EDB" w:rsidRDefault="007572CE" w:rsidP="007572CE">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500" w:type="pct"/>
            <w:hideMark/>
          </w:tcPr>
          <w:p w14:paraId="3D28E10E"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7572CE" w:rsidRPr="00F20EDB" w14:paraId="7CCA48B7" w14:textId="77777777" w:rsidTr="007572CE">
        <w:tc>
          <w:tcPr>
            <w:tcW w:w="0" w:type="auto"/>
            <w:gridSpan w:val="13"/>
            <w:hideMark/>
          </w:tcPr>
          <w:p w14:paraId="38F3D1F4" w14:textId="77777777" w:rsidR="007572CE" w:rsidRPr="00F20EDB" w:rsidRDefault="007572CE" w:rsidP="007572CE">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ICU Mortality</w:t>
            </w:r>
            <w:r w:rsidRPr="00F20EDB">
              <w:rPr>
                <w:rStyle w:val="label"/>
                <w:rFonts w:ascii="Garamond" w:hAnsi="Garamond"/>
                <w:b/>
                <w:bCs/>
                <w:color w:val="000000" w:themeColor="text1"/>
                <w:lang w:val="en-US"/>
              </w:rPr>
              <w:t xml:space="preserve"> </w:t>
            </w:r>
            <w:r w:rsidRPr="00F20EDB">
              <w:rPr>
                <w:rStyle w:val="label"/>
                <w:b/>
                <w:bCs/>
                <w:color w:val="000000" w:themeColor="text1"/>
                <w:lang w:val="en-US"/>
              </w:rPr>
              <w:t>(Indirect evidence from critically ill patients)</w:t>
            </w:r>
          </w:p>
        </w:tc>
      </w:tr>
      <w:tr w:rsidR="007572CE" w:rsidRPr="00F20EDB" w14:paraId="7ABEB0D4" w14:textId="77777777" w:rsidTr="007572CE">
        <w:tc>
          <w:tcPr>
            <w:tcW w:w="250" w:type="pct"/>
            <w:hideMark/>
          </w:tcPr>
          <w:p w14:paraId="775494D4"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2 </w:t>
            </w:r>
          </w:p>
        </w:tc>
        <w:tc>
          <w:tcPr>
            <w:tcW w:w="300" w:type="pct"/>
            <w:hideMark/>
          </w:tcPr>
          <w:p w14:paraId="02DE8F11"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randomised trials </w:t>
            </w:r>
          </w:p>
        </w:tc>
        <w:tc>
          <w:tcPr>
            <w:tcW w:w="350" w:type="pct"/>
            <w:hideMark/>
          </w:tcPr>
          <w:p w14:paraId="2F233101"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hideMark/>
          </w:tcPr>
          <w:p w14:paraId="741BC52F"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350" w:type="pct"/>
            <w:hideMark/>
          </w:tcPr>
          <w:p w14:paraId="68689A67"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r w:rsidRPr="00F20EDB">
              <w:rPr>
                <w:rFonts w:ascii="Garamond" w:hAnsi="Garamond"/>
                <w:color w:val="000000" w:themeColor="text1"/>
                <w:sz w:val="18"/>
                <w:szCs w:val="18"/>
                <w:vertAlign w:val="superscript"/>
                <w:lang w:val="en-US"/>
              </w:rPr>
              <w:t>b</w:t>
            </w:r>
          </w:p>
        </w:tc>
        <w:tc>
          <w:tcPr>
            <w:tcW w:w="350" w:type="pct"/>
            <w:hideMark/>
          </w:tcPr>
          <w:p w14:paraId="0FF844DA"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c</w:t>
            </w:r>
          </w:p>
        </w:tc>
        <w:tc>
          <w:tcPr>
            <w:tcW w:w="550" w:type="pct"/>
            <w:hideMark/>
          </w:tcPr>
          <w:p w14:paraId="42761418"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none </w:t>
            </w:r>
          </w:p>
        </w:tc>
        <w:tc>
          <w:tcPr>
            <w:tcW w:w="400" w:type="pct"/>
            <w:hideMark/>
          </w:tcPr>
          <w:p w14:paraId="46EDBFB3"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283/1080 (26.2%) </w:t>
            </w:r>
          </w:p>
        </w:tc>
        <w:tc>
          <w:tcPr>
            <w:tcW w:w="400" w:type="pct"/>
            <w:hideMark/>
          </w:tcPr>
          <w:p w14:paraId="29E00DD8" w14:textId="77777777" w:rsidR="007572CE" w:rsidRPr="00F20EDB" w:rsidRDefault="007572CE" w:rsidP="007572CE">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 xml:space="preserve">313/1068 (29.3%) </w:t>
            </w:r>
          </w:p>
        </w:tc>
        <w:tc>
          <w:tcPr>
            <w:tcW w:w="400" w:type="pct"/>
            <w:hideMark/>
          </w:tcPr>
          <w:p w14:paraId="137FECD1" w14:textId="77777777" w:rsidR="007572CE" w:rsidRPr="00F20EDB" w:rsidRDefault="007572CE" w:rsidP="007572CE">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RR 0.89</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(0.78 to 1.02)</w:t>
            </w:r>
            <w:r w:rsidRPr="00F20EDB">
              <w:rPr>
                <w:rFonts w:ascii="Garamond" w:hAnsi="Garamond"/>
                <w:color w:val="000000" w:themeColor="text1"/>
                <w:sz w:val="18"/>
                <w:szCs w:val="18"/>
                <w:lang w:val="en-US"/>
              </w:rPr>
              <w:t xml:space="preserve"> </w:t>
            </w:r>
          </w:p>
        </w:tc>
        <w:tc>
          <w:tcPr>
            <w:tcW w:w="0" w:type="auto"/>
            <w:hideMark/>
          </w:tcPr>
          <w:p w14:paraId="2DACBD22"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32 fewer per 1,000</w:t>
            </w:r>
            <w:r w:rsidRPr="00F20EDB">
              <w:rPr>
                <w:rFonts w:ascii="Garamond" w:hAnsi="Garamond"/>
                <w:color w:val="000000" w:themeColor="text1"/>
                <w:sz w:val="18"/>
                <w:szCs w:val="18"/>
                <w:lang w:val="en-US"/>
              </w:rPr>
              <w:br/>
              <w:t xml:space="preserve">(from 64 fewer to 6 more) </w:t>
            </w:r>
          </w:p>
        </w:tc>
        <w:tc>
          <w:tcPr>
            <w:tcW w:w="750" w:type="dxa"/>
            <w:hideMark/>
          </w:tcPr>
          <w:p w14:paraId="56E08576" w14:textId="77777777" w:rsidR="007572CE" w:rsidRPr="00F20EDB" w:rsidRDefault="007572CE" w:rsidP="007572CE">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MODERATE</w:t>
            </w:r>
            <w:r w:rsidRPr="00F20EDB">
              <w:rPr>
                <w:rFonts w:ascii="Garamond" w:hAnsi="Garamond"/>
                <w:color w:val="000000" w:themeColor="text1"/>
                <w:sz w:val="18"/>
                <w:szCs w:val="18"/>
                <w:lang w:val="en-US"/>
              </w:rPr>
              <w:t xml:space="preserve"> </w:t>
            </w:r>
          </w:p>
        </w:tc>
        <w:tc>
          <w:tcPr>
            <w:tcW w:w="500" w:type="pct"/>
            <w:hideMark/>
          </w:tcPr>
          <w:p w14:paraId="7E6CDDF9"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p w14:paraId="318C9F0E" w14:textId="77777777" w:rsidR="007572CE" w:rsidRPr="00F20EDB" w:rsidRDefault="007572CE" w:rsidP="007572CE">
            <w:pPr>
              <w:jc w:val="center"/>
              <w:rPr>
                <w:rFonts w:ascii="Garamond" w:hAnsi="Garamond"/>
                <w:color w:val="000000" w:themeColor="text1"/>
                <w:sz w:val="18"/>
                <w:szCs w:val="18"/>
                <w:lang w:val="en-US"/>
              </w:rPr>
            </w:pPr>
            <w:r w:rsidRPr="00F20EDB">
              <w:rPr>
                <w:rFonts w:ascii="Garamond" w:hAnsi="Garamond"/>
                <w:color w:val="000000" w:themeColor="text1"/>
                <w:sz w:val="18"/>
                <w:szCs w:val="18"/>
                <w:vertAlign w:val="superscript"/>
                <w:lang w:val="en-US"/>
              </w:rPr>
              <w:t>b</w:t>
            </w:r>
            <w:r w:rsidRPr="00F20EDB">
              <w:rPr>
                <w:rFonts w:ascii="Garamond" w:hAnsi="Garamond"/>
                <w:color w:val="000000" w:themeColor="text1"/>
                <w:sz w:val="18"/>
                <w:szCs w:val="18"/>
                <w:lang w:val="en-US"/>
              </w:rPr>
              <w:t xml:space="preserve"> </w:t>
            </w:r>
          </w:p>
        </w:tc>
      </w:tr>
    </w:tbl>
    <w:p w14:paraId="00929F91" w14:textId="77777777" w:rsidR="007572CE" w:rsidRPr="00F20EDB" w:rsidRDefault="007572CE" w:rsidP="007572CE">
      <w:pPr>
        <w:pStyle w:val="NormalWeb"/>
        <w:spacing w:line="140" w:lineRule="atLeast"/>
        <w:rPr>
          <w:rFonts w:ascii="Arial Narrow" w:eastAsiaTheme="minorEastAsia" w:hAnsi="Arial Narrow"/>
          <w:color w:val="000000"/>
          <w:sz w:val="14"/>
          <w:szCs w:val="14"/>
          <w:lang w:val="en-US"/>
        </w:rPr>
      </w:pPr>
      <w:r w:rsidRPr="00F20EDB">
        <w:rPr>
          <w:rFonts w:ascii="Arial Narrow" w:hAnsi="Arial Narrow"/>
          <w:b/>
          <w:bCs/>
          <w:color w:val="000000"/>
          <w:sz w:val="14"/>
          <w:szCs w:val="14"/>
          <w:lang w:val="en-US"/>
        </w:rPr>
        <w:t>CI:</w:t>
      </w:r>
      <w:r w:rsidRPr="00F20EDB">
        <w:rPr>
          <w:rFonts w:ascii="Arial Narrow" w:hAnsi="Arial Narrow"/>
          <w:color w:val="000000"/>
          <w:sz w:val="14"/>
          <w:szCs w:val="14"/>
          <w:lang w:val="en-US"/>
        </w:rPr>
        <w:t xml:space="preserve"> Confidence interval; </w:t>
      </w:r>
      <w:r w:rsidRPr="00F20EDB">
        <w:rPr>
          <w:rFonts w:ascii="Arial Narrow" w:hAnsi="Arial Narrow"/>
          <w:b/>
          <w:bCs/>
          <w:color w:val="000000"/>
          <w:sz w:val="14"/>
          <w:szCs w:val="14"/>
          <w:lang w:val="en-US"/>
        </w:rPr>
        <w:t>RR:</w:t>
      </w:r>
      <w:r w:rsidRPr="00F20EDB">
        <w:rPr>
          <w:rFonts w:ascii="Arial Narrow" w:hAnsi="Arial Narrow"/>
          <w:color w:val="000000"/>
          <w:sz w:val="14"/>
          <w:szCs w:val="14"/>
          <w:lang w:val="en-US"/>
        </w:rPr>
        <w:t xml:space="preserve"> Risk ratio</w:t>
      </w:r>
    </w:p>
    <w:p w14:paraId="14003C8B" w14:textId="77777777" w:rsidR="007572CE" w:rsidRPr="00F20EDB" w:rsidRDefault="007572CE" w:rsidP="007572CE">
      <w:pPr>
        <w:pStyle w:val="Heading4"/>
        <w:spacing w:line="140" w:lineRule="atLeast"/>
        <w:rPr>
          <w:rFonts w:ascii="Arial Narrow" w:eastAsia="Times New Roman" w:hAnsi="Arial Narrow"/>
          <w:color w:val="000000"/>
          <w:lang w:val="en-US"/>
        </w:rPr>
      </w:pPr>
      <w:r w:rsidRPr="00F20EDB">
        <w:rPr>
          <w:rFonts w:ascii="Arial Narrow" w:eastAsia="Times New Roman" w:hAnsi="Arial Narrow"/>
          <w:color w:val="000000"/>
          <w:lang w:val="en-US"/>
        </w:rPr>
        <w:t>Explanations</w:t>
      </w:r>
    </w:p>
    <w:p w14:paraId="681F632E" w14:textId="77777777" w:rsidR="007572CE" w:rsidRPr="00F20EDB" w:rsidRDefault="007572CE" w:rsidP="007572CE">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a. We downgraded inconsistency by 1 point as significant heterogeneity detected (I</w:t>
      </w:r>
      <w:r w:rsidRPr="00F20EDB">
        <w:rPr>
          <w:rFonts w:ascii="Arial Narrow" w:hAnsi="Arial Narrow"/>
          <w:color w:val="000000"/>
          <w:sz w:val="17"/>
          <w:szCs w:val="17"/>
          <w:vertAlign w:val="superscript"/>
          <w:lang w:val="en-US"/>
        </w:rPr>
        <w:t>2</w:t>
      </w:r>
      <w:r w:rsidRPr="00F20EDB">
        <w:rPr>
          <w:rFonts w:ascii="Arial Narrow" w:hAnsi="Arial Narrow"/>
          <w:color w:val="000000"/>
          <w:sz w:val="17"/>
          <w:szCs w:val="17"/>
          <w:lang w:val="en-US"/>
        </w:rPr>
        <w:t xml:space="preserve">=77%). </w:t>
      </w:r>
    </w:p>
    <w:p w14:paraId="172CDA61" w14:textId="77777777" w:rsidR="007572CE" w:rsidRPr="00F20EDB" w:rsidRDefault="007572CE" w:rsidP="007572CE">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b. These estimates are for general critically ill population and not COVID-19 only, however we did not downgrade for indirectness as we think they are still applicable. </w:t>
      </w:r>
    </w:p>
    <w:p w14:paraId="2EC2845F" w14:textId="77777777" w:rsidR="007572CE" w:rsidRPr="00F20EDB" w:rsidRDefault="007572CE" w:rsidP="007572CE">
      <w:pPr>
        <w:spacing w:line="140" w:lineRule="atLeast"/>
        <w:rPr>
          <w:rFonts w:ascii="Arial Narrow" w:hAnsi="Arial Narrow"/>
          <w:color w:val="000000"/>
          <w:sz w:val="17"/>
          <w:szCs w:val="17"/>
          <w:lang w:val="en-US"/>
        </w:rPr>
      </w:pPr>
      <w:r w:rsidRPr="00F20EDB">
        <w:rPr>
          <w:rFonts w:ascii="Arial Narrow" w:hAnsi="Arial Narrow"/>
          <w:color w:val="000000"/>
          <w:sz w:val="17"/>
          <w:szCs w:val="17"/>
          <w:lang w:val="en-US"/>
        </w:rPr>
        <w:t xml:space="preserve">c. We downgraded for imprecision by 1 point as confidence interval includes both benefit and harm. </w:t>
      </w:r>
    </w:p>
    <w:p w14:paraId="5C3FACAE" w14:textId="77777777" w:rsidR="007572CE" w:rsidRPr="00F20EDB" w:rsidRDefault="007572CE" w:rsidP="00D93FEF">
      <w:pPr>
        <w:rPr>
          <w:rFonts w:ascii="Garamond" w:hAnsi="Garamond"/>
          <w:b/>
          <w:lang w:val="en-US"/>
        </w:rPr>
      </w:pPr>
    </w:p>
    <w:p w14:paraId="163C698F" w14:textId="77777777" w:rsidR="007572CE" w:rsidRPr="00F20EDB" w:rsidRDefault="007572CE" w:rsidP="00D93FEF">
      <w:pPr>
        <w:rPr>
          <w:rFonts w:ascii="Garamond" w:hAnsi="Garamond"/>
          <w:b/>
          <w:lang w:val="en-US"/>
        </w:rPr>
        <w:sectPr w:rsidR="007572CE" w:rsidRPr="00F20EDB" w:rsidSect="007572CE">
          <w:pgSz w:w="15840" w:h="12240" w:orient="landscape"/>
          <w:pgMar w:top="1440" w:right="1440" w:bottom="1440" w:left="1440" w:header="708" w:footer="708" w:gutter="0"/>
          <w:cols w:space="708"/>
          <w:docGrid w:linePitch="360"/>
        </w:sectPr>
      </w:pPr>
    </w:p>
    <w:p w14:paraId="05A54F04" w14:textId="1B020FCF" w:rsidR="007572CE" w:rsidRPr="00F20EDB" w:rsidRDefault="007572CE" w:rsidP="00D93FEF">
      <w:pPr>
        <w:rPr>
          <w:rFonts w:ascii="Garamond" w:hAnsi="Garamond"/>
          <w:b/>
          <w:lang w:val="en-US"/>
        </w:rPr>
      </w:pPr>
      <w:r w:rsidRPr="00F20EDB">
        <w:rPr>
          <w:rFonts w:ascii="Garamond" w:hAnsi="Garamond"/>
          <w:b/>
          <w:lang w:val="en-US"/>
        </w:rPr>
        <w:lastRenderedPageBreak/>
        <w:t>Table S20.</w:t>
      </w:r>
      <w:r w:rsidR="00A57810" w:rsidRPr="00F20EDB">
        <w:rPr>
          <w:rFonts w:ascii="Garamond" w:hAnsi="Garamond"/>
          <w:b/>
          <w:lang w:val="en-US"/>
        </w:rPr>
        <w:t xml:space="preserve"> Evidence to Decision Framework on Recommendation 8</w:t>
      </w:r>
    </w:p>
    <w:p w14:paraId="50CC46E8" w14:textId="575D5FF8" w:rsidR="00A57810" w:rsidRPr="00F20EDB" w:rsidRDefault="00A57810" w:rsidP="00D93FEF">
      <w:pPr>
        <w:rPr>
          <w:rFonts w:ascii="Garamond" w:hAnsi="Garamond"/>
          <w:b/>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730"/>
        <w:gridCol w:w="11230"/>
      </w:tblGrid>
      <w:tr w:rsidR="00A57810" w:rsidRPr="00F20EDB" w14:paraId="63B05A41" w14:textId="77777777" w:rsidTr="00680558">
        <w:tc>
          <w:tcPr>
            <w:tcW w:w="0" w:type="auto"/>
            <w:gridSpan w:val="2"/>
            <w:tcBorders>
              <w:bottom w:val="single" w:sz="6" w:space="0" w:color="2E74B5"/>
            </w:tcBorders>
            <w:tcMar>
              <w:top w:w="0" w:type="dxa"/>
              <w:left w:w="0" w:type="dxa"/>
              <w:bottom w:w="0" w:type="dxa"/>
              <w:right w:w="0" w:type="dxa"/>
            </w:tcMar>
            <w:hideMark/>
          </w:tcPr>
          <w:p w14:paraId="5184835D" w14:textId="77777777" w:rsidR="00A57810" w:rsidRPr="00F20EDB" w:rsidRDefault="00A57810" w:rsidP="00680558">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A57810" w:rsidRPr="00F20EDB" w14:paraId="6CA561CA" w14:textId="77777777" w:rsidTr="00680558">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7F8356C9" w14:textId="77777777" w:rsidR="00A57810" w:rsidRPr="00F20EDB" w:rsidRDefault="00A57810" w:rsidP="00680558">
            <w:pPr>
              <w:pStyle w:val="NormalWeb"/>
              <w:spacing w:before="0" w:beforeAutospacing="0" w:after="0" w:afterAutospacing="0"/>
              <w:rPr>
                <w:rFonts w:ascii="Calibri" w:eastAsiaTheme="minorEastAsia" w:hAnsi="Calibri"/>
                <w:b/>
                <w:bCs/>
                <w:color w:val="FFFFFF"/>
                <w:lang w:val="en-US"/>
              </w:rPr>
            </w:pPr>
            <w:r w:rsidRPr="00F20EDB">
              <w:rPr>
                <w:rFonts w:ascii="Calibri" w:hAnsi="Calibri"/>
                <w:b/>
                <w:bCs/>
                <w:color w:val="FFFFFF"/>
                <w:lang w:val="en-US"/>
              </w:rPr>
              <w:t>Should pharmacologic VTE prophylaxis vs. no prophylaxis be used for hospitalized adults with COVID-19?</w:t>
            </w:r>
          </w:p>
        </w:tc>
      </w:tr>
      <w:tr w:rsidR="00A57810" w:rsidRPr="00F20EDB" w14:paraId="716991F3" w14:textId="77777777" w:rsidTr="00680558">
        <w:tc>
          <w:tcPr>
            <w:tcW w:w="1600" w:type="dxa"/>
            <w:tcBorders>
              <w:bottom w:val="single" w:sz="6" w:space="0" w:color="2E74B5"/>
            </w:tcBorders>
            <w:shd w:val="clear" w:color="auto" w:fill="2E74B5"/>
            <w:tcMar>
              <w:top w:w="75" w:type="dxa"/>
              <w:left w:w="75" w:type="dxa"/>
              <w:bottom w:w="75" w:type="dxa"/>
              <w:right w:w="75" w:type="dxa"/>
            </w:tcMar>
            <w:hideMark/>
          </w:tcPr>
          <w:p w14:paraId="1FA57D7E" w14:textId="77777777" w:rsidR="00A57810" w:rsidRPr="00F20EDB" w:rsidRDefault="00A57810" w:rsidP="0068055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2ACC0F09" w14:textId="77777777" w:rsidR="00A57810" w:rsidRPr="00F20EDB" w:rsidRDefault="00A57810" w:rsidP="00680558">
            <w:pPr>
              <w:pStyle w:val="NormalWeb"/>
              <w:spacing w:before="0" w:beforeAutospacing="0" w:after="0" w:afterAutospacing="0" w:line="200" w:lineRule="atLeast"/>
              <w:rPr>
                <w:rFonts w:ascii="Calibri" w:hAnsi="Calibri"/>
                <w:lang w:val="en-US"/>
              </w:rPr>
            </w:pPr>
            <w:r w:rsidRPr="00F20EDB">
              <w:rPr>
                <w:rFonts w:ascii="Calibri" w:hAnsi="Calibri"/>
                <w:lang w:val="en-US"/>
              </w:rPr>
              <w:t>hospitalized adults with COVID-19</w:t>
            </w:r>
          </w:p>
        </w:tc>
      </w:tr>
      <w:tr w:rsidR="00A57810" w:rsidRPr="00F20EDB" w14:paraId="58E9F38C" w14:textId="77777777" w:rsidTr="00680558">
        <w:tc>
          <w:tcPr>
            <w:tcW w:w="1600" w:type="dxa"/>
            <w:tcBorders>
              <w:bottom w:val="single" w:sz="6" w:space="0" w:color="2E74B5"/>
            </w:tcBorders>
            <w:shd w:val="clear" w:color="auto" w:fill="2E74B5"/>
            <w:tcMar>
              <w:top w:w="75" w:type="dxa"/>
              <w:left w:w="75" w:type="dxa"/>
              <w:bottom w:w="75" w:type="dxa"/>
              <w:right w:w="75" w:type="dxa"/>
            </w:tcMar>
            <w:hideMark/>
          </w:tcPr>
          <w:p w14:paraId="7A1114A1" w14:textId="77777777" w:rsidR="00A57810" w:rsidRPr="00F20EDB" w:rsidRDefault="00A57810" w:rsidP="0068055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7C516057" w14:textId="77777777" w:rsidR="00A57810" w:rsidRPr="00F20EDB" w:rsidRDefault="00A57810" w:rsidP="00680558">
            <w:pPr>
              <w:pStyle w:val="NormalWeb"/>
              <w:spacing w:before="0" w:beforeAutospacing="0" w:after="0" w:afterAutospacing="0" w:line="200" w:lineRule="atLeast"/>
              <w:rPr>
                <w:rFonts w:ascii="Calibri" w:hAnsi="Calibri"/>
                <w:lang w:val="en-US"/>
              </w:rPr>
            </w:pPr>
            <w:r w:rsidRPr="00F20EDB">
              <w:rPr>
                <w:rFonts w:ascii="Calibri" w:hAnsi="Calibri"/>
                <w:lang w:val="en-US"/>
              </w:rPr>
              <w:t>pharmacologic VTE prophylaxis</w:t>
            </w:r>
          </w:p>
        </w:tc>
      </w:tr>
      <w:tr w:rsidR="00A57810" w:rsidRPr="00F20EDB" w14:paraId="560CA8E4" w14:textId="77777777" w:rsidTr="00680558">
        <w:tc>
          <w:tcPr>
            <w:tcW w:w="1600" w:type="dxa"/>
            <w:tcBorders>
              <w:bottom w:val="single" w:sz="6" w:space="0" w:color="2E74B5"/>
            </w:tcBorders>
            <w:shd w:val="clear" w:color="auto" w:fill="2E74B5"/>
            <w:tcMar>
              <w:top w:w="75" w:type="dxa"/>
              <w:left w:w="75" w:type="dxa"/>
              <w:bottom w:w="75" w:type="dxa"/>
              <w:right w:w="75" w:type="dxa"/>
            </w:tcMar>
            <w:hideMark/>
          </w:tcPr>
          <w:p w14:paraId="22312B23" w14:textId="77777777" w:rsidR="00A57810" w:rsidRPr="00F20EDB" w:rsidRDefault="00A57810" w:rsidP="0068055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5350990F" w14:textId="77777777" w:rsidR="00A57810" w:rsidRPr="00F20EDB" w:rsidRDefault="00A57810" w:rsidP="00680558">
            <w:pPr>
              <w:pStyle w:val="NormalWeb"/>
              <w:spacing w:before="0" w:beforeAutospacing="0" w:after="0" w:afterAutospacing="0" w:line="200" w:lineRule="atLeast"/>
              <w:rPr>
                <w:rFonts w:ascii="Calibri" w:hAnsi="Calibri"/>
                <w:lang w:val="en-US"/>
              </w:rPr>
            </w:pPr>
            <w:r w:rsidRPr="00F20EDB">
              <w:rPr>
                <w:rFonts w:ascii="Calibri" w:hAnsi="Calibri"/>
                <w:lang w:val="en-US"/>
              </w:rPr>
              <w:t>no prophylaxis</w:t>
            </w:r>
          </w:p>
        </w:tc>
      </w:tr>
      <w:tr w:rsidR="00A57810" w:rsidRPr="00F20EDB" w14:paraId="1E1DE473" w14:textId="77777777" w:rsidTr="00680558">
        <w:tc>
          <w:tcPr>
            <w:tcW w:w="1600" w:type="dxa"/>
            <w:tcBorders>
              <w:bottom w:val="single" w:sz="6" w:space="0" w:color="2E74B5"/>
            </w:tcBorders>
            <w:shd w:val="clear" w:color="auto" w:fill="2E74B5"/>
            <w:tcMar>
              <w:top w:w="75" w:type="dxa"/>
              <w:left w:w="75" w:type="dxa"/>
              <w:bottom w:w="75" w:type="dxa"/>
              <w:right w:w="75" w:type="dxa"/>
            </w:tcMar>
            <w:hideMark/>
          </w:tcPr>
          <w:p w14:paraId="3EB827DE" w14:textId="77777777" w:rsidR="00A57810" w:rsidRPr="00F20EDB" w:rsidRDefault="00A57810" w:rsidP="0068055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9DE3ED9" w14:textId="77777777" w:rsidR="00A57810" w:rsidRPr="00F20EDB" w:rsidRDefault="00A57810" w:rsidP="00680558">
            <w:pPr>
              <w:spacing w:line="200" w:lineRule="atLeast"/>
              <w:rPr>
                <w:rFonts w:ascii="Calibri" w:hAnsi="Calibri"/>
                <w:lang w:val="en-US"/>
              </w:rPr>
            </w:pPr>
            <w:r w:rsidRPr="00F20EDB">
              <w:rPr>
                <w:rFonts w:ascii="Calibri" w:hAnsi="Calibri"/>
                <w:lang w:val="en-US"/>
              </w:rPr>
              <w:t>DVT; Pulmonary Embolism; Major Bleeding; ICU Mortality;</w:t>
            </w:r>
          </w:p>
        </w:tc>
      </w:tr>
      <w:tr w:rsidR="00A57810" w:rsidRPr="00F20EDB" w14:paraId="47482280" w14:textId="77777777" w:rsidTr="00680558">
        <w:tc>
          <w:tcPr>
            <w:tcW w:w="1600" w:type="dxa"/>
            <w:tcBorders>
              <w:bottom w:val="single" w:sz="6" w:space="0" w:color="2E74B5"/>
            </w:tcBorders>
            <w:shd w:val="clear" w:color="auto" w:fill="2E74B5"/>
            <w:tcMar>
              <w:top w:w="75" w:type="dxa"/>
              <w:left w:w="75" w:type="dxa"/>
              <w:bottom w:w="75" w:type="dxa"/>
              <w:right w:w="75" w:type="dxa"/>
            </w:tcMar>
            <w:hideMark/>
          </w:tcPr>
          <w:p w14:paraId="7BD1CC8A" w14:textId="77777777" w:rsidR="00A57810" w:rsidRPr="00F20EDB" w:rsidRDefault="00A57810" w:rsidP="0068055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3AA0D640" w14:textId="77777777" w:rsidR="00A57810" w:rsidRPr="00F20EDB" w:rsidRDefault="00A57810" w:rsidP="00680558">
            <w:pPr>
              <w:spacing w:line="200" w:lineRule="atLeast"/>
              <w:rPr>
                <w:rFonts w:ascii="Calibri" w:hAnsi="Calibri"/>
                <w:lang w:val="en-US"/>
              </w:rPr>
            </w:pPr>
            <w:r w:rsidRPr="00F20EDB">
              <w:rPr>
                <w:rFonts w:ascii="Calibri" w:hAnsi="Calibri"/>
                <w:lang w:val="en-US"/>
              </w:rPr>
              <w:br/>
              <w:t>No panel members were excluded from voting</w:t>
            </w:r>
          </w:p>
        </w:tc>
      </w:tr>
    </w:tbl>
    <w:p w14:paraId="35606CC1" w14:textId="77777777" w:rsidR="00A57810" w:rsidRPr="00F20EDB" w:rsidRDefault="00A57810" w:rsidP="00A57810">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870"/>
        <w:gridCol w:w="6130"/>
        <w:gridCol w:w="3944"/>
      </w:tblGrid>
      <w:tr w:rsidR="00A57810" w:rsidRPr="00F20EDB" w14:paraId="1A07AB7D"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39034D"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59407CFC"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A57810" w:rsidRPr="00F20EDB" w14:paraId="5533FBDA"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4A8904"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77378B"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9AA835"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51A8463A"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651CB1D"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E9E71C"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53F345" w14:textId="77777777" w:rsidR="00A57810" w:rsidRPr="00F20EDB" w:rsidRDefault="00A57810" w:rsidP="00680558">
            <w:pPr>
              <w:rPr>
                <w:rFonts w:ascii="Calibri" w:hAnsi="Calibri"/>
                <w:lang w:val="en-US"/>
              </w:rPr>
            </w:pPr>
            <w:r w:rsidRPr="00F20EDB">
              <w:rPr>
                <w:rFonts w:ascii="Calibri" w:hAnsi="Calibri"/>
                <w:lang w:val="en-US"/>
              </w:rPr>
              <w:br/>
            </w:r>
          </w:p>
        </w:tc>
      </w:tr>
      <w:tr w:rsidR="00A57810" w:rsidRPr="00F20EDB" w14:paraId="35B91CB3"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F9B06B2"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395CBC85"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A57810" w:rsidRPr="00F20EDB" w14:paraId="4029C36B"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8EC576"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3A0FD2"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7D977F"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64ACFB08"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3AC973"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4EF1A1" w14:textId="77777777" w:rsidR="00A57810" w:rsidRPr="00F20EDB" w:rsidRDefault="00A57810" w:rsidP="0068055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204"/>
              <w:gridCol w:w="1244"/>
              <w:gridCol w:w="1550"/>
              <w:gridCol w:w="1096"/>
              <w:gridCol w:w="870"/>
            </w:tblGrid>
            <w:tr w:rsidR="00A57810" w:rsidRPr="00F20EDB" w14:paraId="798D448E" w14:textId="77777777" w:rsidTr="00680558">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69897D0" w14:textId="77777777" w:rsidR="00A57810" w:rsidRPr="00F20EDB" w:rsidRDefault="00A57810" w:rsidP="0068055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704D6D0" w14:textId="77777777" w:rsidR="00A57810" w:rsidRPr="00F20EDB" w:rsidRDefault="00A57810" w:rsidP="00680558">
                  <w:pPr>
                    <w:jc w:val="center"/>
                    <w:rPr>
                      <w:b/>
                      <w:bCs/>
                      <w:lang w:val="en-US"/>
                    </w:rPr>
                  </w:pPr>
                  <w:r w:rsidRPr="00F20EDB">
                    <w:rPr>
                      <w:b/>
                      <w:bCs/>
                      <w:lang w:val="en-US"/>
                    </w:rPr>
                    <w:t>With no prophylaxis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FB1B1A5" w14:textId="77777777" w:rsidR="00A57810" w:rsidRPr="00F20EDB" w:rsidRDefault="00A57810" w:rsidP="00680558">
                  <w:pPr>
                    <w:jc w:val="center"/>
                    <w:rPr>
                      <w:b/>
                      <w:bCs/>
                      <w:lang w:val="en-US"/>
                    </w:rPr>
                  </w:pPr>
                  <w:r w:rsidRPr="00F20EDB">
                    <w:rPr>
                      <w:b/>
                      <w:bCs/>
                      <w:lang w:val="en-US"/>
                    </w:rPr>
                    <w:t>With pharmacologic VTE prophylaxis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EF8D6BD" w14:textId="77777777" w:rsidR="00A57810" w:rsidRPr="00F20EDB" w:rsidRDefault="00A57810" w:rsidP="00680558">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B52FBA9" w14:textId="77777777" w:rsidR="00A57810" w:rsidRPr="00F20EDB" w:rsidRDefault="00A57810" w:rsidP="00680558">
                  <w:pPr>
                    <w:jc w:val="center"/>
                    <w:rPr>
                      <w:b/>
                      <w:bCs/>
                      <w:lang w:val="en-US"/>
                    </w:rPr>
                  </w:pPr>
                  <w:r w:rsidRPr="00F20EDB">
                    <w:rPr>
                      <w:b/>
                      <w:bCs/>
                      <w:lang w:val="en-US"/>
                    </w:rPr>
                    <w:t>Relative effect</w:t>
                  </w:r>
                  <w:r w:rsidRPr="00F20EDB">
                    <w:rPr>
                      <w:b/>
                      <w:bCs/>
                      <w:lang w:val="en-US"/>
                    </w:rPr>
                    <w:br/>
                    <w:t>(95% CI)</w:t>
                  </w:r>
                </w:p>
              </w:tc>
            </w:tr>
            <w:tr w:rsidR="00A57810" w:rsidRPr="00F20EDB" w14:paraId="421A143F"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B8BE456" w14:textId="77777777" w:rsidR="00A57810" w:rsidRPr="00F20EDB" w:rsidRDefault="00A57810" w:rsidP="00680558">
                  <w:pPr>
                    <w:jc w:val="center"/>
                    <w:rPr>
                      <w:lang w:val="en-US"/>
                    </w:rPr>
                  </w:pPr>
                  <w:r w:rsidRPr="00F20EDB">
                    <w:rPr>
                      <w:rStyle w:val="label"/>
                      <w:lang w:val="en-US"/>
                    </w:rPr>
                    <w:t>DVT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0C38EB0" w14:textId="77777777" w:rsidR="00A57810" w:rsidRPr="00F20EDB" w:rsidRDefault="00A57810" w:rsidP="00680558">
                  <w:pPr>
                    <w:jc w:val="center"/>
                    <w:rPr>
                      <w:lang w:val="en-US"/>
                    </w:rPr>
                  </w:pPr>
                  <w:r w:rsidRPr="00F20EDB">
                    <w:rPr>
                      <w:lang w:val="en-US"/>
                    </w:rPr>
                    <w:t>147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945A870" w14:textId="77777777" w:rsidR="00A57810" w:rsidRPr="00F20EDB" w:rsidRDefault="00A57810" w:rsidP="00680558">
                  <w:pPr>
                    <w:jc w:val="center"/>
                    <w:rPr>
                      <w:lang w:val="en-US"/>
                    </w:rPr>
                  </w:pPr>
                  <w:r w:rsidRPr="00F20EDB">
                    <w:rPr>
                      <w:rStyle w:val="cell-value"/>
                      <w:b/>
                      <w:bCs/>
                      <w:lang w:val="en-US"/>
                    </w:rPr>
                    <w:t>75 per 1,000</w:t>
                  </w:r>
                  <w:r w:rsidRPr="00F20EDB">
                    <w:rPr>
                      <w:lang w:val="en-US"/>
                    </w:rPr>
                    <w:br/>
                  </w:r>
                  <w:r w:rsidRPr="00F20EDB">
                    <w:rPr>
                      <w:rStyle w:val="cell-value"/>
                      <w:lang w:val="en-US"/>
                    </w:rPr>
                    <w:t>(60 to 92)</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05BBADD" w14:textId="77777777" w:rsidR="00A57810" w:rsidRPr="00F20EDB" w:rsidRDefault="00A57810" w:rsidP="00680558">
                  <w:pPr>
                    <w:jc w:val="center"/>
                    <w:rPr>
                      <w:lang w:val="en-US"/>
                    </w:rPr>
                  </w:pPr>
                  <w:r w:rsidRPr="00F20EDB">
                    <w:rPr>
                      <w:rStyle w:val="cell-value"/>
                      <w:b/>
                      <w:bCs/>
                      <w:lang w:val="en-US"/>
                    </w:rPr>
                    <w:t>72 fewer per 1,000</w:t>
                  </w:r>
                  <w:r w:rsidRPr="00F20EDB">
                    <w:rPr>
                      <w:lang w:val="en-US"/>
                    </w:rPr>
                    <w:br/>
                  </w:r>
                  <w:r w:rsidRPr="00F20EDB">
                    <w:rPr>
                      <w:rStyle w:val="cell-value"/>
                      <w:lang w:val="en-US"/>
                    </w:rPr>
                    <w:t>(87 fewer to 54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A1C7DFC" w14:textId="77777777" w:rsidR="00A57810" w:rsidRPr="00F20EDB" w:rsidRDefault="00A57810" w:rsidP="00680558">
                  <w:pPr>
                    <w:jc w:val="center"/>
                    <w:rPr>
                      <w:lang w:val="en-US"/>
                    </w:rPr>
                  </w:pPr>
                  <w:r w:rsidRPr="00F20EDB">
                    <w:rPr>
                      <w:rStyle w:val="block"/>
                      <w:b/>
                      <w:bCs/>
                      <w:lang w:val="en-US"/>
                    </w:rPr>
                    <w:t>RR 0.51</w:t>
                  </w:r>
                  <w:r w:rsidRPr="00F20EDB">
                    <w:rPr>
                      <w:lang w:val="en-US"/>
                    </w:rPr>
                    <w:br/>
                  </w:r>
                  <w:r w:rsidRPr="00F20EDB">
                    <w:rPr>
                      <w:rStyle w:val="cell"/>
                      <w:lang w:val="en-US"/>
                    </w:rPr>
                    <w:t>(0.41 to 0.63)</w:t>
                  </w:r>
                </w:p>
              </w:tc>
            </w:tr>
            <w:tr w:rsidR="00A57810" w:rsidRPr="00F20EDB" w14:paraId="739494E4"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D879DB5" w14:textId="77777777" w:rsidR="00A57810" w:rsidRPr="00F20EDB" w:rsidRDefault="00A57810" w:rsidP="00680558">
                  <w:pPr>
                    <w:jc w:val="center"/>
                    <w:rPr>
                      <w:lang w:val="en-US"/>
                    </w:rPr>
                  </w:pPr>
                  <w:r w:rsidRPr="00F20EDB">
                    <w:rPr>
                      <w:rStyle w:val="label"/>
                      <w:lang w:val="en-US"/>
                    </w:rPr>
                    <w:t>Pulmonary Embolism</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6BA2D60" w14:textId="77777777" w:rsidR="00A57810" w:rsidRPr="00F20EDB" w:rsidRDefault="00A57810" w:rsidP="00680558">
                  <w:pPr>
                    <w:jc w:val="center"/>
                    <w:rPr>
                      <w:lang w:val="en-US"/>
                    </w:rPr>
                  </w:pPr>
                  <w:r w:rsidRPr="00F20EDB">
                    <w:rPr>
                      <w:lang w:val="en-US"/>
                    </w:rPr>
                    <w:t>20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F6BA932" w14:textId="77777777" w:rsidR="00A57810" w:rsidRPr="00F20EDB" w:rsidRDefault="00A57810" w:rsidP="00680558">
                  <w:pPr>
                    <w:jc w:val="center"/>
                    <w:rPr>
                      <w:lang w:val="en-US"/>
                    </w:rPr>
                  </w:pPr>
                  <w:r w:rsidRPr="00F20EDB">
                    <w:rPr>
                      <w:rStyle w:val="cell-value"/>
                      <w:b/>
                      <w:bCs/>
                      <w:lang w:val="en-US"/>
                    </w:rPr>
                    <w:t>10 per 1,000</w:t>
                  </w:r>
                  <w:r w:rsidRPr="00F20EDB">
                    <w:rPr>
                      <w:lang w:val="en-US"/>
                    </w:rPr>
                    <w:br/>
                  </w:r>
                  <w:r w:rsidRPr="00F20EDB">
                    <w:rPr>
                      <w:rStyle w:val="cell-value"/>
                      <w:lang w:val="en-US"/>
                    </w:rPr>
                    <w:t>(5 to 19)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46BD88" w14:textId="77777777" w:rsidR="00A57810" w:rsidRPr="00F20EDB" w:rsidRDefault="00A57810" w:rsidP="00680558">
                  <w:pPr>
                    <w:jc w:val="center"/>
                    <w:rPr>
                      <w:lang w:val="en-US"/>
                    </w:rPr>
                  </w:pPr>
                  <w:r w:rsidRPr="00F20EDB">
                    <w:rPr>
                      <w:rStyle w:val="cell-value"/>
                      <w:b/>
                      <w:bCs/>
                      <w:lang w:val="en-US"/>
                    </w:rPr>
                    <w:t>9 fewer per 1,000</w:t>
                  </w:r>
                  <w:r w:rsidRPr="00F20EDB">
                    <w:rPr>
                      <w:lang w:val="en-US"/>
                    </w:rPr>
                    <w:br/>
                  </w:r>
                  <w:r w:rsidRPr="00F20EDB">
                    <w:rPr>
                      <w:rStyle w:val="cell-value"/>
                      <w:lang w:val="en-US"/>
                    </w:rPr>
                    <w:t>(14 fewer to 1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E1C021" w14:textId="77777777" w:rsidR="00A57810" w:rsidRPr="00F20EDB" w:rsidRDefault="00A57810" w:rsidP="00680558">
                  <w:pPr>
                    <w:jc w:val="center"/>
                    <w:rPr>
                      <w:lang w:val="en-US"/>
                    </w:rPr>
                  </w:pPr>
                  <w:r w:rsidRPr="00F20EDB">
                    <w:rPr>
                      <w:rStyle w:val="block"/>
                      <w:b/>
                      <w:bCs/>
                      <w:lang w:val="en-US"/>
                    </w:rPr>
                    <w:t>RR 0.52</w:t>
                  </w:r>
                  <w:r w:rsidRPr="00F20EDB">
                    <w:rPr>
                      <w:lang w:val="en-US"/>
                    </w:rPr>
                    <w:br/>
                  </w:r>
                  <w:r w:rsidRPr="00F20EDB">
                    <w:rPr>
                      <w:rStyle w:val="cell"/>
                      <w:lang w:val="en-US"/>
                    </w:rPr>
                    <w:t>(0.28 to 0.97)</w:t>
                  </w:r>
                </w:p>
              </w:tc>
            </w:tr>
            <w:tr w:rsidR="00A57810" w:rsidRPr="00F20EDB" w14:paraId="6F849A01"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620E60A" w14:textId="77777777" w:rsidR="00A57810" w:rsidRPr="00F20EDB" w:rsidRDefault="00A57810" w:rsidP="00680558">
                  <w:pPr>
                    <w:jc w:val="center"/>
                    <w:rPr>
                      <w:lang w:val="en-US"/>
                    </w:rPr>
                  </w:pPr>
                  <w:r w:rsidRPr="00F20EDB">
                    <w:rPr>
                      <w:rStyle w:val="label"/>
                      <w:lang w:val="en-US"/>
                    </w:rPr>
                    <w:t>Major Bleeding</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725E72C" w14:textId="77777777" w:rsidR="00A57810" w:rsidRPr="00F20EDB" w:rsidRDefault="00A57810" w:rsidP="00680558">
                  <w:pPr>
                    <w:jc w:val="center"/>
                    <w:rPr>
                      <w:lang w:val="en-US"/>
                    </w:rPr>
                  </w:pPr>
                  <w:r w:rsidRPr="00F20EDB">
                    <w:rPr>
                      <w:lang w:val="en-US"/>
                    </w:rPr>
                    <w:t>49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225F25" w14:textId="77777777" w:rsidR="00A57810" w:rsidRPr="00F20EDB" w:rsidRDefault="00A57810" w:rsidP="00680558">
                  <w:pPr>
                    <w:jc w:val="center"/>
                    <w:rPr>
                      <w:lang w:val="en-US"/>
                    </w:rPr>
                  </w:pPr>
                  <w:r w:rsidRPr="00F20EDB">
                    <w:rPr>
                      <w:rStyle w:val="cell-value"/>
                      <w:b/>
                      <w:bCs/>
                      <w:lang w:val="en-US"/>
                    </w:rPr>
                    <w:t>41 per 1,000</w:t>
                  </w:r>
                  <w:r w:rsidRPr="00F20EDB">
                    <w:rPr>
                      <w:lang w:val="en-US"/>
                    </w:rPr>
                    <w:br/>
                  </w:r>
                  <w:r w:rsidRPr="00F20EDB">
                    <w:rPr>
                      <w:rStyle w:val="cell-value"/>
                      <w:lang w:val="en-US"/>
                    </w:rPr>
                    <w:t>(28 to 60)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5A8F851" w14:textId="77777777" w:rsidR="00A57810" w:rsidRPr="00F20EDB" w:rsidRDefault="00A57810" w:rsidP="00680558">
                  <w:pPr>
                    <w:jc w:val="center"/>
                    <w:rPr>
                      <w:lang w:val="en-US"/>
                    </w:rPr>
                  </w:pPr>
                  <w:r w:rsidRPr="00F20EDB">
                    <w:rPr>
                      <w:rStyle w:val="cell-value"/>
                      <w:b/>
                      <w:bCs/>
                      <w:lang w:val="en-US"/>
                    </w:rPr>
                    <w:t>9 fewer per 1,000</w:t>
                  </w:r>
                  <w:r w:rsidRPr="00F20EDB">
                    <w:rPr>
                      <w:lang w:val="en-US"/>
                    </w:rPr>
                    <w:br/>
                  </w:r>
                  <w:r w:rsidRPr="00F20EDB">
                    <w:rPr>
                      <w:rStyle w:val="cell-value"/>
                      <w:lang w:val="en-US"/>
                    </w:rPr>
                    <w:t>(22 fewer to 10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E4B0828" w14:textId="77777777" w:rsidR="00A57810" w:rsidRPr="00F20EDB" w:rsidRDefault="00A57810" w:rsidP="00680558">
                  <w:pPr>
                    <w:jc w:val="center"/>
                    <w:rPr>
                      <w:lang w:val="en-US"/>
                    </w:rPr>
                  </w:pPr>
                  <w:r w:rsidRPr="00F20EDB">
                    <w:rPr>
                      <w:rStyle w:val="block"/>
                      <w:b/>
                      <w:bCs/>
                      <w:lang w:val="en-US"/>
                    </w:rPr>
                    <w:t>RR 0.82</w:t>
                  </w:r>
                  <w:r w:rsidRPr="00F20EDB">
                    <w:rPr>
                      <w:lang w:val="en-US"/>
                    </w:rPr>
                    <w:br/>
                  </w:r>
                  <w:r w:rsidRPr="00F20EDB">
                    <w:rPr>
                      <w:rStyle w:val="cell"/>
                      <w:lang w:val="en-US"/>
                    </w:rPr>
                    <w:t>(0.56 to 1.21)</w:t>
                  </w:r>
                </w:p>
              </w:tc>
            </w:tr>
            <w:tr w:rsidR="00A57810" w:rsidRPr="00F20EDB" w14:paraId="7533612D"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D151066" w14:textId="77777777" w:rsidR="00A57810" w:rsidRPr="00F20EDB" w:rsidRDefault="00A57810" w:rsidP="00680558">
                  <w:pPr>
                    <w:jc w:val="center"/>
                    <w:rPr>
                      <w:lang w:val="en-US"/>
                    </w:rPr>
                  </w:pPr>
                  <w:r w:rsidRPr="00F20EDB">
                    <w:rPr>
                      <w:rStyle w:val="label"/>
                      <w:lang w:val="en-US"/>
                    </w:rPr>
                    <w:t>ICU 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22F298" w14:textId="77777777" w:rsidR="00A57810" w:rsidRPr="00F20EDB" w:rsidRDefault="00A57810" w:rsidP="00680558">
                  <w:pPr>
                    <w:jc w:val="center"/>
                    <w:rPr>
                      <w:lang w:val="en-US"/>
                    </w:rPr>
                  </w:pPr>
                  <w:r w:rsidRPr="00F20EDB">
                    <w:rPr>
                      <w:lang w:val="en-US"/>
                    </w:rPr>
                    <w:t>293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3C18D62" w14:textId="77777777" w:rsidR="00A57810" w:rsidRPr="00F20EDB" w:rsidRDefault="00A57810" w:rsidP="00680558">
                  <w:pPr>
                    <w:jc w:val="center"/>
                    <w:rPr>
                      <w:lang w:val="en-US"/>
                    </w:rPr>
                  </w:pPr>
                  <w:r w:rsidRPr="00F20EDB">
                    <w:rPr>
                      <w:rStyle w:val="cell-value"/>
                      <w:b/>
                      <w:bCs/>
                      <w:lang w:val="en-US"/>
                    </w:rPr>
                    <w:t>261 per 1,000</w:t>
                  </w:r>
                  <w:r w:rsidRPr="00F20EDB">
                    <w:rPr>
                      <w:lang w:val="en-US"/>
                    </w:rPr>
                    <w:br/>
                  </w:r>
                  <w:r w:rsidRPr="00F20EDB">
                    <w:rPr>
                      <w:rStyle w:val="cell-value"/>
                      <w:lang w:val="en-US"/>
                    </w:rPr>
                    <w:t>(229 to 299)</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359AC1C" w14:textId="77777777" w:rsidR="00A57810" w:rsidRPr="00F20EDB" w:rsidRDefault="00A57810" w:rsidP="00680558">
                  <w:pPr>
                    <w:jc w:val="center"/>
                    <w:rPr>
                      <w:lang w:val="en-US"/>
                    </w:rPr>
                  </w:pPr>
                  <w:r w:rsidRPr="00F20EDB">
                    <w:rPr>
                      <w:rStyle w:val="cell-value"/>
                      <w:b/>
                      <w:bCs/>
                      <w:lang w:val="en-US"/>
                    </w:rPr>
                    <w:t xml:space="preserve">32 fewer per </w:t>
                  </w:r>
                  <w:r w:rsidRPr="00F20EDB">
                    <w:rPr>
                      <w:rStyle w:val="cell-value"/>
                      <w:b/>
                      <w:bCs/>
                      <w:lang w:val="en-US"/>
                    </w:rPr>
                    <w:lastRenderedPageBreak/>
                    <w:t>1,000</w:t>
                  </w:r>
                  <w:r w:rsidRPr="00F20EDB">
                    <w:rPr>
                      <w:lang w:val="en-US"/>
                    </w:rPr>
                    <w:br/>
                  </w:r>
                  <w:r w:rsidRPr="00F20EDB">
                    <w:rPr>
                      <w:rStyle w:val="cell-value"/>
                      <w:lang w:val="en-US"/>
                    </w:rPr>
                    <w:t>(64 fewer to 6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22CA143" w14:textId="77777777" w:rsidR="00A57810" w:rsidRPr="00F20EDB" w:rsidRDefault="00A57810" w:rsidP="00680558">
                  <w:pPr>
                    <w:jc w:val="center"/>
                    <w:rPr>
                      <w:lang w:val="en-US"/>
                    </w:rPr>
                  </w:pPr>
                  <w:r w:rsidRPr="00F20EDB">
                    <w:rPr>
                      <w:rStyle w:val="block"/>
                      <w:b/>
                      <w:bCs/>
                      <w:lang w:val="en-US"/>
                    </w:rPr>
                    <w:lastRenderedPageBreak/>
                    <w:t>RR 0.89</w:t>
                  </w:r>
                  <w:r w:rsidRPr="00F20EDB">
                    <w:rPr>
                      <w:lang w:val="en-US"/>
                    </w:rPr>
                    <w:br/>
                  </w:r>
                  <w:r w:rsidRPr="00F20EDB">
                    <w:rPr>
                      <w:rStyle w:val="cell"/>
                      <w:lang w:val="en-US"/>
                    </w:rPr>
                    <w:lastRenderedPageBreak/>
                    <w:t>(0.78 to 1.02)</w:t>
                  </w:r>
                </w:p>
              </w:tc>
            </w:tr>
          </w:tbl>
          <w:p w14:paraId="4F23F362" w14:textId="77777777" w:rsidR="00A57810" w:rsidRPr="00F20EDB" w:rsidRDefault="00A57810" w:rsidP="00680558">
            <w:pPr>
              <w:rPr>
                <w:rFonts w:ascii="Calibri" w:hAnsi="Calibri"/>
                <w:lang w:val="en-US"/>
              </w:rPr>
            </w:pPr>
            <w:r w:rsidRPr="00F20EDB">
              <w:rPr>
                <w:rFonts w:ascii="Calibri" w:hAnsi="Calibri"/>
                <w:lang w:val="en-US"/>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3CD024" w14:textId="77777777" w:rsidR="00A57810" w:rsidRPr="00F20EDB" w:rsidRDefault="00A57810" w:rsidP="00680558">
            <w:pPr>
              <w:rPr>
                <w:rFonts w:ascii="Calibri" w:hAnsi="Calibri"/>
                <w:lang w:val="en-US"/>
              </w:rPr>
            </w:pPr>
            <w:r w:rsidRPr="00F20EDB">
              <w:rPr>
                <w:rFonts w:ascii="Calibri" w:hAnsi="Calibri"/>
                <w:lang w:val="en-US"/>
              </w:rPr>
              <w:lastRenderedPageBreak/>
              <w:br/>
              <w:t xml:space="preserve">Majority agreed with this assessment </w:t>
            </w:r>
          </w:p>
          <w:p w14:paraId="0509D13E" w14:textId="77777777" w:rsidR="00A57810" w:rsidRPr="00F20EDB" w:rsidRDefault="00A57810" w:rsidP="00680558">
            <w:pPr>
              <w:rPr>
                <w:rFonts w:ascii="Calibri" w:hAnsi="Calibri"/>
                <w:lang w:val="en-US"/>
              </w:rPr>
            </w:pPr>
            <w:r w:rsidRPr="00F20EDB">
              <w:rPr>
                <w:rFonts w:ascii="Calibri" w:hAnsi="Calibri"/>
                <w:lang w:val="en-US"/>
              </w:rPr>
              <w:t>One panel member felt that the effect is large</w:t>
            </w:r>
          </w:p>
        </w:tc>
      </w:tr>
      <w:tr w:rsidR="00A57810" w:rsidRPr="00F20EDB" w14:paraId="57F0DDFE"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B2754FF"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Undesirable Effects</w:t>
            </w:r>
          </w:p>
          <w:p w14:paraId="0EF4947B"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A57810" w:rsidRPr="00F20EDB" w14:paraId="37BF01F3"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8132AA"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8171FC"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FE9C4C"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496073EE" w14:textId="77777777" w:rsidTr="0068055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BAA84F"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D7C127" w14:textId="77777777" w:rsidR="00A57810" w:rsidRPr="00F20EDB" w:rsidRDefault="00A57810" w:rsidP="0068055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204"/>
              <w:gridCol w:w="1244"/>
              <w:gridCol w:w="1550"/>
              <w:gridCol w:w="1096"/>
              <w:gridCol w:w="870"/>
            </w:tblGrid>
            <w:tr w:rsidR="00A57810" w:rsidRPr="00F20EDB" w14:paraId="5CD87F8F" w14:textId="77777777" w:rsidTr="00680558">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419E8EE" w14:textId="77777777" w:rsidR="00A57810" w:rsidRPr="00F20EDB" w:rsidRDefault="00A57810" w:rsidP="0068055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2109E4A7" w14:textId="77777777" w:rsidR="00A57810" w:rsidRPr="00F20EDB" w:rsidRDefault="00A57810" w:rsidP="00680558">
                  <w:pPr>
                    <w:jc w:val="center"/>
                    <w:rPr>
                      <w:b/>
                      <w:bCs/>
                      <w:lang w:val="en-US"/>
                    </w:rPr>
                  </w:pPr>
                  <w:r w:rsidRPr="00F20EDB">
                    <w:rPr>
                      <w:b/>
                      <w:bCs/>
                      <w:lang w:val="en-US"/>
                    </w:rPr>
                    <w:t>With no prophylaxis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395AD9E" w14:textId="77777777" w:rsidR="00A57810" w:rsidRPr="00F20EDB" w:rsidRDefault="00A57810" w:rsidP="00680558">
                  <w:pPr>
                    <w:jc w:val="center"/>
                    <w:rPr>
                      <w:b/>
                      <w:bCs/>
                      <w:lang w:val="en-US"/>
                    </w:rPr>
                  </w:pPr>
                  <w:r w:rsidRPr="00F20EDB">
                    <w:rPr>
                      <w:b/>
                      <w:bCs/>
                      <w:lang w:val="en-US"/>
                    </w:rPr>
                    <w:t>With pharmacologic VTE prophylaxis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0323CCB" w14:textId="77777777" w:rsidR="00A57810" w:rsidRPr="00F20EDB" w:rsidRDefault="00A57810" w:rsidP="00680558">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2533301" w14:textId="77777777" w:rsidR="00A57810" w:rsidRPr="00F20EDB" w:rsidRDefault="00A57810" w:rsidP="00680558">
                  <w:pPr>
                    <w:jc w:val="center"/>
                    <w:rPr>
                      <w:b/>
                      <w:bCs/>
                      <w:lang w:val="en-US"/>
                    </w:rPr>
                  </w:pPr>
                  <w:r w:rsidRPr="00F20EDB">
                    <w:rPr>
                      <w:b/>
                      <w:bCs/>
                      <w:lang w:val="en-US"/>
                    </w:rPr>
                    <w:t>Relative effect</w:t>
                  </w:r>
                  <w:r w:rsidRPr="00F20EDB">
                    <w:rPr>
                      <w:b/>
                      <w:bCs/>
                      <w:lang w:val="en-US"/>
                    </w:rPr>
                    <w:br/>
                    <w:t>(95% CI)</w:t>
                  </w:r>
                </w:p>
              </w:tc>
            </w:tr>
            <w:tr w:rsidR="00A57810" w:rsidRPr="00F20EDB" w14:paraId="51DE3CC5"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8A274C0" w14:textId="77777777" w:rsidR="00A57810" w:rsidRPr="00F20EDB" w:rsidRDefault="00A57810" w:rsidP="00680558">
                  <w:pPr>
                    <w:jc w:val="center"/>
                    <w:rPr>
                      <w:lang w:val="en-US"/>
                    </w:rPr>
                  </w:pPr>
                  <w:r w:rsidRPr="00F20EDB">
                    <w:rPr>
                      <w:rStyle w:val="label"/>
                      <w:lang w:val="en-US"/>
                    </w:rPr>
                    <w:t>Major Bleeding</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B65E7DC" w14:textId="77777777" w:rsidR="00A57810" w:rsidRPr="00F20EDB" w:rsidRDefault="00A57810" w:rsidP="00680558">
                  <w:pPr>
                    <w:jc w:val="center"/>
                    <w:rPr>
                      <w:lang w:val="en-US"/>
                    </w:rPr>
                  </w:pPr>
                  <w:r w:rsidRPr="00F20EDB">
                    <w:rPr>
                      <w:lang w:val="en-US"/>
                    </w:rPr>
                    <w:t>9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F7C8B02" w14:textId="77777777" w:rsidR="00A57810" w:rsidRPr="00F20EDB" w:rsidRDefault="00A57810" w:rsidP="00680558">
                  <w:pPr>
                    <w:jc w:val="center"/>
                    <w:rPr>
                      <w:lang w:val="en-US"/>
                    </w:rPr>
                  </w:pPr>
                  <w:r w:rsidRPr="00F20EDB">
                    <w:rPr>
                      <w:rStyle w:val="cell-value"/>
                      <w:b/>
                      <w:bCs/>
                      <w:lang w:val="en-US"/>
                    </w:rPr>
                    <w:t>13 per 1,000</w:t>
                  </w:r>
                  <w:r w:rsidRPr="00F20EDB">
                    <w:rPr>
                      <w:lang w:val="en-US"/>
                    </w:rPr>
                    <w:br/>
                  </w:r>
                  <w:r w:rsidRPr="00F20EDB">
                    <w:rPr>
                      <w:rStyle w:val="cell-value"/>
                      <w:lang w:val="en-US"/>
                    </w:rPr>
                    <w:t>(8 to 20)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7EDAC62" w14:textId="77777777" w:rsidR="00A57810" w:rsidRPr="00F20EDB" w:rsidRDefault="00A57810" w:rsidP="00680558">
                  <w:pPr>
                    <w:jc w:val="center"/>
                    <w:rPr>
                      <w:lang w:val="en-US"/>
                    </w:rPr>
                  </w:pPr>
                  <w:r w:rsidRPr="00F20EDB">
                    <w:rPr>
                      <w:rStyle w:val="cell-value"/>
                      <w:b/>
                      <w:bCs/>
                      <w:lang w:val="en-US"/>
                    </w:rPr>
                    <w:t>4 more per 1,000</w:t>
                  </w:r>
                  <w:r w:rsidRPr="00F20EDB">
                    <w:rPr>
                      <w:lang w:val="en-US"/>
                    </w:rPr>
                    <w:br/>
                  </w:r>
                  <w:r w:rsidRPr="00F20EDB">
                    <w:rPr>
                      <w:rStyle w:val="cell-value"/>
                      <w:lang w:val="en-US"/>
                    </w:rPr>
                    <w:t>(0 fewer to 11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FB1195" w14:textId="77777777" w:rsidR="00A57810" w:rsidRPr="00F20EDB" w:rsidRDefault="00A57810" w:rsidP="00680558">
                  <w:pPr>
                    <w:jc w:val="center"/>
                    <w:rPr>
                      <w:lang w:val="en-US"/>
                    </w:rPr>
                  </w:pPr>
                  <w:r w:rsidRPr="00F20EDB">
                    <w:rPr>
                      <w:rStyle w:val="block"/>
                      <w:b/>
                      <w:bCs/>
                      <w:lang w:val="en-US"/>
                    </w:rPr>
                    <w:t>RR 1.47</w:t>
                  </w:r>
                  <w:r w:rsidRPr="00F20EDB">
                    <w:rPr>
                      <w:lang w:val="en-US"/>
                    </w:rPr>
                    <w:br/>
                  </w:r>
                  <w:r w:rsidRPr="00F20EDB">
                    <w:rPr>
                      <w:rStyle w:val="cell"/>
                      <w:lang w:val="en-US"/>
                    </w:rPr>
                    <w:t>(0.96 to 2.24)</w:t>
                  </w:r>
                </w:p>
              </w:tc>
            </w:tr>
            <w:tr w:rsidR="00A57810" w:rsidRPr="00F20EDB" w14:paraId="75A0EC37" w14:textId="77777777" w:rsidTr="0068055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5CE41E2" w14:textId="77777777" w:rsidR="00A57810" w:rsidRPr="00F20EDB" w:rsidRDefault="00A57810" w:rsidP="00680558">
                  <w:pPr>
                    <w:jc w:val="center"/>
                    <w:rPr>
                      <w:lang w:val="en-US"/>
                    </w:rPr>
                  </w:pPr>
                  <w:r w:rsidRPr="00F20EDB">
                    <w:rPr>
                      <w:rStyle w:val="label"/>
                      <w:lang w:val="en-US"/>
                    </w:rPr>
                    <w:t>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4C25FA7" w14:textId="77777777" w:rsidR="00A57810" w:rsidRPr="00F20EDB" w:rsidRDefault="00A57810" w:rsidP="00680558">
                  <w:pPr>
                    <w:jc w:val="center"/>
                    <w:rPr>
                      <w:lang w:val="en-US"/>
                    </w:rPr>
                  </w:pPr>
                  <w:r w:rsidRPr="00F20EDB">
                    <w:rPr>
                      <w:lang w:val="en-US"/>
                    </w:rPr>
                    <w:t>56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DC80BB" w14:textId="77777777" w:rsidR="00A57810" w:rsidRPr="00F20EDB" w:rsidRDefault="00A57810" w:rsidP="00680558">
                  <w:pPr>
                    <w:jc w:val="center"/>
                    <w:rPr>
                      <w:lang w:val="en-US"/>
                    </w:rPr>
                  </w:pPr>
                  <w:r w:rsidRPr="00F20EDB">
                    <w:rPr>
                      <w:rStyle w:val="cell-value"/>
                      <w:b/>
                      <w:bCs/>
                      <w:lang w:val="en-US"/>
                    </w:rPr>
                    <w:t>52 per 1,000</w:t>
                  </w:r>
                  <w:r w:rsidRPr="00F20EDB">
                    <w:rPr>
                      <w:lang w:val="en-US"/>
                    </w:rPr>
                    <w:br/>
                  </w:r>
                  <w:r w:rsidRPr="00F20EDB">
                    <w:rPr>
                      <w:rStyle w:val="cell-value"/>
                      <w:lang w:val="en-US"/>
                    </w:rPr>
                    <w:t>(43 to 62)</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435177" w14:textId="77777777" w:rsidR="00A57810" w:rsidRPr="00F20EDB" w:rsidRDefault="00A57810" w:rsidP="00680558">
                  <w:pPr>
                    <w:jc w:val="center"/>
                    <w:rPr>
                      <w:lang w:val="en-US"/>
                    </w:rPr>
                  </w:pPr>
                  <w:r w:rsidRPr="00F20EDB">
                    <w:rPr>
                      <w:rStyle w:val="cell-value"/>
                      <w:b/>
                      <w:bCs/>
                      <w:lang w:val="en-US"/>
                    </w:rPr>
                    <w:t>4 fewer per 1,000</w:t>
                  </w:r>
                  <w:r w:rsidRPr="00F20EDB">
                    <w:rPr>
                      <w:lang w:val="en-US"/>
                    </w:rPr>
                    <w:br/>
                  </w:r>
                  <w:r w:rsidRPr="00F20EDB">
                    <w:rPr>
                      <w:rStyle w:val="cell-value"/>
                      <w:lang w:val="en-US"/>
                    </w:rPr>
                    <w:t>(12 fewer to 7 more)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698F94D" w14:textId="77777777" w:rsidR="00A57810" w:rsidRPr="00F20EDB" w:rsidRDefault="00A57810" w:rsidP="00680558">
                  <w:pPr>
                    <w:jc w:val="center"/>
                    <w:rPr>
                      <w:lang w:val="en-US"/>
                    </w:rPr>
                  </w:pPr>
                  <w:r w:rsidRPr="00F20EDB">
                    <w:rPr>
                      <w:rStyle w:val="block"/>
                      <w:b/>
                      <w:bCs/>
                      <w:lang w:val="en-US"/>
                    </w:rPr>
                    <w:t>RR 0.93</w:t>
                  </w:r>
                  <w:r w:rsidRPr="00F20EDB">
                    <w:rPr>
                      <w:lang w:val="en-US"/>
                    </w:rPr>
                    <w:br/>
                  </w:r>
                  <w:r w:rsidRPr="00F20EDB">
                    <w:rPr>
                      <w:rStyle w:val="cell"/>
                      <w:lang w:val="en-US"/>
                    </w:rPr>
                    <w:t>(0.78 to 1.12)</w:t>
                  </w:r>
                </w:p>
              </w:tc>
            </w:tr>
          </w:tbl>
          <w:p w14:paraId="3992F3BD" w14:textId="77777777" w:rsidR="00A57810" w:rsidRPr="00F20EDB" w:rsidRDefault="00A57810" w:rsidP="00680558">
            <w:pPr>
              <w:rPr>
                <w:rFonts w:ascii="Calibri" w:hAnsi="Calibri"/>
                <w:lang w:val="en-US"/>
              </w:rPr>
            </w:pPr>
            <w:r w:rsidRPr="00F20EDB">
              <w:rPr>
                <w:rFonts w:ascii="Calibri" w:hAnsi="Calibri"/>
                <w:lang w:val="en-US"/>
              </w:rPr>
              <w:br/>
            </w:r>
          </w:p>
          <w:p w14:paraId="559D79F1" w14:textId="77777777" w:rsidR="00A57810" w:rsidRPr="00F20EDB" w:rsidRDefault="00A57810" w:rsidP="00680558">
            <w:pPr>
              <w:rPr>
                <w:rFonts w:ascii="Calibri" w:hAnsi="Calibri"/>
                <w:lang w:val="en-US"/>
              </w:rPr>
            </w:pPr>
            <w:r w:rsidRPr="00F20EDB">
              <w:rPr>
                <w:rFonts w:ascii="Calibri" w:hAnsi="Calibri"/>
                <w:lang w:val="en-US"/>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5BFC0E" w14:textId="77777777" w:rsidR="00A57810" w:rsidRPr="00F20EDB" w:rsidRDefault="00A57810" w:rsidP="00680558">
            <w:pPr>
              <w:rPr>
                <w:rFonts w:ascii="Calibri" w:hAnsi="Calibri"/>
                <w:lang w:val="en-US"/>
              </w:rPr>
            </w:pPr>
            <w:r w:rsidRPr="00F20EDB">
              <w:rPr>
                <w:rFonts w:ascii="Calibri" w:hAnsi="Calibri"/>
                <w:lang w:val="en-US"/>
              </w:rPr>
              <w:lastRenderedPageBreak/>
              <w:br/>
              <w:t>Majority of panel members agreed with this judgment (trivial)</w:t>
            </w:r>
          </w:p>
          <w:p w14:paraId="04E14EFA" w14:textId="77777777" w:rsidR="00A57810" w:rsidRPr="00F20EDB" w:rsidRDefault="00A57810" w:rsidP="00680558">
            <w:pPr>
              <w:rPr>
                <w:rFonts w:ascii="Calibri" w:hAnsi="Calibri"/>
                <w:lang w:val="en-US"/>
              </w:rPr>
            </w:pPr>
          </w:p>
          <w:p w14:paraId="529F6E8A" w14:textId="77777777" w:rsidR="00A57810" w:rsidRPr="00F20EDB" w:rsidRDefault="00A57810" w:rsidP="00680558">
            <w:pPr>
              <w:rPr>
                <w:rFonts w:ascii="Calibri" w:hAnsi="Calibri"/>
                <w:lang w:val="en-US"/>
              </w:rPr>
            </w:pPr>
            <w:r w:rsidRPr="00F20EDB">
              <w:rPr>
                <w:rFonts w:ascii="Calibri" w:hAnsi="Calibri"/>
                <w:lang w:val="en-US"/>
              </w:rPr>
              <w:t>Two panel members felt that the major bleeding risk should be rated as small</w:t>
            </w:r>
          </w:p>
        </w:tc>
      </w:tr>
      <w:tr w:rsidR="00A57810" w:rsidRPr="00F20EDB" w14:paraId="6DC33E4A"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44C5C76"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w:t>
            </w:r>
          </w:p>
          <w:p w14:paraId="5083DD07"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A57810" w:rsidRPr="00F20EDB" w14:paraId="274F1FE6"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399A89"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EA6B23"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1CF0D0"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74B852E1" w14:textId="77777777" w:rsidTr="0068055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878735"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ACF1F" w14:textId="77777777" w:rsidR="00A57810" w:rsidRPr="00F20EDB" w:rsidRDefault="00A57810" w:rsidP="00680558">
            <w:pPr>
              <w:rPr>
                <w:rFonts w:ascii="Calibri" w:hAnsi="Calibri"/>
                <w:lang w:val="en-US"/>
              </w:rPr>
            </w:pPr>
            <w:r w:rsidRPr="00F20EDB">
              <w:rPr>
                <w:rFonts w:ascii="Calibri" w:hAnsi="Calibri"/>
                <w:lang w:val="en-US"/>
              </w:rPr>
              <w:br/>
            </w:r>
          </w:p>
          <w:p w14:paraId="21C8D46C" w14:textId="77777777" w:rsidR="00A57810" w:rsidRPr="00F20EDB" w:rsidRDefault="00A57810" w:rsidP="0068055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134"/>
              <w:gridCol w:w="1337"/>
              <w:gridCol w:w="2493"/>
            </w:tblGrid>
            <w:tr w:rsidR="00A57810" w:rsidRPr="00F20EDB" w14:paraId="10D77AED" w14:textId="77777777" w:rsidTr="00680558">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089E5E3" w14:textId="77777777" w:rsidR="00A57810" w:rsidRPr="00F20EDB" w:rsidRDefault="00A57810" w:rsidP="0068055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5450736" w14:textId="77777777" w:rsidR="00A57810" w:rsidRPr="00F20EDB" w:rsidRDefault="00A57810" w:rsidP="00680558">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343282FA" w14:textId="77777777" w:rsidR="00A57810" w:rsidRPr="00F20EDB" w:rsidRDefault="00A57810" w:rsidP="00680558">
                  <w:pPr>
                    <w:jc w:val="center"/>
                    <w:rPr>
                      <w:b/>
                      <w:bCs/>
                      <w:lang w:val="en-US"/>
                    </w:rPr>
                  </w:pPr>
                  <w:r w:rsidRPr="00F20EDB">
                    <w:rPr>
                      <w:b/>
                      <w:bCs/>
                      <w:lang w:val="en-US"/>
                    </w:rPr>
                    <w:t>Certainty of the evidence</w:t>
                  </w:r>
                  <w:r w:rsidRPr="00F20EDB">
                    <w:rPr>
                      <w:b/>
                      <w:bCs/>
                      <w:lang w:val="en-US"/>
                    </w:rPr>
                    <w:br/>
                    <w:t>(GRADE)</w:t>
                  </w:r>
                </w:p>
              </w:tc>
            </w:tr>
            <w:tr w:rsidR="00A57810" w:rsidRPr="00F20EDB" w14:paraId="2AC5D655" w14:textId="77777777" w:rsidTr="0068055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593A23A" w14:textId="77777777" w:rsidR="00A57810" w:rsidRPr="00F20EDB" w:rsidRDefault="00A57810" w:rsidP="00680558">
                  <w:pPr>
                    <w:jc w:val="center"/>
                    <w:rPr>
                      <w:lang w:val="en-US"/>
                    </w:rPr>
                  </w:pPr>
                  <w:r w:rsidRPr="00F20EDB">
                    <w:rPr>
                      <w:rStyle w:val="label"/>
                      <w:lang w:val="en-US"/>
                    </w:rPr>
                    <w:t>DVT</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BC35386" w14:textId="77777777" w:rsidR="00A57810" w:rsidRPr="00F20EDB" w:rsidRDefault="00A57810" w:rsidP="00680558">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682E53" w14:textId="77777777" w:rsidR="00A57810" w:rsidRPr="00F20EDB" w:rsidRDefault="00A57810" w:rsidP="0068055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a,b</w:t>
                  </w:r>
                </w:p>
              </w:tc>
            </w:tr>
            <w:tr w:rsidR="00A57810" w:rsidRPr="00F20EDB" w14:paraId="1F65D4E6" w14:textId="77777777" w:rsidTr="0068055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2BC4CDB" w14:textId="77777777" w:rsidR="00A57810" w:rsidRPr="00F20EDB" w:rsidRDefault="00A57810" w:rsidP="00680558">
                  <w:pPr>
                    <w:jc w:val="center"/>
                    <w:rPr>
                      <w:lang w:val="en-US"/>
                    </w:rPr>
                  </w:pPr>
                  <w:r w:rsidRPr="00F20EDB">
                    <w:rPr>
                      <w:rStyle w:val="label"/>
                      <w:lang w:val="en-US"/>
                    </w:rPr>
                    <w:t>Pulmonary Embolism</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CDD1619" w14:textId="77777777" w:rsidR="00A57810" w:rsidRPr="00F20EDB" w:rsidRDefault="00A57810" w:rsidP="00680558">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8A57AD4" w14:textId="77777777" w:rsidR="00A57810" w:rsidRPr="00F20EDB" w:rsidRDefault="00A57810" w:rsidP="00680558">
                  <w:pPr>
                    <w:jc w:val="center"/>
                    <w:rPr>
                      <w:lang w:val="en-US"/>
                    </w:rPr>
                  </w:pPr>
                  <w:r w:rsidRPr="00F20EDB">
                    <w:rPr>
                      <w:rStyle w:val="quality-sign"/>
                      <w:rFonts w:ascii="Cambria Math" w:hAnsi="Cambria Math" w:cs="Cambria Math"/>
                      <w:lang w:val="en-US"/>
                    </w:rPr>
                    <w:t>⨁⨁⨁⨁</w:t>
                  </w:r>
                  <w:r w:rsidRPr="00F20EDB">
                    <w:rPr>
                      <w:lang w:val="en-US"/>
                    </w:rPr>
                    <w:br/>
                  </w:r>
                  <w:r w:rsidRPr="00F20EDB">
                    <w:rPr>
                      <w:rStyle w:val="quality-text"/>
                      <w:lang w:val="en-US"/>
                    </w:rPr>
                    <w:t>HIGH</w:t>
                  </w:r>
                  <w:r w:rsidRPr="00F20EDB">
                    <w:rPr>
                      <w:vertAlign w:val="superscript"/>
                      <w:lang w:val="en-US"/>
                    </w:rPr>
                    <w:t>b</w:t>
                  </w:r>
                </w:p>
              </w:tc>
            </w:tr>
            <w:tr w:rsidR="00A57810" w:rsidRPr="00F20EDB" w14:paraId="1E91B100" w14:textId="77777777" w:rsidTr="0068055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0A5477F" w14:textId="77777777" w:rsidR="00A57810" w:rsidRPr="00F20EDB" w:rsidRDefault="00A57810" w:rsidP="00680558">
                  <w:pPr>
                    <w:jc w:val="center"/>
                    <w:rPr>
                      <w:lang w:val="en-US"/>
                    </w:rPr>
                  </w:pPr>
                  <w:r w:rsidRPr="00F20EDB">
                    <w:rPr>
                      <w:rStyle w:val="label"/>
                      <w:lang w:val="en-US"/>
                    </w:rPr>
                    <w:t>Major Bleeding</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FB49D5A" w14:textId="77777777" w:rsidR="00A57810" w:rsidRPr="00F20EDB" w:rsidRDefault="00A57810" w:rsidP="00680558">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F056F75" w14:textId="77777777" w:rsidR="00A57810" w:rsidRPr="00F20EDB" w:rsidRDefault="00A57810" w:rsidP="0068055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b,c</w:t>
                  </w:r>
                </w:p>
              </w:tc>
            </w:tr>
            <w:tr w:rsidR="00A57810" w:rsidRPr="00F20EDB" w14:paraId="4BCEF84A" w14:textId="77777777" w:rsidTr="0068055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6400A24" w14:textId="77777777" w:rsidR="00A57810" w:rsidRPr="00F20EDB" w:rsidRDefault="00A57810" w:rsidP="00680558">
                  <w:pPr>
                    <w:jc w:val="center"/>
                    <w:rPr>
                      <w:lang w:val="en-US"/>
                    </w:rPr>
                  </w:pPr>
                  <w:r w:rsidRPr="00F20EDB">
                    <w:rPr>
                      <w:rStyle w:val="label"/>
                      <w:lang w:val="en-US"/>
                    </w:rPr>
                    <w:t>ICU Mortality</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1D1E94E" w14:textId="77777777" w:rsidR="00A57810" w:rsidRPr="00F20EDB" w:rsidRDefault="00A57810" w:rsidP="00680558">
                  <w:pPr>
                    <w:jc w:val="center"/>
                    <w:rPr>
                      <w:lang w:val="en-US"/>
                    </w:rPr>
                  </w:pPr>
                  <w:r w:rsidRPr="00F20EDB">
                    <w:rPr>
                      <w:lang w:val="en-US"/>
                    </w:rPr>
                    <w:t>CRITICAL</w:t>
                  </w:r>
                  <w:r w:rsidRPr="00F20EDB">
                    <w:rPr>
                      <w:vertAlign w:val="superscript"/>
                      <w:lang w:val="en-US"/>
                    </w:rPr>
                    <w:t>b</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CF05A90" w14:textId="77777777" w:rsidR="00A57810" w:rsidRPr="00F20EDB" w:rsidRDefault="00A57810" w:rsidP="0068055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MODERATE</w:t>
                  </w:r>
                  <w:r w:rsidRPr="00F20EDB">
                    <w:rPr>
                      <w:vertAlign w:val="superscript"/>
                      <w:lang w:val="en-US"/>
                    </w:rPr>
                    <w:t>b,c</w:t>
                  </w:r>
                </w:p>
              </w:tc>
            </w:tr>
          </w:tbl>
          <w:p w14:paraId="5E180EA4"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F688A9" w14:textId="77777777" w:rsidR="00A57810" w:rsidRPr="00F20EDB" w:rsidRDefault="00A57810" w:rsidP="00680558">
            <w:pPr>
              <w:rPr>
                <w:rFonts w:ascii="Calibri" w:hAnsi="Calibri"/>
                <w:lang w:val="en-US"/>
              </w:rPr>
            </w:pPr>
            <w:r w:rsidRPr="00F20EDB">
              <w:rPr>
                <w:rFonts w:ascii="Calibri" w:hAnsi="Calibri"/>
                <w:lang w:val="en-US"/>
              </w:rPr>
              <w:br/>
              <w:t>Despite the indirectness of the evidence, the panel felt that it is still applicable to COVID-19 patients in the ICU.</w:t>
            </w:r>
          </w:p>
          <w:p w14:paraId="1BE5A87E" w14:textId="77777777" w:rsidR="00A57810" w:rsidRPr="00F20EDB" w:rsidRDefault="00A57810" w:rsidP="00680558">
            <w:pPr>
              <w:rPr>
                <w:rFonts w:ascii="Calibri" w:hAnsi="Calibri"/>
                <w:lang w:val="en-US"/>
              </w:rPr>
            </w:pPr>
          </w:p>
          <w:p w14:paraId="547DAF3B" w14:textId="77777777" w:rsidR="00A57810" w:rsidRPr="00F20EDB" w:rsidRDefault="00A57810" w:rsidP="00680558">
            <w:pPr>
              <w:rPr>
                <w:rFonts w:ascii="Calibri" w:hAnsi="Calibri"/>
                <w:lang w:val="en-US"/>
              </w:rPr>
            </w:pPr>
            <w:r w:rsidRPr="00F20EDB">
              <w:rPr>
                <w:rFonts w:ascii="Calibri" w:hAnsi="Calibri"/>
                <w:lang w:val="en-US"/>
              </w:rPr>
              <w:t>100% agreement on this judgment</w:t>
            </w:r>
          </w:p>
        </w:tc>
      </w:tr>
      <w:tr w:rsidR="00A57810" w:rsidRPr="00F20EDB" w14:paraId="23F33861"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E5089E2"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Values</w:t>
            </w:r>
          </w:p>
          <w:p w14:paraId="52C67E97"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A57810" w:rsidRPr="00F20EDB" w14:paraId="18765C10"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C6ACB1"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DBD8C5"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17C892"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443700D0"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B68F2F"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Possibly 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9FA87B"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0F6F8B" w14:textId="77777777" w:rsidR="00A57810" w:rsidRPr="00F20EDB" w:rsidRDefault="00A57810" w:rsidP="00680558">
            <w:pPr>
              <w:rPr>
                <w:rFonts w:ascii="Calibri" w:hAnsi="Calibri"/>
                <w:lang w:val="en-US"/>
              </w:rPr>
            </w:pPr>
            <w:r w:rsidRPr="00F20EDB">
              <w:rPr>
                <w:rFonts w:ascii="Calibri" w:hAnsi="Calibri"/>
                <w:lang w:val="en-US"/>
              </w:rPr>
              <w:br/>
              <w:t xml:space="preserve">100% agreement on this judgment </w:t>
            </w:r>
          </w:p>
        </w:tc>
      </w:tr>
      <w:tr w:rsidR="00A57810" w:rsidRPr="00F20EDB" w14:paraId="2F1740DD"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26F2D3"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Balance of effects</w:t>
            </w:r>
          </w:p>
          <w:p w14:paraId="2A3E322A"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A57810" w:rsidRPr="00F20EDB" w14:paraId="4F6F1900"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201C54"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EB8547"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64C890"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2831ED6F" w14:textId="77777777" w:rsidTr="0068055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1EE2EC"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F47457"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200A24" w14:textId="77777777" w:rsidR="00A57810" w:rsidRPr="00F20EDB" w:rsidRDefault="00A57810" w:rsidP="00680558">
            <w:pPr>
              <w:rPr>
                <w:rFonts w:ascii="Calibri" w:hAnsi="Calibri"/>
                <w:lang w:val="en-US"/>
              </w:rPr>
            </w:pPr>
            <w:r w:rsidRPr="00F20EDB">
              <w:rPr>
                <w:rFonts w:ascii="Calibri" w:hAnsi="Calibri"/>
                <w:lang w:val="en-US"/>
              </w:rPr>
              <w:br/>
              <w:t>100% agreement on this judgment</w:t>
            </w:r>
          </w:p>
        </w:tc>
      </w:tr>
      <w:tr w:rsidR="00A57810" w:rsidRPr="00F20EDB" w14:paraId="23578A0E"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E6E7373"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Resources required</w:t>
            </w:r>
          </w:p>
          <w:p w14:paraId="0E4FB821"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A57810" w:rsidRPr="00F20EDB" w14:paraId="1A2CD3CA"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57FA2C"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2567F0"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114911"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53A95F89" w14:textId="77777777" w:rsidTr="0068055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C5B237"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52CCE8"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8BD3D2" w14:textId="77777777" w:rsidR="00A57810" w:rsidRPr="00F20EDB" w:rsidRDefault="00A57810" w:rsidP="00680558">
            <w:pPr>
              <w:rPr>
                <w:rFonts w:ascii="Calibri" w:hAnsi="Calibri"/>
                <w:lang w:val="en-US"/>
              </w:rPr>
            </w:pPr>
            <w:r w:rsidRPr="00F20EDB">
              <w:rPr>
                <w:rFonts w:ascii="Calibri" w:hAnsi="Calibri"/>
                <w:lang w:val="en-US"/>
              </w:rPr>
              <w:br/>
              <w:t>Majority (97.6%) agreed with this judgment</w:t>
            </w:r>
          </w:p>
          <w:p w14:paraId="4D49FCB9" w14:textId="77777777" w:rsidR="00A57810" w:rsidRPr="00F20EDB" w:rsidRDefault="00A57810" w:rsidP="00680558">
            <w:pPr>
              <w:rPr>
                <w:rFonts w:ascii="Calibri" w:hAnsi="Calibri"/>
                <w:lang w:val="en-US"/>
              </w:rPr>
            </w:pPr>
          </w:p>
          <w:p w14:paraId="2A713274" w14:textId="77777777" w:rsidR="00A57810" w:rsidRPr="00F20EDB" w:rsidRDefault="00A57810" w:rsidP="00680558">
            <w:pPr>
              <w:rPr>
                <w:rFonts w:ascii="Calibri" w:hAnsi="Calibri"/>
                <w:lang w:val="en-US"/>
              </w:rPr>
            </w:pPr>
            <w:r w:rsidRPr="00F20EDB">
              <w:rPr>
                <w:rFonts w:ascii="Calibri" w:hAnsi="Calibri"/>
                <w:lang w:val="en-US"/>
              </w:rPr>
              <w:t>One panel member preferred the option “Don’t know”</w:t>
            </w:r>
          </w:p>
        </w:tc>
      </w:tr>
      <w:tr w:rsidR="00A57810" w:rsidRPr="00F20EDB" w14:paraId="06666012"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3C2EAFB"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 of required resources</w:t>
            </w:r>
          </w:p>
          <w:p w14:paraId="07BD5B5B"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A57810" w:rsidRPr="00F20EDB" w14:paraId="7689E8AE"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8033E2"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53386B"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A8607A"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345BD52E" w14:textId="77777777" w:rsidTr="00680558">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B05C8A"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DAE164" w14:textId="77777777" w:rsidR="00A57810" w:rsidRPr="00F20EDB" w:rsidRDefault="00A57810" w:rsidP="00680558">
            <w:pPr>
              <w:rPr>
                <w:rFonts w:ascii="Calibri" w:hAnsi="Calibri"/>
                <w:lang w:val="en-US"/>
              </w:rPr>
            </w:pPr>
            <w:r w:rsidRPr="00F20EDB">
              <w:rPr>
                <w:rFonts w:ascii="Calibri" w:hAnsi="Calibri"/>
                <w:lang w:val="en-US"/>
              </w:rPr>
              <w:br/>
            </w:r>
          </w:p>
          <w:p w14:paraId="4B058934" w14:textId="77777777" w:rsidR="00A57810" w:rsidRPr="00F20EDB" w:rsidRDefault="00A57810" w:rsidP="00680558">
            <w:pPr>
              <w:rPr>
                <w:rFonts w:ascii="Calibri" w:hAnsi="Calibri"/>
                <w:lang w:val="en-US"/>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6D5B7F" w14:textId="77777777" w:rsidR="00A57810" w:rsidRPr="00F20EDB" w:rsidRDefault="00A57810" w:rsidP="00680558">
            <w:pPr>
              <w:rPr>
                <w:rFonts w:ascii="Calibri" w:hAnsi="Calibri"/>
                <w:lang w:val="en-US"/>
              </w:rPr>
            </w:pPr>
            <w:r w:rsidRPr="00F20EDB">
              <w:rPr>
                <w:rFonts w:ascii="Calibri" w:hAnsi="Calibri"/>
                <w:lang w:val="en-US"/>
              </w:rPr>
              <w:br/>
            </w:r>
          </w:p>
        </w:tc>
      </w:tr>
      <w:tr w:rsidR="00A57810" w:rsidRPr="00F20EDB" w14:paraId="3EB20542"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0E0879"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Cost effectiveness</w:t>
            </w:r>
          </w:p>
          <w:p w14:paraId="2F67DDBA"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A57810" w:rsidRPr="00F20EDB" w14:paraId="44207D71"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8082E7"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2AAE29"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768375C"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3951FCC7" w14:textId="77777777" w:rsidTr="0068055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793AA8"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CC1A5F" w14:textId="77777777" w:rsidR="00A57810" w:rsidRPr="00F20EDB" w:rsidRDefault="00A57810" w:rsidP="00680558">
            <w:pPr>
              <w:rPr>
                <w:rFonts w:ascii="Calibri" w:hAnsi="Calibri"/>
                <w:lang w:val="en-US"/>
              </w:rPr>
            </w:pPr>
            <w:r w:rsidRPr="00F20EDB">
              <w:rPr>
                <w:rFonts w:ascii="Calibri" w:hAnsi="Calibri"/>
                <w:lang w:val="en-US"/>
              </w:rPr>
              <w:br/>
              <w:t>Some cost effectiveness studies not specific to COVID-19 showed that LMWH is cost effective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1C721A" w14:textId="77777777" w:rsidR="00A57810" w:rsidRPr="00F20EDB" w:rsidRDefault="00A57810" w:rsidP="00680558">
            <w:pPr>
              <w:rPr>
                <w:rFonts w:ascii="Calibri" w:hAnsi="Calibri"/>
                <w:lang w:val="en-US"/>
              </w:rPr>
            </w:pPr>
            <w:r w:rsidRPr="00F20EDB">
              <w:rPr>
                <w:rFonts w:ascii="Calibri" w:hAnsi="Calibri"/>
                <w:lang w:val="en-US"/>
              </w:rPr>
              <w:br/>
            </w:r>
          </w:p>
        </w:tc>
      </w:tr>
      <w:tr w:rsidR="00A57810" w:rsidRPr="00F20EDB" w14:paraId="7121F994"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95B3403"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Equity</w:t>
            </w:r>
          </w:p>
          <w:p w14:paraId="5AE72923"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A57810" w:rsidRPr="00F20EDB" w14:paraId="01D244F7"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70A91D"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148B3C"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2E6480"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04D1BACE"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AAC6FA0"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433A4C"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20590A" w14:textId="77777777" w:rsidR="00A57810" w:rsidRPr="00F20EDB" w:rsidRDefault="00A57810" w:rsidP="00680558">
            <w:pPr>
              <w:rPr>
                <w:rFonts w:ascii="Calibri" w:hAnsi="Calibri"/>
                <w:lang w:val="en-US"/>
              </w:rPr>
            </w:pPr>
            <w:r w:rsidRPr="00F20EDB">
              <w:rPr>
                <w:rFonts w:ascii="Calibri" w:hAnsi="Calibri"/>
                <w:lang w:val="en-US"/>
              </w:rPr>
              <w:br/>
              <w:t>Majority agreed on this judgment</w:t>
            </w:r>
          </w:p>
          <w:p w14:paraId="0E04AFE6" w14:textId="77777777" w:rsidR="00A57810" w:rsidRPr="00F20EDB" w:rsidRDefault="00A57810" w:rsidP="00680558">
            <w:pPr>
              <w:rPr>
                <w:rFonts w:ascii="Calibri" w:hAnsi="Calibri"/>
                <w:lang w:val="en-US"/>
              </w:rPr>
            </w:pPr>
          </w:p>
          <w:p w14:paraId="64DCC72B" w14:textId="77777777" w:rsidR="00A57810" w:rsidRPr="00F20EDB" w:rsidRDefault="00A57810" w:rsidP="00680558">
            <w:pPr>
              <w:rPr>
                <w:rFonts w:ascii="Calibri" w:hAnsi="Calibri"/>
                <w:lang w:val="en-US"/>
              </w:rPr>
            </w:pPr>
            <w:r w:rsidRPr="00F20EDB">
              <w:rPr>
                <w:rFonts w:ascii="Calibri" w:hAnsi="Calibri"/>
                <w:lang w:val="en-US"/>
              </w:rPr>
              <w:t>One panel member judged that the effect on equity is trivial  since VTE prophylaxis is already the standard of care</w:t>
            </w:r>
          </w:p>
        </w:tc>
      </w:tr>
      <w:tr w:rsidR="00A57810" w:rsidRPr="00F20EDB" w14:paraId="76A74E65"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CF81FD0"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Acceptability</w:t>
            </w:r>
          </w:p>
          <w:p w14:paraId="55E96A7E"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A57810" w:rsidRPr="00F20EDB" w14:paraId="2C110D76"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7764BE"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607DCC"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6C704D4"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6C7E3DEC"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3E368B"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BF41B2"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482347" w14:textId="77777777" w:rsidR="00A57810" w:rsidRPr="00F20EDB" w:rsidRDefault="00A57810" w:rsidP="00680558">
            <w:pPr>
              <w:rPr>
                <w:rFonts w:ascii="Calibri" w:hAnsi="Calibri"/>
                <w:lang w:val="en-US"/>
              </w:rPr>
            </w:pPr>
            <w:r w:rsidRPr="00F20EDB">
              <w:rPr>
                <w:rFonts w:ascii="Calibri" w:hAnsi="Calibri"/>
                <w:lang w:val="en-US"/>
              </w:rPr>
              <w:br/>
              <w:t xml:space="preserve">100% agreement on this judgment </w:t>
            </w:r>
          </w:p>
        </w:tc>
      </w:tr>
      <w:tr w:rsidR="00A57810" w:rsidRPr="00F20EDB" w14:paraId="20456BA7" w14:textId="77777777" w:rsidTr="0068055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1A6C7D"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0AC0C4AA" w14:textId="77777777" w:rsidR="00A57810" w:rsidRPr="00F20EDB" w:rsidRDefault="00A57810" w:rsidP="0068055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A57810" w:rsidRPr="00F20EDB" w14:paraId="61ECC50C"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3F9A7F" w14:textId="77777777" w:rsidR="00A57810" w:rsidRPr="00F20EDB" w:rsidRDefault="00A57810" w:rsidP="0068055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16AFC8"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628DF4" w14:textId="77777777" w:rsidR="00A57810" w:rsidRPr="00F20EDB" w:rsidRDefault="00A57810" w:rsidP="0068055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A57810" w:rsidRPr="00F20EDB" w14:paraId="16A5286E" w14:textId="77777777" w:rsidTr="0068055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503D6B" w14:textId="77777777" w:rsidR="00A57810" w:rsidRPr="00F20EDB" w:rsidRDefault="00A57810" w:rsidP="0068055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510677" w14:textId="77777777" w:rsidR="00A57810" w:rsidRPr="00F20EDB" w:rsidRDefault="00A57810" w:rsidP="0068055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71DFD7" w14:textId="77777777" w:rsidR="00A57810" w:rsidRPr="00F20EDB" w:rsidRDefault="00A57810" w:rsidP="00680558">
            <w:pPr>
              <w:rPr>
                <w:rFonts w:ascii="Calibri" w:hAnsi="Calibri"/>
                <w:lang w:val="en-US"/>
              </w:rPr>
            </w:pPr>
            <w:r w:rsidRPr="00F20EDB">
              <w:rPr>
                <w:rFonts w:ascii="Calibri" w:hAnsi="Calibri"/>
                <w:lang w:val="en-US"/>
              </w:rPr>
              <w:br/>
              <w:t xml:space="preserve">100% agreement on this judgment </w:t>
            </w:r>
          </w:p>
        </w:tc>
      </w:tr>
    </w:tbl>
    <w:p w14:paraId="590CB7F6" w14:textId="77777777" w:rsidR="00A57810" w:rsidRPr="00F20EDB" w:rsidRDefault="00A57810" w:rsidP="00A57810">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2"/>
        <w:gridCol w:w="1594"/>
        <w:gridCol w:w="1594"/>
        <w:gridCol w:w="1627"/>
        <w:gridCol w:w="1627"/>
        <w:gridCol w:w="1645"/>
        <w:gridCol w:w="1298"/>
        <w:gridCol w:w="1435"/>
      </w:tblGrid>
      <w:tr w:rsidR="00A57810" w:rsidRPr="00F20EDB" w14:paraId="0B228236" w14:textId="77777777" w:rsidTr="00680558">
        <w:trPr>
          <w:tblHeader/>
        </w:trPr>
        <w:tc>
          <w:tcPr>
            <w:tcW w:w="0" w:type="auto"/>
            <w:tcBorders>
              <w:top w:val="nil"/>
              <w:left w:val="nil"/>
              <w:bottom w:val="nil"/>
              <w:right w:val="nil"/>
            </w:tcBorders>
            <w:tcMar>
              <w:top w:w="75" w:type="dxa"/>
              <w:left w:w="75" w:type="dxa"/>
              <w:bottom w:w="75" w:type="dxa"/>
              <w:right w:w="75" w:type="dxa"/>
            </w:tcMar>
            <w:vAlign w:val="center"/>
            <w:hideMark/>
          </w:tcPr>
          <w:p w14:paraId="57FA3474" w14:textId="77777777" w:rsidR="00A57810" w:rsidRPr="00F20EDB" w:rsidRDefault="00A57810" w:rsidP="00680558">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4BB290C" w14:textId="77777777" w:rsidR="00A57810" w:rsidRPr="00F20EDB" w:rsidRDefault="00A57810" w:rsidP="00680558">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Judgement</w:t>
            </w:r>
          </w:p>
        </w:tc>
      </w:tr>
      <w:tr w:rsidR="00A57810" w:rsidRPr="00F20EDB" w14:paraId="0E0BBB89"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5EA04B8"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C3DC0A"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DD3344"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04840E"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4AEA73"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10FDB2" w14:textId="77777777" w:rsidR="00A57810" w:rsidRPr="00F20EDB" w:rsidRDefault="00A57810" w:rsidP="00680558">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E146D2"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69FC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0F958CCF"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262A05"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26E4F3"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29FDBD"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F83618"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008EB"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EA2DCD0" w14:textId="77777777" w:rsidR="00A57810" w:rsidRPr="00F20EDB" w:rsidRDefault="00A57810" w:rsidP="0068055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FDEF4E"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D251B6"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1C79C7A9"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747A4EE"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F4675"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EC40F"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0426DB"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5343E5"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60AC11" w14:textId="77777777" w:rsidR="00A57810" w:rsidRPr="00F20EDB" w:rsidRDefault="00A57810" w:rsidP="00680558">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B5D606"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099D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30B899E2"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6ED64FB"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47A8B4"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1FF215"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96F0AA"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9B65D9"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19F2998" w14:textId="77777777" w:rsidR="00A57810" w:rsidRPr="00F20EDB" w:rsidRDefault="00A57810" w:rsidP="0068055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0B9E7D" w14:textId="77777777" w:rsidR="00A57810" w:rsidRPr="00F20EDB" w:rsidRDefault="00A57810" w:rsidP="0068055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BD50A"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No included studies</w:t>
            </w:r>
          </w:p>
        </w:tc>
      </w:tr>
      <w:tr w:rsidR="00A57810" w:rsidRPr="00F20EDB" w14:paraId="3EE76663"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4F434E4"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9DD4BD"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71C3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017338"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AE090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9C4728" w14:textId="77777777" w:rsidR="00A57810" w:rsidRPr="00F20EDB" w:rsidRDefault="00A57810" w:rsidP="0068055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626A34" w14:textId="77777777" w:rsidR="00A57810" w:rsidRPr="00F20EDB" w:rsidRDefault="00A57810" w:rsidP="0068055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89107DD" w14:textId="77777777" w:rsidR="00A57810" w:rsidRPr="00F20EDB" w:rsidRDefault="00A57810" w:rsidP="00680558">
            <w:pPr>
              <w:jc w:val="center"/>
              <w:rPr>
                <w:lang w:val="en-US"/>
              </w:rPr>
            </w:pPr>
          </w:p>
        </w:tc>
      </w:tr>
      <w:tr w:rsidR="00A57810" w:rsidRPr="00F20EDB" w14:paraId="5198AF5E"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4FA7E8" w14:textId="77777777" w:rsidR="00A57810" w:rsidRPr="00F20EDB" w:rsidRDefault="00A57810" w:rsidP="00680558">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E9475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61FF09"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81EBD6"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415C6A"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32919"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CC6EB7"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012A9"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25E88F0E"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8C780C"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64877"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76CA7B"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42B4F1"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243661"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6DCE3"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94CC68"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726064"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34194966"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C4E4CD"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8A68B5"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DFD898"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52E31"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49C1A6"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96F1D1" w14:textId="77777777" w:rsidR="00A57810" w:rsidRPr="00F20EDB" w:rsidRDefault="00A57810" w:rsidP="0068055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0C7CA26" w14:textId="77777777" w:rsidR="00A57810" w:rsidRPr="00F20EDB" w:rsidRDefault="00A57810" w:rsidP="0068055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A2EADE" w14:textId="77777777" w:rsidR="00A57810" w:rsidRPr="00F20EDB" w:rsidRDefault="00A57810" w:rsidP="00680558">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No included studies</w:t>
            </w:r>
          </w:p>
        </w:tc>
      </w:tr>
      <w:tr w:rsidR="00A57810" w:rsidRPr="00F20EDB" w14:paraId="383FBB49"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921A68B"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FF1031"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1CFEA5"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1C76C"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2C5F03"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45DBC4"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0CDAB3"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2EDF78"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A57810" w:rsidRPr="00F20EDB" w14:paraId="7520AC1E"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00BE4F"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919E90"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CC730"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F27201"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0C439E"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8AC12B"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14E03"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BA9631"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A57810" w:rsidRPr="00F20EDB" w14:paraId="4A27082C"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177DE55"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917DA"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4F026"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D9AAD"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53B386"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F1AC989" w14:textId="77777777" w:rsidR="00A57810" w:rsidRPr="00F20EDB" w:rsidRDefault="00A57810" w:rsidP="00680558">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B26CE8"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08B57B"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A57810" w:rsidRPr="00F20EDB" w14:paraId="6EA32A9F" w14:textId="77777777" w:rsidTr="0068055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6716DAE" w14:textId="77777777" w:rsidR="00A57810" w:rsidRPr="00F20EDB" w:rsidRDefault="00A57810" w:rsidP="0068055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9830D"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757792"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8DA74"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6179BF" w14:textId="77777777" w:rsidR="00A57810" w:rsidRPr="00F20EDB" w:rsidRDefault="00A57810" w:rsidP="0068055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488538D" w14:textId="77777777" w:rsidR="00A57810" w:rsidRPr="00F20EDB" w:rsidRDefault="00A57810" w:rsidP="00680558">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FA26C8" w14:textId="77777777" w:rsidR="00A57810" w:rsidRPr="00F20EDB" w:rsidRDefault="00A57810" w:rsidP="0068055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EA956" w14:textId="77777777" w:rsidR="00A57810" w:rsidRPr="00F20EDB" w:rsidRDefault="00A57810" w:rsidP="0068055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04A70290" w14:textId="77777777" w:rsidR="00A57810" w:rsidRPr="00F20EDB" w:rsidRDefault="00A57810" w:rsidP="00A57810">
      <w:pPr>
        <w:rPr>
          <w:rFonts w:ascii="Calibri" w:hAnsi="Calibri"/>
          <w:color w:val="000000"/>
          <w:sz w:val="16"/>
          <w:szCs w:val="16"/>
          <w:lang w:val="en-US"/>
        </w:rPr>
      </w:pPr>
    </w:p>
    <w:p w14:paraId="1619F7E7" w14:textId="77777777" w:rsidR="00A57810" w:rsidRPr="00F20EDB" w:rsidRDefault="00A57810" w:rsidP="00A57810">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A57810" w:rsidRPr="00F20EDB" w14:paraId="685C90C9" w14:textId="77777777" w:rsidTr="00680558">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D48051F" w14:textId="77777777" w:rsidR="00A57810" w:rsidRPr="00F20EDB" w:rsidRDefault="00A57810" w:rsidP="00680558">
            <w:pPr>
              <w:pStyle w:val="NormalWeb"/>
              <w:spacing w:before="0" w:beforeAutospacing="0" w:after="0" w:afterAutospacing="0"/>
              <w:jc w:val="center"/>
              <w:rPr>
                <w:rFonts w:ascii="Calibri" w:eastAsiaTheme="minorEastAsia"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EF97CE8" w14:textId="77777777" w:rsidR="00A57810" w:rsidRPr="00F20EDB" w:rsidRDefault="00A57810" w:rsidP="0068055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439B9DB" w14:textId="77777777" w:rsidR="00A57810" w:rsidRPr="00F20EDB" w:rsidRDefault="00A57810" w:rsidP="0068055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59BDDC6" w14:textId="77777777" w:rsidR="00A57810" w:rsidRPr="00F20EDB" w:rsidRDefault="00A57810" w:rsidP="0068055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797DF42" w14:textId="77777777" w:rsidR="00A57810" w:rsidRPr="00F20EDB" w:rsidRDefault="00A57810" w:rsidP="00680558">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Strong recommendation for the intervention</w:t>
            </w:r>
          </w:p>
        </w:tc>
      </w:tr>
      <w:tr w:rsidR="00A57810" w:rsidRPr="00F20EDB" w14:paraId="432B89A6" w14:textId="77777777" w:rsidTr="00680558">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22B567F" w14:textId="77777777" w:rsidR="00A57810" w:rsidRPr="00F20EDB" w:rsidRDefault="00A57810" w:rsidP="0068055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3A21A0F" w14:textId="77777777" w:rsidR="00A57810" w:rsidRPr="00F20EDB" w:rsidRDefault="00A57810" w:rsidP="0068055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CCE75B5" w14:textId="77777777" w:rsidR="00A57810" w:rsidRPr="00F20EDB" w:rsidRDefault="00A57810" w:rsidP="0068055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7868CCD" w14:textId="77777777" w:rsidR="00A57810" w:rsidRPr="00F20EDB" w:rsidRDefault="00A57810" w:rsidP="0068055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6FD46B76" w14:textId="77777777" w:rsidR="00A57810" w:rsidRPr="00F20EDB" w:rsidRDefault="00A57810" w:rsidP="00680558">
            <w:pPr>
              <w:pStyle w:val="marker"/>
              <w:spacing w:before="0" w:beforeAutospacing="0" w:after="0" w:afterAutospacing="0"/>
              <w:jc w:val="center"/>
              <w:rPr>
                <w:b/>
                <w:bCs/>
                <w:color w:val="FFFFFF"/>
                <w:lang w:val="en-US"/>
              </w:rPr>
            </w:pPr>
            <w:r w:rsidRPr="00F20EDB">
              <w:rPr>
                <w:b/>
                <w:bCs/>
                <w:color w:val="FFFFFF"/>
                <w:lang w:val="en-US"/>
              </w:rPr>
              <w:t xml:space="preserve">● </w:t>
            </w:r>
          </w:p>
        </w:tc>
      </w:tr>
    </w:tbl>
    <w:p w14:paraId="784C81D7" w14:textId="77777777" w:rsidR="00A57810" w:rsidRPr="00F20EDB" w:rsidRDefault="00A57810" w:rsidP="00A57810">
      <w:pPr>
        <w:pStyle w:val="Heading1"/>
        <w:spacing w:after="20"/>
        <w:rPr>
          <w:rFonts w:ascii="Calibri" w:eastAsia="Times New Roman" w:hAnsi="Calibri"/>
          <w:b/>
          <w:bCs/>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A57810" w:rsidRPr="00F20EDB" w14:paraId="5B449623" w14:textId="77777777" w:rsidTr="00680558">
        <w:tc>
          <w:tcPr>
            <w:tcW w:w="0" w:type="auto"/>
            <w:shd w:val="clear" w:color="auto" w:fill="2E74B5"/>
            <w:tcMar>
              <w:top w:w="75" w:type="dxa"/>
              <w:left w:w="75" w:type="dxa"/>
              <w:bottom w:w="75" w:type="dxa"/>
              <w:right w:w="75" w:type="dxa"/>
            </w:tcMar>
            <w:hideMark/>
          </w:tcPr>
          <w:p w14:paraId="2A1DFB76" w14:textId="77777777" w:rsidR="00A57810" w:rsidRPr="00F20EDB" w:rsidRDefault="00A57810" w:rsidP="0068055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Recommendation</w:t>
            </w:r>
          </w:p>
        </w:tc>
      </w:tr>
      <w:tr w:rsidR="00A57810" w:rsidRPr="00F20EDB" w14:paraId="603A4760" w14:textId="77777777" w:rsidTr="00680558">
        <w:trPr>
          <w:trHeight w:val="1080"/>
        </w:trPr>
        <w:tc>
          <w:tcPr>
            <w:tcW w:w="0" w:type="auto"/>
            <w:tcMar>
              <w:top w:w="75" w:type="dxa"/>
              <w:left w:w="75" w:type="dxa"/>
              <w:bottom w:w="75" w:type="dxa"/>
              <w:right w:w="75" w:type="dxa"/>
            </w:tcMar>
            <w:hideMark/>
          </w:tcPr>
          <w:p w14:paraId="7140A65C" w14:textId="77777777" w:rsidR="00A57810" w:rsidRPr="00F20EDB" w:rsidRDefault="00A57810" w:rsidP="00680558">
            <w:pPr>
              <w:rPr>
                <w:lang w:val="en-US"/>
              </w:rPr>
            </w:pPr>
            <w:r w:rsidRPr="00F20EDB">
              <w:rPr>
                <w:rFonts w:asciiTheme="minorHAnsi" w:hAnsiTheme="minorHAnsi"/>
                <w:lang w:val="en-US"/>
              </w:rPr>
              <w:t>For adults with severe or critical CVODI-19, we recommend using pharmacologic venous thromboembolism (VTE) prophylaxis over not using prophylaxis. (Strong recommendation, moderate quality evidence).</w:t>
            </w:r>
          </w:p>
          <w:p w14:paraId="583B1BF8" w14:textId="77777777" w:rsidR="00A57810" w:rsidRPr="00F20EDB" w:rsidRDefault="00A57810" w:rsidP="00680558">
            <w:pPr>
              <w:rPr>
                <w:lang w:val="en-US"/>
              </w:rPr>
            </w:pPr>
          </w:p>
          <w:p w14:paraId="6EACDF5E" w14:textId="77777777" w:rsidR="00A57810" w:rsidRPr="00F20EDB" w:rsidRDefault="00A57810" w:rsidP="00680558">
            <w:pPr>
              <w:rPr>
                <w:rFonts w:asciiTheme="minorHAnsi" w:hAnsiTheme="minorHAnsi"/>
                <w:lang w:val="en-US"/>
              </w:rPr>
            </w:pPr>
            <w:r w:rsidRPr="00F20EDB">
              <w:rPr>
                <w:rFonts w:asciiTheme="minorHAnsi" w:hAnsiTheme="minorHAnsi"/>
                <w:lang w:val="en-US"/>
              </w:rPr>
              <w:t>Note:</w:t>
            </w:r>
          </w:p>
          <w:p w14:paraId="79021706" w14:textId="77777777" w:rsidR="00A57810" w:rsidRPr="00F20EDB" w:rsidRDefault="00A57810" w:rsidP="00680558">
            <w:pPr>
              <w:rPr>
                <w:lang w:val="en-US"/>
              </w:rPr>
            </w:pPr>
            <w:r w:rsidRPr="00F20EDB">
              <w:rPr>
                <w:rFonts w:asciiTheme="minorHAnsi" w:hAnsiTheme="minorHAnsi"/>
                <w:lang w:val="en-US"/>
              </w:rPr>
              <w:t>100% agreement on this recommendation.</w:t>
            </w:r>
          </w:p>
        </w:tc>
      </w:tr>
    </w:tbl>
    <w:p w14:paraId="36D11401" w14:textId="77777777" w:rsidR="00A57810" w:rsidRPr="00F20EDB" w:rsidRDefault="00A57810" w:rsidP="00A57810">
      <w:pPr>
        <w:rPr>
          <w:rFonts w:ascii="Calibri" w:hAnsi="Calibri"/>
          <w:vanish/>
          <w:color w:val="000000"/>
          <w:lang w:val="en-US"/>
        </w:rPr>
      </w:pPr>
    </w:p>
    <w:p w14:paraId="0DF933F2" w14:textId="77777777" w:rsidR="00A57810" w:rsidRPr="00F20EDB" w:rsidRDefault="00A57810" w:rsidP="00A57810">
      <w:pPr>
        <w:rPr>
          <w:lang w:val="en-US"/>
        </w:rPr>
      </w:pPr>
    </w:p>
    <w:p w14:paraId="3437A07C" w14:textId="55148465" w:rsidR="00A57810" w:rsidRPr="00F20EDB" w:rsidRDefault="00A57810" w:rsidP="00A57810">
      <w:pPr>
        <w:rPr>
          <w:rFonts w:ascii="Garamond" w:hAnsi="Garamond"/>
          <w:lang w:val="en-US"/>
        </w:rPr>
      </w:pPr>
    </w:p>
    <w:p w14:paraId="0F27FE3F" w14:textId="0C516B6A" w:rsidR="00A57810" w:rsidRPr="00F20EDB" w:rsidRDefault="00A57810" w:rsidP="00A57810">
      <w:pPr>
        <w:rPr>
          <w:rFonts w:ascii="Garamond" w:hAnsi="Garamond"/>
          <w:lang w:val="en-US"/>
        </w:rPr>
      </w:pPr>
    </w:p>
    <w:p w14:paraId="2A9281A6" w14:textId="77777777" w:rsidR="007572CE" w:rsidRPr="00F20EDB" w:rsidRDefault="007572CE" w:rsidP="00A57810">
      <w:pPr>
        <w:rPr>
          <w:rFonts w:ascii="Garamond" w:hAnsi="Garamond"/>
          <w:lang w:val="en-US"/>
        </w:rPr>
        <w:sectPr w:rsidR="007572CE" w:rsidRPr="00F20EDB" w:rsidSect="007572CE">
          <w:pgSz w:w="15840" w:h="12240" w:orient="landscape"/>
          <w:pgMar w:top="1440" w:right="1440" w:bottom="1440" w:left="1440" w:header="708" w:footer="708" w:gutter="0"/>
          <w:cols w:space="708"/>
          <w:docGrid w:linePitch="360"/>
        </w:sectPr>
      </w:pPr>
    </w:p>
    <w:p w14:paraId="7745CD09" w14:textId="6678A592" w:rsidR="00D93FEF" w:rsidRPr="00F20EDB" w:rsidRDefault="00D93FEF" w:rsidP="00D93FEF">
      <w:pPr>
        <w:rPr>
          <w:rFonts w:ascii="Garamond" w:hAnsi="Garamond"/>
          <w:b/>
          <w:lang w:val="en-US"/>
        </w:rPr>
      </w:pPr>
      <w:r w:rsidRPr="00F20EDB">
        <w:rPr>
          <w:rFonts w:ascii="Garamond" w:hAnsi="Garamond"/>
          <w:b/>
          <w:lang w:val="en-US"/>
        </w:rPr>
        <w:lastRenderedPageBreak/>
        <w:t>Table S</w:t>
      </w:r>
      <w:r w:rsidR="007572CE" w:rsidRPr="00F20EDB">
        <w:rPr>
          <w:rFonts w:ascii="Garamond" w:hAnsi="Garamond"/>
          <w:b/>
          <w:lang w:val="en-US"/>
        </w:rPr>
        <w:t>21</w:t>
      </w:r>
      <w:r w:rsidRPr="00F20EDB">
        <w:rPr>
          <w:rFonts w:ascii="Garamond" w:hAnsi="Garamond"/>
          <w:b/>
          <w:lang w:val="en-US"/>
        </w:rPr>
        <w:t xml:space="preserve">. PICO question: Recommendation </w:t>
      </w:r>
    </w:p>
    <w:p w14:paraId="4BD7C1EA" w14:textId="77777777" w:rsidR="00D93FEF" w:rsidRPr="00F20EDB" w:rsidRDefault="00D93FEF" w:rsidP="00D93FEF">
      <w:pPr>
        <w:rPr>
          <w:rFonts w:ascii="Garamond" w:hAnsi="Garamond"/>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3672"/>
        <w:gridCol w:w="2280"/>
        <w:gridCol w:w="1792"/>
        <w:gridCol w:w="1600"/>
      </w:tblGrid>
      <w:tr w:rsidR="00D93FEF" w:rsidRPr="00F20EDB" w14:paraId="6B2F78C8" w14:textId="77777777" w:rsidTr="007572CE">
        <w:trPr>
          <w:trHeight w:val="501"/>
        </w:trPr>
        <w:tc>
          <w:tcPr>
            <w:tcW w:w="0" w:type="auto"/>
            <w:gridSpan w:val="4"/>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36FA5C" w14:textId="1F3CF23D" w:rsidR="00D93FEF" w:rsidRPr="00F20EDB" w:rsidRDefault="00D93FEF" w:rsidP="007572CE">
            <w:pPr>
              <w:spacing w:line="276" w:lineRule="auto"/>
              <w:rPr>
                <w:rFonts w:ascii="Garamond" w:hAnsi="Garamond"/>
                <w:lang w:val="en-US"/>
              </w:rPr>
            </w:pPr>
            <w:r w:rsidRPr="00F20EDB">
              <w:rPr>
                <w:rFonts w:ascii="Garamond" w:hAnsi="Garamond"/>
                <w:bCs/>
                <w:iCs/>
                <w:lang w:val="en-US"/>
              </w:rPr>
              <w:t>In adults with severe or critical COVID-19</w:t>
            </w:r>
            <w:r w:rsidR="007572CE" w:rsidRPr="00F20EDB">
              <w:rPr>
                <w:rFonts w:ascii="Garamond" w:hAnsi="Garamond"/>
                <w:bCs/>
                <w:iCs/>
                <w:lang w:val="en-US"/>
              </w:rPr>
              <w:t xml:space="preserve"> and no confirmed VTE</w:t>
            </w:r>
            <w:r w:rsidRPr="00F20EDB">
              <w:rPr>
                <w:rFonts w:ascii="Garamond" w:hAnsi="Garamond"/>
                <w:bCs/>
                <w:iCs/>
                <w:lang w:val="en-US"/>
              </w:rPr>
              <w:t xml:space="preserve">, should we recommend using </w:t>
            </w:r>
            <w:r w:rsidR="007572CE" w:rsidRPr="00F20EDB">
              <w:rPr>
                <w:rFonts w:ascii="Garamond" w:hAnsi="Garamond"/>
                <w:color w:val="000000" w:themeColor="text1"/>
                <w:lang w:val="en-US"/>
              </w:rPr>
              <w:t>empiric anticoagulation</w:t>
            </w:r>
            <w:r w:rsidRPr="00F20EDB">
              <w:rPr>
                <w:rFonts w:ascii="Garamond" w:hAnsi="Garamond"/>
                <w:bCs/>
                <w:iCs/>
                <w:lang w:val="en-US"/>
              </w:rPr>
              <w:t xml:space="preserve">, vs </w:t>
            </w:r>
            <w:r w:rsidR="007572CE" w:rsidRPr="00F20EDB">
              <w:rPr>
                <w:rFonts w:ascii="Garamond" w:hAnsi="Garamond"/>
                <w:bCs/>
                <w:iCs/>
                <w:lang w:val="en-US"/>
              </w:rPr>
              <w:t>VTE prophylaxis</w:t>
            </w:r>
            <w:r w:rsidRPr="00F20EDB">
              <w:rPr>
                <w:rFonts w:ascii="Garamond" w:hAnsi="Garamond"/>
                <w:bCs/>
                <w:iCs/>
                <w:lang w:val="en-US"/>
              </w:rPr>
              <w:t>?</w:t>
            </w:r>
          </w:p>
        </w:tc>
      </w:tr>
      <w:tr w:rsidR="007572CE" w:rsidRPr="00F20EDB" w14:paraId="770550D6" w14:textId="77777777" w:rsidTr="007572CE">
        <w:trPr>
          <w:trHeight w:val="15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3976F0"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Population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4866B"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Intervention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F5774F"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Comparator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EEF3A1" w14:textId="77777777" w:rsidR="00D93FEF" w:rsidRPr="00F20EDB" w:rsidRDefault="00D93FEF" w:rsidP="007572CE">
            <w:pPr>
              <w:jc w:val="center"/>
              <w:rPr>
                <w:rFonts w:ascii="Garamond" w:hAnsi="Garamond"/>
                <w:color w:val="000000" w:themeColor="text1"/>
                <w:lang w:val="en-US"/>
              </w:rPr>
            </w:pPr>
            <w:r w:rsidRPr="00F20EDB">
              <w:rPr>
                <w:rFonts w:ascii="Garamond" w:hAnsi="Garamond"/>
                <w:color w:val="000000" w:themeColor="text1"/>
                <w:lang w:val="en-US"/>
              </w:rPr>
              <w:t>Outcome(s)</w:t>
            </w:r>
          </w:p>
        </w:tc>
      </w:tr>
      <w:tr w:rsidR="007572CE" w:rsidRPr="00F20EDB" w14:paraId="5DFDA467" w14:textId="77777777" w:rsidTr="007572CE">
        <w:trPr>
          <w:trHeight w:val="20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3FA29C" w14:textId="77777777" w:rsidR="007572CE" w:rsidRPr="00F20EDB" w:rsidRDefault="00D93FEF" w:rsidP="007572CE">
            <w:pPr>
              <w:rPr>
                <w:rFonts w:ascii="Garamond" w:hAnsi="Garamond"/>
                <w:color w:val="000000" w:themeColor="text1"/>
                <w:lang w:val="en-US"/>
              </w:rPr>
            </w:pPr>
            <w:r w:rsidRPr="00F20EDB">
              <w:rPr>
                <w:rFonts w:ascii="Garamond" w:hAnsi="Garamond"/>
                <w:bCs/>
                <w:iCs/>
                <w:lang w:val="en-US"/>
              </w:rPr>
              <w:t xml:space="preserve">Adults </w:t>
            </w:r>
            <w:r w:rsidRPr="00F20EDB">
              <w:rPr>
                <w:rFonts w:ascii="Garamond" w:hAnsi="Garamond"/>
                <w:color w:val="000000" w:themeColor="text1"/>
                <w:lang w:val="en-US"/>
              </w:rPr>
              <w:t>with severe or critical COVID-19 in the ICU</w:t>
            </w:r>
          </w:p>
          <w:p w14:paraId="21FB0A92" w14:textId="35494B89" w:rsidR="00D93FEF" w:rsidRPr="00F20EDB" w:rsidRDefault="007572CE" w:rsidP="007572CE">
            <w:pPr>
              <w:rPr>
                <w:rFonts w:ascii="Garamond" w:hAnsi="Garamond"/>
                <w:color w:val="000000" w:themeColor="text1"/>
                <w:lang w:val="en-US"/>
              </w:rPr>
            </w:pPr>
            <w:r w:rsidRPr="00F20EDB">
              <w:rPr>
                <w:rFonts w:ascii="Garamond" w:hAnsi="Garamond"/>
                <w:color w:val="000000" w:themeColor="text1"/>
                <w:lang w:val="en-US"/>
              </w:rPr>
              <w:t xml:space="preserve">No evidence of active VTE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D13B03" w14:textId="74DACC3C" w:rsidR="00D93FEF" w:rsidRPr="00F20EDB" w:rsidRDefault="007572CE" w:rsidP="007572CE">
            <w:pPr>
              <w:rPr>
                <w:rFonts w:ascii="Garamond" w:hAnsi="Garamond"/>
                <w:color w:val="000000" w:themeColor="text1"/>
                <w:lang w:val="en-US"/>
              </w:rPr>
            </w:pPr>
            <w:r w:rsidRPr="00F20EDB">
              <w:rPr>
                <w:rFonts w:ascii="Garamond" w:hAnsi="Garamond"/>
                <w:color w:val="000000" w:themeColor="text1"/>
                <w:lang w:val="en-US"/>
              </w:rPr>
              <w:t>empiric anticoagulation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1AFDE" w14:textId="661FCFD0" w:rsidR="00D93FEF" w:rsidRPr="00F20EDB" w:rsidRDefault="007572CE" w:rsidP="007572CE">
            <w:pPr>
              <w:rPr>
                <w:rFonts w:ascii="Garamond" w:hAnsi="Garamond"/>
                <w:color w:val="000000" w:themeColor="text1"/>
                <w:lang w:val="en-US"/>
              </w:rPr>
            </w:pPr>
            <w:r w:rsidRPr="00F20EDB">
              <w:rPr>
                <w:rFonts w:ascii="Garamond" w:hAnsi="Garamond"/>
                <w:bCs/>
                <w:iCs/>
                <w:lang w:val="en-US"/>
              </w:rPr>
              <w:t>VTE</w:t>
            </w:r>
            <w:r w:rsidR="00D93FEF" w:rsidRPr="00F20EDB">
              <w:rPr>
                <w:rFonts w:ascii="Garamond" w:hAnsi="Garamond"/>
                <w:bCs/>
                <w:iCs/>
                <w:lang w:val="en-US"/>
              </w:rPr>
              <w:t xml:space="preserve"> </w:t>
            </w:r>
            <w:r w:rsidR="00D93FEF" w:rsidRPr="00F20EDB">
              <w:rPr>
                <w:rFonts w:ascii="Garamond" w:hAnsi="Garamond"/>
                <w:color w:val="000000" w:themeColor="text1"/>
                <w:lang w:val="en-US"/>
              </w:rPr>
              <w:t>prophylaxis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549FF4" w14:textId="77777777" w:rsidR="00D93FEF" w:rsidRPr="00F20EDB" w:rsidRDefault="00D93FEF" w:rsidP="000172B3">
            <w:pPr>
              <w:pStyle w:val="ListParagraph"/>
              <w:numPr>
                <w:ilvl w:val="0"/>
                <w:numId w:val="23"/>
              </w:numPr>
              <w:rPr>
                <w:rFonts w:ascii="Garamond" w:hAnsi="Garamond"/>
                <w:color w:val="000000" w:themeColor="text1"/>
              </w:rPr>
            </w:pPr>
            <w:r w:rsidRPr="00F20EDB">
              <w:rPr>
                <w:rFonts w:ascii="Garamond" w:hAnsi="Garamond"/>
                <w:color w:val="000000" w:themeColor="text1"/>
              </w:rPr>
              <w:t>VTE</w:t>
            </w:r>
          </w:p>
          <w:p w14:paraId="3F893858" w14:textId="77777777" w:rsidR="00D93FEF" w:rsidRPr="00F20EDB" w:rsidRDefault="00D93FEF" w:rsidP="000172B3">
            <w:pPr>
              <w:pStyle w:val="ListParagraph"/>
              <w:numPr>
                <w:ilvl w:val="0"/>
                <w:numId w:val="23"/>
              </w:numPr>
              <w:rPr>
                <w:rFonts w:ascii="Garamond" w:hAnsi="Garamond"/>
                <w:color w:val="000000" w:themeColor="text1"/>
              </w:rPr>
            </w:pPr>
            <w:r w:rsidRPr="00F20EDB">
              <w:rPr>
                <w:rFonts w:ascii="Garamond" w:hAnsi="Garamond"/>
                <w:color w:val="000000" w:themeColor="text1"/>
              </w:rPr>
              <w:t>PE</w:t>
            </w:r>
          </w:p>
          <w:p w14:paraId="0E43669B" w14:textId="77777777" w:rsidR="00D93FEF" w:rsidRPr="00F20EDB" w:rsidRDefault="00D93FEF" w:rsidP="000172B3">
            <w:pPr>
              <w:pStyle w:val="ListParagraph"/>
              <w:numPr>
                <w:ilvl w:val="0"/>
                <w:numId w:val="23"/>
              </w:numPr>
              <w:rPr>
                <w:rFonts w:ascii="Garamond" w:hAnsi="Garamond"/>
                <w:color w:val="000000" w:themeColor="text1"/>
              </w:rPr>
            </w:pPr>
            <w:r w:rsidRPr="00F20EDB">
              <w:rPr>
                <w:rFonts w:ascii="Garamond" w:hAnsi="Garamond"/>
                <w:color w:val="000000" w:themeColor="text1"/>
              </w:rPr>
              <w:t>Bleeding</w:t>
            </w:r>
          </w:p>
          <w:p w14:paraId="4AC40B98" w14:textId="77777777" w:rsidR="00D93FEF" w:rsidRPr="00F20EDB" w:rsidRDefault="00D93FEF" w:rsidP="000172B3">
            <w:pPr>
              <w:pStyle w:val="ListParagraph"/>
              <w:numPr>
                <w:ilvl w:val="0"/>
                <w:numId w:val="23"/>
              </w:numPr>
              <w:rPr>
                <w:rFonts w:ascii="Garamond" w:hAnsi="Garamond"/>
                <w:color w:val="000000" w:themeColor="text1"/>
              </w:rPr>
            </w:pPr>
            <w:r w:rsidRPr="00F20EDB">
              <w:rPr>
                <w:rFonts w:ascii="Garamond" w:hAnsi="Garamond"/>
                <w:color w:val="000000" w:themeColor="text1"/>
              </w:rPr>
              <w:t>Mortality</w:t>
            </w:r>
          </w:p>
        </w:tc>
      </w:tr>
    </w:tbl>
    <w:p w14:paraId="6698E99E" w14:textId="77777777" w:rsidR="00D93FEF" w:rsidRPr="00F20EDB" w:rsidRDefault="00D93FEF" w:rsidP="00D93FEF">
      <w:pPr>
        <w:rPr>
          <w:rFonts w:ascii="Garamond" w:hAnsi="Garamond"/>
          <w:lang w:val="en-US"/>
        </w:rPr>
      </w:pPr>
    </w:p>
    <w:p w14:paraId="52ED5E41" w14:textId="6CBF9AAC" w:rsidR="00173CDC" w:rsidRPr="00F20EDB" w:rsidRDefault="00173CDC" w:rsidP="00D93FEF">
      <w:pPr>
        <w:rPr>
          <w:rFonts w:ascii="Garamond" w:hAnsi="Garamond"/>
          <w:lang w:val="en-US"/>
        </w:rPr>
      </w:pPr>
    </w:p>
    <w:p w14:paraId="1DCFE9B8" w14:textId="77777777" w:rsidR="00173CDC" w:rsidRPr="00F20EDB" w:rsidRDefault="00173CDC" w:rsidP="00173CDC">
      <w:pPr>
        <w:rPr>
          <w:rFonts w:ascii="Garamond" w:hAnsi="Garamond"/>
          <w:lang w:val="en-US"/>
        </w:rPr>
      </w:pPr>
    </w:p>
    <w:p w14:paraId="0D9DBA6A" w14:textId="4C45F6B5" w:rsidR="00173CDC" w:rsidRPr="00F20EDB" w:rsidRDefault="00173CDC" w:rsidP="00173CDC">
      <w:pPr>
        <w:rPr>
          <w:rFonts w:ascii="Garamond" w:hAnsi="Garamond"/>
          <w:lang w:val="en-US"/>
        </w:rPr>
      </w:pPr>
    </w:p>
    <w:p w14:paraId="660EFBF9" w14:textId="77777777" w:rsidR="00173CDC" w:rsidRPr="00F20EDB" w:rsidRDefault="00173CDC" w:rsidP="00173CDC">
      <w:pPr>
        <w:rPr>
          <w:rFonts w:ascii="Garamond" w:hAnsi="Garamond"/>
          <w:b/>
          <w:lang w:val="en-US"/>
        </w:rPr>
        <w:sectPr w:rsidR="00173CDC" w:rsidRPr="00F20EDB" w:rsidSect="00D93FEF">
          <w:pgSz w:w="12240" w:h="15840"/>
          <w:pgMar w:top="1440" w:right="1440" w:bottom="1440" w:left="1440" w:header="708" w:footer="708" w:gutter="0"/>
          <w:cols w:space="708"/>
          <w:docGrid w:linePitch="360"/>
        </w:sectPr>
      </w:pPr>
    </w:p>
    <w:p w14:paraId="1328A5B5" w14:textId="2732E1D9" w:rsidR="00173CDC" w:rsidRPr="00F20EDB" w:rsidRDefault="00173CDC" w:rsidP="00173CDC">
      <w:pPr>
        <w:rPr>
          <w:rFonts w:ascii="Garamond" w:hAnsi="Garamond"/>
          <w:b/>
          <w:lang w:val="en-US"/>
        </w:rPr>
      </w:pPr>
      <w:r w:rsidRPr="00F20EDB">
        <w:rPr>
          <w:rFonts w:ascii="Garamond" w:hAnsi="Garamond"/>
          <w:b/>
          <w:lang w:val="en-US"/>
        </w:rPr>
        <w:lastRenderedPageBreak/>
        <w:t>Table S22. Evidence Profile for Recommendation 9: Therapeutic anticoagulation versus VTE  prophylaxis in severe or critical COVID-19</w:t>
      </w:r>
    </w:p>
    <w:p w14:paraId="331666CE" w14:textId="0B997573" w:rsidR="00D93FEF" w:rsidRPr="00F20EDB" w:rsidRDefault="00D93FEF" w:rsidP="00173CDC">
      <w:pPr>
        <w:rPr>
          <w:rFonts w:ascii="Garamond" w:hAnsi="Garamond"/>
          <w:b/>
          <w:lang w:val="en-US"/>
        </w:rPr>
      </w:pPr>
    </w:p>
    <w:p w14:paraId="193B6444" w14:textId="168253FB" w:rsidR="00173CDC" w:rsidRPr="00F20EDB" w:rsidRDefault="00173CDC" w:rsidP="00173CDC">
      <w:pPr>
        <w:rPr>
          <w:rFonts w:ascii="Garamond" w:hAnsi="Garamond"/>
          <w:lang w:val="en-US"/>
        </w:rPr>
      </w:pPr>
    </w:p>
    <w:p w14:paraId="38CC7D5F" w14:textId="77777777" w:rsidR="00680558" w:rsidRPr="00F20EDB" w:rsidRDefault="00680558" w:rsidP="00680558">
      <w:pPr>
        <w:spacing w:line="140" w:lineRule="atLeast"/>
        <w:rPr>
          <w:rFonts w:ascii="Arial Narrow" w:hAnsi="Arial Narrow"/>
          <w:color w:val="000000"/>
          <w:sz w:val="14"/>
          <w:szCs w:val="14"/>
          <w:lang w:val="en-US"/>
        </w:rPr>
      </w:pPr>
    </w:p>
    <w:tbl>
      <w:tblPr>
        <w:tblStyle w:val="TableGrid"/>
        <w:tblW w:w="5183" w:type="pct"/>
        <w:tblLook w:val="04A0" w:firstRow="1" w:lastRow="0" w:firstColumn="1" w:lastColumn="0" w:noHBand="0" w:noVBand="1"/>
      </w:tblPr>
      <w:tblGrid>
        <w:gridCol w:w="756"/>
        <w:gridCol w:w="1150"/>
        <w:gridCol w:w="704"/>
        <w:gridCol w:w="1274"/>
        <w:gridCol w:w="1158"/>
        <w:gridCol w:w="1139"/>
        <w:gridCol w:w="1327"/>
        <w:gridCol w:w="1403"/>
        <w:gridCol w:w="1403"/>
        <w:gridCol w:w="833"/>
        <w:gridCol w:w="890"/>
        <w:gridCol w:w="979"/>
        <w:gridCol w:w="1105"/>
      </w:tblGrid>
      <w:tr w:rsidR="00680558" w:rsidRPr="00F20EDB" w14:paraId="693D2DFE" w14:textId="77777777" w:rsidTr="00680558">
        <w:trPr>
          <w:trHeight w:val="199"/>
        </w:trPr>
        <w:tc>
          <w:tcPr>
            <w:tcW w:w="2659" w:type="pct"/>
            <w:gridSpan w:val="7"/>
            <w:hideMark/>
          </w:tcPr>
          <w:p w14:paraId="17F273AA"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 assessment</w:t>
            </w:r>
          </w:p>
        </w:tc>
        <w:tc>
          <w:tcPr>
            <w:tcW w:w="988" w:type="pct"/>
            <w:gridSpan w:val="2"/>
            <w:hideMark/>
          </w:tcPr>
          <w:p w14:paraId="4B4C058B"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patients</w:t>
            </w:r>
          </w:p>
        </w:tc>
        <w:tc>
          <w:tcPr>
            <w:tcW w:w="613" w:type="pct"/>
            <w:gridSpan w:val="2"/>
            <w:hideMark/>
          </w:tcPr>
          <w:p w14:paraId="3E7D7598"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Effect</w:t>
            </w:r>
          </w:p>
        </w:tc>
        <w:tc>
          <w:tcPr>
            <w:tcW w:w="347" w:type="pct"/>
            <w:vMerge w:val="restart"/>
            <w:hideMark/>
          </w:tcPr>
          <w:p w14:paraId="6E1528B9"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Quality</w:t>
            </w:r>
          </w:p>
        </w:tc>
        <w:tc>
          <w:tcPr>
            <w:tcW w:w="391" w:type="pct"/>
            <w:vMerge w:val="restart"/>
            <w:hideMark/>
          </w:tcPr>
          <w:p w14:paraId="3CC83F9D"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Importance</w:t>
            </w:r>
          </w:p>
        </w:tc>
      </w:tr>
      <w:tr w:rsidR="00680558" w:rsidRPr="00F20EDB" w14:paraId="0A45E291" w14:textId="77777777" w:rsidTr="00680558">
        <w:trPr>
          <w:trHeight w:val="799"/>
        </w:trPr>
        <w:tc>
          <w:tcPr>
            <w:tcW w:w="270" w:type="pct"/>
            <w:hideMark/>
          </w:tcPr>
          <w:p w14:paraId="6B1A5FCF"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 of studies</w:t>
            </w:r>
          </w:p>
        </w:tc>
        <w:tc>
          <w:tcPr>
            <w:tcW w:w="407" w:type="pct"/>
            <w:hideMark/>
          </w:tcPr>
          <w:p w14:paraId="6DDA6FAC"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Study design</w:t>
            </w:r>
          </w:p>
        </w:tc>
        <w:tc>
          <w:tcPr>
            <w:tcW w:w="252" w:type="pct"/>
            <w:hideMark/>
          </w:tcPr>
          <w:p w14:paraId="6FFB13D7"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Risk of bias</w:t>
            </w:r>
          </w:p>
        </w:tc>
        <w:tc>
          <w:tcPr>
            <w:tcW w:w="449" w:type="pct"/>
            <w:hideMark/>
          </w:tcPr>
          <w:p w14:paraId="0E3510C6"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Inconsistency</w:t>
            </w:r>
          </w:p>
        </w:tc>
        <w:tc>
          <w:tcPr>
            <w:tcW w:w="409" w:type="pct"/>
            <w:hideMark/>
          </w:tcPr>
          <w:p w14:paraId="24D1448A"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Indirectness</w:t>
            </w:r>
          </w:p>
        </w:tc>
        <w:tc>
          <w:tcPr>
            <w:tcW w:w="403" w:type="pct"/>
            <w:hideMark/>
          </w:tcPr>
          <w:p w14:paraId="0B3F15FD"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Imprecision</w:t>
            </w:r>
          </w:p>
        </w:tc>
        <w:tc>
          <w:tcPr>
            <w:tcW w:w="468" w:type="pct"/>
            <w:hideMark/>
          </w:tcPr>
          <w:p w14:paraId="0E3B32B3"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Other considerations</w:t>
            </w:r>
          </w:p>
        </w:tc>
        <w:tc>
          <w:tcPr>
            <w:tcW w:w="494" w:type="pct"/>
            <w:hideMark/>
          </w:tcPr>
          <w:p w14:paraId="1014C1D1"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therapeutic anticoagulation</w:t>
            </w:r>
          </w:p>
        </w:tc>
        <w:tc>
          <w:tcPr>
            <w:tcW w:w="494" w:type="pct"/>
            <w:hideMark/>
          </w:tcPr>
          <w:p w14:paraId="075C18AA"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prophylactic dosing anticoagulation</w:t>
            </w:r>
          </w:p>
        </w:tc>
        <w:tc>
          <w:tcPr>
            <w:tcW w:w="297" w:type="pct"/>
            <w:hideMark/>
          </w:tcPr>
          <w:p w14:paraId="732AEBE6"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Relative</w:t>
            </w:r>
            <w:r w:rsidRPr="00F20EDB">
              <w:rPr>
                <w:rFonts w:ascii="Garamond" w:hAnsi="Garamond"/>
                <w:b/>
                <w:bCs/>
                <w:color w:val="000000" w:themeColor="text1"/>
                <w:sz w:val="18"/>
                <w:szCs w:val="18"/>
                <w:lang w:val="en-US"/>
              </w:rPr>
              <w:br/>
              <w:t>(95% CI)</w:t>
            </w:r>
          </w:p>
        </w:tc>
        <w:tc>
          <w:tcPr>
            <w:tcW w:w="317" w:type="pct"/>
            <w:hideMark/>
          </w:tcPr>
          <w:p w14:paraId="50A8D4F5" w14:textId="77777777" w:rsidR="00680558" w:rsidRPr="00F20EDB" w:rsidRDefault="00680558" w:rsidP="00680558">
            <w:pPr>
              <w:jc w:val="center"/>
              <w:rPr>
                <w:rFonts w:ascii="Garamond" w:hAnsi="Garamond"/>
                <w:b/>
                <w:bCs/>
                <w:color w:val="000000" w:themeColor="text1"/>
                <w:sz w:val="18"/>
                <w:szCs w:val="18"/>
                <w:lang w:val="en-US"/>
              </w:rPr>
            </w:pPr>
            <w:r w:rsidRPr="00F20EDB">
              <w:rPr>
                <w:rFonts w:ascii="Garamond" w:hAnsi="Garamond"/>
                <w:b/>
                <w:bCs/>
                <w:color w:val="000000" w:themeColor="text1"/>
                <w:sz w:val="18"/>
                <w:szCs w:val="18"/>
                <w:lang w:val="en-US"/>
              </w:rPr>
              <w:t>Absolute</w:t>
            </w:r>
            <w:r w:rsidRPr="00F20EDB">
              <w:rPr>
                <w:rFonts w:ascii="Garamond" w:hAnsi="Garamond"/>
                <w:b/>
                <w:bCs/>
                <w:color w:val="000000" w:themeColor="text1"/>
                <w:sz w:val="18"/>
                <w:szCs w:val="18"/>
                <w:lang w:val="en-US"/>
              </w:rPr>
              <w:br/>
              <w:t>(95% CI)</w:t>
            </w:r>
          </w:p>
        </w:tc>
        <w:tc>
          <w:tcPr>
            <w:tcW w:w="347" w:type="pct"/>
            <w:vMerge/>
            <w:hideMark/>
          </w:tcPr>
          <w:p w14:paraId="77FEA553" w14:textId="77777777" w:rsidR="00680558" w:rsidRPr="00F20EDB" w:rsidRDefault="00680558" w:rsidP="00680558">
            <w:pPr>
              <w:rPr>
                <w:rFonts w:ascii="Garamond" w:hAnsi="Garamond"/>
                <w:b/>
                <w:bCs/>
                <w:color w:val="000000" w:themeColor="text1"/>
                <w:sz w:val="18"/>
                <w:szCs w:val="18"/>
                <w:lang w:val="en-US"/>
              </w:rPr>
            </w:pPr>
          </w:p>
        </w:tc>
        <w:tc>
          <w:tcPr>
            <w:tcW w:w="391" w:type="pct"/>
            <w:vMerge/>
            <w:hideMark/>
          </w:tcPr>
          <w:p w14:paraId="7F1957AF" w14:textId="77777777" w:rsidR="00680558" w:rsidRPr="00F20EDB" w:rsidRDefault="00680558" w:rsidP="00680558">
            <w:pPr>
              <w:rPr>
                <w:rFonts w:ascii="Garamond" w:hAnsi="Garamond"/>
                <w:b/>
                <w:bCs/>
                <w:color w:val="000000" w:themeColor="text1"/>
                <w:sz w:val="18"/>
                <w:szCs w:val="18"/>
                <w:lang w:val="en-US"/>
              </w:rPr>
            </w:pPr>
          </w:p>
        </w:tc>
      </w:tr>
      <w:tr w:rsidR="00680558" w:rsidRPr="00F20EDB" w14:paraId="5AD783DF" w14:textId="77777777" w:rsidTr="00680558">
        <w:trPr>
          <w:trHeight w:val="199"/>
        </w:trPr>
        <w:tc>
          <w:tcPr>
            <w:tcW w:w="5000" w:type="pct"/>
            <w:gridSpan w:val="13"/>
            <w:hideMark/>
          </w:tcPr>
          <w:p w14:paraId="3611903F" w14:textId="63A34D49" w:rsidR="00680558" w:rsidRPr="00F20EDB" w:rsidRDefault="00680558" w:rsidP="00680558">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Mortality in mechanically ventilated patients (OR)</w:t>
            </w:r>
          </w:p>
        </w:tc>
      </w:tr>
      <w:tr w:rsidR="00680558" w:rsidRPr="00F20EDB" w14:paraId="1624AC51" w14:textId="77777777" w:rsidTr="00680558">
        <w:trPr>
          <w:trHeight w:val="1828"/>
        </w:trPr>
        <w:tc>
          <w:tcPr>
            <w:tcW w:w="270" w:type="pct"/>
            <w:vMerge w:val="restart"/>
            <w:hideMark/>
          </w:tcPr>
          <w:p w14:paraId="18EAEAB0"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3 </w:t>
            </w:r>
          </w:p>
        </w:tc>
        <w:tc>
          <w:tcPr>
            <w:tcW w:w="407" w:type="pct"/>
            <w:vMerge w:val="restart"/>
            <w:hideMark/>
          </w:tcPr>
          <w:p w14:paraId="073A3244"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observational studies </w:t>
            </w:r>
          </w:p>
        </w:tc>
        <w:tc>
          <w:tcPr>
            <w:tcW w:w="252" w:type="pct"/>
            <w:vMerge w:val="restart"/>
            <w:hideMark/>
          </w:tcPr>
          <w:p w14:paraId="5EA70363"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a</w:t>
            </w:r>
          </w:p>
        </w:tc>
        <w:tc>
          <w:tcPr>
            <w:tcW w:w="449" w:type="pct"/>
            <w:vMerge w:val="restart"/>
            <w:hideMark/>
          </w:tcPr>
          <w:p w14:paraId="4839DF01"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r w:rsidRPr="00F20EDB">
              <w:rPr>
                <w:rFonts w:ascii="Garamond" w:hAnsi="Garamond"/>
                <w:color w:val="000000" w:themeColor="text1"/>
                <w:sz w:val="18"/>
                <w:szCs w:val="18"/>
                <w:vertAlign w:val="superscript"/>
                <w:lang w:val="en-US"/>
              </w:rPr>
              <w:t>b</w:t>
            </w:r>
          </w:p>
        </w:tc>
        <w:tc>
          <w:tcPr>
            <w:tcW w:w="409" w:type="pct"/>
            <w:vMerge w:val="restart"/>
            <w:hideMark/>
          </w:tcPr>
          <w:p w14:paraId="6F2D14BC"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3" w:type="pct"/>
            <w:vMerge w:val="restart"/>
            <w:hideMark/>
          </w:tcPr>
          <w:p w14:paraId="2F81554D"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68" w:type="pct"/>
            <w:vMerge w:val="restart"/>
            <w:hideMark/>
          </w:tcPr>
          <w:p w14:paraId="0FB23F1F"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strong association </w:t>
            </w:r>
          </w:p>
        </w:tc>
        <w:tc>
          <w:tcPr>
            <w:tcW w:w="494" w:type="pct"/>
            <w:vMerge w:val="restart"/>
            <w:hideMark/>
          </w:tcPr>
          <w:p w14:paraId="442C3B10" w14:textId="77777777" w:rsidR="00680558" w:rsidRPr="00F20EDB" w:rsidRDefault="00680558" w:rsidP="00680558">
            <w:pPr>
              <w:jc w:val="center"/>
              <w:rPr>
                <w:rFonts w:ascii="Garamond" w:hAnsi="Garamond"/>
                <w:color w:val="000000" w:themeColor="text1"/>
                <w:sz w:val="18"/>
                <w:szCs w:val="18"/>
                <w:lang w:val="en-US"/>
              </w:rPr>
            </w:pPr>
          </w:p>
        </w:tc>
        <w:tc>
          <w:tcPr>
            <w:tcW w:w="494" w:type="pct"/>
            <w:hideMark/>
          </w:tcPr>
          <w:p w14:paraId="6FE2B47E" w14:textId="77777777" w:rsidR="00680558" w:rsidRPr="00F20EDB" w:rsidRDefault="00680558" w:rsidP="00680558">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15.0%</w:t>
            </w:r>
            <w:r w:rsidRPr="00F20EDB">
              <w:rPr>
                <w:rFonts w:ascii="Garamond" w:hAnsi="Garamond"/>
                <w:color w:val="000000" w:themeColor="text1"/>
                <w:sz w:val="18"/>
                <w:szCs w:val="18"/>
                <w:lang w:val="en-US"/>
              </w:rPr>
              <w:t xml:space="preserve"> </w:t>
            </w:r>
          </w:p>
        </w:tc>
        <w:tc>
          <w:tcPr>
            <w:tcW w:w="297" w:type="pct"/>
            <w:vMerge w:val="restart"/>
            <w:hideMark/>
          </w:tcPr>
          <w:p w14:paraId="67334440" w14:textId="77777777" w:rsidR="00680558" w:rsidRPr="00F20EDB" w:rsidRDefault="00680558" w:rsidP="00680558">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0.25</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(0.11 to 0.58)</w:t>
            </w:r>
            <w:r w:rsidRPr="00F20EDB">
              <w:rPr>
                <w:rFonts w:ascii="Garamond" w:hAnsi="Garamond"/>
                <w:color w:val="000000" w:themeColor="text1"/>
                <w:sz w:val="18"/>
                <w:szCs w:val="18"/>
                <w:lang w:val="en-US"/>
              </w:rPr>
              <w:t xml:space="preserve"> </w:t>
            </w:r>
          </w:p>
        </w:tc>
        <w:tc>
          <w:tcPr>
            <w:tcW w:w="317" w:type="pct"/>
            <w:hideMark/>
          </w:tcPr>
          <w:p w14:paraId="34CE3C78"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108 fewer per 1,000</w:t>
            </w:r>
            <w:r w:rsidRPr="00F20EDB">
              <w:rPr>
                <w:rFonts w:ascii="Garamond" w:hAnsi="Garamond"/>
                <w:color w:val="000000" w:themeColor="text1"/>
                <w:sz w:val="18"/>
                <w:szCs w:val="18"/>
                <w:lang w:val="en-US"/>
              </w:rPr>
              <w:br/>
              <w:t xml:space="preserve">(from 131 fewer to 57 fewer) </w:t>
            </w:r>
          </w:p>
        </w:tc>
        <w:tc>
          <w:tcPr>
            <w:tcW w:w="347" w:type="pct"/>
            <w:vMerge w:val="restart"/>
            <w:hideMark/>
          </w:tcPr>
          <w:p w14:paraId="66F28CAD" w14:textId="77777777" w:rsidR="00680558" w:rsidRPr="00F20EDB" w:rsidRDefault="00680558" w:rsidP="00680558">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VERY LOW</w:t>
            </w:r>
            <w:r w:rsidRPr="00F20EDB">
              <w:rPr>
                <w:rFonts w:ascii="Garamond" w:hAnsi="Garamond"/>
                <w:color w:val="000000" w:themeColor="text1"/>
                <w:sz w:val="18"/>
                <w:szCs w:val="18"/>
                <w:lang w:val="en-US"/>
              </w:rPr>
              <w:t xml:space="preserve"> </w:t>
            </w:r>
          </w:p>
        </w:tc>
        <w:tc>
          <w:tcPr>
            <w:tcW w:w="391" w:type="pct"/>
            <w:vMerge w:val="restart"/>
            <w:hideMark/>
          </w:tcPr>
          <w:p w14:paraId="020BB4D3"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680558" w:rsidRPr="00F20EDB" w14:paraId="20DDDAA9" w14:textId="77777777" w:rsidTr="00680558">
        <w:trPr>
          <w:trHeight w:val="1843"/>
        </w:trPr>
        <w:tc>
          <w:tcPr>
            <w:tcW w:w="270" w:type="pct"/>
            <w:vMerge/>
            <w:hideMark/>
          </w:tcPr>
          <w:p w14:paraId="17F3529B" w14:textId="77777777" w:rsidR="00680558" w:rsidRPr="00F20EDB" w:rsidRDefault="00680558" w:rsidP="00680558">
            <w:pPr>
              <w:rPr>
                <w:rFonts w:ascii="Garamond" w:hAnsi="Garamond"/>
                <w:color w:val="000000" w:themeColor="text1"/>
                <w:sz w:val="18"/>
                <w:szCs w:val="18"/>
                <w:lang w:val="en-US"/>
              </w:rPr>
            </w:pPr>
          </w:p>
        </w:tc>
        <w:tc>
          <w:tcPr>
            <w:tcW w:w="407" w:type="pct"/>
            <w:vMerge/>
            <w:hideMark/>
          </w:tcPr>
          <w:p w14:paraId="6CB4D11C" w14:textId="77777777" w:rsidR="00680558" w:rsidRPr="00F20EDB" w:rsidRDefault="00680558" w:rsidP="00680558">
            <w:pPr>
              <w:rPr>
                <w:rFonts w:ascii="Garamond" w:hAnsi="Garamond"/>
                <w:color w:val="000000" w:themeColor="text1"/>
                <w:sz w:val="18"/>
                <w:szCs w:val="18"/>
                <w:lang w:val="en-US"/>
              </w:rPr>
            </w:pPr>
          </w:p>
        </w:tc>
        <w:tc>
          <w:tcPr>
            <w:tcW w:w="252" w:type="pct"/>
            <w:vMerge/>
            <w:hideMark/>
          </w:tcPr>
          <w:p w14:paraId="6FC6FFFA" w14:textId="77777777" w:rsidR="00680558" w:rsidRPr="00F20EDB" w:rsidRDefault="00680558" w:rsidP="00680558">
            <w:pPr>
              <w:rPr>
                <w:rFonts w:ascii="Garamond" w:hAnsi="Garamond"/>
                <w:color w:val="000000" w:themeColor="text1"/>
                <w:sz w:val="18"/>
                <w:szCs w:val="18"/>
                <w:lang w:val="en-US"/>
              </w:rPr>
            </w:pPr>
          </w:p>
        </w:tc>
        <w:tc>
          <w:tcPr>
            <w:tcW w:w="449" w:type="pct"/>
            <w:vMerge/>
            <w:hideMark/>
          </w:tcPr>
          <w:p w14:paraId="40570DBC" w14:textId="77777777" w:rsidR="00680558" w:rsidRPr="00F20EDB" w:rsidRDefault="00680558" w:rsidP="00680558">
            <w:pPr>
              <w:rPr>
                <w:rFonts w:ascii="Garamond" w:hAnsi="Garamond"/>
                <w:color w:val="000000" w:themeColor="text1"/>
                <w:sz w:val="18"/>
                <w:szCs w:val="18"/>
                <w:lang w:val="en-US"/>
              </w:rPr>
            </w:pPr>
          </w:p>
        </w:tc>
        <w:tc>
          <w:tcPr>
            <w:tcW w:w="409" w:type="pct"/>
            <w:vMerge/>
            <w:hideMark/>
          </w:tcPr>
          <w:p w14:paraId="66B6BF22" w14:textId="77777777" w:rsidR="00680558" w:rsidRPr="00F20EDB" w:rsidRDefault="00680558" w:rsidP="00680558">
            <w:pPr>
              <w:rPr>
                <w:rFonts w:ascii="Garamond" w:hAnsi="Garamond"/>
                <w:color w:val="000000" w:themeColor="text1"/>
                <w:sz w:val="18"/>
                <w:szCs w:val="18"/>
                <w:lang w:val="en-US"/>
              </w:rPr>
            </w:pPr>
          </w:p>
        </w:tc>
        <w:tc>
          <w:tcPr>
            <w:tcW w:w="403" w:type="pct"/>
            <w:vMerge/>
            <w:hideMark/>
          </w:tcPr>
          <w:p w14:paraId="0BCF7364" w14:textId="77777777" w:rsidR="00680558" w:rsidRPr="00F20EDB" w:rsidRDefault="00680558" w:rsidP="00680558">
            <w:pPr>
              <w:rPr>
                <w:rFonts w:ascii="Garamond" w:hAnsi="Garamond"/>
                <w:color w:val="000000" w:themeColor="text1"/>
                <w:sz w:val="18"/>
                <w:szCs w:val="18"/>
                <w:lang w:val="en-US"/>
              </w:rPr>
            </w:pPr>
          </w:p>
        </w:tc>
        <w:tc>
          <w:tcPr>
            <w:tcW w:w="468" w:type="pct"/>
            <w:vMerge/>
            <w:hideMark/>
          </w:tcPr>
          <w:p w14:paraId="308A765B" w14:textId="77777777" w:rsidR="00680558" w:rsidRPr="00F20EDB" w:rsidRDefault="00680558" w:rsidP="00680558">
            <w:pPr>
              <w:rPr>
                <w:rFonts w:ascii="Garamond" w:hAnsi="Garamond"/>
                <w:color w:val="000000" w:themeColor="text1"/>
                <w:sz w:val="18"/>
                <w:szCs w:val="18"/>
                <w:lang w:val="en-US"/>
              </w:rPr>
            </w:pPr>
          </w:p>
        </w:tc>
        <w:tc>
          <w:tcPr>
            <w:tcW w:w="494" w:type="pct"/>
            <w:vMerge/>
            <w:hideMark/>
          </w:tcPr>
          <w:p w14:paraId="4AEB4F49" w14:textId="77777777" w:rsidR="00680558" w:rsidRPr="00F20EDB" w:rsidRDefault="00680558" w:rsidP="00680558">
            <w:pPr>
              <w:rPr>
                <w:rFonts w:ascii="Garamond" w:hAnsi="Garamond"/>
                <w:color w:val="000000" w:themeColor="text1"/>
                <w:sz w:val="18"/>
                <w:szCs w:val="18"/>
                <w:lang w:val="en-US"/>
              </w:rPr>
            </w:pPr>
          </w:p>
        </w:tc>
        <w:tc>
          <w:tcPr>
            <w:tcW w:w="494" w:type="pct"/>
            <w:hideMark/>
          </w:tcPr>
          <w:p w14:paraId="404D6F46" w14:textId="77777777" w:rsidR="00680558" w:rsidRPr="00F20EDB" w:rsidRDefault="00680558" w:rsidP="00680558">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50.0%</w:t>
            </w:r>
            <w:r w:rsidRPr="00F20EDB">
              <w:rPr>
                <w:rFonts w:ascii="Garamond" w:hAnsi="Garamond"/>
                <w:color w:val="000000" w:themeColor="text1"/>
                <w:sz w:val="18"/>
                <w:szCs w:val="18"/>
                <w:lang w:val="en-US"/>
              </w:rPr>
              <w:t xml:space="preserve"> </w:t>
            </w:r>
          </w:p>
        </w:tc>
        <w:tc>
          <w:tcPr>
            <w:tcW w:w="297" w:type="pct"/>
            <w:vMerge/>
            <w:hideMark/>
          </w:tcPr>
          <w:p w14:paraId="75B29C67" w14:textId="77777777" w:rsidR="00680558" w:rsidRPr="00F20EDB" w:rsidRDefault="00680558" w:rsidP="00680558">
            <w:pPr>
              <w:rPr>
                <w:rFonts w:ascii="Garamond" w:hAnsi="Garamond"/>
                <w:color w:val="000000" w:themeColor="text1"/>
                <w:sz w:val="18"/>
                <w:szCs w:val="18"/>
                <w:lang w:val="en-US"/>
              </w:rPr>
            </w:pPr>
          </w:p>
        </w:tc>
        <w:tc>
          <w:tcPr>
            <w:tcW w:w="317" w:type="pct"/>
            <w:hideMark/>
          </w:tcPr>
          <w:p w14:paraId="602722A9"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300 fewer per 1,000</w:t>
            </w:r>
            <w:r w:rsidRPr="00F20EDB">
              <w:rPr>
                <w:rFonts w:ascii="Garamond" w:hAnsi="Garamond"/>
                <w:color w:val="000000" w:themeColor="text1"/>
                <w:sz w:val="18"/>
                <w:szCs w:val="18"/>
                <w:lang w:val="en-US"/>
              </w:rPr>
              <w:br/>
              <w:t xml:space="preserve">(from 401 fewer to 133 fewer) </w:t>
            </w:r>
          </w:p>
        </w:tc>
        <w:tc>
          <w:tcPr>
            <w:tcW w:w="347" w:type="pct"/>
            <w:vMerge/>
            <w:hideMark/>
          </w:tcPr>
          <w:p w14:paraId="5869A85A" w14:textId="77777777" w:rsidR="00680558" w:rsidRPr="00F20EDB" w:rsidRDefault="00680558" w:rsidP="00680558">
            <w:pPr>
              <w:rPr>
                <w:rFonts w:ascii="Garamond" w:hAnsi="Garamond"/>
                <w:color w:val="000000" w:themeColor="text1"/>
                <w:sz w:val="18"/>
                <w:szCs w:val="18"/>
                <w:lang w:val="en-US"/>
              </w:rPr>
            </w:pPr>
          </w:p>
        </w:tc>
        <w:tc>
          <w:tcPr>
            <w:tcW w:w="391" w:type="pct"/>
            <w:vMerge/>
            <w:hideMark/>
          </w:tcPr>
          <w:p w14:paraId="686C614E" w14:textId="77777777" w:rsidR="00680558" w:rsidRPr="00F20EDB" w:rsidRDefault="00680558" w:rsidP="00680558">
            <w:pPr>
              <w:rPr>
                <w:rFonts w:ascii="Garamond" w:hAnsi="Garamond"/>
                <w:color w:val="000000" w:themeColor="text1"/>
                <w:sz w:val="18"/>
                <w:szCs w:val="18"/>
                <w:lang w:val="en-US"/>
              </w:rPr>
            </w:pPr>
          </w:p>
        </w:tc>
      </w:tr>
      <w:tr w:rsidR="00680558" w:rsidRPr="00F20EDB" w14:paraId="5B18B3C7" w14:textId="77777777" w:rsidTr="00680558">
        <w:trPr>
          <w:trHeight w:val="184"/>
        </w:trPr>
        <w:tc>
          <w:tcPr>
            <w:tcW w:w="5000" w:type="pct"/>
            <w:gridSpan w:val="13"/>
            <w:hideMark/>
          </w:tcPr>
          <w:p w14:paraId="7A1A3964" w14:textId="6FFD3F40" w:rsidR="00680558" w:rsidRPr="00F20EDB" w:rsidRDefault="00680558" w:rsidP="00680558">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Pulmonary embolism</w:t>
            </w:r>
          </w:p>
        </w:tc>
      </w:tr>
      <w:tr w:rsidR="00680558" w:rsidRPr="00F20EDB" w14:paraId="4224CF41" w14:textId="77777777" w:rsidTr="00680558">
        <w:trPr>
          <w:trHeight w:val="1629"/>
        </w:trPr>
        <w:tc>
          <w:tcPr>
            <w:tcW w:w="270" w:type="pct"/>
            <w:vMerge w:val="restart"/>
            <w:hideMark/>
          </w:tcPr>
          <w:p w14:paraId="5DB5BC46"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 </w:t>
            </w:r>
          </w:p>
        </w:tc>
        <w:tc>
          <w:tcPr>
            <w:tcW w:w="407" w:type="pct"/>
            <w:vMerge w:val="restart"/>
            <w:hideMark/>
          </w:tcPr>
          <w:p w14:paraId="2004A13F"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observational studies </w:t>
            </w:r>
          </w:p>
        </w:tc>
        <w:tc>
          <w:tcPr>
            <w:tcW w:w="252" w:type="pct"/>
            <w:vMerge w:val="restart"/>
            <w:hideMark/>
          </w:tcPr>
          <w:p w14:paraId="6CAAC33A"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serious </w:t>
            </w:r>
          </w:p>
        </w:tc>
        <w:tc>
          <w:tcPr>
            <w:tcW w:w="449" w:type="pct"/>
            <w:vMerge w:val="restart"/>
            <w:hideMark/>
          </w:tcPr>
          <w:p w14:paraId="6E108400"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9" w:type="pct"/>
            <w:vMerge w:val="restart"/>
            <w:hideMark/>
          </w:tcPr>
          <w:p w14:paraId="0AA4DEA0"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not serious </w:t>
            </w:r>
          </w:p>
        </w:tc>
        <w:tc>
          <w:tcPr>
            <w:tcW w:w="403" w:type="pct"/>
            <w:vMerge w:val="restart"/>
            <w:hideMark/>
          </w:tcPr>
          <w:p w14:paraId="71FD65E1"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very serious </w:t>
            </w:r>
            <w:r w:rsidRPr="00F20EDB">
              <w:rPr>
                <w:rFonts w:ascii="Garamond" w:hAnsi="Garamond"/>
                <w:color w:val="000000" w:themeColor="text1"/>
                <w:sz w:val="18"/>
                <w:szCs w:val="18"/>
                <w:vertAlign w:val="superscript"/>
                <w:lang w:val="en-US"/>
              </w:rPr>
              <w:t>c</w:t>
            </w:r>
          </w:p>
        </w:tc>
        <w:tc>
          <w:tcPr>
            <w:tcW w:w="468" w:type="pct"/>
            <w:vMerge w:val="restart"/>
            <w:hideMark/>
          </w:tcPr>
          <w:p w14:paraId="213A6D10"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very strong association </w:t>
            </w:r>
          </w:p>
        </w:tc>
        <w:tc>
          <w:tcPr>
            <w:tcW w:w="494" w:type="pct"/>
            <w:vMerge w:val="restart"/>
            <w:hideMark/>
          </w:tcPr>
          <w:p w14:paraId="5976D042" w14:textId="77777777" w:rsidR="00680558" w:rsidRPr="00F20EDB" w:rsidRDefault="00680558" w:rsidP="00680558">
            <w:pPr>
              <w:jc w:val="center"/>
              <w:rPr>
                <w:rFonts w:ascii="Garamond" w:hAnsi="Garamond"/>
                <w:color w:val="000000" w:themeColor="text1"/>
                <w:sz w:val="18"/>
                <w:szCs w:val="18"/>
                <w:lang w:val="en-US"/>
              </w:rPr>
            </w:pPr>
          </w:p>
        </w:tc>
        <w:tc>
          <w:tcPr>
            <w:tcW w:w="494" w:type="pct"/>
            <w:hideMark/>
          </w:tcPr>
          <w:p w14:paraId="3E205ED3" w14:textId="77777777" w:rsidR="00680558" w:rsidRPr="00F20EDB" w:rsidRDefault="00680558" w:rsidP="00680558">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8.0%</w:t>
            </w:r>
            <w:r w:rsidRPr="00F20EDB">
              <w:rPr>
                <w:rFonts w:ascii="Garamond" w:hAnsi="Garamond"/>
                <w:color w:val="000000" w:themeColor="text1"/>
                <w:sz w:val="18"/>
                <w:szCs w:val="18"/>
                <w:lang w:val="en-US"/>
              </w:rPr>
              <w:t xml:space="preserve"> </w:t>
            </w:r>
          </w:p>
        </w:tc>
        <w:tc>
          <w:tcPr>
            <w:tcW w:w="297" w:type="pct"/>
            <w:vMerge w:val="restart"/>
            <w:hideMark/>
          </w:tcPr>
          <w:p w14:paraId="7AE29F3D" w14:textId="77777777" w:rsidR="00680558" w:rsidRPr="00F20EDB" w:rsidRDefault="00680558" w:rsidP="00680558">
            <w:pPr>
              <w:jc w:val="center"/>
              <w:rPr>
                <w:rFonts w:ascii="Garamond" w:hAnsi="Garamond"/>
                <w:color w:val="000000" w:themeColor="text1"/>
                <w:sz w:val="18"/>
                <w:szCs w:val="18"/>
                <w:lang w:val="en-US"/>
              </w:rPr>
            </w:pPr>
            <w:r w:rsidRPr="00F20EDB">
              <w:rPr>
                <w:rStyle w:val="block"/>
                <w:rFonts w:ascii="Garamond" w:hAnsi="Garamond"/>
                <w:b/>
                <w:bCs/>
                <w:color w:val="000000" w:themeColor="text1"/>
                <w:sz w:val="18"/>
                <w:szCs w:val="18"/>
                <w:lang w:val="en-US"/>
              </w:rPr>
              <w:t>OR 0.09</w:t>
            </w:r>
            <w:r w:rsidRPr="00F20EDB">
              <w:rPr>
                <w:rFonts w:ascii="Garamond" w:hAnsi="Garamond"/>
                <w:color w:val="000000" w:themeColor="text1"/>
                <w:sz w:val="18"/>
                <w:szCs w:val="18"/>
                <w:lang w:val="en-US"/>
              </w:rPr>
              <w:br/>
            </w:r>
            <w:r w:rsidRPr="00F20EDB">
              <w:rPr>
                <w:rStyle w:val="cell"/>
                <w:rFonts w:ascii="Garamond" w:hAnsi="Garamond"/>
                <w:color w:val="000000" w:themeColor="text1"/>
                <w:sz w:val="18"/>
                <w:szCs w:val="18"/>
                <w:lang w:val="en-US"/>
              </w:rPr>
              <w:t>(0.02 to 0.41)</w:t>
            </w:r>
            <w:r w:rsidRPr="00F20EDB">
              <w:rPr>
                <w:rFonts w:ascii="Garamond" w:hAnsi="Garamond"/>
                <w:color w:val="000000" w:themeColor="text1"/>
                <w:sz w:val="18"/>
                <w:szCs w:val="18"/>
                <w:lang w:val="en-US"/>
              </w:rPr>
              <w:t xml:space="preserve"> </w:t>
            </w:r>
          </w:p>
        </w:tc>
        <w:tc>
          <w:tcPr>
            <w:tcW w:w="317" w:type="pct"/>
            <w:hideMark/>
          </w:tcPr>
          <w:p w14:paraId="6303D826"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72 fewer per 1,000</w:t>
            </w:r>
            <w:r w:rsidRPr="00F20EDB">
              <w:rPr>
                <w:rFonts w:ascii="Garamond" w:hAnsi="Garamond"/>
                <w:color w:val="000000" w:themeColor="text1"/>
                <w:sz w:val="18"/>
                <w:szCs w:val="18"/>
                <w:lang w:val="en-US"/>
              </w:rPr>
              <w:br/>
              <w:t xml:space="preserve">(from 78 fewer to 46 fewer) </w:t>
            </w:r>
          </w:p>
        </w:tc>
        <w:tc>
          <w:tcPr>
            <w:tcW w:w="347" w:type="pct"/>
            <w:vMerge w:val="restart"/>
            <w:hideMark/>
          </w:tcPr>
          <w:p w14:paraId="258826B6" w14:textId="77777777" w:rsidR="00680558" w:rsidRPr="00F20EDB" w:rsidRDefault="00680558" w:rsidP="00680558">
            <w:pPr>
              <w:jc w:val="center"/>
              <w:rPr>
                <w:rFonts w:ascii="Garamond" w:hAnsi="Garamond"/>
                <w:color w:val="000000" w:themeColor="text1"/>
                <w:sz w:val="18"/>
                <w:szCs w:val="18"/>
                <w:lang w:val="en-US"/>
              </w:rPr>
            </w:pPr>
            <w:r w:rsidRPr="00F20EDB">
              <w:rPr>
                <w:rStyle w:val="quality-sign"/>
                <w:rFonts w:ascii="Cambria Math" w:hAnsi="Cambria Math" w:cs="Cambria Math"/>
                <w:color w:val="000000" w:themeColor="text1"/>
                <w:sz w:val="18"/>
                <w:szCs w:val="18"/>
                <w:lang w:val="en-US"/>
              </w:rPr>
              <w:t>⨁</w:t>
            </w:r>
            <w:r w:rsidRPr="00F20EDB">
              <w:rPr>
                <w:rStyle w:val="quality-sign"/>
                <w:rFonts w:ascii="Segoe UI Symbol" w:hAnsi="Segoe UI Symbol" w:cs="Segoe UI Symbol"/>
                <w:color w:val="000000" w:themeColor="text1"/>
                <w:sz w:val="18"/>
                <w:szCs w:val="18"/>
                <w:lang w:val="en-US"/>
              </w:rPr>
              <w:t>◯◯◯</w:t>
            </w:r>
            <w:r w:rsidRPr="00F20EDB">
              <w:rPr>
                <w:rFonts w:ascii="Garamond" w:hAnsi="Garamond"/>
                <w:color w:val="000000" w:themeColor="text1"/>
                <w:sz w:val="18"/>
                <w:szCs w:val="18"/>
                <w:lang w:val="en-US"/>
              </w:rPr>
              <w:br/>
            </w:r>
            <w:r w:rsidRPr="00F20EDB">
              <w:rPr>
                <w:rStyle w:val="quality-text"/>
                <w:rFonts w:ascii="Garamond" w:hAnsi="Garamond"/>
                <w:color w:val="000000" w:themeColor="text1"/>
                <w:sz w:val="18"/>
                <w:szCs w:val="18"/>
                <w:lang w:val="en-US"/>
              </w:rPr>
              <w:t>VERY LOW</w:t>
            </w:r>
            <w:r w:rsidRPr="00F20EDB">
              <w:rPr>
                <w:rFonts w:ascii="Garamond" w:hAnsi="Garamond"/>
                <w:color w:val="000000" w:themeColor="text1"/>
                <w:sz w:val="18"/>
                <w:szCs w:val="18"/>
                <w:lang w:val="en-US"/>
              </w:rPr>
              <w:t xml:space="preserve"> </w:t>
            </w:r>
          </w:p>
        </w:tc>
        <w:tc>
          <w:tcPr>
            <w:tcW w:w="391" w:type="pct"/>
            <w:vMerge w:val="restart"/>
            <w:hideMark/>
          </w:tcPr>
          <w:p w14:paraId="7341E616"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CRITICAL </w:t>
            </w:r>
          </w:p>
        </w:tc>
      </w:tr>
      <w:tr w:rsidR="00680558" w:rsidRPr="00F20EDB" w14:paraId="71C42E48" w14:textId="77777777" w:rsidTr="00680558">
        <w:trPr>
          <w:trHeight w:val="1213"/>
        </w:trPr>
        <w:tc>
          <w:tcPr>
            <w:tcW w:w="270" w:type="pct"/>
            <w:vMerge/>
            <w:hideMark/>
          </w:tcPr>
          <w:p w14:paraId="192FD4CC" w14:textId="77777777" w:rsidR="00680558" w:rsidRPr="00F20EDB" w:rsidRDefault="00680558" w:rsidP="00680558">
            <w:pPr>
              <w:rPr>
                <w:rFonts w:ascii="Garamond" w:hAnsi="Garamond"/>
                <w:color w:val="000000" w:themeColor="text1"/>
                <w:sz w:val="18"/>
                <w:szCs w:val="18"/>
                <w:lang w:val="en-US"/>
              </w:rPr>
            </w:pPr>
          </w:p>
        </w:tc>
        <w:tc>
          <w:tcPr>
            <w:tcW w:w="407" w:type="pct"/>
            <w:vMerge/>
            <w:hideMark/>
          </w:tcPr>
          <w:p w14:paraId="5B0343F7" w14:textId="77777777" w:rsidR="00680558" w:rsidRPr="00F20EDB" w:rsidRDefault="00680558" w:rsidP="00680558">
            <w:pPr>
              <w:rPr>
                <w:rFonts w:ascii="Garamond" w:hAnsi="Garamond"/>
                <w:color w:val="000000" w:themeColor="text1"/>
                <w:sz w:val="18"/>
                <w:szCs w:val="18"/>
                <w:lang w:val="en-US"/>
              </w:rPr>
            </w:pPr>
          </w:p>
        </w:tc>
        <w:tc>
          <w:tcPr>
            <w:tcW w:w="252" w:type="pct"/>
            <w:vMerge/>
            <w:hideMark/>
          </w:tcPr>
          <w:p w14:paraId="27533ADE" w14:textId="77777777" w:rsidR="00680558" w:rsidRPr="00F20EDB" w:rsidRDefault="00680558" w:rsidP="00680558">
            <w:pPr>
              <w:rPr>
                <w:rFonts w:ascii="Garamond" w:hAnsi="Garamond"/>
                <w:color w:val="000000" w:themeColor="text1"/>
                <w:sz w:val="18"/>
                <w:szCs w:val="18"/>
                <w:lang w:val="en-US"/>
              </w:rPr>
            </w:pPr>
          </w:p>
        </w:tc>
        <w:tc>
          <w:tcPr>
            <w:tcW w:w="449" w:type="pct"/>
            <w:vMerge/>
            <w:hideMark/>
          </w:tcPr>
          <w:p w14:paraId="3F060BD9" w14:textId="77777777" w:rsidR="00680558" w:rsidRPr="00F20EDB" w:rsidRDefault="00680558" w:rsidP="00680558">
            <w:pPr>
              <w:rPr>
                <w:rFonts w:ascii="Garamond" w:hAnsi="Garamond"/>
                <w:color w:val="000000" w:themeColor="text1"/>
                <w:sz w:val="18"/>
                <w:szCs w:val="18"/>
                <w:lang w:val="en-US"/>
              </w:rPr>
            </w:pPr>
          </w:p>
        </w:tc>
        <w:tc>
          <w:tcPr>
            <w:tcW w:w="409" w:type="pct"/>
            <w:vMerge/>
            <w:hideMark/>
          </w:tcPr>
          <w:p w14:paraId="66015C52" w14:textId="77777777" w:rsidR="00680558" w:rsidRPr="00F20EDB" w:rsidRDefault="00680558" w:rsidP="00680558">
            <w:pPr>
              <w:rPr>
                <w:rFonts w:ascii="Garamond" w:hAnsi="Garamond"/>
                <w:color w:val="000000" w:themeColor="text1"/>
                <w:sz w:val="18"/>
                <w:szCs w:val="18"/>
                <w:lang w:val="en-US"/>
              </w:rPr>
            </w:pPr>
          </w:p>
        </w:tc>
        <w:tc>
          <w:tcPr>
            <w:tcW w:w="403" w:type="pct"/>
            <w:vMerge/>
            <w:hideMark/>
          </w:tcPr>
          <w:p w14:paraId="5D3FA37C" w14:textId="77777777" w:rsidR="00680558" w:rsidRPr="00F20EDB" w:rsidRDefault="00680558" w:rsidP="00680558">
            <w:pPr>
              <w:rPr>
                <w:rFonts w:ascii="Garamond" w:hAnsi="Garamond"/>
                <w:color w:val="000000" w:themeColor="text1"/>
                <w:sz w:val="18"/>
                <w:szCs w:val="18"/>
                <w:lang w:val="en-US"/>
              </w:rPr>
            </w:pPr>
          </w:p>
        </w:tc>
        <w:tc>
          <w:tcPr>
            <w:tcW w:w="468" w:type="pct"/>
            <w:vMerge/>
            <w:hideMark/>
          </w:tcPr>
          <w:p w14:paraId="6D6FA2E3" w14:textId="77777777" w:rsidR="00680558" w:rsidRPr="00F20EDB" w:rsidRDefault="00680558" w:rsidP="00680558">
            <w:pPr>
              <w:rPr>
                <w:rFonts w:ascii="Garamond" w:hAnsi="Garamond"/>
                <w:color w:val="000000" w:themeColor="text1"/>
                <w:sz w:val="18"/>
                <w:szCs w:val="18"/>
                <w:lang w:val="en-US"/>
              </w:rPr>
            </w:pPr>
          </w:p>
        </w:tc>
        <w:tc>
          <w:tcPr>
            <w:tcW w:w="494" w:type="pct"/>
            <w:vMerge/>
            <w:hideMark/>
          </w:tcPr>
          <w:p w14:paraId="6EC8CC4F" w14:textId="77777777" w:rsidR="00680558" w:rsidRPr="00F20EDB" w:rsidRDefault="00680558" w:rsidP="00680558">
            <w:pPr>
              <w:rPr>
                <w:rFonts w:ascii="Garamond" w:hAnsi="Garamond"/>
                <w:color w:val="000000" w:themeColor="text1"/>
                <w:sz w:val="18"/>
                <w:szCs w:val="18"/>
                <w:lang w:val="en-US"/>
              </w:rPr>
            </w:pPr>
          </w:p>
        </w:tc>
        <w:tc>
          <w:tcPr>
            <w:tcW w:w="494" w:type="pct"/>
            <w:hideMark/>
          </w:tcPr>
          <w:p w14:paraId="2852D7A1" w14:textId="77777777" w:rsidR="00680558" w:rsidRPr="00F20EDB" w:rsidRDefault="00680558" w:rsidP="00680558">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18.0%</w:t>
            </w:r>
            <w:r w:rsidRPr="00F20EDB">
              <w:rPr>
                <w:rFonts w:ascii="Garamond" w:hAnsi="Garamond"/>
                <w:color w:val="000000" w:themeColor="text1"/>
                <w:sz w:val="18"/>
                <w:szCs w:val="18"/>
                <w:lang w:val="en-US"/>
              </w:rPr>
              <w:t xml:space="preserve"> </w:t>
            </w:r>
          </w:p>
        </w:tc>
        <w:tc>
          <w:tcPr>
            <w:tcW w:w="297" w:type="pct"/>
            <w:vMerge/>
            <w:hideMark/>
          </w:tcPr>
          <w:p w14:paraId="0D2708BE" w14:textId="77777777" w:rsidR="00680558" w:rsidRPr="00F20EDB" w:rsidRDefault="00680558" w:rsidP="00680558">
            <w:pPr>
              <w:rPr>
                <w:rFonts w:ascii="Garamond" w:hAnsi="Garamond"/>
                <w:color w:val="000000" w:themeColor="text1"/>
                <w:sz w:val="18"/>
                <w:szCs w:val="18"/>
                <w:lang w:val="en-US"/>
              </w:rPr>
            </w:pPr>
          </w:p>
        </w:tc>
        <w:tc>
          <w:tcPr>
            <w:tcW w:w="317" w:type="pct"/>
            <w:hideMark/>
          </w:tcPr>
          <w:p w14:paraId="2D871EEA"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161 fewer per 1,000</w:t>
            </w:r>
            <w:r w:rsidRPr="00F20EDB">
              <w:rPr>
                <w:rFonts w:ascii="Garamond" w:hAnsi="Garamond"/>
                <w:color w:val="000000" w:themeColor="text1"/>
                <w:sz w:val="18"/>
                <w:szCs w:val="18"/>
                <w:lang w:val="en-US"/>
              </w:rPr>
              <w:br/>
              <w:t xml:space="preserve">(from 176 </w:t>
            </w:r>
            <w:r w:rsidRPr="00F20EDB">
              <w:rPr>
                <w:rFonts w:ascii="Garamond" w:hAnsi="Garamond"/>
                <w:color w:val="000000" w:themeColor="text1"/>
                <w:sz w:val="18"/>
                <w:szCs w:val="18"/>
                <w:lang w:val="en-US"/>
              </w:rPr>
              <w:lastRenderedPageBreak/>
              <w:t xml:space="preserve">fewer to 97 fewer) </w:t>
            </w:r>
          </w:p>
        </w:tc>
        <w:tc>
          <w:tcPr>
            <w:tcW w:w="347" w:type="pct"/>
            <w:vMerge/>
            <w:hideMark/>
          </w:tcPr>
          <w:p w14:paraId="33B9D232" w14:textId="77777777" w:rsidR="00680558" w:rsidRPr="00F20EDB" w:rsidRDefault="00680558" w:rsidP="00680558">
            <w:pPr>
              <w:rPr>
                <w:rFonts w:ascii="Garamond" w:hAnsi="Garamond"/>
                <w:color w:val="000000" w:themeColor="text1"/>
                <w:sz w:val="18"/>
                <w:szCs w:val="18"/>
                <w:lang w:val="en-US"/>
              </w:rPr>
            </w:pPr>
          </w:p>
        </w:tc>
        <w:tc>
          <w:tcPr>
            <w:tcW w:w="391" w:type="pct"/>
            <w:vMerge/>
            <w:hideMark/>
          </w:tcPr>
          <w:p w14:paraId="7AC1A42C" w14:textId="77777777" w:rsidR="00680558" w:rsidRPr="00F20EDB" w:rsidRDefault="00680558" w:rsidP="00680558">
            <w:pPr>
              <w:rPr>
                <w:rFonts w:ascii="Garamond" w:hAnsi="Garamond"/>
                <w:color w:val="000000" w:themeColor="text1"/>
                <w:sz w:val="18"/>
                <w:szCs w:val="18"/>
                <w:lang w:val="en-US"/>
              </w:rPr>
            </w:pPr>
          </w:p>
        </w:tc>
      </w:tr>
      <w:tr w:rsidR="00680558" w:rsidRPr="00F20EDB" w14:paraId="2C996F73" w14:textId="77777777" w:rsidTr="00680558">
        <w:trPr>
          <w:trHeight w:val="1629"/>
        </w:trPr>
        <w:tc>
          <w:tcPr>
            <w:tcW w:w="270" w:type="pct"/>
            <w:vMerge/>
            <w:hideMark/>
          </w:tcPr>
          <w:p w14:paraId="0E307B91" w14:textId="77777777" w:rsidR="00680558" w:rsidRPr="00F20EDB" w:rsidRDefault="00680558" w:rsidP="00680558">
            <w:pPr>
              <w:rPr>
                <w:rFonts w:ascii="Garamond" w:hAnsi="Garamond"/>
                <w:color w:val="000000" w:themeColor="text1"/>
                <w:sz w:val="18"/>
                <w:szCs w:val="18"/>
                <w:lang w:val="en-US"/>
              </w:rPr>
            </w:pPr>
          </w:p>
        </w:tc>
        <w:tc>
          <w:tcPr>
            <w:tcW w:w="407" w:type="pct"/>
            <w:vMerge/>
            <w:hideMark/>
          </w:tcPr>
          <w:p w14:paraId="75012371" w14:textId="77777777" w:rsidR="00680558" w:rsidRPr="00F20EDB" w:rsidRDefault="00680558" w:rsidP="00680558">
            <w:pPr>
              <w:rPr>
                <w:rFonts w:ascii="Garamond" w:hAnsi="Garamond"/>
                <w:color w:val="000000" w:themeColor="text1"/>
                <w:sz w:val="18"/>
                <w:szCs w:val="18"/>
                <w:lang w:val="en-US"/>
              </w:rPr>
            </w:pPr>
          </w:p>
        </w:tc>
        <w:tc>
          <w:tcPr>
            <w:tcW w:w="252" w:type="pct"/>
            <w:vMerge/>
            <w:hideMark/>
          </w:tcPr>
          <w:p w14:paraId="47B9A7FA" w14:textId="77777777" w:rsidR="00680558" w:rsidRPr="00F20EDB" w:rsidRDefault="00680558" w:rsidP="00680558">
            <w:pPr>
              <w:rPr>
                <w:rFonts w:ascii="Garamond" w:hAnsi="Garamond"/>
                <w:color w:val="000000" w:themeColor="text1"/>
                <w:sz w:val="18"/>
                <w:szCs w:val="18"/>
                <w:lang w:val="en-US"/>
              </w:rPr>
            </w:pPr>
          </w:p>
        </w:tc>
        <w:tc>
          <w:tcPr>
            <w:tcW w:w="449" w:type="pct"/>
            <w:vMerge/>
            <w:hideMark/>
          </w:tcPr>
          <w:p w14:paraId="386DFA76" w14:textId="77777777" w:rsidR="00680558" w:rsidRPr="00F20EDB" w:rsidRDefault="00680558" w:rsidP="00680558">
            <w:pPr>
              <w:rPr>
                <w:rFonts w:ascii="Garamond" w:hAnsi="Garamond"/>
                <w:color w:val="000000" w:themeColor="text1"/>
                <w:sz w:val="18"/>
                <w:szCs w:val="18"/>
                <w:lang w:val="en-US"/>
              </w:rPr>
            </w:pPr>
          </w:p>
        </w:tc>
        <w:tc>
          <w:tcPr>
            <w:tcW w:w="409" w:type="pct"/>
            <w:vMerge/>
            <w:hideMark/>
          </w:tcPr>
          <w:p w14:paraId="6E2E5622" w14:textId="77777777" w:rsidR="00680558" w:rsidRPr="00F20EDB" w:rsidRDefault="00680558" w:rsidP="00680558">
            <w:pPr>
              <w:rPr>
                <w:rFonts w:ascii="Garamond" w:hAnsi="Garamond"/>
                <w:color w:val="000000" w:themeColor="text1"/>
                <w:sz w:val="18"/>
                <w:szCs w:val="18"/>
                <w:lang w:val="en-US"/>
              </w:rPr>
            </w:pPr>
          </w:p>
        </w:tc>
        <w:tc>
          <w:tcPr>
            <w:tcW w:w="403" w:type="pct"/>
            <w:vMerge/>
            <w:hideMark/>
          </w:tcPr>
          <w:p w14:paraId="02AB4B52" w14:textId="77777777" w:rsidR="00680558" w:rsidRPr="00F20EDB" w:rsidRDefault="00680558" w:rsidP="00680558">
            <w:pPr>
              <w:rPr>
                <w:rFonts w:ascii="Garamond" w:hAnsi="Garamond"/>
                <w:color w:val="000000" w:themeColor="text1"/>
                <w:sz w:val="18"/>
                <w:szCs w:val="18"/>
                <w:lang w:val="en-US"/>
              </w:rPr>
            </w:pPr>
          </w:p>
        </w:tc>
        <w:tc>
          <w:tcPr>
            <w:tcW w:w="468" w:type="pct"/>
            <w:vMerge/>
            <w:hideMark/>
          </w:tcPr>
          <w:p w14:paraId="00752ABC" w14:textId="77777777" w:rsidR="00680558" w:rsidRPr="00F20EDB" w:rsidRDefault="00680558" w:rsidP="00680558">
            <w:pPr>
              <w:rPr>
                <w:rFonts w:ascii="Garamond" w:hAnsi="Garamond"/>
                <w:color w:val="000000" w:themeColor="text1"/>
                <w:sz w:val="18"/>
                <w:szCs w:val="18"/>
                <w:lang w:val="en-US"/>
              </w:rPr>
            </w:pPr>
          </w:p>
        </w:tc>
        <w:tc>
          <w:tcPr>
            <w:tcW w:w="494" w:type="pct"/>
            <w:vMerge/>
            <w:hideMark/>
          </w:tcPr>
          <w:p w14:paraId="29F52CA4" w14:textId="77777777" w:rsidR="00680558" w:rsidRPr="00F20EDB" w:rsidRDefault="00680558" w:rsidP="00680558">
            <w:pPr>
              <w:rPr>
                <w:rFonts w:ascii="Garamond" w:hAnsi="Garamond"/>
                <w:color w:val="000000" w:themeColor="text1"/>
                <w:sz w:val="18"/>
                <w:szCs w:val="18"/>
                <w:lang w:val="en-US"/>
              </w:rPr>
            </w:pPr>
          </w:p>
        </w:tc>
        <w:tc>
          <w:tcPr>
            <w:tcW w:w="494" w:type="pct"/>
            <w:hideMark/>
          </w:tcPr>
          <w:p w14:paraId="3DBE5ED9" w14:textId="77777777" w:rsidR="00680558" w:rsidRPr="00F20EDB" w:rsidRDefault="00680558" w:rsidP="00680558">
            <w:pPr>
              <w:jc w:val="center"/>
              <w:rPr>
                <w:rFonts w:ascii="Garamond" w:hAnsi="Garamond"/>
                <w:color w:val="000000" w:themeColor="text1"/>
                <w:sz w:val="18"/>
                <w:szCs w:val="18"/>
                <w:lang w:val="en-US"/>
              </w:rPr>
            </w:pPr>
            <w:r w:rsidRPr="00F20EDB">
              <w:rPr>
                <w:rStyle w:val="cell-value"/>
                <w:rFonts w:ascii="Garamond" w:hAnsi="Garamond"/>
                <w:color w:val="000000" w:themeColor="text1"/>
                <w:sz w:val="18"/>
                <w:szCs w:val="18"/>
                <w:lang w:val="en-US"/>
              </w:rPr>
              <w:t>22.0%</w:t>
            </w:r>
            <w:r w:rsidRPr="00F20EDB">
              <w:rPr>
                <w:rFonts w:ascii="Garamond" w:hAnsi="Garamond"/>
                <w:color w:val="000000" w:themeColor="text1"/>
                <w:sz w:val="18"/>
                <w:szCs w:val="18"/>
                <w:lang w:val="en-US"/>
              </w:rPr>
              <w:t xml:space="preserve"> </w:t>
            </w:r>
          </w:p>
        </w:tc>
        <w:tc>
          <w:tcPr>
            <w:tcW w:w="297" w:type="pct"/>
            <w:vMerge/>
            <w:hideMark/>
          </w:tcPr>
          <w:p w14:paraId="4B497845" w14:textId="77777777" w:rsidR="00680558" w:rsidRPr="00F20EDB" w:rsidRDefault="00680558" w:rsidP="00680558">
            <w:pPr>
              <w:rPr>
                <w:rFonts w:ascii="Garamond" w:hAnsi="Garamond"/>
                <w:color w:val="000000" w:themeColor="text1"/>
                <w:sz w:val="18"/>
                <w:szCs w:val="18"/>
                <w:lang w:val="en-US"/>
              </w:rPr>
            </w:pPr>
          </w:p>
        </w:tc>
        <w:tc>
          <w:tcPr>
            <w:tcW w:w="317" w:type="pct"/>
            <w:hideMark/>
          </w:tcPr>
          <w:p w14:paraId="5C97D185"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b/>
                <w:bCs/>
                <w:color w:val="000000" w:themeColor="text1"/>
                <w:sz w:val="18"/>
                <w:szCs w:val="18"/>
                <w:lang w:val="en-US"/>
              </w:rPr>
              <w:t>195 fewer per 1,000</w:t>
            </w:r>
            <w:r w:rsidRPr="00F20EDB">
              <w:rPr>
                <w:rFonts w:ascii="Garamond" w:hAnsi="Garamond"/>
                <w:color w:val="000000" w:themeColor="text1"/>
                <w:sz w:val="18"/>
                <w:szCs w:val="18"/>
                <w:lang w:val="en-US"/>
              </w:rPr>
              <w:br/>
              <w:t xml:space="preserve">(from 214 fewer to 116 fewer) </w:t>
            </w:r>
          </w:p>
        </w:tc>
        <w:tc>
          <w:tcPr>
            <w:tcW w:w="347" w:type="pct"/>
            <w:vMerge/>
            <w:hideMark/>
          </w:tcPr>
          <w:p w14:paraId="474DCF15" w14:textId="77777777" w:rsidR="00680558" w:rsidRPr="00F20EDB" w:rsidRDefault="00680558" w:rsidP="00680558">
            <w:pPr>
              <w:rPr>
                <w:rFonts w:ascii="Garamond" w:hAnsi="Garamond"/>
                <w:color w:val="000000" w:themeColor="text1"/>
                <w:sz w:val="18"/>
                <w:szCs w:val="18"/>
                <w:lang w:val="en-US"/>
              </w:rPr>
            </w:pPr>
          </w:p>
        </w:tc>
        <w:tc>
          <w:tcPr>
            <w:tcW w:w="391" w:type="pct"/>
            <w:vMerge/>
            <w:hideMark/>
          </w:tcPr>
          <w:p w14:paraId="0F0E2476" w14:textId="77777777" w:rsidR="00680558" w:rsidRPr="00F20EDB" w:rsidRDefault="00680558" w:rsidP="00680558">
            <w:pPr>
              <w:rPr>
                <w:rFonts w:ascii="Garamond" w:hAnsi="Garamond"/>
                <w:color w:val="000000" w:themeColor="text1"/>
                <w:sz w:val="18"/>
                <w:szCs w:val="18"/>
                <w:lang w:val="en-US"/>
              </w:rPr>
            </w:pPr>
          </w:p>
        </w:tc>
      </w:tr>
      <w:tr w:rsidR="00680558" w:rsidRPr="00F20EDB" w14:paraId="55327C4F" w14:textId="77777777" w:rsidTr="00680558">
        <w:trPr>
          <w:trHeight w:val="199"/>
        </w:trPr>
        <w:tc>
          <w:tcPr>
            <w:tcW w:w="5000" w:type="pct"/>
            <w:gridSpan w:val="13"/>
            <w:hideMark/>
          </w:tcPr>
          <w:p w14:paraId="65BE6B97" w14:textId="77777777" w:rsidR="00680558" w:rsidRPr="00F20EDB" w:rsidRDefault="00680558" w:rsidP="00680558">
            <w:pPr>
              <w:rPr>
                <w:rFonts w:ascii="Garamond" w:hAnsi="Garamond"/>
                <w:b/>
                <w:bCs/>
                <w:color w:val="000000" w:themeColor="text1"/>
                <w:sz w:val="18"/>
                <w:szCs w:val="18"/>
                <w:lang w:val="en-US"/>
              </w:rPr>
            </w:pPr>
            <w:r w:rsidRPr="00F20EDB">
              <w:rPr>
                <w:rStyle w:val="label"/>
                <w:rFonts w:ascii="Garamond" w:hAnsi="Garamond"/>
                <w:b/>
                <w:bCs/>
                <w:color w:val="000000" w:themeColor="text1"/>
                <w:sz w:val="18"/>
                <w:szCs w:val="18"/>
                <w:lang w:val="en-US"/>
              </w:rPr>
              <w:t>Major bleeding</w:t>
            </w:r>
          </w:p>
        </w:tc>
      </w:tr>
      <w:tr w:rsidR="00680558" w:rsidRPr="00F20EDB" w14:paraId="77864B91" w14:textId="77777777" w:rsidTr="00680558">
        <w:trPr>
          <w:trHeight w:val="399"/>
        </w:trPr>
        <w:tc>
          <w:tcPr>
            <w:tcW w:w="270" w:type="pct"/>
            <w:hideMark/>
          </w:tcPr>
          <w:p w14:paraId="0CD7D797"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1 </w:t>
            </w:r>
          </w:p>
        </w:tc>
        <w:tc>
          <w:tcPr>
            <w:tcW w:w="407" w:type="pct"/>
            <w:hideMark/>
          </w:tcPr>
          <w:p w14:paraId="4F767D1E" w14:textId="0AD8DA9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252" w:type="pct"/>
            <w:hideMark/>
          </w:tcPr>
          <w:p w14:paraId="0FAAC9C2" w14:textId="3EF1A94A"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449" w:type="pct"/>
            <w:hideMark/>
          </w:tcPr>
          <w:p w14:paraId="260AD37F" w14:textId="57F85845"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409" w:type="pct"/>
            <w:hideMark/>
          </w:tcPr>
          <w:p w14:paraId="08607593" w14:textId="6D5F277B"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403" w:type="pct"/>
            <w:hideMark/>
          </w:tcPr>
          <w:p w14:paraId="778B31FC" w14:textId="767A8068"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468" w:type="pct"/>
            <w:hideMark/>
          </w:tcPr>
          <w:p w14:paraId="3209897B" w14:textId="549D172E"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w:t>
            </w:r>
          </w:p>
        </w:tc>
        <w:tc>
          <w:tcPr>
            <w:tcW w:w="1602" w:type="pct"/>
            <w:gridSpan w:val="4"/>
            <w:hideMark/>
          </w:tcPr>
          <w:p w14:paraId="32EC141E" w14:textId="77777777" w:rsidR="00680558" w:rsidRPr="00F20EDB" w:rsidRDefault="00680558" w:rsidP="00680558">
            <w:pP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Risk of major bleeding with VTE prophylaxis is 1.95% </w:t>
            </w:r>
          </w:p>
          <w:p w14:paraId="25CC93F9" w14:textId="77777777" w:rsidR="00680558" w:rsidRPr="00F20EDB" w:rsidRDefault="00680558" w:rsidP="00680558">
            <w:pP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and is 3.3% with therapeutic anticoagulation </w:t>
            </w:r>
          </w:p>
        </w:tc>
        <w:tc>
          <w:tcPr>
            <w:tcW w:w="347" w:type="pct"/>
            <w:hideMark/>
          </w:tcPr>
          <w:p w14:paraId="34557F77" w14:textId="77777777" w:rsidR="00680558" w:rsidRPr="00F20EDB" w:rsidRDefault="00680558" w:rsidP="00680558">
            <w:pPr>
              <w:jc w:val="center"/>
              <w:rPr>
                <w:rFonts w:ascii="Garamond" w:hAnsi="Garamond"/>
                <w:color w:val="000000" w:themeColor="text1"/>
                <w:sz w:val="18"/>
                <w:szCs w:val="18"/>
                <w:lang w:val="en-US"/>
              </w:rPr>
            </w:pPr>
            <w:r w:rsidRPr="00F20EDB">
              <w:rPr>
                <w:rFonts w:ascii="Garamond" w:hAnsi="Garamond"/>
                <w:color w:val="000000" w:themeColor="text1"/>
                <w:sz w:val="18"/>
                <w:szCs w:val="18"/>
                <w:lang w:val="en-US"/>
              </w:rPr>
              <w:t xml:space="preserve">- </w:t>
            </w:r>
          </w:p>
        </w:tc>
        <w:tc>
          <w:tcPr>
            <w:tcW w:w="391" w:type="pct"/>
            <w:hideMark/>
          </w:tcPr>
          <w:p w14:paraId="4F07C10F" w14:textId="77777777" w:rsidR="00680558" w:rsidRPr="00F20EDB" w:rsidRDefault="00680558" w:rsidP="00680558">
            <w:pPr>
              <w:jc w:val="center"/>
              <w:rPr>
                <w:rFonts w:ascii="Garamond" w:hAnsi="Garamond"/>
                <w:color w:val="000000" w:themeColor="text1"/>
                <w:sz w:val="18"/>
                <w:szCs w:val="18"/>
                <w:lang w:val="en-US"/>
              </w:rPr>
            </w:pPr>
          </w:p>
        </w:tc>
      </w:tr>
    </w:tbl>
    <w:p w14:paraId="760DE1D3" w14:textId="77777777" w:rsidR="00680558" w:rsidRPr="00F20EDB" w:rsidRDefault="00680558" w:rsidP="00680558">
      <w:pPr>
        <w:pStyle w:val="NormalWeb"/>
        <w:spacing w:line="140" w:lineRule="atLeast"/>
        <w:rPr>
          <w:rFonts w:ascii="Arial Narrow" w:eastAsiaTheme="minorEastAsia" w:hAnsi="Arial Narrow"/>
          <w:color w:val="000000"/>
          <w:sz w:val="14"/>
          <w:szCs w:val="14"/>
          <w:lang w:val="en-US"/>
        </w:rPr>
      </w:pPr>
      <w:r w:rsidRPr="00F20EDB">
        <w:rPr>
          <w:rFonts w:ascii="Arial Narrow" w:hAnsi="Arial Narrow"/>
          <w:b/>
          <w:bCs/>
          <w:color w:val="000000"/>
          <w:sz w:val="14"/>
          <w:szCs w:val="14"/>
          <w:lang w:val="en-US"/>
        </w:rPr>
        <w:t>CI:</w:t>
      </w:r>
      <w:r w:rsidRPr="00F20EDB">
        <w:rPr>
          <w:rFonts w:ascii="Arial Narrow" w:hAnsi="Arial Narrow"/>
          <w:color w:val="000000"/>
          <w:sz w:val="14"/>
          <w:szCs w:val="14"/>
          <w:lang w:val="en-US"/>
        </w:rPr>
        <w:t xml:space="preserve"> Confidence interval; </w:t>
      </w:r>
      <w:r w:rsidRPr="00F20EDB">
        <w:rPr>
          <w:rFonts w:ascii="Arial Narrow" w:hAnsi="Arial Narrow"/>
          <w:b/>
          <w:bCs/>
          <w:color w:val="000000"/>
          <w:sz w:val="14"/>
          <w:szCs w:val="14"/>
          <w:lang w:val="en-US"/>
        </w:rPr>
        <w:t>OR:</w:t>
      </w:r>
      <w:r w:rsidRPr="00F20EDB">
        <w:rPr>
          <w:rFonts w:ascii="Arial Narrow" w:hAnsi="Arial Narrow"/>
          <w:color w:val="000000"/>
          <w:sz w:val="14"/>
          <w:szCs w:val="14"/>
          <w:lang w:val="en-US"/>
        </w:rPr>
        <w:t xml:space="preserve"> Odds ratio; </w:t>
      </w:r>
      <w:r w:rsidRPr="00F20EDB">
        <w:rPr>
          <w:rFonts w:ascii="Arial Narrow" w:hAnsi="Arial Narrow"/>
          <w:b/>
          <w:bCs/>
          <w:color w:val="000000"/>
          <w:sz w:val="14"/>
          <w:szCs w:val="14"/>
          <w:lang w:val="en-US"/>
        </w:rPr>
        <w:t>RR:</w:t>
      </w:r>
      <w:r w:rsidRPr="00F20EDB">
        <w:rPr>
          <w:rFonts w:ascii="Arial Narrow" w:hAnsi="Arial Narrow"/>
          <w:color w:val="000000"/>
          <w:sz w:val="14"/>
          <w:szCs w:val="14"/>
          <w:lang w:val="en-US"/>
        </w:rPr>
        <w:t xml:space="preserve"> Risk ratio</w:t>
      </w:r>
    </w:p>
    <w:p w14:paraId="0D9D4814" w14:textId="77777777" w:rsidR="00680558" w:rsidRPr="00F20EDB" w:rsidRDefault="00680558" w:rsidP="00680558">
      <w:pPr>
        <w:pStyle w:val="Heading4"/>
        <w:spacing w:line="140" w:lineRule="atLeast"/>
        <w:rPr>
          <w:rFonts w:ascii="Garamond" w:eastAsia="Times New Roman" w:hAnsi="Garamond"/>
          <w:color w:val="000000"/>
          <w:sz w:val="17"/>
          <w:szCs w:val="17"/>
          <w:lang w:val="en-US"/>
        </w:rPr>
      </w:pPr>
      <w:r w:rsidRPr="00F20EDB">
        <w:rPr>
          <w:rFonts w:ascii="Garamond" w:eastAsia="Times New Roman" w:hAnsi="Garamond"/>
          <w:color w:val="000000"/>
          <w:sz w:val="17"/>
          <w:szCs w:val="17"/>
          <w:lang w:val="en-US"/>
        </w:rPr>
        <w:t>Explanations</w:t>
      </w:r>
    </w:p>
    <w:p w14:paraId="65E2D472" w14:textId="77777777" w:rsidR="00680558" w:rsidRPr="00F20EDB" w:rsidRDefault="00680558" w:rsidP="00680558">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a. We downgraded the quality of evidence by one level for serious risk of bias, the studies were retrospective in design </w:t>
      </w:r>
    </w:p>
    <w:p w14:paraId="49FD078F" w14:textId="77777777" w:rsidR="00680558" w:rsidRPr="00F20EDB" w:rsidRDefault="00680558" w:rsidP="00680558">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b. We downgraded the quality of evidence by one level for serious inconsistency, the I2=76% </w:t>
      </w:r>
    </w:p>
    <w:p w14:paraId="0B17D33E" w14:textId="77777777" w:rsidR="00680558" w:rsidRPr="00F20EDB" w:rsidRDefault="00680558" w:rsidP="00680558">
      <w:pPr>
        <w:spacing w:line="140" w:lineRule="atLeast"/>
        <w:rPr>
          <w:rFonts w:ascii="Garamond" w:hAnsi="Garamond"/>
          <w:color w:val="000000"/>
          <w:sz w:val="17"/>
          <w:szCs w:val="17"/>
          <w:lang w:val="en-US"/>
        </w:rPr>
      </w:pPr>
      <w:r w:rsidRPr="00F20EDB">
        <w:rPr>
          <w:rFonts w:ascii="Garamond" w:hAnsi="Garamond"/>
          <w:color w:val="000000"/>
          <w:sz w:val="17"/>
          <w:szCs w:val="17"/>
          <w:lang w:val="en-US"/>
        </w:rPr>
        <w:t xml:space="preserve">c. We downgraded the quality of evidence by one level for serious imprecision; the CI was implausibly wide </w:t>
      </w:r>
    </w:p>
    <w:p w14:paraId="6A1A4B2B" w14:textId="77777777" w:rsidR="00173CDC" w:rsidRPr="00F20EDB" w:rsidRDefault="00173CDC" w:rsidP="00173CDC">
      <w:pPr>
        <w:rPr>
          <w:rFonts w:ascii="Garamond" w:hAnsi="Garamond"/>
          <w:b/>
          <w:lang w:val="en-US"/>
        </w:rPr>
        <w:sectPr w:rsidR="00173CDC" w:rsidRPr="00F20EDB" w:rsidSect="00173CDC">
          <w:pgSz w:w="15840" w:h="12240" w:orient="landscape"/>
          <w:pgMar w:top="1440" w:right="1440" w:bottom="1440" w:left="1440" w:header="708" w:footer="708" w:gutter="0"/>
          <w:cols w:space="708"/>
          <w:docGrid w:linePitch="360"/>
        </w:sectPr>
      </w:pPr>
    </w:p>
    <w:p w14:paraId="20DC7E68" w14:textId="4E93F727" w:rsidR="00DD6618" w:rsidRPr="00F20EDB" w:rsidRDefault="00173CDC" w:rsidP="00173CDC">
      <w:pPr>
        <w:rPr>
          <w:rFonts w:ascii="Garamond" w:hAnsi="Garamond"/>
          <w:lang w:val="en-US"/>
        </w:rPr>
      </w:pPr>
      <w:r w:rsidRPr="00F20EDB">
        <w:rPr>
          <w:rFonts w:ascii="Garamond" w:hAnsi="Garamond"/>
          <w:b/>
          <w:lang w:val="en-US"/>
        </w:rPr>
        <w:lastRenderedPageBreak/>
        <w:t>Table S23. Evidence to Decision Framework on Recommendation 9</w:t>
      </w:r>
    </w:p>
    <w:p w14:paraId="1D7D6E22" w14:textId="6FF6D575" w:rsidR="00DD6618" w:rsidRPr="00F20EDB" w:rsidRDefault="00DD6618" w:rsidP="00DD6618">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730"/>
        <w:gridCol w:w="11230"/>
      </w:tblGrid>
      <w:tr w:rsidR="00DD6618" w:rsidRPr="00F20EDB" w14:paraId="5F42B9F0" w14:textId="77777777" w:rsidTr="00DD6618">
        <w:tc>
          <w:tcPr>
            <w:tcW w:w="0" w:type="auto"/>
            <w:gridSpan w:val="2"/>
            <w:tcBorders>
              <w:bottom w:val="single" w:sz="6" w:space="0" w:color="2E74B5"/>
            </w:tcBorders>
            <w:tcMar>
              <w:top w:w="0" w:type="dxa"/>
              <w:left w:w="0" w:type="dxa"/>
              <w:bottom w:w="0" w:type="dxa"/>
              <w:right w:w="0" w:type="dxa"/>
            </w:tcMar>
            <w:hideMark/>
          </w:tcPr>
          <w:p w14:paraId="08E89FAF" w14:textId="77777777" w:rsidR="00DD6618" w:rsidRPr="00F20EDB" w:rsidRDefault="00DD6618" w:rsidP="00DD6618">
            <w:pPr>
              <w:pStyle w:val="Heading1"/>
              <w:spacing w:after="20"/>
              <w:rPr>
                <w:rFonts w:ascii="Calibri" w:eastAsia="Times New Roman" w:hAnsi="Calibri"/>
                <w:caps/>
                <w:sz w:val="24"/>
                <w:szCs w:val="24"/>
                <w:lang w:val="en-US"/>
              </w:rPr>
            </w:pPr>
            <w:r w:rsidRPr="00F20EDB">
              <w:rPr>
                <w:rFonts w:ascii="Calibri" w:eastAsia="Times New Roman" w:hAnsi="Calibri"/>
                <w:caps/>
                <w:sz w:val="24"/>
                <w:szCs w:val="24"/>
                <w:lang w:val="en-US"/>
              </w:rPr>
              <w:t>Question</w:t>
            </w:r>
          </w:p>
        </w:tc>
      </w:tr>
      <w:tr w:rsidR="00DD6618" w:rsidRPr="00F20EDB" w14:paraId="542BF9A6" w14:textId="77777777" w:rsidTr="00DD6618">
        <w:tc>
          <w:tcPr>
            <w:tcW w:w="0" w:type="auto"/>
            <w:gridSpan w:val="2"/>
            <w:tcBorders>
              <w:bottom w:val="single" w:sz="6" w:space="0" w:color="2E74B5"/>
              <w:right w:val="single" w:sz="6" w:space="0" w:color="2E74B5"/>
            </w:tcBorders>
            <w:shd w:val="clear" w:color="auto" w:fill="2E74B5"/>
            <w:tcMar>
              <w:top w:w="75" w:type="dxa"/>
              <w:left w:w="75" w:type="dxa"/>
              <w:bottom w:w="75" w:type="dxa"/>
              <w:right w:w="75" w:type="dxa"/>
            </w:tcMar>
            <w:hideMark/>
          </w:tcPr>
          <w:p w14:paraId="1DE42353" w14:textId="77777777" w:rsidR="00DD6618" w:rsidRPr="00F20EDB" w:rsidRDefault="00DD6618" w:rsidP="00DD6618">
            <w:pPr>
              <w:pStyle w:val="NormalWeb"/>
              <w:spacing w:before="0" w:beforeAutospacing="0" w:after="0" w:afterAutospacing="0"/>
              <w:rPr>
                <w:rFonts w:ascii="Calibri" w:eastAsiaTheme="minorEastAsia" w:hAnsi="Calibri"/>
                <w:b/>
                <w:bCs/>
                <w:color w:val="FFFFFF"/>
                <w:lang w:val="en-US"/>
              </w:rPr>
            </w:pPr>
            <w:r w:rsidRPr="00F20EDB">
              <w:rPr>
                <w:rFonts w:ascii="Calibri" w:hAnsi="Calibri"/>
                <w:b/>
                <w:bCs/>
                <w:color w:val="FFFFFF"/>
                <w:lang w:val="en-US"/>
              </w:rPr>
              <w:t>Should therapeutic anticoagulation vs. prophylactic dosing anticoagulation be used for adults with severe or critical COVID-19?</w:t>
            </w:r>
          </w:p>
        </w:tc>
      </w:tr>
      <w:tr w:rsidR="00DD6618" w:rsidRPr="00F20EDB" w14:paraId="51F2FCB0"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36152E9F"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Population: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65AA5104" w14:textId="77777777" w:rsidR="00DD6618" w:rsidRPr="00F20EDB" w:rsidRDefault="00DD6618" w:rsidP="00DD6618">
            <w:pPr>
              <w:pStyle w:val="NormalWeb"/>
              <w:spacing w:before="0" w:beforeAutospacing="0" w:after="0" w:afterAutospacing="0" w:line="200" w:lineRule="atLeast"/>
              <w:rPr>
                <w:rFonts w:ascii="Calibri" w:hAnsi="Calibri"/>
                <w:lang w:val="en-US"/>
              </w:rPr>
            </w:pPr>
            <w:r w:rsidRPr="00F20EDB">
              <w:rPr>
                <w:rFonts w:ascii="Calibri" w:hAnsi="Calibri"/>
                <w:lang w:val="en-US"/>
              </w:rPr>
              <w:t>adults with severe or critical COVID-19</w:t>
            </w:r>
          </w:p>
        </w:tc>
      </w:tr>
      <w:tr w:rsidR="00DD6618" w:rsidRPr="00F20EDB" w14:paraId="72F1F1E9"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71D4DDE7"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Intervention: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E51CB53" w14:textId="77777777" w:rsidR="00DD6618" w:rsidRPr="00F20EDB" w:rsidRDefault="00DD6618" w:rsidP="00DD6618">
            <w:pPr>
              <w:pStyle w:val="NormalWeb"/>
              <w:spacing w:before="0" w:beforeAutospacing="0" w:after="0" w:afterAutospacing="0" w:line="200" w:lineRule="atLeast"/>
              <w:rPr>
                <w:rFonts w:ascii="Calibri" w:hAnsi="Calibri"/>
                <w:lang w:val="en-US"/>
              </w:rPr>
            </w:pPr>
            <w:r w:rsidRPr="00F20EDB">
              <w:rPr>
                <w:rFonts w:ascii="Calibri" w:hAnsi="Calibri"/>
                <w:lang w:val="en-US"/>
              </w:rPr>
              <w:t>therapeutic anticoagulation</w:t>
            </w:r>
          </w:p>
        </w:tc>
      </w:tr>
      <w:tr w:rsidR="00DD6618" w:rsidRPr="00F20EDB" w14:paraId="057D19DB"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46DA71C7"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Comparison:</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454BBC21" w14:textId="77777777" w:rsidR="00DD6618" w:rsidRPr="00F20EDB" w:rsidRDefault="00DD6618" w:rsidP="00DD6618">
            <w:pPr>
              <w:pStyle w:val="NormalWeb"/>
              <w:spacing w:before="0" w:beforeAutospacing="0" w:after="0" w:afterAutospacing="0" w:line="200" w:lineRule="atLeast"/>
              <w:rPr>
                <w:rFonts w:ascii="Calibri" w:hAnsi="Calibri"/>
                <w:lang w:val="en-US"/>
              </w:rPr>
            </w:pPr>
            <w:r w:rsidRPr="00F20EDB">
              <w:rPr>
                <w:rFonts w:ascii="Calibri" w:hAnsi="Calibri"/>
                <w:lang w:val="en-US"/>
              </w:rPr>
              <w:t>prophylactic dosing anticoagulation</w:t>
            </w:r>
          </w:p>
        </w:tc>
      </w:tr>
      <w:tr w:rsidR="00DD6618" w:rsidRPr="00F20EDB" w14:paraId="1904C838"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2B558E32"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Main outcomes: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0C3CF161" w14:textId="77777777" w:rsidR="00DD6618" w:rsidRPr="00F20EDB" w:rsidRDefault="00DD6618" w:rsidP="00DD6618">
            <w:pPr>
              <w:spacing w:line="200" w:lineRule="atLeast"/>
              <w:rPr>
                <w:rFonts w:ascii="Calibri" w:hAnsi="Calibri"/>
                <w:lang w:val="en-US"/>
              </w:rPr>
            </w:pPr>
            <w:r w:rsidRPr="00F20EDB">
              <w:rPr>
                <w:rFonts w:ascii="Calibri" w:hAnsi="Calibri"/>
                <w:lang w:val="en-US"/>
              </w:rPr>
              <w:t>Mortality in MV patients (OR); PE; Major Bleeding; Major bleeding critically ill patients; Major bleeding critically ill patients; Major bleeding critically ill patients; Major bleeding critically ill patients; Major bleeding critically ill; Major bleeding; Major bleeding;</w:t>
            </w:r>
          </w:p>
        </w:tc>
      </w:tr>
      <w:tr w:rsidR="00DD6618" w:rsidRPr="00F20EDB" w14:paraId="24BAE01F"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6781C5BD"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Setting:</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788BC2BE" w14:textId="77777777" w:rsidR="00DD6618" w:rsidRPr="00F20EDB" w:rsidRDefault="00DD6618" w:rsidP="00DD6618">
            <w:pPr>
              <w:rPr>
                <w:rFonts w:ascii="Calibri" w:hAnsi="Calibri"/>
                <w:bCs/>
                <w:caps/>
                <w:color w:val="000000" w:themeColor="text1"/>
                <w:lang w:val="en-US"/>
              </w:rPr>
            </w:pPr>
            <w:r w:rsidRPr="00F20EDB">
              <w:rPr>
                <w:rFonts w:ascii="Calibri" w:hAnsi="Calibri"/>
                <w:bCs/>
                <w:caps/>
                <w:color w:val="000000" w:themeColor="text1"/>
                <w:lang w:val="en-US"/>
              </w:rPr>
              <w:t>I</w:t>
            </w:r>
            <w:r w:rsidRPr="00F20EDB">
              <w:rPr>
                <w:rFonts w:ascii="Calibri" w:hAnsi="Calibri"/>
                <w:caps/>
                <w:lang w:val="en-US"/>
              </w:rPr>
              <w:t>CU</w:t>
            </w:r>
          </w:p>
        </w:tc>
      </w:tr>
      <w:tr w:rsidR="00DD6618" w:rsidRPr="00F20EDB" w14:paraId="03A36808" w14:textId="77777777" w:rsidTr="00DD6618">
        <w:tc>
          <w:tcPr>
            <w:tcW w:w="1600" w:type="dxa"/>
            <w:tcBorders>
              <w:bottom w:val="single" w:sz="6" w:space="0" w:color="2E74B5"/>
            </w:tcBorders>
            <w:shd w:val="clear" w:color="auto" w:fill="2E74B5"/>
            <w:tcMar>
              <w:top w:w="75" w:type="dxa"/>
              <w:left w:w="75" w:type="dxa"/>
              <w:bottom w:w="75" w:type="dxa"/>
              <w:right w:w="75" w:type="dxa"/>
            </w:tcMar>
            <w:hideMark/>
          </w:tcPr>
          <w:p w14:paraId="3034CAB9" w14:textId="77777777" w:rsidR="00DD6618" w:rsidRPr="00F20EDB" w:rsidRDefault="00DD6618" w:rsidP="00DD6618">
            <w:pPr>
              <w:pStyle w:val="section-name"/>
              <w:spacing w:before="0" w:beforeAutospacing="0" w:after="0" w:afterAutospacing="0"/>
              <w:rPr>
                <w:rFonts w:ascii="Calibri" w:hAnsi="Calibri"/>
                <w:b/>
                <w:bCs/>
                <w:caps/>
                <w:color w:val="FFFFFF"/>
                <w:lang w:val="en-US"/>
              </w:rPr>
            </w:pPr>
            <w:r w:rsidRPr="00F20EDB">
              <w:rPr>
                <w:rFonts w:ascii="Calibri" w:hAnsi="Calibri"/>
                <w:b/>
                <w:bCs/>
                <w:caps/>
                <w:color w:val="FFFFFF"/>
                <w:lang w:val="en-US"/>
              </w:rPr>
              <w:t>Conflict of interests:</w:t>
            </w:r>
          </w:p>
        </w:tc>
        <w:tc>
          <w:tcPr>
            <w:tcW w:w="12800" w:type="dxa"/>
            <w:tcBorders>
              <w:bottom w:val="single" w:sz="6" w:space="0" w:color="2E74B5"/>
              <w:right w:val="single" w:sz="6" w:space="0" w:color="2E74B5"/>
            </w:tcBorders>
            <w:tcMar>
              <w:top w:w="75" w:type="dxa"/>
              <w:left w:w="75" w:type="dxa"/>
              <w:bottom w:w="75" w:type="dxa"/>
              <w:right w:w="75" w:type="dxa"/>
            </w:tcMar>
            <w:hideMark/>
          </w:tcPr>
          <w:p w14:paraId="7451DD4A" w14:textId="19BC5AB7" w:rsidR="00DD6618" w:rsidRPr="00F20EDB" w:rsidRDefault="00DD6618" w:rsidP="00DD6618">
            <w:pPr>
              <w:spacing w:line="200" w:lineRule="atLeast"/>
              <w:rPr>
                <w:rFonts w:ascii="Calibri" w:hAnsi="Calibri"/>
                <w:lang w:val="en-US"/>
              </w:rPr>
            </w:pPr>
            <w:r w:rsidRPr="00F20EDB">
              <w:rPr>
                <w:rFonts w:ascii="Calibri" w:hAnsi="Calibri"/>
                <w:lang w:val="en-US"/>
              </w:rPr>
              <w:t>Some panel members did not vote on the recommendation due to intellectual COI as primary investigators of ongoing trials</w:t>
            </w:r>
            <w:r w:rsidRPr="00F20EDB">
              <w:rPr>
                <w:rFonts w:ascii="Calibri" w:hAnsi="Calibri"/>
                <w:lang w:val="en-US"/>
              </w:rPr>
              <w:br/>
            </w:r>
          </w:p>
        </w:tc>
      </w:tr>
    </w:tbl>
    <w:p w14:paraId="2EDAB008" w14:textId="77777777" w:rsidR="00DD6618" w:rsidRPr="00F20EDB" w:rsidRDefault="00DD6618" w:rsidP="00DD661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747"/>
        <w:gridCol w:w="6423"/>
        <w:gridCol w:w="3774"/>
      </w:tblGrid>
      <w:tr w:rsidR="00DD6618" w:rsidRPr="00F20EDB" w14:paraId="340417FA"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69FF46E"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Problem</w:t>
            </w:r>
          </w:p>
          <w:p w14:paraId="1170EB6B"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problem a priority?</w:t>
            </w:r>
          </w:p>
        </w:tc>
      </w:tr>
      <w:tr w:rsidR="00DD6618" w:rsidRPr="00F20EDB" w14:paraId="040995D5"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189CD3"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7451DAB"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903337"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22F361BD"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C5BF7A"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4FA6E2"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C1CD72"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4775C7BD"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DF95989"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Desirable Effects</w:t>
            </w:r>
          </w:p>
          <w:p w14:paraId="11ECE0B9"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desirable anticipated effects?</w:t>
            </w:r>
          </w:p>
        </w:tc>
      </w:tr>
      <w:tr w:rsidR="00DD6618" w:rsidRPr="00F20EDB" w14:paraId="7CC34C36"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7C6FC9"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D9287F"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F345A2"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27B79BE5"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4FB730"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33AB24" w14:textId="77777777" w:rsidR="00DD6618" w:rsidRPr="00F20EDB" w:rsidRDefault="00DD6618" w:rsidP="00DD661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057"/>
              <w:gridCol w:w="1617"/>
              <w:gridCol w:w="1617"/>
              <w:gridCol w:w="1096"/>
              <w:gridCol w:w="870"/>
            </w:tblGrid>
            <w:tr w:rsidR="00DD6618" w:rsidRPr="00F20EDB" w14:paraId="4BC31B65" w14:textId="77777777" w:rsidTr="00DD6618">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53963EA" w14:textId="77777777" w:rsidR="00DD6618" w:rsidRPr="00F20EDB" w:rsidRDefault="00DD6618" w:rsidP="00DD661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5BAC7C5" w14:textId="77777777" w:rsidR="00DD6618" w:rsidRPr="00F20EDB" w:rsidRDefault="00DD6618" w:rsidP="00DD6618">
                  <w:pPr>
                    <w:jc w:val="center"/>
                    <w:rPr>
                      <w:b/>
                      <w:bCs/>
                      <w:lang w:val="en-US"/>
                    </w:rPr>
                  </w:pPr>
                  <w:r w:rsidRPr="00F20EDB">
                    <w:rPr>
                      <w:b/>
                      <w:bCs/>
                      <w:lang w:val="en-US"/>
                    </w:rPr>
                    <w:t>With prophylactic dosing anticoagulation</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98EC082" w14:textId="77777777" w:rsidR="00DD6618" w:rsidRPr="00F20EDB" w:rsidRDefault="00DD6618" w:rsidP="00DD6618">
                  <w:pPr>
                    <w:jc w:val="center"/>
                    <w:rPr>
                      <w:b/>
                      <w:bCs/>
                      <w:lang w:val="en-US"/>
                    </w:rPr>
                  </w:pPr>
                  <w:r w:rsidRPr="00F20EDB">
                    <w:rPr>
                      <w:b/>
                      <w:bCs/>
                      <w:lang w:val="en-US"/>
                    </w:rPr>
                    <w:t>With therapeutic anticoagulation</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47C234D" w14:textId="77777777" w:rsidR="00DD6618" w:rsidRPr="00F20EDB" w:rsidRDefault="00DD6618" w:rsidP="00DD6618">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59632659" w14:textId="77777777" w:rsidR="00DD6618" w:rsidRPr="00F20EDB" w:rsidRDefault="00DD6618" w:rsidP="00DD6618">
                  <w:pPr>
                    <w:jc w:val="center"/>
                    <w:rPr>
                      <w:b/>
                      <w:bCs/>
                      <w:lang w:val="en-US"/>
                    </w:rPr>
                  </w:pPr>
                  <w:r w:rsidRPr="00F20EDB">
                    <w:rPr>
                      <w:b/>
                      <w:bCs/>
                      <w:lang w:val="en-US"/>
                    </w:rPr>
                    <w:t>Relative effect</w:t>
                  </w:r>
                  <w:r w:rsidRPr="00F20EDB">
                    <w:rPr>
                      <w:b/>
                      <w:bCs/>
                      <w:lang w:val="en-US"/>
                    </w:rPr>
                    <w:br/>
                    <w:t>(95% CI)</w:t>
                  </w:r>
                </w:p>
              </w:tc>
            </w:tr>
            <w:tr w:rsidR="00DD6618" w:rsidRPr="00F20EDB" w14:paraId="1EDA56C9" w14:textId="77777777" w:rsidTr="00DD661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6FEBD39" w14:textId="77777777" w:rsidR="00DD6618" w:rsidRPr="00F20EDB" w:rsidRDefault="00DD6618" w:rsidP="00DD6618">
                  <w:pPr>
                    <w:jc w:val="center"/>
                    <w:rPr>
                      <w:lang w:val="en-US"/>
                    </w:rPr>
                  </w:pPr>
                  <w:r w:rsidRPr="00F20EDB">
                    <w:rPr>
                      <w:rStyle w:val="label"/>
                      <w:lang w:val="en-US"/>
                    </w:rPr>
                    <w:t>Mortality in MV patients (OR)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5ADEAC8" w14:textId="77777777" w:rsidR="00DD6618" w:rsidRPr="00F20EDB" w:rsidRDefault="00DD6618" w:rsidP="00DD6618">
                  <w:pPr>
                    <w:jc w:val="center"/>
                    <w:rPr>
                      <w:lang w:val="en-US"/>
                    </w:rPr>
                  </w:pPr>
                  <w:r w:rsidRPr="00F20EDB">
                    <w:rPr>
                      <w:lang w:val="en-US"/>
                    </w:rPr>
                    <w:t>150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C14C18A" w14:textId="77777777" w:rsidR="00DD6618" w:rsidRPr="00F20EDB" w:rsidRDefault="00DD6618" w:rsidP="00DD6618">
                  <w:pPr>
                    <w:jc w:val="center"/>
                    <w:rPr>
                      <w:lang w:val="en-US"/>
                    </w:rPr>
                  </w:pPr>
                  <w:r w:rsidRPr="00F20EDB">
                    <w:rPr>
                      <w:rStyle w:val="cell-value"/>
                      <w:b/>
                      <w:bCs/>
                      <w:lang w:val="en-US"/>
                    </w:rPr>
                    <w:t>42 per 1,000</w:t>
                  </w:r>
                  <w:r w:rsidRPr="00F20EDB">
                    <w:rPr>
                      <w:lang w:val="en-US"/>
                    </w:rPr>
                    <w:br/>
                  </w:r>
                  <w:r w:rsidRPr="00F20EDB">
                    <w:rPr>
                      <w:rStyle w:val="cell-value"/>
                      <w:lang w:val="en-US"/>
                    </w:rPr>
                    <w:t>(19 to 93)</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3519E88" w14:textId="77777777" w:rsidR="00DD6618" w:rsidRPr="00F20EDB" w:rsidRDefault="00DD6618" w:rsidP="00DD6618">
                  <w:pPr>
                    <w:jc w:val="center"/>
                    <w:rPr>
                      <w:lang w:val="en-US"/>
                    </w:rPr>
                  </w:pPr>
                  <w:r w:rsidRPr="00F20EDB">
                    <w:rPr>
                      <w:rStyle w:val="cell-value"/>
                      <w:b/>
                      <w:bCs/>
                      <w:lang w:val="en-US"/>
                    </w:rPr>
                    <w:t>108 fewer per 1,000</w:t>
                  </w:r>
                  <w:r w:rsidRPr="00F20EDB">
                    <w:rPr>
                      <w:lang w:val="en-US"/>
                    </w:rPr>
                    <w:br/>
                  </w:r>
                  <w:r w:rsidRPr="00F20EDB">
                    <w:rPr>
                      <w:rStyle w:val="cell-value"/>
                      <w:lang w:val="en-US"/>
                    </w:rPr>
                    <w:t>(131 fewer to 57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D3B8140" w14:textId="77777777" w:rsidR="00DD6618" w:rsidRPr="00F20EDB" w:rsidRDefault="00DD6618" w:rsidP="00DD6618">
                  <w:pPr>
                    <w:jc w:val="center"/>
                    <w:rPr>
                      <w:lang w:val="en-US"/>
                    </w:rPr>
                  </w:pPr>
                  <w:r w:rsidRPr="00F20EDB">
                    <w:rPr>
                      <w:rStyle w:val="block"/>
                      <w:b/>
                      <w:bCs/>
                      <w:lang w:val="en-US"/>
                    </w:rPr>
                    <w:t>OR 0.25</w:t>
                  </w:r>
                  <w:r w:rsidRPr="00F20EDB">
                    <w:rPr>
                      <w:lang w:val="en-US"/>
                    </w:rPr>
                    <w:br/>
                  </w:r>
                  <w:r w:rsidRPr="00F20EDB">
                    <w:rPr>
                      <w:rStyle w:val="cell"/>
                      <w:lang w:val="en-US"/>
                    </w:rPr>
                    <w:t>(0.11 to 0.58)</w:t>
                  </w:r>
                </w:p>
              </w:tc>
            </w:tr>
            <w:tr w:rsidR="00DD6618" w:rsidRPr="00F20EDB" w14:paraId="7ADA1093" w14:textId="77777777" w:rsidTr="00DD661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9402207" w14:textId="77777777" w:rsidR="00DD6618" w:rsidRPr="00F20EDB" w:rsidRDefault="00DD6618" w:rsidP="00DD6618">
                  <w:pPr>
                    <w:jc w:val="center"/>
                    <w:rPr>
                      <w:lang w:val="en-US"/>
                    </w:rPr>
                  </w:pPr>
                  <w:r w:rsidRPr="00F20EDB">
                    <w:rPr>
                      <w:rStyle w:val="label"/>
                      <w:lang w:val="en-US"/>
                    </w:rPr>
                    <w:t>PE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C664B8B" w14:textId="77777777" w:rsidR="00DD6618" w:rsidRPr="00F20EDB" w:rsidRDefault="00DD6618" w:rsidP="00DD6618">
                  <w:pPr>
                    <w:jc w:val="center"/>
                    <w:rPr>
                      <w:lang w:val="en-US"/>
                    </w:rPr>
                  </w:pPr>
                  <w:r w:rsidRPr="00F20EDB">
                    <w:rPr>
                      <w:lang w:val="en-US"/>
                    </w:rPr>
                    <w:t>80 per 1,000</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B6D0E01" w14:textId="77777777" w:rsidR="00DD6618" w:rsidRPr="00F20EDB" w:rsidRDefault="00DD6618" w:rsidP="00DD6618">
                  <w:pPr>
                    <w:jc w:val="center"/>
                    <w:rPr>
                      <w:lang w:val="en-US"/>
                    </w:rPr>
                  </w:pPr>
                  <w:r w:rsidRPr="00F20EDB">
                    <w:rPr>
                      <w:rStyle w:val="cell-value"/>
                      <w:b/>
                      <w:bCs/>
                      <w:lang w:val="en-US"/>
                    </w:rPr>
                    <w:t>8 per 1,000</w:t>
                  </w:r>
                  <w:r w:rsidRPr="00F20EDB">
                    <w:rPr>
                      <w:lang w:val="en-US"/>
                    </w:rPr>
                    <w:br/>
                  </w:r>
                  <w:r w:rsidRPr="00F20EDB">
                    <w:rPr>
                      <w:rStyle w:val="cell-value"/>
                      <w:lang w:val="en-US"/>
                    </w:rPr>
                    <w:t>(2 to 34)</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1BF159B" w14:textId="77777777" w:rsidR="00DD6618" w:rsidRPr="00F20EDB" w:rsidRDefault="00DD6618" w:rsidP="00DD6618">
                  <w:pPr>
                    <w:jc w:val="center"/>
                    <w:rPr>
                      <w:lang w:val="en-US"/>
                    </w:rPr>
                  </w:pPr>
                  <w:r w:rsidRPr="00F20EDB">
                    <w:rPr>
                      <w:rStyle w:val="cell-value"/>
                      <w:b/>
                      <w:bCs/>
                      <w:lang w:val="en-US"/>
                    </w:rPr>
                    <w:t>72 fewer per 1,000</w:t>
                  </w:r>
                  <w:r w:rsidRPr="00F20EDB">
                    <w:rPr>
                      <w:lang w:val="en-US"/>
                    </w:rPr>
                    <w:br/>
                  </w:r>
                  <w:r w:rsidRPr="00F20EDB">
                    <w:rPr>
                      <w:rStyle w:val="cell-value"/>
                      <w:lang w:val="en-US"/>
                    </w:rPr>
                    <w:t>(78 fewer to 46 fewer)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6AAC9B98" w14:textId="77777777" w:rsidR="00DD6618" w:rsidRPr="00F20EDB" w:rsidRDefault="00DD6618" w:rsidP="00DD6618">
                  <w:pPr>
                    <w:jc w:val="center"/>
                    <w:rPr>
                      <w:lang w:val="en-US"/>
                    </w:rPr>
                  </w:pPr>
                  <w:r w:rsidRPr="00F20EDB">
                    <w:rPr>
                      <w:rStyle w:val="block"/>
                      <w:b/>
                      <w:bCs/>
                      <w:lang w:val="en-US"/>
                    </w:rPr>
                    <w:t>OR 0.09</w:t>
                  </w:r>
                  <w:r w:rsidRPr="00F20EDB">
                    <w:rPr>
                      <w:lang w:val="en-US"/>
                    </w:rPr>
                    <w:br/>
                  </w:r>
                  <w:r w:rsidRPr="00F20EDB">
                    <w:rPr>
                      <w:rStyle w:val="cell"/>
                      <w:lang w:val="en-US"/>
                    </w:rPr>
                    <w:t>(0.02 to 0.41)</w:t>
                  </w:r>
                </w:p>
              </w:tc>
            </w:tr>
          </w:tbl>
          <w:p w14:paraId="1ABAC8FF"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BDA034" w14:textId="77777777" w:rsidR="00DD6618" w:rsidRPr="00F20EDB" w:rsidRDefault="00DD6618" w:rsidP="00DD6618">
            <w:pPr>
              <w:rPr>
                <w:rFonts w:ascii="Calibri" w:hAnsi="Calibri"/>
                <w:lang w:val="en-US"/>
              </w:rPr>
            </w:pPr>
            <w:r w:rsidRPr="00F20EDB">
              <w:rPr>
                <w:rFonts w:ascii="Calibri" w:hAnsi="Calibri"/>
                <w:lang w:val="en-US"/>
              </w:rPr>
              <w:br/>
              <w:t>The panel decided that the current direct evidence is not trustworthy, therefore, the effect on desirable effects are unknown</w:t>
            </w:r>
          </w:p>
        </w:tc>
      </w:tr>
      <w:tr w:rsidR="00DD6618" w:rsidRPr="00F20EDB" w14:paraId="13206CBF"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9E47216"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Undesirable Effects</w:t>
            </w:r>
          </w:p>
          <w:p w14:paraId="5BF9A449"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substantial are the undesirable anticipated effects?</w:t>
            </w:r>
          </w:p>
        </w:tc>
      </w:tr>
      <w:tr w:rsidR="00DD6618" w:rsidRPr="00F20EDB" w14:paraId="55D9E2A7"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F8A843"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5BFA1E"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971A55"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5FA1FB82" w14:textId="77777777" w:rsidTr="00DD661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D90E37"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Small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Trivial</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031CE2" w14:textId="77777777" w:rsidR="00DD6618" w:rsidRPr="00F20EDB" w:rsidRDefault="00DD6618" w:rsidP="00DD661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1057"/>
              <w:gridCol w:w="1617"/>
              <w:gridCol w:w="1617"/>
              <w:gridCol w:w="1096"/>
              <w:gridCol w:w="870"/>
            </w:tblGrid>
            <w:tr w:rsidR="00DD6618" w:rsidRPr="00F20EDB" w14:paraId="37B53280" w14:textId="77777777" w:rsidTr="00DD6618">
              <w:trPr>
                <w:trHeight w:val="1125"/>
                <w:tblHeader/>
                <w:jc w:val="center"/>
              </w:trPr>
              <w:tc>
                <w:tcPr>
                  <w:tcW w:w="1250" w:type="pct"/>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E780031" w14:textId="77777777" w:rsidR="00DD6618" w:rsidRPr="00F20EDB" w:rsidRDefault="00DD6618" w:rsidP="00DD661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CAC1577" w14:textId="77777777" w:rsidR="00DD6618" w:rsidRPr="00F20EDB" w:rsidRDefault="00DD6618" w:rsidP="00DD6618">
                  <w:pPr>
                    <w:jc w:val="center"/>
                    <w:rPr>
                      <w:b/>
                      <w:bCs/>
                      <w:lang w:val="en-US"/>
                    </w:rPr>
                  </w:pPr>
                  <w:r w:rsidRPr="00F20EDB">
                    <w:rPr>
                      <w:b/>
                      <w:bCs/>
                      <w:lang w:val="en-US"/>
                    </w:rPr>
                    <w:t>With prophylactic dosing anticoagulation</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0C062E0" w14:textId="77777777" w:rsidR="00DD6618" w:rsidRPr="00F20EDB" w:rsidRDefault="00DD6618" w:rsidP="00DD6618">
                  <w:pPr>
                    <w:jc w:val="center"/>
                    <w:rPr>
                      <w:b/>
                      <w:bCs/>
                      <w:lang w:val="en-US"/>
                    </w:rPr>
                  </w:pPr>
                  <w:r w:rsidRPr="00F20EDB">
                    <w:rPr>
                      <w:b/>
                      <w:bCs/>
                      <w:lang w:val="en-US"/>
                    </w:rPr>
                    <w:t>With therapeutic anticoagulation</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1F9E13E7" w14:textId="77777777" w:rsidR="00DD6618" w:rsidRPr="00F20EDB" w:rsidRDefault="00DD6618" w:rsidP="00DD6618">
                  <w:pPr>
                    <w:jc w:val="center"/>
                    <w:rPr>
                      <w:b/>
                      <w:bCs/>
                      <w:lang w:val="en-US"/>
                    </w:rPr>
                  </w:pPr>
                  <w:r w:rsidRPr="00F20EDB">
                    <w:rPr>
                      <w:b/>
                      <w:bCs/>
                      <w:lang w:val="en-US"/>
                    </w:rPr>
                    <w:t>Difference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0E6E4762" w14:textId="77777777" w:rsidR="00DD6618" w:rsidRPr="00F20EDB" w:rsidRDefault="00DD6618" w:rsidP="00DD6618">
                  <w:pPr>
                    <w:jc w:val="center"/>
                    <w:rPr>
                      <w:b/>
                      <w:bCs/>
                      <w:lang w:val="en-US"/>
                    </w:rPr>
                  </w:pPr>
                  <w:r w:rsidRPr="00F20EDB">
                    <w:rPr>
                      <w:b/>
                      <w:bCs/>
                      <w:lang w:val="en-US"/>
                    </w:rPr>
                    <w:t>Relative effect</w:t>
                  </w:r>
                  <w:r w:rsidRPr="00F20EDB">
                    <w:rPr>
                      <w:b/>
                      <w:bCs/>
                      <w:lang w:val="en-US"/>
                    </w:rPr>
                    <w:br/>
                    <w:t>(95% CI)</w:t>
                  </w:r>
                </w:p>
              </w:tc>
            </w:tr>
            <w:tr w:rsidR="00DD6618" w:rsidRPr="00F20EDB" w14:paraId="345A9BCC" w14:textId="77777777" w:rsidTr="00DD6618">
              <w:trPr>
                <w:jc w:val="center"/>
              </w:trPr>
              <w:tc>
                <w:tcPr>
                  <w:tcW w:w="1250" w:type="pct"/>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3D5F1F4F" w14:textId="77777777" w:rsidR="00DD6618" w:rsidRPr="00F20EDB" w:rsidRDefault="00DD6618" w:rsidP="00DD6618">
                  <w:pPr>
                    <w:jc w:val="center"/>
                    <w:rPr>
                      <w:lang w:val="en-US"/>
                    </w:rPr>
                  </w:pPr>
                  <w:r w:rsidRPr="00F20EDB">
                    <w:rPr>
                      <w:rStyle w:val="label"/>
                      <w:lang w:val="en-US"/>
                    </w:rPr>
                    <w:t>Major bleeding</w:t>
                  </w:r>
                </w:p>
              </w:tc>
              <w:tc>
                <w:tcPr>
                  <w:tcW w:w="0" w:type="auto"/>
                  <w:gridSpan w:val="4"/>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540E621" w14:textId="77777777" w:rsidR="00DD6618" w:rsidRPr="00F20EDB" w:rsidRDefault="00DD6618" w:rsidP="00DD6618">
                  <w:pPr>
                    <w:jc w:val="center"/>
                    <w:rPr>
                      <w:lang w:val="en-US"/>
                    </w:rPr>
                  </w:pPr>
                  <w:r w:rsidRPr="00F20EDB">
                    <w:rPr>
                      <w:lang w:val="en-US"/>
                    </w:rPr>
                    <w:t xml:space="preserve">Risk of major bleeding with VTE prophylaxis is 1.95% </w:t>
                  </w:r>
                </w:p>
                <w:p w14:paraId="25C93DF5" w14:textId="77777777" w:rsidR="00DD6618" w:rsidRPr="00F20EDB" w:rsidRDefault="00DD6618" w:rsidP="00DD6618">
                  <w:pPr>
                    <w:jc w:val="center"/>
                    <w:rPr>
                      <w:lang w:val="en-US"/>
                    </w:rPr>
                  </w:pPr>
                  <w:r w:rsidRPr="00F20EDB">
                    <w:rPr>
                      <w:lang w:val="en-US"/>
                    </w:rPr>
                    <w:t xml:space="preserve">and is 3.3% with therapeutic anticoagulation </w:t>
                  </w:r>
                </w:p>
              </w:tc>
            </w:tr>
          </w:tbl>
          <w:p w14:paraId="1317B901"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211151" w14:textId="77777777" w:rsidR="00DD6618" w:rsidRPr="00F20EDB" w:rsidRDefault="00DD6618" w:rsidP="00DD6618">
            <w:pPr>
              <w:rPr>
                <w:rFonts w:ascii="Calibri" w:hAnsi="Calibri"/>
                <w:lang w:val="en-US"/>
              </w:rPr>
            </w:pPr>
            <w:r w:rsidRPr="00F20EDB">
              <w:rPr>
                <w:rFonts w:ascii="Calibri" w:hAnsi="Calibri"/>
                <w:lang w:val="en-US"/>
              </w:rPr>
              <w:br/>
              <w:t>Although the effect on bleeding risk is larger from non-COVID-19 literature, its plausible to assume that bleeding rates maybe similar in anticoagulated patients.</w:t>
            </w:r>
          </w:p>
        </w:tc>
      </w:tr>
      <w:tr w:rsidR="00DD6618" w:rsidRPr="00F20EDB" w14:paraId="6165B066"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43A9513"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Certainty of evidence</w:t>
            </w:r>
          </w:p>
          <w:p w14:paraId="3675D47E"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overall certainty of the evidence of effects?</w:t>
            </w:r>
          </w:p>
        </w:tc>
      </w:tr>
      <w:tr w:rsidR="00DD6618" w:rsidRPr="00F20EDB" w14:paraId="4D1320F8"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2D35F7"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7BF058"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C00881"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7BC6C603" w14:textId="77777777" w:rsidTr="00DD661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E4AE58" w14:textId="77777777" w:rsidR="00DD6618" w:rsidRPr="00F20EDB" w:rsidRDefault="00DD6618" w:rsidP="00DD6618">
            <w:pPr>
              <w:rPr>
                <w:rFonts w:ascii="Calibri" w:hAnsi="Calibri"/>
                <w:lang w:val="en-US"/>
              </w:rPr>
            </w:pP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016784" w14:textId="77777777" w:rsidR="00DD6618" w:rsidRPr="00F20EDB" w:rsidRDefault="00DD6618" w:rsidP="00DD6618">
            <w:pPr>
              <w:rPr>
                <w:rFonts w:ascii="Calibri" w:hAnsi="Calibri"/>
                <w:lang w:val="en-US"/>
              </w:rPr>
            </w:pPr>
            <w:r w:rsidRPr="00F20EDB">
              <w:rPr>
                <w:rFonts w:ascii="Calibri" w:hAnsi="Calibri"/>
                <w:lang w:val="en-US"/>
              </w:rPr>
              <w:br/>
            </w:r>
          </w:p>
          <w:tbl>
            <w:tblPr>
              <w:tblW w:w="5000" w:type="pct"/>
              <w:jc w:val="center"/>
              <w:tblCellMar>
                <w:top w:w="15" w:type="dxa"/>
                <w:left w:w="15" w:type="dxa"/>
                <w:bottom w:w="15" w:type="dxa"/>
                <w:right w:w="15" w:type="dxa"/>
              </w:tblCellMar>
              <w:tblLook w:val="04A0" w:firstRow="1" w:lastRow="0" w:firstColumn="1" w:lastColumn="0" w:noHBand="0" w:noVBand="1"/>
            </w:tblPr>
            <w:tblGrid>
              <w:gridCol w:w="2694"/>
              <w:gridCol w:w="1257"/>
              <w:gridCol w:w="2306"/>
            </w:tblGrid>
            <w:tr w:rsidR="00DD6618" w:rsidRPr="00F20EDB" w14:paraId="12F64B5C" w14:textId="77777777" w:rsidTr="00DD6618">
              <w:trPr>
                <w:tblHeader/>
                <w:jc w:val="center"/>
              </w:trPr>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69ED3567" w14:textId="77777777" w:rsidR="00DD6618" w:rsidRPr="00F20EDB" w:rsidRDefault="00DD6618" w:rsidP="00DD6618">
                  <w:pPr>
                    <w:jc w:val="center"/>
                    <w:rPr>
                      <w:b/>
                      <w:bCs/>
                      <w:lang w:val="en-US"/>
                    </w:rPr>
                  </w:pPr>
                  <w:r w:rsidRPr="00F20EDB">
                    <w:rPr>
                      <w:b/>
                      <w:bCs/>
                      <w:lang w:val="en-US"/>
                    </w:rPr>
                    <w:t>Outcomes</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4C269366" w14:textId="77777777" w:rsidR="00DD6618" w:rsidRPr="00F20EDB" w:rsidRDefault="00DD6618" w:rsidP="00DD6618">
                  <w:pPr>
                    <w:jc w:val="center"/>
                    <w:rPr>
                      <w:b/>
                      <w:bCs/>
                      <w:lang w:val="en-US"/>
                    </w:rPr>
                  </w:pPr>
                  <w:r w:rsidRPr="00F20EDB">
                    <w:rPr>
                      <w:b/>
                      <w:bCs/>
                      <w:lang w:val="en-US"/>
                    </w:rPr>
                    <w:t>Importance</w:t>
                  </w:r>
                </w:p>
              </w:tc>
              <w:tc>
                <w:tcPr>
                  <w:tcW w:w="0" w:type="auto"/>
                  <w:tcBorders>
                    <w:top w:val="single" w:sz="6" w:space="0" w:color="BFBFBF"/>
                    <w:left w:val="single" w:sz="6" w:space="0" w:color="BFBFBF"/>
                    <w:bottom w:val="single" w:sz="6" w:space="0" w:color="BFBFBF"/>
                    <w:right w:val="single" w:sz="6" w:space="0" w:color="BFBFBF"/>
                  </w:tcBorders>
                  <w:shd w:val="clear" w:color="auto" w:fill="E9E9E9"/>
                  <w:vAlign w:val="center"/>
                  <w:hideMark/>
                </w:tcPr>
                <w:p w14:paraId="7EF187DE" w14:textId="77777777" w:rsidR="00DD6618" w:rsidRPr="00F20EDB" w:rsidRDefault="00DD6618" w:rsidP="00DD6618">
                  <w:pPr>
                    <w:jc w:val="center"/>
                    <w:rPr>
                      <w:b/>
                      <w:bCs/>
                      <w:lang w:val="en-US"/>
                    </w:rPr>
                  </w:pPr>
                  <w:r w:rsidRPr="00F20EDB">
                    <w:rPr>
                      <w:b/>
                      <w:bCs/>
                      <w:lang w:val="en-US"/>
                    </w:rPr>
                    <w:t>Certainty of the evidence</w:t>
                  </w:r>
                  <w:r w:rsidRPr="00F20EDB">
                    <w:rPr>
                      <w:b/>
                      <w:bCs/>
                      <w:lang w:val="en-US"/>
                    </w:rPr>
                    <w:br/>
                    <w:t>(GRADE)</w:t>
                  </w:r>
                </w:p>
              </w:tc>
            </w:tr>
            <w:tr w:rsidR="00DD6618" w:rsidRPr="00F20EDB" w14:paraId="03660BBE" w14:textId="77777777" w:rsidTr="00DD661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DB5B7B4" w14:textId="77777777" w:rsidR="00DD6618" w:rsidRPr="00F20EDB" w:rsidRDefault="00DD6618" w:rsidP="00DD6618">
                  <w:pPr>
                    <w:jc w:val="center"/>
                    <w:rPr>
                      <w:lang w:val="en-US"/>
                    </w:rPr>
                  </w:pPr>
                  <w:r w:rsidRPr="00F20EDB">
                    <w:rPr>
                      <w:rStyle w:val="label"/>
                      <w:lang w:val="en-US"/>
                    </w:rPr>
                    <w:t>Mortality in MV patients (OR)</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0F553F79" w14:textId="77777777" w:rsidR="00DD6618" w:rsidRPr="00F20EDB" w:rsidRDefault="00DD6618" w:rsidP="00DD6618">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5470B895" w14:textId="77777777" w:rsidR="00DD6618" w:rsidRPr="00F20EDB" w:rsidRDefault="00DD6618" w:rsidP="00DD661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a,b</w:t>
                  </w:r>
                </w:p>
              </w:tc>
            </w:tr>
            <w:tr w:rsidR="00DD6618" w:rsidRPr="00F20EDB" w14:paraId="6C6C7D51" w14:textId="77777777" w:rsidTr="00DD661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CDD22CE" w14:textId="77777777" w:rsidR="00DD6618" w:rsidRPr="00F20EDB" w:rsidRDefault="00DD6618" w:rsidP="00DD6618">
                  <w:pPr>
                    <w:jc w:val="center"/>
                    <w:rPr>
                      <w:lang w:val="en-US"/>
                    </w:rPr>
                  </w:pPr>
                  <w:r w:rsidRPr="00F20EDB">
                    <w:rPr>
                      <w:rStyle w:val="label"/>
                      <w:lang w:val="en-US"/>
                    </w:rPr>
                    <w:t>PE</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4A8D2E2C" w14:textId="77777777" w:rsidR="00DD6618" w:rsidRPr="00F20EDB" w:rsidRDefault="00DD6618" w:rsidP="00DD6618">
                  <w:pPr>
                    <w:jc w:val="center"/>
                    <w:rPr>
                      <w:lang w:val="en-US"/>
                    </w:rPr>
                  </w:pPr>
                  <w:r w:rsidRPr="00F20EDB">
                    <w:rPr>
                      <w:lang w:val="en-US"/>
                    </w:rPr>
                    <w:t>CRITICAL</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5313935" w14:textId="77777777" w:rsidR="00DD6618" w:rsidRPr="00F20EDB" w:rsidRDefault="00DD6618" w:rsidP="00DD661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c</w:t>
                  </w:r>
                </w:p>
              </w:tc>
            </w:tr>
            <w:tr w:rsidR="00DD6618" w:rsidRPr="00F20EDB" w14:paraId="1479D388" w14:textId="77777777" w:rsidTr="00DD6618">
              <w:trPr>
                <w:jc w:val="center"/>
              </w:trPr>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19108F2E" w14:textId="77777777" w:rsidR="00DD6618" w:rsidRPr="00F20EDB" w:rsidRDefault="00DD6618" w:rsidP="00DD6618">
                  <w:pPr>
                    <w:jc w:val="center"/>
                    <w:rPr>
                      <w:lang w:val="en-US"/>
                    </w:rPr>
                  </w:pPr>
                  <w:r w:rsidRPr="00F20EDB">
                    <w:rPr>
                      <w:rStyle w:val="label"/>
                      <w:lang w:val="en-US"/>
                    </w:rPr>
                    <w:lastRenderedPageBreak/>
                    <w:t>Major bleeding</w:t>
                  </w: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2B5189D7" w14:textId="77777777" w:rsidR="00DD6618" w:rsidRPr="00F20EDB" w:rsidRDefault="00DD6618" w:rsidP="00DD6618">
                  <w:pPr>
                    <w:jc w:val="center"/>
                    <w:rPr>
                      <w:lang w:val="en-US"/>
                    </w:rPr>
                  </w:pPr>
                </w:p>
              </w:tc>
              <w:tc>
                <w:tcPr>
                  <w:tcW w:w="0" w:type="auto"/>
                  <w:tcBorders>
                    <w:top w:val="single" w:sz="6" w:space="0" w:color="BFBFBF"/>
                    <w:left w:val="single" w:sz="6" w:space="0" w:color="BFBFBF"/>
                    <w:bottom w:val="single" w:sz="6" w:space="0" w:color="BFBFBF"/>
                    <w:right w:val="single" w:sz="6" w:space="0" w:color="BFBFBF"/>
                  </w:tcBorders>
                  <w:tcMar>
                    <w:top w:w="75" w:type="dxa"/>
                    <w:left w:w="75" w:type="dxa"/>
                    <w:bottom w:w="75" w:type="dxa"/>
                    <w:right w:w="75" w:type="dxa"/>
                  </w:tcMar>
                  <w:hideMark/>
                </w:tcPr>
                <w:p w14:paraId="7221C46F" w14:textId="77777777" w:rsidR="00DD6618" w:rsidRPr="00F20EDB" w:rsidRDefault="00DD6618" w:rsidP="00DD6618">
                  <w:pPr>
                    <w:jc w:val="center"/>
                    <w:rPr>
                      <w:lang w:val="en-US"/>
                    </w:rPr>
                  </w:pPr>
                  <w:r w:rsidRPr="00F20EDB">
                    <w:rPr>
                      <w:rStyle w:val="quality-sign"/>
                      <w:rFonts w:ascii="Cambria Math" w:hAnsi="Cambria Math" w:cs="Cambria Math"/>
                      <w:lang w:val="en-US"/>
                    </w:rPr>
                    <w:t>⨁</w:t>
                  </w:r>
                  <w:r w:rsidRPr="00F20EDB">
                    <w:rPr>
                      <w:rStyle w:val="quality-sign"/>
                      <w:rFonts w:ascii="Segoe UI Symbol" w:hAnsi="Segoe UI Symbol" w:cs="Segoe UI Symbol"/>
                      <w:lang w:val="en-US"/>
                    </w:rPr>
                    <w:t>◯◯◯</w:t>
                  </w:r>
                  <w:r w:rsidRPr="00F20EDB">
                    <w:rPr>
                      <w:lang w:val="en-US"/>
                    </w:rPr>
                    <w:br/>
                  </w:r>
                  <w:r w:rsidRPr="00F20EDB">
                    <w:rPr>
                      <w:rStyle w:val="quality-text"/>
                      <w:lang w:val="en-US"/>
                    </w:rPr>
                    <w:t>VERY LOW</w:t>
                  </w:r>
                  <w:r w:rsidRPr="00F20EDB">
                    <w:rPr>
                      <w:vertAlign w:val="superscript"/>
                      <w:lang w:val="en-US"/>
                    </w:rPr>
                    <w:t>c</w:t>
                  </w:r>
                </w:p>
              </w:tc>
            </w:tr>
          </w:tbl>
          <w:p w14:paraId="20B4CFF7"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9AFC1D" w14:textId="77777777" w:rsidR="00DD6618" w:rsidRPr="00F20EDB" w:rsidRDefault="00DD6618" w:rsidP="00DD6618">
            <w:pPr>
              <w:rPr>
                <w:rFonts w:ascii="Calibri" w:hAnsi="Calibri"/>
                <w:lang w:val="en-US"/>
              </w:rPr>
            </w:pPr>
            <w:r w:rsidRPr="00F20EDB">
              <w:rPr>
                <w:rFonts w:ascii="Calibri" w:hAnsi="Calibri"/>
                <w:lang w:val="en-US"/>
              </w:rPr>
              <w:lastRenderedPageBreak/>
              <w:t>Given the observational design of the studies our confidence in the estimates is very low</w:t>
            </w:r>
          </w:p>
        </w:tc>
      </w:tr>
      <w:tr w:rsidR="00DD6618" w:rsidRPr="00F20EDB" w14:paraId="3F51E828"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3A76D5C"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Values</w:t>
            </w:r>
          </w:p>
          <w:p w14:paraId="191B1719"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there important uncertainty about or variability in how much people value the main outcomes?</w:t>
            </w:r>
          </w:p>
        </w:tc>
      </w:tr>
      <w:tr w:rsidR="00DD6618" w:rsidRPr="00F20EDB" w14:paraId="4E3C5170"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442AB6"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275C57"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0E2F60"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3C4E2845"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0D0E2D"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Important uncertainty or variability</w:t>
            </w:r>
            <w:r w:rsidRPr="00F20EDB">
              <w:rPr>
                <w:rFonts w:ascii="Calibri" w:hAnsi="Calibri"/>
                <w:lang w:val="en-US"/>
              </w:rPr>
              <w:br/>
            </w:r>
            <w:r w:rsidRPr="00F20EDB">
              <w:rPr>
                <w:rStyle w:val="checked-marker"/>
                <w:rFonts w:ascii="Calibri" w:hAnsi="Calibri"/>
                <w:lang w:val="en-US"/>
              </w:rPr>
              <w:t>●</w:t>
            </w:r>
            <w:r w:rsidRPr="00F20EDB">
              <w:rPr>
                <w:rFonts w:ascii="Calibri" w:hAnsi="Calibri"/>
                <w:lang w:val="en-US"/>
              </w:rPr>
              <w:t> </w:t>
            </w:r>
            <w:r w:rsidRPr="00F20EDB">
              <w:rPr>
                <w:rStyle w:val="ep-radiobuttonlabel"/>
                <w:rFonts w:ascii="Calibri" w:hAnsi="Calibri"/>
                <w:b/>
                <w:lang w:val="en-US"/>
              </w:rPr>
              <w:t>Possibly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important uncertainty or variability</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 important uncertainty or variability</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E5C20B" w14:textId="77777777" w:rsidR="00DD6618" w:rsidRPr="00F20EDB" w:rsidRDefault="00DD6618" w:rsidP="00DD6618">
            <w:pPr>
              <w:rPr>
                <w:rFonts w:ascii="Calibri" w:hAnsi="Calibri"/>
                <w:lang w:val="en-US"/>
              </w:rPr>
            </w:pPr>
            <w:r w:rsidRPr="00F20EDB">
              <w:rPr>
                <w:rFonts w:ascii="Calibri" w:hAnsi="Calibri"/>
                <w:lang w:val="en-US"/>
              </w:rPr>
              <w:t>It is likely that some patients would value avoiding VTE while others value not having a major bleed</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51F6D7" w14:textId="77777777" w:rsidR="00DD6618" w:rsidRPr="00F20EDB" w:rsidRDefault="00DD6618" w:rsidP="00DD6618">
            <w:pPr>
              <w:rPr>
                <w:rFonts w:ascii="Calibri" w:hAnsi="Calibri"/>
                <w:lang w:val="en-US"/>
              </w:rPr>
            </w:pPr>
            <w:r w:rsidRPr="00F20EDB">
              <w:rPr>
                <w:rFonts w:ascii="Calibri" w:hAnsi="Calibri"/>
                <w:lang w:val="en-US"/>
              </w:rPr>
              <w:br/>
              <w:t>Majority of the panel agreed on this judgement, however, due to uncertainty about the effect on other outcomes like mortality, this judgement may not be completely reflective of the actual values of patients, and it may change as future trials get published.</w:t>
            </w:r>
          </w:p>
          <w:p w14:paraId="56775D96" w14:textId="77777777" w:rsidR="00DD6618" w:rsidRPr="00F20EDB" w:rsidRDefault="00DD6618" w:rsidP="00DD6618">
            <w:pPr>
              <w:rPr>
                <w:rFonts w:ascii="Calibri" w:hAnsi="Calibri"/>
                <w:lang w:val="en-US"/>
              </w:rPr>
            </w:pPr>
          </w:p>
        </w:tc>
      </w:tr>
      <w:tr w:rsidR="00DD6618" w:rsidRPr="00F20EDB" w14:paraId="1532F3DE"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D6BC4AC"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Balance of effects</w:t>
            </w:r>
          </w:p>
          <w:p w14:paraId="4A64B9A6"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balance between desirable and undesirable effects favor the intervention or the comparison?</w:t>
            </w:r>
          </w:p>
        </w:tc>
      </w:tr>
      <w:tr w:rsidR="00DD6618" w:rsidRPr="00F20EDB" w14:paraId="7DD66F26"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C247F7"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4FB109"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478C19"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65C3EE70" w14:textId="77777777" w:rsidTr="00DD661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72FD5E"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46EBCAB" w14:textId="77777777" w:rsidR="00DD6618" w:rsidRPr="00F20EDB" w:rsidRDefault="00DD6618" w:rsidP="00DD6618">
            <w:pPr>
              <w:rPr>
                <w:rFonts w:ascii="Calibri" w:hAnsi="Calibri"/>
                <w:lang w:val="en-US"/>
              </w:rPr>
            </w:pPr>
            <w:r w:rsidRPr="00F20EDB">
              <w:rPr>
                <w:rFonts w:ascii="Calibri" w:hAnsi="Calibri"/>
                <w:lang w:val="en-US"/>
              </w:rPr>
              <w:t>Very-low quality evidence (uncertain effect) suggests: small-to-moderate benefit (Mortality and PE outcomes)</w:t>
            </w:r>
          </w:p>
          <w:p w14:paraId="4748A478" w14:textId="77777777" w:rsidR="00DD6618" w:rsidRPr="00F20EDB" w:rsidRDefault="00DD6618" w:rsidP="00DD6618">
            <w:pPr>
              <w:rPr>
                <w:rFonts w:ascii="Calibri" w:hAnsi="Calibri"/>
                <w:lang w:val="en-US"/>
              </w:rPr>
            </w:pPr>
            <w:r w:rsidRPr="00F20EDB">
              <w:rPr>
                <w:rFonts w:ascii="Calibri" w:hAnsi="Calibri"/>
                <w:lang w:val="en-US"/>
              </w:rPr>
              <w:t>moderate harm (Major bleeding)</w:t>
            </w:r>
          </w:p>
          <w:p w14:paraId="48DA59D9" w14:textId="77777777" w:rsidR="00DD6618" w:rsidRPr="00F20EDB" w:rsidRDefault="00DD6618" w:rsidP="00DD6618">
            <w:pPr>
              <w:rPr>
                <w:rFonts w:ascii="Calibri" w:hAnsi="Calibri"/>
                <w:lang w:val="en-US"/>
              </w:rPr>
            </w:pPr>
            <w:r w:rsidRPr="00F20EDB">
              <w:rPr>
                <w:rFonts w:ascii="Calibri" w:hAnsi="Calibri"/>
                <w:lang w:val="en-US"/>
              </w:rPr>
              <w:t xml:space="preserve">Uncertainty about patients' values and preferences </w:t>
            </w:r>
          </w:p>
          <w:p w14:paraId="7BB5B3E4" w14:textId="77777777" w:rsidR="00DD6618" w:rsidRPr="00F20EDB" w:rsidRDefault="00DD6618" w:rsidP="00DD6618">
            <w:pPr>
              <w:rPr>
                <w:rFonts w:ascii="Calibri" w:hAnsi="Calibri"/>
                <w:lang w:val="en-US"/>
              </w:rPr>
            </w:pPr>
            <w:r w:rsidRPr="00F20EDB">
              <w:rPr>
                <w:rFonts w:ascii="Calibri" w:hAnsi="Calibri"/>
                <w:lang w:val="en-US"/>
              </w:rPr>
              <w:br/>
            </w:r>
          </w:p>
          <w:p w14:paraId="04C33EC6" w14:textId="77777777" w:rsidR="00DD6618" w:rsidRPr="00F20EDB" w:rsidRDefault="00DD6618" w:rsidP="00DD6618">
            <w:pPr>
              <w:rPr>
                <w:rFonts w:ascii="Calibri" w:hAnsi="Calibri"/>
                <w:lang w:val="en-US"/>
              </w:rPr>
            </w:pPr>
            <w:r w:rsidRPr="00F20EDB">
              <w:rPr>
                <w:rFonts w:ascii="Calibri" w:hAnsi="Calibri"/>
                <w:lang w:val="en-US"/>
              </w:rPr>
              <w:t>Altogether, there is major uncertainty about the effect of therapeutic anticoagulation compared to standard of care with VTE prophylaxis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4BD8AB"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42C86BE0"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89F221E"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Resources required</w:t>
            </w:r>
          </w:p>
          <w:p w14:paraId="7BECB428"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How large are the resource requirements (costs)?</w:t>
            </w:r>
          </w:p>
        </w:tc>
      </w:tr>
      <w:tr w:rsidR="00DD6618" w:rsidRPr="00F20EDB" w14:paraId="47198167"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DF4845"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E43504"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D2ABE6"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4C80752C" w14:textId="77777777" w:rsidTr="00DD661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862702"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costs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Negligible costs and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Large savings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93425C"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657399" w14:textId="77777777" w:rsidR="00DD6618" w:rsidRPr="00F20EDB" w:rsidRDefault="00DD6618" w:rsidP="00DD6618">
            <w:pPr>
              <w:rPr>
                <w:rFonts w:ascii="Calibri" w:hAnsi="Calibri"/>
                <w:lang w:val="en-US"/>
              </w:rPr>
            </w:pPr>
            <w:r w:rsidRPr="00F20EDB">
              <w:rPr>
                <w:rFonts w:ascii="Calibri" w:hAnsi="Calibri"/>
                <w:lang w:val="en-US"/>
              </w:rPr>
              <w:br/>
              <w:t>Majority agreed on this judgement</w:t>
            </w:r>
          </w:p>
          <w:p w14:paraId="0010ACEC" w14:textId="77777777" w:rsidR="00DD6618" w:rsidRPr="00F20EDB" w:rsidRDefault="00DD6618" w:rsidP="00DD6618">
            <w:pPr>
              <w:rPr>
                <w:rFonts w:ascii="Calibri" w:hAnsi="Calibri"/>
                <w:lang w:val="en-US"/>
              </w:rPr>
            </w:pPr>
          </w:p>
          <w:p w14:paraId="1AC68246" w14:textId="77777777" w:rsidR="00DD6618" w:rsidRPr="00F20EDB" w:rsidRDefault="00DD6618" w:rsidP="00DD6618">
            <w:pPr>
              <w:rPr>
                <w:rFonts w:ascii="Calibri" w:hAnsi="Calibri"/>
                <w:lang w:val="en-US"/>
              </w:rPr>
            </w:pPr>
            <w:r w:rsidRPr="00F20EDB">
              <w:rPr>
                <w:rFonts w:ascii="Calibri" w:hAnsi="Calibri"/>
                <w:lang w:val="en-US"/>
              </w:rPr>
              <w:t>One expert suggested that the associated costs are moderate</w:t>
            </w:r>
          </w:p>
        </w:tc>
      </w:tr>
      <w:tr w:rsidR="00DD6618" w:rsidRPr="00F20EDB" w14:paraId="4F52C603"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71BF3DF"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Certainty of evidence of required resources</w:t>
            </w:r>
          </w:p>
          <w:p w14:paraId="06679884"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is the certainty of the evidence of resource requirements (costs)?</w:t>
            </w:r>
          </w:p>
        </w:tc>
      </w:tr>
      <w:tr w:rsidR="00DD6618" w:rsidRPr="00F20EDB" w14:paraId="099AB104"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833490"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5843921"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905F09"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65AF0A77" w14:textId="77777777" w:rsidTr="00DD6618">
        <w:trPr>
          <w:trHeight w:val="30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85AAA4"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Very 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Low</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Moderate</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High</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b/>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F0144B"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D475C5B"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69F03CD2"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731575E"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Cost effectiveness</w:t>
            </w:r>
          </w:p>
          <w:p w14:paraId="0AF1665A"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Does the cost-effectiveness of the intervention favor the intervention or the comparison?</w:t>
            </w:r>
          </w:p>
        </w:tc>
      </w:tr>
      <w:tr w:rsidR="00DD6618" w:rsidRPr="00F20EDB" w14:paraId="4AAB9FFA"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05A31FC"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3C6763"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572ED0"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7D5AD5E2" w14:textId="77777777" w:rsidTr="00DD6618">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251F6D"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Does not favor either the intervention or the comparison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Favors the intervention</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No included studies</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3357C3"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BAB267"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61907C25"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0CC2F59"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Equity</w:t>
            </w:r>
          </w:p>
          <w:p w14:paraId="544120B4"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What would be the impact on health equity?</w:t>
            </w:r>
          </w:p>
        </w:tc>
      </w:tr>
      <w:tr w:rsidR="00DD6618" w:rsidRPr="00F20EDB" w14:paraId="07433BDB"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F780B6"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11CE2F"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1FDBE1"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396FADD7"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5BF05D"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reduced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 impact</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Increased</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20F548" w14:textId="77777777" w:rsidR="00DD6618" w:rsidRPr="00F20EDB" w:rsidRDefault="00DD6618" w:rsidP="00DD6618">
            <w:pPr>
              <w:rPr>
                <w:rFonts w:ascii="Calibri" w:hAnsi="Calibri"/>
                <w:lang w:val="en-US"/>
              </w:rPr>
            </w:pPr>
            <w:r w:rsidRPr="00F20EDB">
              <w:rPr>
                <w:rFonts w:ascii="Calibri" w:hAnsi="Calibri"/>
                <w:lang w:val="en-US"/>
              </w:rPr>
              <w:t xml:space="preserve">Unclear effect on equity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6E884C"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61C9658E"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C6CEFF8"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Acceptability</w:t>
            </w:r>
          </w:p>
          <w:p w14:paraId="4A3EAEEC"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acceptable to key stakeholders?</w:t>
            </w:r>
          </w:p>
        </w:tc>
      </w:tr>
      <w:tr w:rsidR="00DD6618" w:rsidRPr="00F20EDB" w14:paraId="7F82E439"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49DFEA"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1FD9FD"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FAB1C6"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06BA1367"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B7A631B"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Varies</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38DB27" w14:textId="77777777" w:rsidR="00DD6618" w:rsidRPr="00F20EDB" w:rsidRDefault="00DD6618" w:rsidP="00DD6618">
            <w:pPr>
              <w:rPr>
                <w:rFonts w:ascii="Calibri" w:hAnsi="Calibri"/>
                <w:lang w:val="en-US"/>
              </w:rPr>
            </w:pPr>
            <w:r w:rsidRPr="00F20EDB">
              <w:rPr>
                <w:rFonts w:ascii="Calibri" w:hAnsi="Calibri"/>
                <w:lang w:val="en-US"/>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3C208F" w14:textId="77777777" w:rsidR="00DD6618" w:rsidRPr="00F20EDB" w:rsidRDefault="00DD6618" w:rsidP="00DD6618">
            <w:pPr>
              <w:rPr>
                <w:rFonts w:ascii="Calibri" w:hAnsi="Calibri"/>
                <w:lang w:val="en-US"/>
              </w:rPr>
            </w:pPr>
            <w:r w:rsidRPr="00F20EDB">
              <w:rPr>
                <w:rFonts w:ascii="Calibri" w:hAnsi="Calibri"/>
                <w:lang w:val="en-US"/>
              </w:rPr>
              <w:br/>
            </w:r>
          </w:p>
        </w:tc>
      </w:tr>
      <w:tr w:rsidR="00DD6618" w:rsidRPr="00F20EDB" w14:paraId="7C83059B" w14:textId="77777777" w:rsidTr="00DD6618">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B870267"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Feasibility</w:t>
            </w:r>
          </w:p>
          <w:p w14:paraId="7573F4CB" w14:textId="77777777" w:rsidR="00DD6618" w:rsidRPr="00F20EDB" w:rsidRDefault="00DD6618" w:rsidP="00DD6618">
            <w:pPr>
              <w:pStyle w:val="Subtitle2"/>
              <w:spacing w:before="0" w:beforeAutospacing="0" w:after="0" w:afterAutospacing="0"/>
              <w:rPr>
                <w:rFonts w:ascii="Calibri" w:hAnsi="Calibri"/>
                <w:color w:val="FFFFFF"/>
                <w:lang w:val="en-US"/>
              </w:rPr>
            </w:pPr>
            <w:r w:rsidRPr="00F20EDB">
              <w:rPr>
                <w:rFonts w:ascii="Calibri" w:hAnsi="Calibri"/>
                <w:color w:val="FFFFFF"/>
                <w:lang w:val="en-US"/>
              </w:rPr>
              <w:t>Is the intervention feasible to implement?</w:t>
            </w:r>
          </w:p>
        </w:tc>
      </w:tr>
      <w:tr w:rsidR="00DD6618" w:rsidRPr="00F20EDB" w14:paraId="217DBA42"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7B00DF" w14:textId="77777777" w:rsidR="00DD6618" w:rsidRPr="00F20EDB" w:rsidRDefault="00DD6618" w:rsidP="00DD6618">
            <w:pPr>
              <w:pStyle w:val="Heading2"/>
              <w:spacing w:before="0"/>
              <w:rPr>
                <w:rFonts w:ascii="Calibri" w:eastAsia="Times New Roman" w:hAnsi="Calibri"/>
                <w:caps/>
                <w:color w:val="auto"/>
                <w:sz w:val="24"/>
                <w:szCs w:val="24"/>
                <w:lang w:val="en-US"/>
              </w:rPr>
            </w:pPr>
            <w:r w:rsidRPr="00F20EDB">
              <w:rPr>
                <w:rFonts w:ascii="Calibri" w:eastAsia="Times New Roman" w:hAnsi="Calibri"/>
                <w:caps/>
                <w:sz w:val="24"/>
                <w:szCs w:val="24"/>
                <w:lang w:val="en-US"/>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DD44B4"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A17120" w14:textId="77777777" w:rsidR="00DD6618" w:rsidRPr="00F20EDB" w:rsidRDefault="00DD6618" w:rsidP="00DD6618">
            <w:pPr>
              <w:pStyle w:val="Heading2"/>
              <w:spacing w:before="0"/>
              <w:rPr>
                <w:rFonts w:ascii="Calibri" w:eastAsia="Times New Roman" w:hAnsi="Calibri"/>
                <w:caps/>
                <w:sz w:val="24"/>
                <w:szCs w:val="24"/>
                <w:lang w:val="en-US"/>
              </w:rPr>
            </w:pPr>
            <w:r w:rsidRPr="00F20EDB">
              <w:rPr>
                <w:rFonts w:ascii="Calibri" w:eastAsia="Times New Roman" w:hAnsi="Calibri"/>
                <w:caps/>
                <w:sz w:val="24"/>
                <w:szCs w:val="24"/>
                <w:lang w:val="en-US"/>
              </w:rPr>
              <w:t>Additional considerations</w:t>
            </w:r>
          </w:p>
        </w:tc>
      </w:tr>
      <w:tr w:rsidR="00DD6618" w:rsidRPr="00F20EDB" w14:paraId="21A78636" w14:textId="77777777" w:rsidTr="00DD6618">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5F4373" w14:textId="77777777" w:rsidR="00DD6618" w:rsidRPr="00F20EDB" w:rsidRDefault="00DD6618" w:rsidP="00DD6618">
            <w:pPr>
              <w:rPr>
                <w:rFonts w:ascii="Calibri" w:hAnsi="Calibri"/>
                <w:lang w:val="en-US"/>
              </w:rPr>
            </w:pP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No</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Probably no</w:t>
            </w:r>
            <w:r w:rsidRPr="00F20EDB">
              <w:rPr>
                <w:rFonts w:ascii="Calibri" w:hAnsi="Calibri"/>
                <w:lang w:val="en-US"/>
              </w:rPr>
              <w:br/>
            </w:r>
            <w:r w:rsidRPr="00F20EDB">
              <w:rPr>
                <w:rStyle w:val="checked-marker"/>
                <w:rFonts w:ascii="Calibri" w:hAnsi="Calibri"/>
                <w:b/>
                <w:lang w:val="en-US"/>
              </w:rPr>
              <w:t>●</w:t>
            </w:r>
            <w:r w:rsidRPr="00F20EDB">
              <w:rPr>
                <w:rFonts w:ascii="Calibri" w:hAnsi="Calibri"/>
                <w:b/>
                <w:lang w:val="en-US"/>
              </w:rPr>
              <w:t> </w:t>
            </w:r>
            <w:r w:rsidRPr="00F20EDB">
              <w:rPr>
                <w:rStyle w:val="ep-radiobuttonlabel"/>
                <w:rFonts w:ascii="Calibri" w:hAnsi="Calibri"/>
                <w:b/>
                <w:lang w:val="en-US"/>
              </w:rPr>
              <w:t>Probably yes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Yes</w:t>
            </w:r>
            <w:r w:rsidRPr="00F20EDB">
              <w:rPr>
                <w:rFonts w:ascii="Calibri" w:hAnsi="Calibri"/>
                <w:lang w:val="en-US"/>
              </w:rPr>
              <w:br/>
            </w:r>
            <w:r w:rsidRPr="00F20EDB">
              <w:rPr>
                <w:rStyle w:val="unchecked-marker"/>
                <w:rFonts w:ascii="Calibri" w:hAnsi="Calibri"/>
                <w:lang w:val="en-US"/>
              </w:rPr>
              <w:lastRenderedPageBreak/>
              <w:t>○</w:t>
            </w:r>
            <w:r w:rsidRPr="00F20EDB">
              <w:rPr>
                <w:rFonts w:ascii="Calibri" w:hAnsi="Calibri"/>
                <w:lang w:val="en-US"/>
              </w:rPr>
              <w:t> </w:t>
            </w:r>
            <w:r w:rsidRPr="00F20EDB">
              <w:rPr>
                <w:rStyle w:val="ep-radiobuttonlabel"/>
                <w:rFonts w:ascii="Calibri" w:hAnsi="Calibri"/>
                <w:lang w:val="en-US"/>
              </w:rPr>
              <w:t>Varies</w:t>
            </w:r>
            <w:r w:rsidRPr="00F20EDB">
              <w:rPr>
                <w:rFonts w:ascii="Calibri" w:hAnsi="Calibri"/>
                <w:lang w:val="en-US"/>
              </w:rPr>
              <w:br/>
            </w:r>
            <w:r w:rsidRPr="00F20EDB">
              <w:rPr>
                <w:rStyle w:val="unchecked-marker"/>
                <w:rFonts w:ascii="Calibri" w:hAnsi="Calibri"/>
                <w:lang w:val="en-US"/>
              </w:rPr>
              <w:t>○</w:t>
            </w:r>
            <w:r w:rsidRPr="00F20EDB">
              <w:rPr>
                <w:rFonts w:ascii="Calibri" w:hAnsi="Calibri"/>
                <w:lang w:val="en-US"/>
              </w:rPr>
              <w:t> </w:t>
            </w:r>
            <w:r w:rsidRPr="00F20EDB">
              <w:rPr>
                <w:rStyle w:val="ep-radiobuttonlabel"/>
                <w:rFonts w:ascii="Calibri" w:hAnsi="Calibri"/>
                <w:lang w:val="en-US"/>
              </w:rPr>
              <w:t>Don't know</w:t>
            </w:r>
            <w:r w:rsidRPr="00F20EDB">
              <w:rPr>
                <w:rFonts w:ascii="Calibri" w:hAnsi="Calibri"/>
                <w:lang w:val="en-US"/>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AB8BF0" w14:textId="77777777" w:rsidR="00DD6618" w:rsidRPr="00F20EDB" w:rsidRDefault="00DD6618" w:rsidP="00DD6618">
            <w:pPr>
              <w:rPr>
                <w:rFonts w:ascii="Calibri" w:hAnsi="Calibri"/>
                <w:lang w:val="en-US"/>
              </w:rPr>
            </w:pPr>
            <w:r w:rsidRPr="00F20EDB">
              <w:rPr>
                <w:rFonts w:ascii="Calibri" w:hAnsi="Calibri"/>
                <w:lang w:val="en-US"/>
              </w:rPr>
              <w:lastRenderedPageBreak/>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244517" w14:textId="77777777" w:rsidR="00DD6618" w:rsidRPr="00F20EDB" w:rsidRDefault="00DD6618" w:rsidP="00DD6618">
            <w:pPr>
              <w:rPr>
                <w:rFonts w:ascii="Calibri" w:hAnsi="Calibri"/>
                <w:lang w:val="en-US"/>
              </w:rPr>
            </w:pPr>
            <w:r w:rsidRPr="00F20EDB">
              <w:rPr>
                <w:rFonts w:ascii="Calibri" w:hAnsi="Calibri"/>
                <w:lang w:val="en-US"/>
              </w:rPr>
              <w:t xml:space="preserve">Majority agreed on this judgement </w:t>
            </w:r>
          </w:p>
          <w:p w14:paraId="6E7B4118" w14:textId="77777777" w:rsidR="00DD6618" w:rsidRPr="00F20EDB" w:rsidRDefault="00DD6618" w:rsidP="00DD6618">
            <w:pPr>
              <w:rPr>
                <w:rFonts w:ascii="Calibri" w:hAnsi="Calibri"/>
                <w:lang w:val="en-US"/>
              </w:rPr>
            </w:pPr>
          </w:p>
          <w:p w14:paraId="097D2956" w14:textId="77777777" w:rsidR="00DD6618" w:rsidRPr="00F20EDB" w:rsidRDefault="00DD6618" w:rsidP="00DD6618">
            <w:pPr>
              <w:rPr>
                <w:rFonts w:ascii="Calibri" w:hAnsi="Calibri"/>
                <w:lang w:val="en-US"/>
              </w:rPr>
            </w:pPr>
            <w:r w:rsidRPr="00F20EDB">
              <w:rPr>
                <w:rFonts w:ascii="Calibri" w:hAnsi="Calibri"/>
                <w:lang w:val="en-US"/>
              </w:rPr>
              <w:t xml:space="preserve">Two experts felt this feasible and the judgement should be “yes” </w:t>
            </w:r>
            <w:r w:rsidRPr="00F20EDB">
              <w:rPr>
                <w:rFonts w:ascii="Calibri" w:hAnsi="Calibri"/>
                <w:lang w:val="en-US"/>
              </w:rPr>
              <w:br/>
            </w:r>
          </w:p>
        </w:tc>
      </w:tr>
    </w:tbl>
    <w:p w14:paraId="32D48169" w14:textId="77777777" w:rsidR="00DD6618" w:rsidRPr="00F20EDB" w:rsidRDefault="00DD6618" w:rsidP="00DD6618">
      <w:pPr>
        <w:pStyle w:val="Heading1"/>
        <w:spacing w:after="20"/>
        <w:rPr>
          <w:rFonts w:ascii="Calibri" w:eastAsia="Times New Roman" w:hAnsi="Calibri"/>
          <w:caps/>
          <w:color w:val="000000"/>
          <w:sz w:val="30"/>
          <w:szCs w:val="30"/>
          <w:lang w:val="en-US"/>
        </w:rPr>
      </w:pPr>
    </w:p>
    <w:p w14:paraId="1D75710A" w14:textId="77777777" w:rsidR="00DD6618" w:rsidRPr="00F20EDB" w:rsidRDefault="00DD6618" w:rsidP="00DD6618">
      <w:pPr>
        <w:pStyle w:val="Heading1"/>
        <w:spacing w:after="20"/>
        <w:rPr>
          <w:rFonts w:ascii="Calibri" w:eastAsia="Times New Roman" w:hAnsi="Calibri"/>
          <w:caps/>
          <w:color w:val="000000"/>
          <w:sz w:val="30"/>
          <w:szCs w:val="30"/>
          <w:lang w:val="en-US"/>
        </w:rPr>
      </w:pPr>
    </w:p>
    <w:p w14:paraId="3D7E4295" w14:textId="77777777" w:rsidR="00DD6618" w:rsidRPr="00F20EDB" w:rsidRDefault="00DD6618" w:rsidP="00DD661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34"/>
        <w:gridCol w:w="1595"/>
        <w:gridCol w:w="1597"/>
        <w:gridCol w:w="1627"/>
        <w:gridCol w:w="1627"/>
        <w:gridCol w:w="1627"/>
        <w:gridCol w:w="1309"/>
        <w:gridCol w:w="1436"/>
      </w:tblGrid>
      <w:tr w:rsidR="00DD6618" w:rsidRPr="00F20EDB" w14:paraId="3FA4B2D7" w14:textId="77777777" w:rsidTr="00DD6618">
        <w:trPr>
          <w:tblHeader/>
        </w:trPr>
        <w:tc>
          <w:tcPr>
            <w:tcW w:w="0" w:type="auto"/>
            <w:tcBorders>
              <w:top w:val="nil"/>
              <w:left w:val="nil"/>
              <w:bottom w:val="nil"/>
              <w:right w:val="nil"/>
            </w:tcBorders>
            <w:tcMar>
              <w:top w:w="75" w:type="dxa"/>
              <w:left w:w="75" w:type="dxa"/>
              <w:bottom w:w="75" w:type="dxa"/>
              <w:right w:w="75" w:type="dxa"/>
            </w:tcMar>
            <w:vAlign w:val="center"/>
            <w:hideMark/>
          </w:tcPr>
          <w:p w14:paraId="2FCD1F94" w14:textId="77777777" w:rsidR="00DD6618" w:rsidRPr="00F20EDB" w:rsidRDefault="00DD6618" w:rsidP="00DD6618">
            <w:pPr>
              <w:rPr>
                <w:rFonts w:ascii="Calibri" w:hAnsi="Calibri"/>
                <w:caps/>
                <w:color w:val="000000"/>
                <w:lang w:val="en-US"/>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B41353F" w14:textId="77777777" w:rsidR="00DD6618" w:rsidRPr="00F20EDB" w:rsidRDefault="00DD6618" w:rsidP="00DD6618">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Judgement</w:t>
            </w:r>
          </w:p>
        </w:tc>
      </w:tr>
      <w:tr w:rsidR="00DD6618" w:rsidRPr="00F20EDB" w14:paraId="6176D475"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C6DACCF"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8B5EB7"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BD39F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65AE5F"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DF2CBA"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4C3E0F2" w14:textId="77777777" w:rsidR="00DD6618" w:rsidRPr="00F20EDB" w:rsidRDefault="00DD6618" w:rsidP="00DD6618">
            <w:pPr>
              <w:rPr>
                <w:rFonts w:ascii="Calibri" w:hAnsi="Calibri"/>
                <w:b/>
                <w:bCs/>
                <w:color w:val="000000"/>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9963AF" w14:textId="77777777" w:rsidR="00DD6618" w:rsidRPr="00F20EDB" w:rsidRDefault="00DD6618" w:rsidP="00DD661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91D3CA"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D6618" w:rsidRPr="00F20EDB" w14:paraId="482978A7"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6C171CF"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37DBDA"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FA293E"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0CEA5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86FC00"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7E5128"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FC5E78" w14:textId="77777777" w:rsidR="00DD6618" w:rsidRPr="00F20EDB" w:rsidRDefault="00DD6618" w:rsidP="00DD661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C1140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D6618" w:rsidRPr="00F20EDB" w14:paraId="78A432C9"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067608"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EB092A"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CB7EA1"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5AF5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E3A58B"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52ADA6"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DC7F5D" w14:textId="77777777" w:rsidR="00DD6618" w:rsidRPr="00F20EDB" w:rsidRDefault="00DD6618" w:rsidP="00DD661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0EE64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D6618" w:rsidRPr="00F20EDB" w14:paraId="0251AAF2"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3D4DCB"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DE397E"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505AF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BE4E1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C656BE"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FA8C11"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DC483B" w14:textId="77777777" w:rsidR="00DD6618" w:rsidRPr="00F20EDB" w:rsidRDefault="00DD6618" w:rsidP="00DD661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CBFA64" w14:textId="77777777" w:rsidR="00DD6618" w:rsidRPr="00F20EDB" w:rsidRDefault="00DD6618" w:rsidP="00DD661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No included studies</w:t>
            </w:r>
          </w:p>
        </w:tc>
      </w:tr>
      <w:tr w:rsidR="00DD6618" w:rsidRPr="00F20EDB" w14:paraId="082F9718"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17A683"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5BA39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9FCAF2"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397FC0"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E6E0C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F4A5890"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34421D" w14:textId="77777777" w:rsidR="00DD6618" w:rsidRPr="00F20EDB" w:rsidRDefault="00DD6618" w:rsidP="00DD661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D9160C" w14:textId="77777777" w:rsidR="00DD6618" w:rsidRPr="00F20EDB" w:rsidRDefault="00DD6618" w:rsidP="00DD6618">
            <w:pPr>
              <w:jc w:val="center"/>
              <w:rPr>
                <w:lang w:val="en-US"/>
              </w:rPr>
            </w:pPr>
          </w:p>
        </w:tc>
      </w:tr>
      <w:tr w:rsidR="00DD6618" w:rsidRPr="00F20EDB" w14:paraId="1DA54178"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4C417D6" w14:textId="77777777" w:rsidR="00DD6618" w:rsidRPr="00F20EDB" w:rsidRDefault="00DD6618" w:rsidP="00DD6618">
            <w:pPr>
              <w:pStyle w:val="NormalWeb"/>
              <w:spacing w:before="0" w:beforeAutospacing="0" w:after="0" w:afterAutospacing="0" w:line="260" w:lineRule="atLeast"/>
              <w:jc w:val="center"/>
              <w:rPr>
                <w:rFonts w:ascii="Calibri" w:eastAsiaTheme="minorEastAsia" w:hAnsi="Calibri"/>
                <w:b/>
                <w:bCs/>
                <w:caps/>
                <w:color w:val="FFFFFF"/>
                <w:lang w:val="en-US"/>
              </w:rPr>
            </w:pPr>
            <w:r w:rsidRPr="00F20EDB">
              <w:rPr>
                <w:rFonts w:ascii="Calibri" w:hAnsi="Calibri"/>
                <w:b/>
                <w:bCs/>
                <w:caps/>
                <w:color w:val="FFFFFF"/>
                <w:lang w:val="en-US"/>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D3355A"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B2718B"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BAD60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B0F5F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D8425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6068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E46937"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DD6618" w:rsidRPr="00F20EDB" w14:paraId="6FAB3CC3"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7CD4DF1"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lastRenderedPageBreak/>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33FCFA"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7CE84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E79D0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7FAF9E"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812255"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ED9DC"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8DBF5"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DD6618" w:rsidRPr="00F20EDB" w14:paraId="2354DABF"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47014C"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098F3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C7D2D8"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F0AC91"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19198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CF45A1B"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5319B65" w14:textId="77777777" w:rsidR="00DD6618" w:rsidRPr="00F20EDB" w:rsidRDefault="00DD6618" w:rsidP="00DD6618">
            <w:pPr>
              <w:jc w:val="center"/>
              <w:rPr>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234683" w14:textId="77777777" w:rsidR="00DD6618" w:rsidRPr="00F20EDB" w:rsidRDefault="00DD6618" w:rsidP="00DD6618">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No included studies</w:t>
            </w:r>
          </w:p>
        </w:tc>
      </w:tr>
      <w:tr w:rsidR="00DD6618" w:rsidRPr="00F20EDB" w14:paraId="7D1F1234"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588BFC"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FEF7AC"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705301"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2D3F2E"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DD9E2E"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0A15B7"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EFE080"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84723B"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No included studies</w:t>
            </w:r>
          </w:p>
        </w:tc>
      </w:tr>
      <w:tr w:rsidR="00DD6618" w:rsidRPr="00F20EDB" w14:paraId="4D2E3D41"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C0A4DC0"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559824"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BA6B4E"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B35B17"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A4D56"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3596C2"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58B5C"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201E11"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Don't know</w:t>
            </w:r>
          </w:p>
        </w:tc>
      </w:tr>
      <w:tr w:rsidR="00DD6618" w:rsidRPr="00F20EDB" w14:paraId="75025BDD"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1F0C09B"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19B38F"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0A1FBC"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705545"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83E46C"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DEF173"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1D066" w14:textId="77777777" w:rsidR="00DD6618" w:rsidRPr="00F20EDB" w:rsidRDefault="00DD6618" w:rsidP="00DD6618">
            <w:pPr>
              <w:pStyle w:val="NormalWeb"/>
              <w:spacing w:before="0" w:beforeAutospacing="0" w:after="0" w:afterAutospacing="0"/>
              <w:jc w:val="center"/>
              <w:rPr>
                <w:rFonts w:ascii="Calibri" w:eastAsiaTheme="minorEastAsia" w:hAnsi="Calibri"/>
                <w:b/>
                <w:bCs/>
                <w:color w:val="000000"/>
                <w:lang w:val="en-US"/>
              </w:rPr>
            </w:pPr>
            <w:r w:rsidRPr="00F20EDB">
              <w:rPr>
                <w:rFonts w:ascii="Calibri" w:hAnsi="Calibri"/>
                <w:b/>
                <w:bCs/>
                <w:color w:val="000000"/>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04AA34"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r w:rsidR="00DD6618" w:rsidRPr="00F20EDB" w14:paraId="4D382221" w14:textId="77777777" w:rsidTr="00DD6618">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8B185B" w14:textId="77777777" w:rsidR="00DD6618" w:rsidRPr="00F20EDB" w:rsidRDefault="00DD6618" w:rsidP="00DD6618">
            <w:pPr>
              <w:pStyle w:val="NormalWeb"/>
              <w:spacing w:before="0" w:beforeAutospacing="0" w:after="0" w:afterAutospacing="0" w:line="260" w:lineRule="atLeast"/>
              <w:jc w:val="center"/>
              <w:rPr>
                <w:rFonts w:ascii="Calibri" w:hAnsi="Calibri"/>
                <w:b/>
                <w:bCs/>
                <w:caps/>
                <w:color w:val="FFFFFF"/>
                <w:lang w:val="en-US"/>
              </w:rPr>
            </w:pPr>
            <w:r w:rsidRPr="00F20EDB">
              <w:rPr>
                <w:rFonts w:ascii="Calibri" w:hAnsi="Calibri"/>
                <w:b/>
                <w:bCs/>
                <w:caps/>
                <w:color w:val="FFFFFF"/>
                <w:lang w:val="en-US"/>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324AA0"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65C7CD"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EB7A0" w14:textId="77777777" w:rsidR="00DD6618" w:rsidRPr="00F20EDB" w:rsidRDefault="00DD6618" w:rsidP="00DD6618">
            <w:pPr>
              <w:pStyle w:val="NormalWeb"/>
              <w:spacing w:before="0" w:beforeAutospacing="0" w:after="0" w:afterAutospacing="0"/>
              <w:jc w:val="center"/>
              <w:rPr>
                <w:rFonts w:ascii="Calibri" w:hAnsi="Calibri"/>
                <w:b/>
                <w:bCs/>
                <w:color w:val="000000"/>
                <w:lang w:val="en-US"/>
              </w:rPr>
            </w:pPr>
            <w:r w:rsidRPr="00F20EDB">
              <w:rPr>
                <w:rFonts w:ascii="Calibri" w:hAnsi="Calibri"/>
                <w:b/>
                <w:bCs/>
                <w:color w:val="000000"/>
                <w:lang w:val="en-US"/>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C738C9"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2DA51AF" w14:textId="77777777" w:rsidR="00DD6618" w:rsidRPr="00F20EDB" w:rsidRDefault="00DD6618" w:rsidP="00DD6618">
            <w:pPr>
              <w:rPr>
                <w:rFonts w:ascii="Calibri" w:hAnsi="Calibri"/>
                <w:color w:val="AEAAAA"/>
                <w:lang w:val="en-US"/>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C782C" w14:textId="77777777" w:rsidR="00DD6618" w:rsidRPr="00F20EDB" w:rsidRDefault="00DD6618" w:rsidP="00DD6618">
            <w:pPr>
              <w:pStyle w:val="NormalWeb"/>
              <w:spacing w:before="0" w:beforeAutospacing="0" w:after="0" w:afterAutospacing="0"/>
              <w:jc w:val="center"/>
              <w:rPr>
                <w:rFonts w:ascii="Calibri" w:eastAsiaTheme="minorEastAsia" w:hAnsi="Calibri"/>
                <w:color w:val="AEAAAA"/>
                <w:lang w:val="en-US"/>
              </w:rPr>
            </w:pPr>
            <w:r w:rsidRPr="00F20EDB">
              <w:rPr>
                <w:rFonts w:ascii="Calibri" w:hAnsi="Calibri"/>
                <w:color w:val="AEAAAA"/>
                <w:lang w:val="en-US"/>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1B0267" w14:textId="77777777" w:rsidR="00DD6618" w:rsidRPr="00F20EDB" w:rsidRDefault="00DD6618" w:rsidP="00DD6618">
            <w:pPr>
              <w:pStyle w:val="NormalWeb"/>
              <w:spacing w:before="0" w:beforeAutospacing="0" w:after="0" w:afterAutospacing="0"/>
              <w:jc w:val="center"/>
              <w:rPr>
                <w:rFonts w:ascii="Calibri" w:hAnsi="Calibri"/>
                <w:color w:val="AEAAAA"/>
                <w:lang w:val="en-US"/>
              </w:rPr>
            </w:pPr>
            <w:r w:rsidRPr="00F20EDB">
              <w:rPr>
                <w:rFonts w:ascii="Calibri" w:hAnsi="Calibri"/>
                <w:color w:val="AEAAAA"/>
                <w:lang w:val="en-US"/>
              </w:rPr>
              <w:t>Don't know</w:t>
            </w:r>
          </w:p>
        </w:tc>
      </w:tr>
    </w:tbl>
    <w:p w14:paraId="7D82175D" w14:textId="77777777" w:rsidR="00DD6618" w:rsidRPr="00F20EDB" w:rsidRDefault="00DD6618" w:rsidP="00DD6618">
      <w:pPr>
        <w:rPr>
          <w:rFonts w:ascii="Calibri" w:hAnsi="Calibri"/>
          <w:color w:val="000000"/>
          <w:sz w:val="16"/>
          <w:szCs w:val="16"/>
          <w:lang w:val="en-US"/>
        </w:rPr>
      </w:pPr>
    </w:p>
    <w:p w14:paraId="02C740A7" w14:textId="77777777" w:rsidR="00DD6618" w:rsidRPr="00F20EDB" w:rsidRDefault="00DD6618" w:rsidP="00DD6618">
      <w:pPr>
        <w:pStyle w:val="Heading1"/>
        <w:pageBreakBefore/>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DD6618" w:rsidRPr="00F20EDB" w14:paraId="5362C6CB" w14:textId="77777777" w:rsidTr="00DD6618">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107EF81" w14:textId="77777777" w:rsidR="00DD6618" w:rsidRPr="00F20EDB" w:rsidRDefault="00DD6618" w:rsidP="00DD6618">
            <w:pPr>
              <w:pStyle w:val="NormalWeb"/>
              <w:spacing w:before="0" w:beforeAutospacing="0" w:after="0" w:afterAutospacing="0"/>
              <w:jc w:val="center"/>
              <w:rPr>
                <w:rFonts w:ascii="Calibri" w:eastAsiaTheme="minorEastAsia" w:hAnsi="Calibri"/>
                <w:color w:val="000000"/>
                <w:lang w:val="en-US"/>
              </w:rPr>
            </w:pPr>
            <w:r w:rsidRPr="00F20EDB">
              <w:rPr>
                <w:rFonts w:ascii="Calibri" w:hAnsi="Calibri"/>
                <w:color w:val="000000"/>
                <w:lang w:val="en-US"/>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87C017C" w14:textId="77777777" w:rsidR="00DD6618" w:rsidRPr="00F20EDB" w:rsidRDefault="00DD6618" w:rsidP="00DD661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68519F74" w14:textId="77777777" w:rsidR="00DD6618" w:rsidRPr="00F20EDB" w:rsidRDefault="00DD6618" w:rsidP="00DD6618">
            <w:pPr>
              <w:pStyle w:val="NormalWeb"/>
              <w:spacing w:before="0" w:beforeAutospacing="0" w:after="0" w:afterAutospacing="0"/>
              <w:jc w:val="center"/>
              <w:rPr>
                <w:rFonts w:ascii="Calibri" w:hAnsi="Calibri"/>
                <w:b/>
                <w:bCs/>
                <w:color w:val="FFFFFF"/>
                <w:lang w:val="en-US"/>
              </w:rPr>
            </w:pPr>
            <w:r w:rsidRPr="00F20EDB">
              <w:rPr>
                <w:rFonts w:ascii="Calibri" w:hAnsi="Calibri"/>
                <w:b/>
                <w:bCs/>
                <w:color w:val="FFFFFF"/>
                <w:lang w:val="en-US"/>
              </w:rPr>
              <w:t>Can’t make a recommendation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E5F01D4" w14:textId="77777777" w:rsidR="00DD6618" w:rsidRPr="00F20EDB" w:rsidRDefault="00DD6618" w:rsidP="00DD661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DD5EFF1" w14:textId="77777777" w:rsidR="00DD6618" w:rsidRPr="00F20EDB" w:rsidRDefault="00DD6618" w:rsidP="00DD6618">
            <w:pPr>
              <w:pStyle w:val="NormalWeb"/>
              <w:spacing w:before="0" w:beforeAutospacing="0" w:after="0" w:afterAutospacing="0"/>
              <w:jc w:val="center"/>
              <w:rPr>
                <w:rFonts w:ascii="Calibri" w:hAnsi="Calibri"/>
                <w:color w:val="000000"/>
                <w:lang w:val="en-US"/>
              </w:rPr>
            </w:pPr>
            <w:r w:rsidRPr="00F20EDB">
              <w:rPr>
                <w:rFonts w:ascii="Calibri" w:hAnsi="Calibri"/>
                <w:color w:val="000000"/>
                <w:lang w:val="en-US"/>
              </w:rPr>
              <w:t>Strong recommendation for the intervention</w:t>
            </w:r>
          </w:p>
        </w:tc>
      </w:tr>
      <w:tr w:rsidR="00DD6618" w:rsidRPr="00F20EDB" w14:paraId="56FA0499" w14:textId="77777777" w:rsidTr="00DD6618">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F713636" w14:textId="77777777" w:rsidR="00DD6618" w:rsidRPr="00F20EDB" w:rsidRDefault="00DD6618" w:rsidP="00DD661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5396EA4" w14:textId="77777777" w:rsidR="00DD6618" w:rsidRPr="00F20EDB" w:rsidRDefault="00DD6618" w:rsidP="00DD661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75645D3" w14:textId="77777777" w:rsidR="00DD6618" w:rsidRPr="00F20EDB" w:rsidRDefault="00DD6618" w:rsidP="00DD6618">
            <w:pPr>
              <w:pStyle w:val="marker"/>
              <w:spacing w:before="0" w:beforeAutospacing="0" w:after="0" w:afterAutospacing="0"/>
              <w:jc w:val="center"/>
              <w:rPr>
                <w:b/>
                <w:bCs/>
                <w:color w:val="FFFFFF"/>
                <w:lang w:val="en-US"/>
              </w:rPr>
            </w:pPr>
            <w:r w:rsidRPr="00F20EDB">
              <w:rPr>
                <w:b/>
                <w:bCs/>
                <w:color w:val="FFFFFF"/>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3C164A1" w14:textId="77777777" w:rsidR="00DD6618" w:rsidRPr="00F20EDB" w:rsidRDefault="00DD6618" w:rsidP="00DD6618">
            <w:pPr>
              <w:pStyle w:val="marker"/>
              <w:spacing w:before="0" w:beforeAutospacing="0" w:after="0" w:afterAutospacing="0"/>
              <w:jc w:val="center"/>
              <w:rPr>
                <w:color w:val="000000"/>
                <w:lang w:val="en-US"/>
              </w:rPr>
            </w:pPr>
            <w:r w:rsidRPr="00F20EDB">
              <w:rPr>
                <w:color w:val="000000"/>
                <w:lang w:val="en-US"/>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D3E3812" w14:textId="77777777" w:rsidR="00DD6618" w:rsidRPr="00F20EDB" w:rsidRDefault="00DD6618" w:rsidP="00DD6618">
            <w:pPr>
              <w:pStyle w:val="marker"/>
              <w:spacing w:before="0" w:beforeAutospacing="0" w:after="0" w:afterAutospacing="0"/>
              <w:jc w:val="center"/>
              <w:rPr>
                <w:color w:val="000000"/>
                <w:lang w:val="en-US"/>
              </w:rPr>
            </w:pPr>
            <w:r w:rsidRPr="00F20EDB">
              <w:rPr>
                <w:color w:val="000000"/>
                <w:lang w:val="en-US"/>
              </w:rPr>
              <w:t xml:space="preserve">○ </w:t>
            </w:r>
          </w:p>
        </w:tc>
      </w:tr>
    </w:tbl>
    <w:p w14:paraId="508F3760" w14:textId="77777777" w:rsidR="00DD6618" w:rsidRPr="00F20EDB" w:rsidRDefault="00DD6618" w:rsidP="00DD6618">
      <w:pPr>
        <w:pStyle w:val="Heading1"/>
        <w:spacing w:after="20"/>
        <w:rPr>
          <w:rFonts w:ascii="Calibri" w:eastAsia="Times New Roman" w:hAnsi="Calibri"/>
          <w:caps/>
          <w:color w:val="000000"/>
          <w:sz w:val="30"/>
          <w:szCs w:val="30"/>
          <w:lang w:val="en-US"/>
        </w:rPr>
      </w:pPr>
      <w:r w:rsidRPr="00F20EDB">
        <w:rPr>
          <w:rFonts w:ascii="Calibri" w:eastAsia="Times New Roman" w:hAnsi="Calibri"/>
          <w:caps/>
          <w:color w:val="000000"/>
          <w:sz w:val="30"/>
          <w:szCs w:val="30"/>
          <w:lang w:val="en-US"/>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D6618" w:rsidRPr="00F20EDB" w14:paraId="03E29A94" w14:textId="77777777" w:rsidTr="00DD6618">
        <w:tc>
          <w:tcPr>
            <w:tcW w:w="0" w:type="auto"/>
            <w:shd w:val="clear" w:color="auto" w:fill="2E74B5"/>
            <w:tcMar>
              <w:top w:w="75" w:type="dxa"/>
              <w:left w:w="75" w:type="dxa"/>
              <w:bottom w:w="75" w:type="dxa"/>
              <w:right w:w="75" w:type="dxa"/>
            </w:tcMar>
            <w:hideMark/>
          </w:tcPr>
          <w:p w14:paraId="214C36E4"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Recommendation</w:t>
            </w:r>
          </w:p>
        </w:tc>
      </w:tr>
      <w:tr w:rsidR="00DD6618" w:rsidRPr="00F20EDB" w14:paraId="55B7E76B" w14:textId="77777777" w:rsidTr="00DD6618">
        <w:trPr>
          <w:trHeight w:val="1080"/>
        </w:trPr>
        <w:tc>
          <w:tcPr>
            <w:tcW w:w="0" w:type="auto"/>
            <w:tcMar>
              <w:top w:w="75" w:type="dxa"/>
              <w:left w:w="75" w:type="dxa"/>
              <w:bottom w:w="75" w:type="dxa"/>
              <w:right w:w="75" w:type="dxa"/>
            </w:tcMar>
            <w:hideMark/>
          </w:tcPr>
          <w:p w14:paraId="2750D9C3" w14:textId="77777777" w:rsidR="00DD6618" w:rsidRPr="00F20EDB" w:rsidRDefault="00DD6618" w:rsidP="00DD6618">
            <w:pPr>
              <w:rPr>
                <w:rFonts w:ascii="Calibri" w:hAnsi="Calibri"/>
                <w:lang w:val="en-US"/>
              </w:rPr>
            </w:pPr>
            <w:r w:rsidRPr="00F20EDB">
              <w:rPr>
                <w:rFonts w:ascii="Calibri" w:hAnsi="Calibri"/>
                <w:lang w:val="en-US"/>
              </w:rPr>
              <w:t>For adults with severe or critical CVODI-19, we recommend using pharmacologic venous thromboembolism (VTE) prophylaxis over not using prophylaxis.</w:t>
            </w:r>
          </w:p>
          <w:p w14:paraId="63BED7F1" w14:textId="77777777" w:rsidR="00DD6618" w:rsidRPr="00F20EDB" w:rsidRDefault="00DD6618" w:rsidP="00DD6618">
            <w:pPr>
              <w:rPr>
                <w:rFonts w:ascii="Calibri" w:hAnsi="Calibri"/>
                <w:lang w:val="en-US"/>
              </w:rPr>
            </w:pPr>
          </w:p>
          <w:p w14:paraId="2B6F2B0B" w14:textId="77777777" w:rsidR="00DD6618" w:rsidRPr="00F20EDB" w:rsidRDefault="00DD6618" w:rsidP="00DD6618">
            <w:pPr>
              <w:rPr>
                <w:rFonts w:ascii="Calibri" w:hAnsi="Calibri"/>
                <w:lang w:val="en-US"/>
              </w:rPr>
            </w:pPr>
            <w:r w:rsidRPr="00F20EDB">
              <w:rPr>
                <w:rFonts w:ascii="Calibri" w:hAnsi="Calibri"/>
                <w:lang w:val="en-US"/>
              </w:rPr>
              <w:t>Note:</w:t>
            </w:r>
          </w:p>
          <w:p w14:paraId="62D30D73" w14:textId="77777777" w:rsidR="00DD6618" w:rsidRPr="00F20EDB" w:rsidRDefault="00DD6618" w:rsidP="00DD6618">
            <w:pPr>
              <w:rPr>
                <w:rFonts w:ascii="Calibri" w:hAnsi="Calibri"/>
                <w:lang w:val="en-US"/>
              </w:rPr>
            </w:pPr>
            <w:r w:rsidRPr="00F20EDB">
              <w:rPr>
                <w:rFonts w:ascii="Calibri" w:hAnsi="Calibri"/>
                <w:lang w:val="en-US"/>
              </w:rPr>
              <w:t>Agreement was 100% on not making recommendation, the panel contemplated a conditional recommendation against therapeutic anticoagulation, but due to the huge uncertainty we were not able to issue an evidence-based  recommendation.</w:t>
            </w:r>
          </w:p>
        </w:tc>
      </w:tr>
      <w:tr w:rsidR="00DD6618" w:rsidRPr="00F20EDB" w14:paraId="299D56BD" w14:textId="77777777" w:rsidTr="00DD6618">
        <w:tc>
          <w:tcPr>
            <w:tcW w:w="0" w:type="auto"/>
            <w:tcMar>
              <w:top w:w="0" w:type="dxa"/>
              <w:left w:w="0" w:type="dxa"/>
              <w:bottom w:w="0" w:type="dxa"/>
              <w:right w:w="0" w:type="dxa"/>
            </w:tcMar>
            <w:hideMark/>
          </w:tcPr>
          <w:p w14:paraId="0B35CA44" w14:textId="77777777" w:rsidR="00DD6618" w:rsidRPr="00F20EDB" w:rsidRDefault="00DD6618" w:rsidP="00DD6618">
            <w:pPr>
              <w:rPr>
                <w:rFonts w:ascii="Calibri" w:hAnsi="Calibri"/>
                <w:lang w:val="en-US"/>
              </w:rPr>
            </w:pPr>
          </w:p>
        </w:tc>
      </w:tr>
      <w:tr w:rsidR="00DD6618" w:rsidRPr="00F20EDB" w14:paraId="143C06D5" w14:textId="77777777" w:rsidTr="00DD6618">
        <w:tc>
          <w:tcPr>
            <w:tcW w:w="0" w:type="auto"/>
            <w:shd w:val="clear" w:color="auto" w:fill="2E74B5"/>
            <w:tcMar>
              <w:top w:w="75" w:type="dxa"/>
              <w:left w:w="75" w:type="dxa"/>
              <w:bottom w:w="75" w:type="dxa"/>
              <w:right w:w="75" w:type="dxa"/>
            </w:tcMar>
            <w:hideMark/>
          </w:tcPr>
          <w:p w14:paraId="141567CE"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Justification</w:t>
            </w:r>
          </w:p>
        </w:tc>
      </w:tr>
      <w:tr w:rsidR="00DD6618" w:rsidRPr="00F20EDB" w14:paraId="469108CD" w14:textId="77777777" w:rsidTr="00DD6618">
        <w:trPr>
          <w:trHeight w:val="1080"/>
        </w:trPr>
        <w:tc>
          <w:tcPr>
            <w:tcW w:w="0" w:type="auto"/>
            <w:tcMar>
              <w:top w:w="75" w:type="dxa"/>
              <w:left w:w="75" w:type="dxa"/>
              <w:bottom w:w="75" w:type="dxa"/>
              <w:right w:w="75" w:type="dxa"/>
            </w:tcMar>
            <w:hideMark/>
          </w:tcPr>
          <w:p w14:paraId="5DDEC74F" w14:textId="77777777" w:rsidR="00DD6618" w:rsidRPr="00F20EDB" w:rsidRDefault="00DD6618" w:rsidP="00DD6618">
            <w:pPr>
              <w:rPr>
                <w:rFonts w:ascii="Calibri" w:hAnsi="Calibri"/>
                <w:lang w:val="en-US"/>
              </w:rPr>
            </w:pPr>
            <w:r w:rsidRPr="00F20EDB">
              <w:rPr>
                <w:rFonts w:ascii="Calibri" w:hAnsi="Calibri"/>
                <w:lang w:val="en-US"/>
              </w:rPr>
              <w:t>Although the event rate of VTE is reported to be higher in COVID-19 patients, there are no clinical trials to show that empiric therapeutic anticoagulation improve outcomes, in addition, there are risks with therapeutic anticoagulation. Therefore, the panel felt that there is insufficient evidence to support any recommendation on the use of systemic anticoagulation.</w:t>
            </w:r>
          </w:p>
        </w:tc>
      </w:tr>
    </w:tbl>
    <w:p w14:paraId="450B77EA" w14:textId="77777777" w:rsidR="00DD6618" w:rsidRPr="00F20EDB" w:rsidRDefault="00DD6618" w:rsidP="00DD6618">
      <w:pPr>
        <w:rPr>
          <w:rFonts w:ascii="Calibri" w:hAnsi="Calibri"/>
          <w:vanish/>
          <w:color w:val="000000"/>
          <w:lang w:val="en-US"/>
        </w:rPr>
      </w:pPr>
    </w:p>
    <w:p w14:paraId="640424DF" w14:textId="77777777" w:rsidR="00DD6618" w:rsidRPr="00F20EDB" w:rsidRDefault="00DD6618" w:rsidP="00DD6618">
      <w:pPr>
        <w:rPr>
          <w:rFonts w:ascii="Calibri" w:hAnsi="Calibri"/>
          <w:vanish/>
          <w:color w:val="000000"/>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D6618" w:rsidRPr="00F20EDB" w14:paraId="4D5B18AC" w14:textId="77777777" w:rsidTr="00DD6618">
        <w:tc>
          <w:tcPr>
            <w:tcW w:w="0" w:type="auto"/>
            <w:shd w:val="clear" w:color="auto" w:fill="2E74B5"/>
            <w:tcMar>
              <w:top w:w="75" w:type="dxa"/>
              <w:left w:w="75" w:type="dxa"/>
              <w:bottom w:w="75" w:type="dxa"/>
              <w:right w:w="75" w:type="dxa"/>
            </w:tcMar>
            <w:hideMark/>
          </w:tcPr>
          <w:p w14:paraId="0E076930"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t>Monitoring and evaluation</w:t>
            </w:r>
          </w:p>
        </w:tc>
      </w:tr>
      <w:tr w:rsidR="00DD6618" w:rsidRPr="00F20EDB" w14:paraId="1C669410" w14:textId="77777777" w:rsidTr="00DD6618">
        <w:trPr>
          <w:trHeight w:val="1080"/>
        </w:trPr>
        <w:tc>
          <w:tcPr>
            <w:tcW w:w="0" w:type="auto"/>
            <w:tcMar>
              <w:top w:w="75" w:type="dxa"/>
              <w:left w:w="75" w:type="dxa"/>
              <w:bottom w:w="75" w:type="dxa"/>
              <w:right w:w="75" w:type="dxa"/>
            </w:tcMar>
            <w:hideMark/>
          </w:tcPr>
          <w:p w14:paraId="3ACE6E34" w14:textId="77777777" w:rsidR="00DD6618" w:rsidRPr="00F20EDB" w:rsidRDefault="00DD6618" w:rsidP="00DD6618">
            <w:pPr>
              <w:rPr>
                <w:rFonts w:ascii="Calibri" w:hAnsi="Calibri"/>
                <w:lang w:val="en-US"/>
              </w:rPr>
            </w:pPr>
            <w:r w:rsidRPr="00F20EDB">
              <w:rPr>
                <w:rFonts w:ascii="Calibri" w:hAnsi="Calibri"/>
                <w:lang w:val="en-US"/>
              </w:rPr>
              <w:t>Institutions should monitor the rate of VTE in COVID-19 patients</w:t>
            </w:r>
          </w:p>
        </w:tc>
      </w:tr>
      <w:tr w:rsidR="00DD6618" w:rsidRPr="00F20EDB" w14:paraId="24AA486E" w14:textId="77777777" w:rsidTr="00DD6618">
        <w:trPr>
          <w:trHeight w:val="270"/>
        </w:trPr>
        <w:tc>
          <w:tcPr>
            <w:tcW w:w="0" w:type="auto"/>
            <w:shd w:val="clear" w:color="auto" w:fill="2E74B5"/>
            <w:tcMar>
              <w:top w:w="75" w:type="dxa"/>
              <w:left w:w="75" w:type="dxa"/>
              <w:bottom w:w="75" w:type="dxa"/>
              <w:right w:w="75" w:type="dxa"/>
            </w:tcMar>
            <w:hideMark/>
          </w:tcPr>
          <w:p w14:paraId="264AF51E" w14:textId="77777777" w:rsidR="00DD6618" w:rsidRPr="00F20EDB" w:rsidRDefault="00DD6618" w:rsidP="00DD6618">
            <w:pPr>
              <w:pStyle w:val="Heading2"/>
              <w:spacing w:before="0"/>
              <w:rPr>
                <w:rFonts w:ascii="Calibri" w:eastAsia="Times New Roman" w:hAnsi="Calibri"/>
                <w:color w:val="FFFFFF"/>
                <w:sz w:val="24"/>
                <w:szCs w:val="24"/>
                <w:lang w:val="en-US"/>
              </w:rPr>
            </w:pPr>
            <w:r w:rsidRPr="00F20EDB">
              <w:rPr>
                <w:rFonts w:ascii="Calibri" w:eastAsia="Times New Roman" w:hAnsi="Calibri"/>
                <w:color w:val="FFFFFF"/>
                <w:sz w:val="24"/>
                <w:szCs w:val="24"/>
                <w:lang w:val="en-US"/>
              </w:rPr>
              <w:lastRenderedPageBreak/>
              <w:t>Research priorities</w:t>
            </w:r>
          </w:p>
        </w:tc>
      </w:tr>
      <w:tr w:rsidR="00DD6618" w:rsidRPr="00F20EDB" w14:paraId="074EFE87" w14:textId="77777777" w:rsidTr="00DD6618">
        <w:trPr>
          <w:trHeight w:val="970"/>
        </w:trPr>
        <w:tc>
          <w:tcPr>
            <w:tcW w:w="0" w:type="auto"/>
            <w:tcMar>
              <w:top w:w="75" w:type="dxa"/>
              <w:left w:w="75" w:type="dxa"/>
              <w:bottom w:w="75" w:type="dxa"/>
              <w:right w:w="75" w:type="dxa"/>
            </w:tcMar>
            <w:hideMark/>
          </w:tcPr>
          <w:p w14:paraId="33A97735" w14:textId="77777777" w:rsidR="00DD6618" w:rsidRPr="00F20EDB" w:rsidRDefault="00DD6618" w:rsidP="00DD6618">
            <w:pPr>
              <w:rPr>
                <w:rFonts w:ascii="Calibri" w:hAnsi="Calibri"/>
                <w:lang w:val="en-US"/>
              </w:rPr>
            </w:pPr>
            <w:r w:rsidRPr="00F20EDB">
              <w:rPr>
                <w:rFonts w:ascii="Calibri" w:hAnsi="Calibri"/>
                <w:lang w:val="en-US"/>
              </w:rPr>
              <w:t>There are ongoing clinical trials that will examine the efficacy and safety of anticoagulation in COVID-19 patients.</w:t>
            </w:r>
          </w:p>
        </w:tc>
      </w:tr>
    </w:tbl>
    <w:p w14:paraId="7C874573" w14:textId="77777777" w:rsidR="00DD6618" w:rsidRPr="00F20EDB" w:rsidRDefault="00DD6618" w:rsidP="00DD6618">
      <w:pPr>
        <w:rPr>
          <w:lang w:val="en-US"/>
        </w:rPr>
      </w:pPr>
    </w:p>
    <w:p w14:paraId="2D56C4E2" w14:textId="77777777" w:rsidR="001F60B1" w:rsidRPr="00F20EDB" w:rsidRDefault="001F60B1" w:rsidP="00DD6618">
      <w:pPr>
        <w:rPr>
          <w:rFonts w:ascii="Garamond" w:hAnsi="Garamond"/>
          <w:lang w:val="en-US"/>
        </w:rPr>
        <w:sectPr w:rsidR="001F60B1" w:rsidRPr="00F20EDB" w:rsidSect="00173CDC">
          <w:pgSz w:w="15840" w:h="12240" w:orient="landscape"/>
          <w:pgMar w:top="1440" w:right="1440" w:bottom="1440" w:left="1440" w:header="708" w:footer="708" w:gutter="0"/>
          <w:cols w:space="708"/>
          <w:docGrid w:linePitch="360"/>
        </w:sectPr>
      </w:pPr>
    </w:p>
    <w:p w14:paraId="40DB20DD" w14:textId="197B3043" w:rsidR="001F60B1" w:rsidRPr="00F20EDB" w:rsidRDefault="001F60B1" w:rsidP="00DD6618">
      <w:pPr>
        <w:rPr>
          <w:rFonts w:ascii="Garamond" w:hAnsi="Garamond"/>
          <w:b/>
          <w:bCs/>
          <w:lang w:val="en-US"/>
        </w:rPr>
      </w:pPr>
      <w:r w:rsidRPr="00F20EDB">
        <w:rPr>
          <w:rFonts w:ascii="Garamond" w:hAnsi="Garamond"/>
          <w:b/>
          <w:bCs/>
          <w:lang w:val="en-US"/>
        </w:rPr>
        <w:lastRenderedPageBreak/>
        <w:t>References</w:t>
      </w:r>
    </w:p>
    <w:p w14:paraId="5FF338C9" w14:textId="77777777" w:rsidR="001F60B1" w:rsidRPr="00F20EDB" w:rsidRDefault="001F60B1" w:rsidP="00DD6618">
      <w:pPr>
        <w:rPr>
          <w:rFonts w:ascii="Garamond" w:hAnsi="Garamond"/>
          <w:lang w:val="en-US"/>
        </w:rPr>
      </w:pPr>
    </w:p>
    <w:p w14:paraId="580AFE0E" w14:textId="77777777" w:rsidR="001F60B1" w:rsidRPr="00F20EDB" w:rsidRDefault="001F60B1" w:rsidP="001F60B1">
      <w:pPr>
        <w:pStyle w:val="EndNoteBibliography"/>
        <w:ind w:left="720" w:hanging="720"/>
        <w:rPr>
          <w:noProof/>
        </w:rPr>
      </w:pPr>
      <w:r w:rsidRPr="00F20EDB">
        <w:rPr>
          <w:rFonts w:ascii="Garamond" w:hAnsi="Garamond"/>
        </w:rPr>
        <w:fldChar w:fldCharType="begin"/>
      </w:r>
      <w:r w:rsidRPr="00F20EDB">
        <w:rPr>
          <w:rFonts w:ascii="Garamond" w:hAnsi="Garamond"/>
        </w:rPr>
        <w:instrText xml:space="preserve"> ADDIN EN.REFLIST </w:instrText>
      </w:r>
      <w:r w:rsidRPr="00F20EDB">
        <w:rPr>
          <w:rFonts w:ascii="Garamond" w:hAnsi="Garamond"/>
        </w:rPr>
        <w:fldChar w:fldCharType="separate"/>
      </w:r>
      <w:r w:rsidRPr="00F20EDB">
        <w:rPr>
          <w:noProof/>
        </w:rPr>
        <w:t>1.</w:t>
      </w:r>
      <w:r w:rsidRPr="00F20EDB">
        <w:rPr>
          <w:noProof/>
        </w:rPr>
        <w:tab/>
        <w:t>Alhazzani W, Lewis K, Jaeschke R, Rochwerg B, Moller MH, Evans L, Wilson KC, Patel S, Coopersmith CM, Cecconi M, Guyatt G, Akl EA, (2018) Conflicts of interest disclosure forms and management in critical care clinical practice guidelines. Intensive Care Med 44: 1691-1698</w:t>
      </w:r>
    </w:p>
    <w:p w14:paraId="6C017C1B" w14:textId="77777777" w:rsidR="001F60B1" w:rsidRPr="00F20EDB" w:rsidRDefault="001F60B1" w:rsidP="001F60B1">
      <w:pPr>
        <w:pStyle w:val="EndNoteBibliography"/>
        <w:ind w:left="720" w:hanging="720"/>
        <w:rPr>
          <w:noProof/>
        </w:rPr>
      </w:pPr>
      <w:r w:rsidRPr="00F20EDB">
        <w:rPr>
          <w:noProof/>
        </w:rPr>
        <w:t>2.</w:t>
      </w:r>
      <w:r w:rsidRPr="00F20EDB">
        <w:rPr>
          <w:noProof/>
        </w:rPr>
        <w:tab/>
        <w:t>Vandvik PO, Alhazzani W, Moller MH, (2018) Understanding conflicts of interest. Intensive Care Med 44: 1738-1740</w:t>
      </w:r>
    </w:p>
    <w:p w14:paraId="33CC7A61" w14:textId="77777777" w:rsidR="001F60B1" w:rsidRPr="00F20EDB" w:rsidRDefault="001F60B1" w:rsidP="001F60B1">
      <w:pPr>
        <w:pStyle w:val="EndNoteBibliography"/>
        <w:ind w:left="720" w:hanging="720"/>
        <w:rPr>
          <w:noProof/>
        </w:rPr>
      </w:pPr>
      <w:r w:rsidRPr="00F20EDB">
        <w:rPr>
          <w:noProof/>
        </w:rPr>
        <w:t>3.</w:t>
      </w:r>
      <w:r w:rsidRPr="00F20EDB">
        <w:rPr>
          <w:noProof/>
        </w:rPr>
        <w:tab/>
        <w:t>Schunemann HJ, Wiercioch W, Brozek J, Etxeandia-Ikobaltzeta I, Mustafa RA, Manja V, Brignardello-Petersen R, Neumann I, Falavigna M, Alhazzani W, Santesso N, Zhang Y, Meerpohl JJ, Morgan RL, Rochwerg B, Darzi A, Rojas MX, Carrasco-Labra A, Adi Y, AlRayees Z, Riva J, Bollig C, Moore A, Yepes-Nunez JJ, Cuello C, Waziry R, Akl EA, (2017) GRADE Evidence to Decision (EtD) frameworks for adoption, adaptation, and de novo development of trustworthy recommendations: GRADE-ADOLOPMENT. J Clin Epidemiol 81: 101-110</w:t>
      </w:r>
    </w:p>
    <w:p w14:paraId="4F469F50" w14:textId="77777777" w:rsidR="001F60B1" w:rsidRPr="00F20EDB" w:rsidRDefault="001F60B1" w:rsidP="001F60B1">
      <w:pPr>
        <w:pStyle w:val="EndNoteBibliography"/>
        <w:ind w:left="720" w:hanging="720"/>
        <w:rPr>
          <w:noProof/>
        </w:rPr>
      </w:pPr>
      <w:r w:rsidRPr="00F20EDB">
        <w:rPr>
          <w:noProof/>
        </w:rPr>
        <w:t>4.</w:t>
      </w:r>
      <w:r w:rsidRPr="00F20EDB">
        <w:rPr>
          <w:noProof/>
        </w:rPr>
        <w:tab/>
        <w:t xml:space="preserve">Alhazzani W, Moller MH, Arabi YM, Loeb M, Gong MN, Fan E, Oczkowski S, Levy MM, Derde L, Dzierba A, Du B, Aboodi M, Wunsch H, Cecconi M, Koh Y, Chertow DS, Maitland K, Alshamsi F, Belley-Cote E, Greco M, Laundy M, Morgan JS, Kesecioglu J, McGeer A, Mermel L, Mammen MJ, Alexander PE, Arrington A, Centofanti JE, Citerio G, Baw B, Memish ZA, Hammond N, Hayden FG, Evans L, Rhodes A, (2020) Surviving Sepsis Campaign: guidelines on the management of critically ill adults with Coronavirus Disease 2019 (COVID-19). Intensive Care Med </w:t>
      </w:r>
    </w:p>
    <w:p w14:paraId="13944A34" w14:textId="77777777" w:rsidR="001F60B1" w:rsidRPr="00F20EDB" w:rsidRDefault="001F60B1" w:rsidP="001F60B1">
      <w:pPr>
        <w:pStyle w:val="EndNoteBibliography"/>
        <w:ind w:left="720" w:hanging="720"/>
        <w:rPr>
          <w:noProof/>
        </w:rPr>
      </w:pPr>
      <w:r w:rsidRPr="00F20EDB">
        <w:rPr>
          <w:noProof/>
        </w:rPr>
        <w:t>5.</w:t>
      </w:r>
      <w:r w:rsidRPr="00F20EDB">
        <w:rPr>
          <w:noProof/>
        </w:rPr>
        <w:tab/>
        <w:t xml:space="preserve">Alhazzani W, Moller MH, Arabi YM, Loeb M, Gong MN, Fan E, Oczkowski S, Levy MM, Derde L, Dzierba A, Du B, Aboodi M, Wunsch H, Cecconi M, Koh Y, Chertow DS, Maitland K, Alshamsi F, Belley-Cote E, Greco M, Laundy M, Morgan JS, Kesecioglu J, McGeer A, Mermel L, Mammen MJ, Alexander PE, Arrington A, Centofanti JE, Citerio G, Baw B, Memish ZA, Hammond N, Hayden FG, Evans L, Rhodes A, (2020) Surviving Sepsis Campaign: Guidelines on the Management of Critically Ill Adults with Coronavirus Disease 2019 (COVID-19). Crit Care Med </w:t>
      </w:r>
    </w:p>
    <w:p w14:paraId="0628CFDF" w14:textId="77777777" w:rsidR="001F60B1" w:rsidRPr="00F20EDB" w:rsidRDefault="001F60B1" w:rsidP="001F60B1">
      <w:pPr>
        <w:pStyle w:val="EndNoteBibliography"/>
        <w:ind w:left="720" w:hanging="720"/>
        <w:rPr>
          <w:noProof/>
        </w:rPr>
      </w:pPr>
      <w:r w:rsidRPr="00F20EDB">
        <w:rPr>
          <w:noProof/>
        </w:rPr>
        <w:t>6.</w:t>
      </w:r>
      <w:r w:rsidRPr="00F20EDB">
        <w:rPr>
          <w:noProof/>
        </w:rPr>
        <w:tab/>
        <w:t>Guyatt GH, Oxman AD, Vist GE, Kunz R, Falck-Ytter Y, Alonso-Coello P, Schunemann HJ, Group GW, (2008) GRADE: an emerging consensus on rating quality of evidence and strength of recommendations. BMJ 336: 924-926</w:t>
      </w:r>
    </w:p>
    <w:p w14:paraId="6B67D1CD" w14:textId="0CCF4222" w:rsidR="00173CDC" w:rsidRPr="00F20EDB" w:rsidRDefault="001F60B1" w:rsidP="00DD6618">
      <w:pPr>
        <w:rPr>
          <w:rFonts w:ascii="Garamond" w:hAnsi="Garamond"/>
          <w:lang w:val="en-US"/>
        </w:rPr>
      </w:pPr>
      <w:r w:rsidRPr="00F20EDB">
        <w:rPr>
          <w:rFonts w:ascii="Garamond" w:hAnsi="Garamond"/>
          <w:lang w:val="en-US"/>
        </w:rPr>
        <w:fldChar w:fldCharType="end"/>
      </w:r>
    </w:p>
    <w:sectPr w:rsidR="00173CDC" w:rsidRPr="00F20EDB" w:rsidSect="00173CDC">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5AE96" w14:textId="77777777" w:rsidR="001701E6" w:rsidRDefault="001701E6" w:rsidP="00B01A60">
      <w:r>
        <w:separator/>
      </w:r>
    </w:p>
  </w:endnote>
  <w:endnote w:type="continuationSeparator" w:id="0">
    <w:p w14:paraId="3DA72084" w14:textId="77777777" w:rsidR="001701E6" w:rsidRDefault="001701E6" w:rsidP="00B0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9961832"/>
      <w:docPartObj>
        <w:docPartGallery w:val="Page Numbers (Bottom of Page)"/>
        <w:docPartUnique/>
      </w:docPartObj>
    </w:sdtPr>
    <w:sdtEndPr>
      <w:rPr>
        <w:rStyle w:val="PageNumber"/>
      </w:rPr>
    </w:sdtEndPr>
    <w:sdtContent>
      <w:p w14:paraId="37DB62A3" w14:textId="6F5937CB" w:rsidR="00DD6618" w:rsidRDefault="00DD6618" w:rsidP="00B70C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97E93C" w14:textId="77777777" w:rsidR="00DD6618" w:rsidRDefault="00DD6618" w:rsidP="001B1F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2334185"/>
      <w:docPartObj>
        <w:docPartGallery w:val="Page Numbers (Bottom of Page)"/>
        <w:docPartUnique/>
      </w:docPartObj>
    </w:sdtPr>
    <w:sdtEndPr>
      <w:rPr>
        <w:rStyle w:val="PageNumber"/>
      </w:rPr>
    </w:sdtEndPr>
    <w:sdtContent>
      <w:p w14:paraId="69364E66" w14:textId="24FD97D2" w:rsidR="00DD6618" w:rsidRDefault="00DD6618" w:rsidP="00B70C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F438DD" w14:textId="77777777" w:rsidR="00DD6618" w:rsidRDefault="00DD6618" w:rsidP="001B1F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5E284" w14:textId="77777777" w:rsidR="001701E6" w:rsidRDefault="001701E6" w:rsidP="00B01A60">
      <w:r>
        <w:separator/>
      </w:r>
    </w:p>
  </w:footnote>
  <w:footnote w:type="continuationSeparator" w:id="0">
    <w:p w14:paraId="4270C7F5" w14:textId="77777777" w:rsidR="001701E6" w:rsidRDefault="001701E6" w:rsidP="00B0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698D5" w14:textId="779D1839" w:rsidR="00DD6618" w:rsidRDefault="00DD6618">
    <w:pPr>
      <w:pStyle w:val="Header"/>
    </w:pPr>
    <w:r>
      <w:t>SSC COVID-19 Guidelines</w:t>
    </w:r>
  </w:p>
  <w:p w14:paraId="60B736C5" w14:textId="5EBF9DA2" w:rsidR="00DD6618" w:rsidRPr="00B01A60" w:rsidRDefault="00DD6618">
    <w:pPr>
      <w:pStyle w:val="Header"/>
    </w:pPr>
    <w:r>
      <w:t xml:space="preserve">Supplement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D387D"/>
    <w:multiLevelType w:val="multilevel"/>
    <w:tmpl w:val="A58E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C0734"/>
    <w:multiLevelType w:val="hybridMultilevel"/>
    <w:tmpl w:val="9E76B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0C7377"/>
    <w:multiLevelType w:val="multilevel"/>
    <w:tmpl w:val="E5BE60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A270569"/>
    <w:multiLevelType w:val="multilevel"/>
    <w:tmpl w:val="9720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77210"/>
    <w:multiLevelType w:val="hybridMultilevel"/>
    <w:tmpl w:val="C86C9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194B66"/>
    <w:multiLevelType w:val="hybridMultilevel"/>
    <w:tmpl w:val="9E76B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E00FD4"/>
    <w:multiLevelType w:val="multilevel"/>
    <w:tmpl w:val="EDE6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F421C5"/>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091D2C"/>
    <w:multiLevelType w:val="multilevel"/>
    <w:tmpl w:val="A3D22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5362FB"/>
    <w:multiLevelType w:val="hybridMultilevel"/>
    <w:tmpl w:val="7A98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D6049"/>
    <w:multiLevelType w:val="multilevel"/>
    <w:tmpl w:val="2170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A532E"/>
    <w:multiLevelType w:val="multilevel"/>
    <w:tmpl w:val="B0C619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238405F"/>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992DB4"/>
    <w:multiLevelType w:val="hybridMultilevel"/>
    <w:tmpl w:val="9E76B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84930"/>
    <w:multiLevelType w:val="multilevel"/>
    <w:tmpl w:val="023A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D0E14"/>
    <w:multiLevelType w:val="hybridMultilevel"/>
    <w:tmpl w:val="78802D96"/>
    <w:lvl w:ilvl="0" w:tplc="0409000F">
      <w:start w:val="1"/>
      <w:numFmt w:val="decimal"/>
      <w:lvlText w:val="%1."/>
      <w:lvlJc w:val="left"/>
      <w:pPr>
        <w:ind w:left="360" w:hanging="360"/>
      </w:pPr>
      <w:rPr>
        <w:rFonts w:hint="default"/>
      </w:rPr>
    </w:lvl>
    <w:lvl w:ilvl="1" w:tplc="04090019">
      <w:start w:val="1"/>
      <w:numFmt w:val="lowerLetter"/>
      <w:lvlText w:val="%2."/>
      <w:lvlJc w:val="left"/>
      <w:pPr>
        <w:ind w:left="88" w:hanging="360"/>
      </w:pPr>
    </w:lvl>
    <w:lvl w:ilvl="2" w:tplc="0409001B" w:tentative="1">
      <w:start w:val="1"/>
      <w:numFmt w:val="lowerRoman"/>
      <w:lvlText w:val="%3."/>
      <w:lvlJc w:val="right"/>
      <w:pPr>
        <w:ind w:left="808" w:hanging="180"/>
      </w:pPr>
    </w:lvl>
    <w:lvl w:ilvl="3" w:tplc="0409000F" w:tentative="1">
      <w:start w:val="1"/>
      <w:numFmt w:val="decimal"/>
      <w:lvlText w:val="%4."/>
      <w:lvlJc w:val="left"/>
      <w:pPr>
        <w:ind w:left="1528" w:hanging="360"/>
      </w:pPr>
    </w:lvl>
    <w:lvl w:ilvl="4" w:tplc="04090019" w:tentative="1">
      <w:start w:val="1"/>
      <w:numFmt w:val="lowerLetter"/>
      <w:lvlText w:val="%5."/>
      <w:lvlJc w:val="left"/>
      <w:pPr>
        <w:ind w:left="2248" w:hanging="360"/>
      </w:pPr>
    </w:lvl>
    <w:lvl w:ilvl="5" w:tplc="0409001B" w:tentative="1">
      <w:start w:val="1"/>
      <w:numFmt w:val="lowerRoman"/>
      <w:lvlText w:val="%6."/>
      <w:lvlJc w:val="right"/>
      <w:pPr>
        <w:ind w:left="2968" w:hanging="180"/>
      </w:pPr>
    </w:lvl>
    <w:lvl w:ilvl="6" w:tplc="0409000F" w:tentative="1">
      <w:start w:val="1"/>
      <w:numFmt w:val="decimal"/>
      <w:lvlText w:val="%7."/>
      <w:lvlJc w:val="left"/>
      <w:pPr>
        <w:ind w:left="3688" w:hanging="360"/>
      </w:pPr>
    </w:lvl>
    <w:lvl w:ilvl="7" w:tplc="04090019" w:tentative="1">
      <w:start w:val="1"/>
      <w:numFmt w:val="lowerLetter"/>
      <w:lvlText w:val="%8."/>
      <w:lvlJc w:val="left"/>
      <w:pPr>
        <w:ind w:left="4408" w:hanging="360"/>
      </w:pPr>
    </w:lvl>
    <w:lvl w:ilvl="8" w:tplc="0409001B" w:tentative="1">
      <w:start w:val="1"/>
      <w:numFmt w:val="lowerRoman"/>
      <w:lvlText w:val="%9."/>
      <w:lvlJc w:val="right"/>
      <w:pPr>
        <w:ind w:left="5128" w:hanging="180"/>
      </w:pPr>
    </w:lvl>
  </w:abstractNum>
  <w:abstractNum w:abstractNumId="16" w15:restartNumberingAfterBreak="0">
    <w:nsid w:val="470C55A6"/>
    <w:multiLevelType w:val="hybridMultilevel"/>
    <w:tmpl w:val="6D1C43EA"/>
    <w:lvl w:ilvl="0" w:tplc="FF84EF56">
      <w:start w:val="1"/>
      <w:numFmt w:val="decimal"/>
      <w:lvlText w:val="%1."/>
      <w:lvlJc w:val="left"/>
      <w:pPr>
        <w:ind w:left="30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17" w15:restartNumberingAfterBreak="0">
    <w:nsid w:val="4B7924B3"/>
    <w:multiLevelType w:val="multilevel"/>
    <w:tmpl w:val="336C07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5DB54250"/>
    <w:multiLevelType w:val="multilevel"/>
    <w:tmpl w:val="5EC4E5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651D45AB"/>
    <w:multiLevelType w:val="multilevel"/>
    <w:tmpl w:val="FA86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A11F2D"/>
    <w:multiLevelType w:val="multilevel"/>
    <w:tmpl w:val="4E70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D95BC1"/>
    <w:multiLevelType w:val="multilevel"/>
    <w:tmpl w:val="86EC7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05A75BE"/>
    <w:multiLevelType w:val="multilevel"/>
    <w:tmpl w:val="B86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2"/>
  </w:num>
  <w:num w:numId="4">
    <w:abstractNumId w:val="15"/>
  </w:num>
  <w:num w:numId="5">
    <w:abstractNumId w:val="7"/>
  </w:num>
  <w:num w:numId="6">
    <w:abstractNumId w:val="21"/>
  </w:num>
  <w:num w:numId="7">
    <w:abstractNumId w:val="11"/>
  </w:num>
  <w:num w:numId="8">
    <w:abstractNumId w:val="9"/>
  </w:num>
  <w:num w:numId="9">
    <w:abstractNumId w:val="8"/>
  </w:num>
  <w:num w:numId="10">
    <w:abstractNumId w:val="3"/>
  </w:num>
  <w:num w:numId="11">
    <w:abstractNumId w:val="6"/>
  </w:num>
  <w:num w:numId="12">
    <w:abstractNumId w:val="18"/>
  </w:num>
  <w:num w:numId="13">
    <w:abstractNumId w:val="20"/>
  </w:num>
  <w:num w:numId="14">
    <w:abstractNumId w:val="10"/>
  </w:num>
  <w:num w:numId="15">
    <w:abstractNumId w:val="22"/>
  </w:num>
  <w:num w:numId="16">
    <w:abstractNumId w:val="14"/>
  </w:num>
  <w:num w:numId="17">
    <w:abstractNumId w:val="0"/>
  </w:num>
  <w:num w:numId="18">
    <w:abstractNumId w:val="19"/>
  </w:num>
  <w:num w:numId="19">
    <w:abstractNumId w:val="17"/>
  </w:num>
  <w:num w:numId="20">
    <w:abstractNumId w:val="2"/>
  </w:num>
  <w:num w:numId="21">
    <w:abstractNumId w:val="13"/>
  </w:num>
  <w:num w:numId="22">
    <w:abstractNumId w:val="1"/>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Intensive Ca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01A60"/>
    <w:rsid w:val="000065DA"/>
    <w:rsid w:val="000172B3"/>
    <w:rsid w:val="00044FD5"/>
    <w:rsid w:val="000469E3"/>
    <w:rsid w:val="000473CB"/>
    <w:rsid w:val="0005380E"/>
    <w:rsid w:val="00075F9F"/>
    <w:rsid w:val="00082D79"/>
    <w:rsid w:val="000A17C5"/>
    <w:rsid w:val="000B0BF2"/>
    <w:rsid w:val="000B2313"/>
    <w:rsid w:val="000E56DC"/>
    <w:rsid w:val="000F257D"/>
    <w:rsid w:val="000F3E73"/>
    <w:rsid w:val="00104DEC"/>
    <w:rsid w:val="00120BAB"/>
    <w:rsid w:val="001247DE"/>
    <w:rsid w:val="00130FE8"/>
    <w:rsid w:val="0014252F"/>
    <w:rsid w:val="00155682"/>
    <w:rsid w:val="00163997"/>
    <w:rsid w:val="001701E6"/>
    <w:rsid w:val="00173CDC"/>
    <w:rsid w:val="001805D7"/>
    <w:rsid w:val="001953AE"/>
    <w:rsid w:val="00197D35"/>
    <w:rsid w:val="001A7B64"/>
    <w:rsid w:val="001B1F61"/>
    <w:rsid w:val="001D185B"/>
    <w:rsid w:val="001D1A53"/>
    <w:rsid w:val="001F29F3"/>
    <w:rsid w:val="001F60B1"/>
    <w:rsid w:val="00201AB0"/>
    <w:rsid w:val="002177EC"/>
    <w:rsid w:val="002774D8"/>
    <w:rsid w:val="002A7B32"/>
    <w:rsid w:val="002B0C05"/>
    <w:rsid w:val="002C102D"/>
    <w:rsid w:val="00316C0C"/>
    <w:rsid w:val="003342E1"/>
    <w:rsid w:val="003643BE"/>
    <w:rsid w:val="003909B9"/>
    <w:rsid w:val="003A6376"/>
    <w:rsid w:val="003A7DF6"/>
    <w:rsid w:val="003F322A"/>
    <w:rsid w:val="0041052D"/>
    <w:rsid w:val="0042797D"/>
    <w:rsid w:val="00431DEE"/>
    <w:rsid w:val="0043220B"/>
    <w:rsid w:val="00432F27"/>
    <w:rsid w:val="00444773"/>
    <w:rsid w:val="00463F75"/>
    <w:rsid w:val="0047082D"/>
    <w:rsid w:val="00471D48"/>
    <w:rsid w:val="004C6EA9"/>
    <w:rsid w:val="004E0ABA"/>
    <w:rsid w:val="004F04F2"/>
    <w:rsid w:val="005257A3"/>
    <w:rsid w:val="005340FB"/>
    <w:rsid w:val="00544468"/>
    <w:rsid w:val="005561AC"/>
    <w:rsid w:val="0057010C"/>
    <w:rsid w:val="005761BE"/>
    <w:rsid w:val="005876F0"/>
    <w:rsid w:val="005A5128"/>
    <w:rsid w:val="005B395A"/>
    <w:rsid w:val="005D1760"/>
    <w:rsid w:val="005F559D"/>
    <w:rsid w:val="006162B0"/>
    <w:rsid w:val="006473DF"/>
    <w:rsid w:val="00673CAD"/>
    <w:rsid w:val="00680558"/>
    <w:rsid w:val="006A23EA"/>
    <w:rsid w:val="006C7528"/>
    <w:rsid w:val="006E47DA"/>
    <w:rsid w:val="006F709A"/>
    <w:rsid w:val="007031A0"/>
    <w:rsid w:val="00704D6F"/>
    <w:rsid w:val="00711C6C"/>
    <w:rsid w:val="0071517C"/>
    <w:rsid w:val="0072575F"/>
    <w:rsid w:val="007572CE"/>
    <w:rsid w:val="007B3040"/>
    <w:rsid w:val="007F3E3F"/>
    <w:rsid w:val="007F515E"/>
    <w:rsid w:val="0080669A"/>
    <w:rsid w:val="00813ACF"/>
    <w:rsid w:val="008728D6"/>
    <w:rsid w:val="008E1645"/>
    <w:rsid w:val="008E55A0"/>
    <w:rsid w:val="008E7187"/>
    <w:rsid w:val="00901825"/>
    <w:rsid w:val="00906083"/>
    <w:rsid w:val="00911AA5"/>
    <w:rsid w:val="009502B4"/>
    <w:rsid w:val="009502C0"/>
    <w:rsid w:val="0096463F"/>
    <w:rsid w:val="00971955"/>
    <w:rsid w:val="009866E5"/>
    <w:rsid w:val="009874C2"/>
    <w:rsid w:val="009A07E4"/>
    <w:rsid w:val="00A26748"/>
    <w:rsid w:val="00A3287C"/>
    <w:rsid w:val="00A46698"/>
    <w:rsid w:val="00A57810"/>
    <w:rsid w:val="00A778BC"/>
    <w:rsid w:val="00A80924"/>
    <w:rsid w:val="00A83851"/>
    <w:rsid w:val="00AA7B3F"/>
    <w:rsid w:val="00AB5890"/>
    <w:rsid w:val="00AE6A8A"/>
    <w:rsid w:val="00B01A60"/>
    <w:rsid w:val="00B152EF"/>
    <w:rsid w:val="00B271FB"/>
    <w:rsid w:val="00B70CD5"/>
    <w:rsid w:val="00B80D16"/>
    <w:rsid w:val="00B94778"/>
    <w:rsid w:val="00BA029B"/>
    <w:rsid w:val="00BA5333"/>
    <w:rsid w:val="00BB436B"/>
    <w:rsid w:val="00BE7804"/>
    <w:rsid w:val="00BF5E4D"/>
    <w:rsid w:val="00C02D55"/>
    <w:rsid w:val="00C20EDB"/>
    <w:rsid w:val="00C578FE"/>
    <w:rsid w:val="00C767FB"/>
    <w:rsid w:val="00C81FE8"/>
    <w:rsid w:val="00C83959"/>
    <w:rsid w:val="00C8575A"/>
    <w:rsid w:val="00CA5F84"/>
    <w:rsid w:val="00CB215B"/>
    <w:rsid w:val="00CB5F13"/>
    <w:rsid w:val="00CE0A78"/>
    <w:rsid w:val="00CE7399"/>
    <w:rsid w:val="00CF2FA3"/>
    <w:rsid w:val="00CF3BFA"/>
    <w:rsid w:val="00D01485"/>
    <w:rsid w:val="00D05FFE"/>
    <w:rsid w:val="00D0772E"/>
    <w:rsid w:val="00D1268A"/>
    <w:rsid w:val="00D15EBD"/>
    <w:rsid w:val="00D4120C"/>
    <w:rsid w:val="00D41E15"/>
    <w:rsid w:val="00D41F7D"/>
    <w:rsid w:val="00D70B08"/>
    <w:rsid w:val="00D75CB8"/>
    <w:rsid w:val="00D86882"/>
    <w:rsid w:val="00D93FEF"/>
    <w:rsid w:val="00DB4E3A"/>
    <w:rsid w:val="00DB6341"/>
    <w:rsid w:val="00DB7A57"/>
    <w:rsid w:val="00DD6618"/>
    <w:rsid w:val="00E06854"/>
    <w:rsid w:val="00E30EA6"/>
    <w:rsid w:val="00E6007E"/>
    <w:rsid w:val="00E75A23"/>
    <w:rsid w:val="00EB6E75"/>
    <w:rsid w:val="00EC4F59"/>
    <w:rsid w:val="00ED2B9F"/>
    <w:rsid w:val="00ED42AA"/>
    <w:rsid w:val="00EF211B"/>
    <w:rsid w:val="00EF3C4F"/>
    <w:rsid w:val="00F07601"/>
    <w:rsid w:val="00F177A2"/>
    <w:rsid w:val="00F20EDB"/>
    <w:rsid w:val="00F47826"/>
    <w:rsid w:val="00F502F6"/>
    <w:rsid w:val="00F67705"/>
    <w:rsid w:val="00F76CAC"/>
    <w:rsid w:val="00F801C6"/>
    <w:rsid w:val="00F82165"/>
    <w:rsid w:val="00F824DF"/>
    <w:rsid w:val="00F8564D"/>
    <w:rsid w:val="00FA46DF"/>
    <w:rsid w:val="00FB5E49"/>
    <w:rsid w:val="00FD454B"/>
    <w:rsid w:val="00FD6866"/>
    <w:rsid w:val="00FF39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B3E2"/>
  <w15:chartTrackingRefBased/>
  <w15:docId w15:val="{55C3A92F-BCA7-B54B-A13F-F9FB71BA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16C0C"/>
    <w:rPr>
      <w:rFonts w:ascii="Times New Roman" w:eastAsia="Times New Roman" w:hAnsi="Times New Roman" w:cs="Times New Roman"/>
    </w:rPr>
  </w:style>
  <w:style w:type="paragraph" w:styleId="Heading1">
    <w:name w:val="heading 1"/>
    <w:basedOn w:val="Normal"/>
    <w:next w:val="Normal"/>
    <w:link w:val="Heading1Char"/>
    <w:uiPriority w:val="9"/>
    <w:qFormat/>
    <w:rsid w:val="002177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05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9A07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82D"/>
    <w:rPr>
      <w:rFonts w:eastAsiaTheme="minorEastAsia"/>
      <w:sz w:val="18"/>
      <w:szCs w:val="18"/>
      <w:lang w:val="en-US"/>
    </w:rPr>
  </w:style>
  <w:style w:type="character" w:customStyle="1" w:styleId="BalloonTextChar">
    <w:name w:val="Balloon Text Char"/>
    <w:basedOn w:val="DefaultParagraphFont"/>
    <w:link w:val="BalloonText"/>
    <w:uiPriority w:val="99"/>
    <w:semiHidden/>
    <w:rsid w:val="0047082D"/>
    <w:rPr>
      <w:rFonts w:ascii="Times New Roman" w:hAnsi="Times New Roman" w:cs="Times New Roman"/>
      <w:sz w:val="18"/>
      <w:szCs w:val="18"/>
    </w:rPr>
  </w:style>
  <w:style w:type="paragraph" w:styleId="Header">
    <w:name w:val="header"/>
    <w:basedOn w:val="Normal"/>
    <w:link w:val="HeaderChar"/>
    <w:uiPriority w:val="99"/>
    <w:unhideWhenUsed/>
    <w:rsid w:val="00B01A60"/>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B01A60"/>
  </w:style>
  <w:style w:type="paragraph" w:styleId="Footer">
    <w:name w:val="footer"/>
    <w:basedOn w:val="Normal"/>
    <w:link w:val="FooterChar"/>
    <w:uiPriority w:val="99"/>
    <w:unhideWhenUsed/>
    <w:rsid w:val="00B01A60"/>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B01A60"/>
  </w:style>
  <w:style w:type="paragraph" w:styleId="ListParagraph">
    <w:name w:val="List Paragraph"/>
    <w:basedOn w:val="Normal"/>
    <w:qFormat/>
    <w:rsid w:val="00B01A60"/>
    <w:pPr>
      <w:ind w:left="720"/>
      <w:contextualSpacing/>
    </w:pPr>
    <w:rPr>
      <w:rFonts w:asciiTheme="minorHAnsi" w:eastAsiaTheme="minorEastAsia" w:hAnsiTheme="minorHAnsi" w:cstheme="minorBidi"/>
      <w:lang w:val="en-US"/>
    </w:rPr>
  </w:style>
  <w:style w:type="table" w:styleId="TableGrid">
    <w:name w:val="Table Grid"/>
    <w:basedOn w:val="TableNormal"/>
    <w:uiPriority w:val="39"/>
    <w:rsid w:val="00B0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1A60"/>
    <w:rPr>
      <w:sz w:val="16"/>
      <w:szCs w:val="16"/>
    </w:rPr>
  </w:style>
  <w:style w:type="paragraph" w:styleId="CommentText">
    <w:name w:val="annotation text"/>
    <w:basedOn w:val="Normal"/>
    <w:link w:val="CommentTextChar"/>
    <w:uiPriority w:val="99"/>
    <w:semiHidden/>
    <w:unhideWhenUsed/>
    <w:rsid w:val="00B01A60"/>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B01A60"/>
    <w:rPr>
      <w:rFonts w:eastAsiaTheme="minorEastAsia"/>
      <w:sz w:val="20"/>
      <w:szCs w:val="20"/>
      <w:lang w:val="en-US"/>
    </w:rPr>
  </w:style>
  <w:style w:type="character" w:styleId="Hyperlink">
    <w:name w:val="Hyperlink"/>
    <w:basedOn w:val="DefaultParagraphFont"/>
    <w:uiPriority w:val="99"/>
    <w:unhideWhenUsed/>
    <w:rsid w:val="008728D6"/>
    <w:rPr>
      <w:color w:val="0563C1" w:themeColor="hyperlink"/>
      <w:u w:val="single"/>
    </w:rPr>
  </w:style>
  <w:style w:type="character" w:styleId="FollowedHyperlink">
    <w:name w:val="FollowedHyperlink"/>
    <w:basedOn w:val="DefaultParagraphFont"/>
    <w:uiPriority w:val="99"/>
    <w:semiHidden/>
    <w:unhideWhenUsed/>
    <w:rsid w:val="00CE7399"/>
    <w:rPr>
      <w:color w:val="954F72" w:themeColor="followedHyperlink"/>
      <w:u w:val="single"/>
    </w:rPr>
  </w:style>
  <w:style w:type="paragraph" w:customStyle="1" w:styleId="Body">
    <w:name w:val="Body"/>
    <w:link w:val="BodyChar"/>
    <w:rsid w:val="005D1760"/>
    <w:pPr>
      <w:pBdr>
        <w:top w:val="nil"/>
        <w:left w:val="nil"/>
        <w:bottom w:val="nil"/>
        <w:right w:val="nil"/>
        <w:between w:val="nil"/>
        <w:bar w:val="nil"/>
      </w:pBdr>
    </w:pPr>
    <w:rPr>
      <w:rFonts w:ascii="Calibri" w:eastAsia="Calibri" w:hAnsi="Calibri" w:cs="Calibri"/>
      <w:color w:val="000000"/>
      <w:u w:color="000000"/>
      <w:bdr w:val="nil"/>
      <w:lang w:val="it-IT"/>
      <w14:textOutline w14:w="0" w14:cap="flat" w14:cmpd="sng" w14:algn="ctr">
        <w14:noFill/>
        <w14:prstDash w14:val="solid"/>
        <w14:bevel/>
      </w14:textOutline>
    </w:rPr>
  </w:style>
  <w:style w:type="character" w:customStyle="1" w:styleId="None">
    <w:name w:val="None"/>
    <w:rsid w:val="005D1760"/>
  </w:style>
  <w:style w:type="paragraph" w:styleId="NormalWeb">
    <w:name w:val="Normal (Web)"/>
    <w:basedOn w:val="Normal"/>
    <w:uiPriority w:val="99"/>
    <w:unhideWhenUsed/>
    <w:rsid w:val="003643BE"/>
    <w:pPr>
      <w:spacing w:before="100" w:beforeAutospacing="1" w:after="100" w:afterAutospacing="1"/>
    </w:pPr>
  </w:style>
  <w:style w:type="paragraph" w:customStyle="1" w:styleId="Default">
    <w:name w:val="Default"/>
    <w:link w:val="DefaultChar"/>
    <w:rsid w:val="003643B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14:textOutline w14:w="0" w14:cap="flat" w14:cmpd="sng" w14:algn="ctr">
        <w14:noFill/>
        <w14:prstDash w14:val="solid"/>
        <w14:bevel/>
      </w14:textOutline>
    </w:rPr>
  </w:style>
  <w:style w:type="table" w:customStyle="1" w:styleId="TableNormal1">
    <w:name w:val="Table Normal1"/>
    <w:rsid w:val="003643BE"/>
    <w:pPr>
      <w:pBdr>
        <w:top w:val="nil"/>
        <w:left w:val="nil"/>
        <w:bottom w:val="nil"/>
        <w:right w:val="nil"/>
        <w:between w:val="nil"/>
        <w:bar w:val="nil"/>
      </w:pBdr>
    </w:pPr>
    <w:rPr>
      <w:rFonts w:ascii="Times New Roman" w:eastAsia="Arial Unicode MS" w:hAnsi="Times New Roman" w:cs="Times New Roman"/>
      <w:sz w:val="20"/>
      <w:szCs w:val="20"/>
      <w:bdr w:val="nil"/>
      <w:lang w:val="da-DK" w:eastAsia="da-DK"/>
    </w:rPr>
    <w:tblPr>
      <w:tblInd w:w="0" w:type="dxa"/>
      <w:tblCellMar>
        <w:top w:w="0" w:type="dxa"/>
        <w:left w:w="0" w:type="dxa"/>
        <w:bottom w:w="0" w:type="dxa"/>
        <w:right w:w="0" w:type="dxa"/>
      </w:tblCellMar>
    </w:tblPr>
  </w:style>
  <w:style w:type="character" w:customStyle="1" w:styleId="DefaultChar">
    <w:name w:val="Default Char"/>
    <w:basedOn w:val="DefaultParagraphFont"/>
    <w:link w:val="Default"/>
    <w:rsid w:val="003643BE"/>
    <w:rPr>
      <w:rFonts w:ascii="Helvetica Neue" w:eastAsia="Helvetica Neue" w:hAnsi="Helvetica Neue" w:cs="Helvetica Neue"/>
      <w:color w:val="000000"/>
      <w:sz w:val="22"/>
      <w:szCs w:val="22"/>
      <w:bdr w:val="nil"/>
      <w:lang w:val="en-US"/>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155682"/>
    <w:rPr>
      <w:rFonts w:ascii="Times New Roman" w:eastAsia="Times New Roman" w:hAnsi="Times New Roman" w:cs="Times New Roman"/>
      <w:b/>
      <w:bCs/>
      <w:lang w:val="en-CA"/>
    </w:rPr>
  </w:style>
  <w:style w:type="character" w:customStyle="1" w:styleId="CommentSubjectChar">
    <w:name w:val="Comment Subject Char"/>
    <w:basedOn w:val="CommentTextChar"/>
    <w:link w:val="CommentSubject"/>
    <w:uiPriority w:val="99"/>
    <w:semiHidden/>
    <w:rsid w:val="00155682"/>
    <w:rPr>
      <w:rFonts w:ascii="Times New Roman" w:eastAsia="Times New Roman" w:hAnsi="Times New Roman" w:cs="Times New Roman"/>
      <w:b/>
      <w:bCs/>
      <w:sz w:val="20"/>
      <w:szCs w:val="20"/>
      <w:lang w:val="en-US"/>
    </w:rPr>
  </w:style>
  <w:style w:type="character" w:customStyle="1" w:styleId="label">
    <w:name w:val="label"/>
    <w:basedOn w:val="DefaultParagraphFont"/>
    <w:rsid w:val="00FA46DF"/>
  </w:style>
  <w:style w:type="character" w:customStyle="1" w:styleId="quality-text">
    <w:name w:val="quality-text"/>
    <w:basedOn w:val="DefaultParagraphFont"/>
    <w:rsid w:val="00FA46DF"/>
  </w:style>
  <w:style w:type="character" w:customStyle="1" w:styleId="cell">
    <w:name w:val="cell"/>
    <w:basedOn w:val="DefaultParagraphFont"/>
    <w:rsid w:val="00FA46DF"/>
  </w:style>
  <w:style w:type="character" w:customStyle="1" w:styleId="block">
    <w:name w:val="block"/>
    <w:basedOn w:val="DefaultParagraphFont"/>
    <w:rsid w:val="00FA46DF"/>
  </w:style>
  <w:style w:type="character" w:customStyle="1" w:styleId="quality-sign">
    <w:name w:val="quality-sign"/>
    <w:basedOn w:val="DefaultParagraphFont"/>
    <w:rsid w:val="005561AC"/>
  </w:style>
  <w:style w:type="character" w:customStyle="1" w:styleId="Heading1Char">
    <w:name w:val="Heading 1 Char"/>
    <w:basedOn w:val="DefaultParagraphFont"/>
    <w:link w:val="Heading1"/>
    <w:uiPriority w:val="9"/>
    <w:rsid w:val="002177E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1F6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1B1F61"/>
    <w:pPr>
      <w:spacing w:before="120"/>
    </w:pPr>
    <w:rPr>
      <w:rFonts w:asciiTheme="minorHAnsi" w:hAnsiTheme="minorHAnsi"/>
      <w:b/>
      <w:bCs/>
      <w:i/>
      <w:iCs/>
    </w:rPr>
  </w:style>
  <w:style w:type="paragraph" w:styleId="TOC2">
    <w:name w:val="toc 2"/>
    <w:basedOn w:val="Normal"/>
    <w:next w:val="Normal"/>
    <w:autoRedefine/>
    <w:uiPriority w:val="39"/>
    <w:unhideWhenUsed/>
    <w:rsid w:val="001B1F61"/>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1B1F61"/>
    <w:pPr>
      <w:ind w:left="480"/>
    </w:pPr>
    <w:rPr>
      <w:rFonts w:asciiTheme="minorHAnsi" w:hAnsiTheme="minorHAnsi"/>
      <w:sz w:val="20"/>
      <w:szCs w:val="20"/>
    </w:rPr>
  </w:style>
  <w:style w:type="paragraph" w:styleId="TOC4">
    <w:name w:val="toc 4"/>
    <w:basedOn w:val="Normal"/>
    <w:next w:val="Normal"/>
    <w:autoRedefine/>
    <w:uiPriority w:val="39"/>
    <w:unhideWhenUsed/>
    <w:rsid w:val="001B1F61"/>
    <w:pPr>
      <w:ind w:left="720"/>
    </w:pPr>
    <w:rPr>
      <w:rFonts w:asciiTheme="minorHAnsi" w:hAnsiTheme="minorHAnsi"/>
      <w:sz w:val="20"/>
      <w:szCs w:val="20"/>
    </w:rPr>
  </w:style>
  <w:style w:type="paragraph" w:styleId="TOC5">
    <w:name w:val="toc 5"/>
    <w:basedOn w:val="Normal"/>
    <w:next w:val="Normal"/>
    <w:autoRedefine/>
    <w:uiPriority w:val="39"/>
    <w:unhideWhenUsed/>
    <w:rsid w:val="001B1F61"/>
    <w:pPr>
      <w:ind w:left="960"/>
    </w:pPr>
    <w:rPr>
      <w:rFonts w:asciiTheme="minorHAnsi" w:hAnsiTheme="minorHAnsi"/>
      <w:sz w:val="20"/>
      <w:szCs w:val="20"/>
    </w:rPr>
  </w:style>
  <w:style w:type="paragraph" w:styleId="TOC6">
    <w:name w:val="toc 6"/>
    <w:basedOn w:val="Normal"/>
    <w:next w:val="Normal"/>
    <w:autoRedefine/>
    <w:uiPriority w:val="39"/>
    <w:unhideWhenUsed/>
    <w:rsid w:val="001B1F61"/>
    <w:pPr>
      <w:ind w:left="1200"/>
    </w:pPr>
    <w:rPr>
      <w:rFonts w:asciiTheme="minorHAnsi" w:hAnsiTheme="minorHAnsi"/>
      <w:sz w:val="20"/>
      <w:szCs w:val="20"/>
    </w:rPr>
  </w:style>
  <w:style w:type="paragraph" w:styleId="TOC7">
    <w:name w:val="toc 7"/>
    <w:basedOn w:val="Normal"/>
    <w:next w:val="Normal"/>
    <w:autoRedefine/>
    <w:uiPriority w:val="39"/>
    <w:unhideWhenUsed/>
    <w:rsid w:val="001B1F61"/>
    <w:pPr>
      <w:ind w:left="1440"/>
    </w:pPr>
    <w:rPr>
      <w:rFonts w:asciiTheme="minorHAnsi" w:hAnsiTheme="minorHAnsi"/>
      <w:sz w:val="20"/>
      <w:szCs w:val="20"/>
    </w:rPr>
  </w:style>
  <w:style w:type="paragraph" w:styleId="TOC8">
    <w:name w:val="toc 8"/>
    <w:basedOn w:val="Normal"/>
    <w:next w:val="Normal"/>
    <w:autoRedefine/>
    <w:uiPriority w:val="39"/>
    <w:unhideWhenUsed/>
    <w:rsid w:val="001B1F61"/>
    <w:pPr>
      <w:ind w:left="1680"/>
    </w:pPr>
    <w:rPr>
      <w:rFonts w:asciiTheme="minorHAnsi" w:hAnsiTheme="minorHAnsi"/>
      <w:sz w:val="20"/>
      <w:szCs w:val="20"/>
    </w:rPr>
  </w:style>
  <w:style w:type="paragraph" w:styleId="TOC9">
    <w:name w:val="toc 9"/>
    <w:basedOn w:val="Normal"/>
    <w:next w:val="Normal"/>
    <w:autoRedefine/>
    <w:uiPriority w:val="39"/>
    <w:unhideWhenUsed/>
    <w:rsid w:val="001B1F61"/>
    <w:pPr>
      <w:ind w:left="1920"/>
    </w:pPr>
    <w:rPr>
      <w:rFonts w:asciiTheme="minorHAnsi" w:hAnsiTheme="minorHAnsi"/>
      <w:sz w:val="20"/>
      <w:szCs w:val="20"/>
    </w:rPr>
  </w:style>
  <w:style w:type="character" w:styleId="PageNumber">
    <w:name w:val="page number"/>
    <w:basedOn w:val="DefaultParagraphFont"/>
    <w:unhideWhenUsed/>
    <w:rsid w:val="001B1F61"/>
  </w:style>
  <w:style w:type="paragraph" w:styleId="DocumentMap">
    <w:name w:val="Document Map"/>
    <w:basedOn w:val="Normal"/>
    <w:link w:val="DocumentMapChar"/>
    <w:uiPriority w:val="99"/>
    <w:semiHidden/>
    <w:unhideWhenUsed/>
    <w:rsid w:val="00432F27"/>
  </w:style>
  <w:style w:type="character" w:customStyle="1" w:styleId="DocumentMapChar">
    <w:name w:val="Document Map Char"/>
    <w:basedOn w:val="DefaultParagraphFont"/>
    <w:link w:val="DocumentMap"/>
    <w:uiPriority w:val="99"/>
    <w:semiHidden/>
    <w:rsid w:val="00432F27"/>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41052D"/>
    <w:rPr>
      <w:rFonts w:asciiTheme="majorHAnsi" w:eastAsiaTheme="majorEastAsia" w:hAnsiTheme="majorHAnsi" w:cstheme="majorBidi"/>
      <w:color w:val="2F5496" w:themeColor="accent1" w:themeShade="BF"/>
      <w:sz w:val="26"/>
      <w:szCs w:val="26"/>
    </w:rPr>
  </w:style>
  <w:style w:type="paragraph" w:customStyle="1" w:styleId="section-name">
    <w:name w:val="section-name"/>
    <w:basedOn w:val="Normal"/>
    <w:rsid w:val="0041052D"/>
    <w:pPr>
      <w:spacing w:before="100" w:beforeAutospacing="1" w:after="100" w:afterAutospacing="1"/>
    </w:pPr>
    <w:rPr>
      <w:rFonts w:eastAsiaTheme="minorEastAsia"/>
    </w:rPr>
  </w:style>
  <w:style w:type="paragraph" w:customStyle="1" w:styleId="Subtitle1">
    <w:name w:val="Subtitle1"/>
    <w:basedOn w:val="Normal"/>
    <w:rsid w:val="0041052D"/>
    <w:pPr>
      <w:spacing w:before="100" w:beforeAutospacing="1" w:after="100" w:afterAutospacing="1"/>
    </w:pPr>
    <w:rPr>
      <w:rFonts w:eastAsiaTheme="minorEastAsia"/>
    </w:rPr>
  </w:style>
  <w:style w:type="character" w:customStyle="1" w:styleId="unchecked-marker">
    <w:name w:val="unchecked-marker"/>
    <w:basedOn w:val="DefaultParagraphFont"/>
    <w:rsid w:val="0041052D"/>
  </w:style>
  <w:style w:type="character" w:customStyle="1" w:styleId="ep-radiobuttonlabel">
    <w:name w:val="ep-radiobutton__label"/>
    <w:basedOn w:val="DefaultParagraphFont"/>
    <w:rsid w:val="0041052D"/>
  </w:style>
  <w:style w:type="character" w:customStyle="1" w:styleId="checked-marker">
    <w:name w:val="checked-marker"/>
    <w:basedOn w:val="DefaultParagraphFont"/>
    <w:rsid w:val="0041052D"/>
  </w:style>
  <w:style w:type="character" w:customStyle="1" w:styleId="cell-value">
    <w:name w:val="cell-value"/>
    <w:basedOn w:val="DefaultParagraphFont"/>
    <w:rsid w:val="0041052D"/>
  </w:style>
  <w:style w:type="paragraph" w:customStyle="1" w:styleId="marker">
    <w:name w:val="marker"/>
    <w:basedOn w:val="Normal"/>
    <w:rsid w:val="0041052D"/>
    <w:pPr>
      <w:spacing w:before="100" w:beforeAutospacing="1" w:after="100" w:afterAutospacing="1"/>
    </w:pPr>
    <w:rPr>
      <w:rFonts w:eastAsiaTheme="minorEastAsia"/>
    </w:rPr>
  </w:style>
  <w:style w:type="character" w:customStyle="1" w:styleId="Heading4Char">
    <w:name w:val="Heading 4 Char"/>
    <w:basedOn w:val="DefaultParagraphFont"/>
    <w:link w:val="Heading4"/>
    <w:uiPriority w:val="9"/>
    <w:semiHidden/>
    <w:rsid w:val="009A07E4"/>
    <w:rPr>
      <w:rFonts w:asciiTheme="majorHAnsi" w:eastAsiaTheme="majorEastAsia" w:hAnsiTheme="majorHAnsi" w:cstheme="majorBidi"/>
      <w:i/>
      <w:iCs/>
      <w:color w:val="2F5496" w:themeColor="accent1" w:themeShade="BF"/>
    </w:rPr>
  </w:style>
  <w:style w:type="paragraph" w:customStyle="1" w:styleId="Subtitle2">
    <w:name w:val="Subtitle2"/>
    <w:basedOn w:val="Normal"/>
    <w:rsid w:val="00D75CB8"/>
    <w:pPr>
      <w:spacing w:before="100" w:beforeAutospacing="1" w:after="100" w:afterAutospacing="1"/>
    </w:pPr>
    <w:rPr>
      <w:rFonts w:eastAsiaTheme="minorEastAsia"/>
    </w:rPr>
  </w:style>
  <w:style w:type="paragraph" w:customStyle="1" w:styleId="appendix-title-first">
    <w:name w:val="appendix-title-first"/>
    <w:basedOn w:val="Normal"/>
    <w:rsid w:val="00D75CB8"/>
    <w:pPr>
      <w:spacing w:before="100" w:beforeAutospacing="1" w:after="100" w:afterAutospacing="1"/>
    </w:pPr>
    <w:rPr>
      <w:rFonts w:eastAsiaTheme="minorEastAsia"/>
    </w:rPr>
  </w:style>
  <w:style w:type="paragraph" w:customStyle="1" w:styleId="appendix-title">
    <w:name w:val="appendix-title"/>
    <w:basedOn w:val="Normal"/>
    <w:rsid w:val="00D75CB8"/>
    <w:pPr>
      <w:spacing w:before="100" w:beforeAutospacing="1" w:after="100" w:afterAutospacing="1"/>
    </w:pPr>
    <w:rPr>
      <w:rFonts w:eastAsiaTheme="minorEastAsia"/>
    </w:rPr>
  </w:style>
  <w:style w:type="character" w:customStyle="1" w:styleId="BodyChar">
    <w:name w:val="Body Char"/>
    <w:basedOn w:val="DefaultParagraphFont"/>
    <w:link w:val="Body"/>
    <w:rsid w:val="002774D8"/>
    <w:rPr>
      <w:rFonts w:ascii="Calibri" w:eastAsia="Calibri" w:hAnsi="Calibri" w:cs="Calibri"/>
      <w:color w:val="000000"/>
      <w:u w:color="000000"/>
      <w:bdr w:val="nil"/>
      <w:lang w:val="it-IT"/>
      <w14:textOutline w14:w="0" w14:cap="flat" w14:cmpd="sng" w14:algn="ctr">
        <w14:noFill/>
        <w14:prstDash w14:val="solid"/>
        <w14:bevel/>
      </w14:textOutline>
    </w:rPr>
  </w:style>
  <w:style w:type="character" w:styleId="UnresolvedMention">
    <w:name w:val="Unresolved Mention"/>
    <w:basedOn w:val="DefaultParagraphFont"/>
    <w:uiPriority w:val="99"/>
    <w:unhideWhenUsed/>
    <w:rsid w:val="00ED42AA"/>
    <w:rPr>
      <w:color w:val="605E5C"/>
      <w:shd w:val="clear" w:color="auto" w:fill="E1DFDD"/>
    </w:rPr>
  </w:style>
  <w:style w:type="paragraph" w:customStyle="1" w:styleId="public-draftstyledefault-unorderedlistitem">
    <w:name w:val="public-draftstyledefault-unorderedlistitem"/>
    <w:basedOn w:val="Normal"/>
    <w:rsid w:val="00E75A23"/>
    <w:pPr>
      <w:spacing w:before="100" w:beforeAutospacing="1" w:after="100" w:afterAutospacing="1"/>
    </w:pPr>
    <w:rPr>
      <w:rFonts w:eastAsiaTheme="minorEastAsia"/>
    </w:rPr>
  </w:style>
  <w:style w:type="character" w:customStyle="1" w:styleId="Hyperlink0">
    <w:name w:val="Hyperlink.0"/>
    <w:basedOn w:val="DefaultParagraphFont"/>
    <w:rsid w:val="001F60B1"/>
    <w:rPr>
      <w:rFonts w:ascii="Garamond" w:eastAsia="Garamond" w:hAnsi="Garamond" w:cs="Garamond"/>
      <w:outline w:val="0"/>
      <w:color w:val="0563C1"/>
      <w:u w:val="single" w:color="0563C1"/>
    </w:rPr>
  </w:style>
  <w:style w:type="paragraph" w:customStyle="1" w:styleId="EndNoteBibliographyTitle">
    <w:name w:val="EndNote Bibliography Title"/>
    <w:basedOn w:val="Normal"/>
    <w:link w:val="EndNoteBibliographyTitleChar"/>
    <w:rsid w:val="001F60B1"/>
    <w:pPr>
      <w:jc w:val="center"/>
    </w:pPr>
    <w:rPr>
      <w:lang w:val="en-US"/>
    </w:rPr>
  </w:style>
  <w:style w:type="character" w:customStyle="1" w:styleId="EndNoteBibliographyTitleChar">
    <w:name w:val="EndNote Bibliography Title Char"/>
    <w:basedOn w:val="BodyChar"/>
    <w:link w:val="EndNoteBibliographyTitle"/>
    <w:rsid w:val="001F60B1"/>
    <w:rPr>
      <w:rFonts w:ascii="Times New Roman" w:eastAsia="Times New Roman" w:hAnsi="Times New Roman" w:cs="Times New Roman"/>
      <w:color w:val="000000"/>
      <w:u w:color="000000"/>
      <w:bdr w:val="nil"/>
      <w:lang w:val="en-US"/>
      <w14:textOutline w14:w="0" w14:cap="flat" w14:cmpd="sng" w14:algn="ctr">
        <w14:noFill/>
        <w14:prstDash w14:val="solid"/>
        <w14:bevel/>
      </w14:textOutline>
    </w:rPr>
  </w:style>
  <w:style w:type="paragraph" w:customStyle="1" w:styleId="EndNoteBibliography">
    <w:name w:val="EndNote Bibliography"/>
    <w:basedOn w:val="Normal"/>
    <w:link w:val="EndNoteBibliographyChar"/>
    <w:rsid w:val="001F60B1"/>
    <w:rPr>
      <w:lang w:val="en-US"/>
    </w:rPr>
  </w:style>
  <w:style w:type="character" w:customStyle="1" w:styleId="EndNoteBibliographyChar">
    <w:name w:val="EndNote Bibliography Char"/>
    <w:basedOn w:val="BodyChar"/>
    <w:link w:val="EndNoteBibliography"/>
    <w:rsid w:val="001F60B1"/>
    <w:rPr>
      <w:rFonts w:ascii="Times New Roman" w:eastAsia="Times New Roman" w:hAnsi="Times New Roman" w:cs="Times New Roman"/>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755447">
      <w:bodyDiv w:val="1"/>
      <w:marLeft w:val="0"/>
      <w:marRight w:val="0"/>
      <w:marTop w:val="0"/>
      <w:marBottom w:val="0"/>
      <w:divBdr>
        <w:top w:val="none" w:sz="0" w:space="0" w:color="auto"/>
        <w:left w:val="none" w:sz="0" w:space="0" w:color="auto"/>
        <w:bottom w:val="none" w:sz="0" w:space="0" w:color="auto"/>
        <w:right w:val="none" w:sz="0" w:space="0" w:color="auto"/>
      </w:divBdr>
    </w:div>
    <w:div w:id="1103261277">
      <w:bodyDiv w:val="1"/>
      <w:marLeft w:val="0"/>
      <w:marRight w:val="0"/>
      <w:marTop w:val="0"/>
      <w:marBottom w:val="0"/>
      <w:divBdr>
        <w:top w:val="none" w:sz="0" w:space="0" w:color="auto"/>
        <w:left w:val="none" w:sz="0" w:space="0" w:color="auto"/>
        <w:bottom w:val="none" w:sz="0" w:space="0" w:color="auto"/>
        <w:right w:val="none" w:sz="0" w:space="0" w:color="auto"/>
      </w:divBdr>
    </w:div>
    <w:div w:id="133060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www.gilead.com/news-and-press/press-room/press-releases/2020/6/an-open-letter-from-daniel-oday-chairman--ceo-gilead-sciences" TargetMode="External"/><Relationship Id="rId2" Type="http://schemas.openxmlformats.org/officeDocument/2006/relationships/numbering" Target="numbering.xml"/><Relationship Id="rId16" Type="http://schemas.openxmlformats.org/officeDocument/2006/relationships/hyperlink" Target="https://www.gilead.com/news-and-press/press-room/press-releases/2020/6/an-open-letter-from-daniel-oday-chairman--ceo-gilead-scien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uidecanada.org/"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089B6-4350-734E-B1E6-5CDC3785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133</Pages>
  <Words>17921</Words>
  <Characters>102151</Characters>
  <Application>Microsoft Office Word</Application>
  <DocSecurity>0</DocSecurity>
  <Lines>851</Lines>
  <Paragraphs>239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waleed alhazzani</dc:creator>
  <cp:keywords/>
  <dc:description/>
  <cp:lastModifiedBy>waleed alhazzani</cp:lastModifiedBy>
  <cp:revision>32</cp:revision>
  <dcterms:created xsi:type="dcterms:W3CDTF">2020-11-24T16:29:00Z</dcterms:created>
  <dcterms:modified xsi:type="dcterms:W3CDTF">2020-12-15T18:19:00Z</dcterms:modified>
</cp:coreProperties>
</file>