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5113C" w14:textId="649FB12D" w:rsidR="00410CDB" w:rsidRDefault="00071972" w:rsidP="00195457">
      <w:pPr>
        <w:spacing w:line="480" w:lineRule="auto"/>
        <w:rPr>
          <w:b/>
        </w:rPr>
      </w:pPr>
      <w:r>
        <w:rPr>
          <w:b/>
        </w:rPr>
        <w:t xml:space="preserve">Supplemental </w:t>
      </w:r>
      <w:r w:rsidR="004732BF">
        <w:rPr>
          <w:b/>
        </w:rPr>
        <w:t>Methods</w:t>
      </w:r>
      <w:r w:rsidR="00F2309E">
        <w:rPr>
          <w:b/>
        </w:rPr>
        <w:t xml:space="preserve"> </w:t>
      </w:r>
    </w:p>
    <w:p w14:paraId="3A520454" w14:textId="495E7E64" w:rsidR="00301381" w:rsidRDefault="00301381" w:rsidP="00195457">
      <w:pPr>
        <w:spacing w:line="480" w:lineRule="auto"/>
        <w:rPr>
          <w:i/>
          <w:iCs/>
        </w:rPr>
      </w:pPr>
      <w:r>
        <w:rPr>
          <w:i/>
          <w:iCs/>
        </w:rPr>
        <w:t>Data Extraction</w:t>
      </w:r>
    </w:p>
    <w:p w14:paraId="27A43BCB" w14:textId="12CB8AA1" w:rsidR="00301381" w:rsidRPr="00E23602" w:rsidRDefault="00301381" w:rsidP="00195457">
      <w:pPr>
        <w:spacing w:line="480" w:lineRule="auto"/>
        <w:rPr>
          <w:bCs/>
        </w:rPr>
      </w:pPr>
      <w:r w:rsidRPr="005159DC">
        <w:rPr>
          <w:bCs/>
        </w:rPr>
        <w:t>Information on document characteristics (e.g., yea</w:t>
      </w:r>
      <w:r>
        <w:rPr>
          <w:bCs/>
        </w:rPr>
        <w:t>r</w:t>
      </w:r>
      <w:r w:rsidRPr="005159DC">
        <w:rPr>
          <w:bCs/>
        </w:rPr>
        <w:t>, geographic location), study characteristics (e.g., setting</w:t>
      </w:r>
      <w:r>
        <w:rPr>
          <w:bCs/>
        </w:rPr>
        <w:t>, sites</w:t>
      </w:r>
      <w:r w:rsidRPr="005159DC">
        <w:rPr>
          <w:bCs/>
        </w:rPr>
        <w:t xml:space="preserve">), </w:t>
      </w:r>
      <w:r>
        <w:rPr>
          <w:bCs/>
        </w:rPr>
        <w:t xml:space="preserve">patient and caregiver characteristics (e.g., age, relationship), intervention characteristics (e.g., stage, duration), psychological outcomes (e.g., measures, themes), statistical significance (e.g., </w:t>
      </w:r>
      <w:r w:rsidRPr="00527A14">
        <w:rPr>
          <w:bCs/>
          <w:i/>
          <w:iCs/>
        </w:rPr>
        <w:t>p</w:t>
      </w:r>
      <w:r>
        <w:rPr>
          <w:bCs/>
        </w:rPr>
        <w:t>-values, measures of variance), and authors’ conclusions were collected. Included studies with notable subgroups (e.g., end of life, ICU transition) were recorded.</w:t>
      </w:r>
      <w:r w:rsidR="00E23602">
        <w:rPr>
          <w:bCs/>
        </w:rPr>
        <w:t xml:space="preserve"> </w:t>
      </w:r>
      <w:r w:rsidR="00E23602">
        <w:rPr>
          <w:bCs/>
        </w:rPr>
        <w:t>Studies that assessed psychological outcomes as a secondary outcome were noted.</w:t>
      </w:r>
    </w:p>
    <w:p w14:paraId="626E156D" w14:textId="0E4CFB51" w:rsidR="00071972" w:rsidRDefault="004732BF" w:rsidP="00195457">
      <w:pPr>
        <w:spacing w:line="480" w:lineRule="auto"/>
        <w:rPr>
          <w:i/>
          <w:iCs/>
        </w:rPr>
      </w:pPr>
      <w:r>
        <w:rPr>
          <w:i/>
          <w:iCs/>
        </w:rPr>
        <w:t>Data Synthesis and Analysis</w:t>
      </w:r>
    </w:p>
    <w:p w14:paraId="535A902F" w14:textId="2591F4B1" w:rsidR="00A0445A" w:rsidRDefault="00A41F62" w:rsidP="00195457">
      <w:pPr>
        <w:spacing w:line="480" w:lineRule="auto"/>
        <w:rPr>
          <w:bCs/>
        </w:rPr>
      </w:pPr>
      <w:r>
        <w:rPr>
          <w:bCs/>
        </w:rPr>
        <w:t xml:space="preserve">Compared to the standardized mean difference, the ratio of means is easier to interpret when pooling studies with continuous outcomes expressed in different units, involves fewer assumptions, and can apply GRADE recommendations for large and very large studies </w:t>
      </w:r>
      <w:r>
        <w:rPr>
          <w:bCs/>
        </w:rPr>
        <w:fldChar w:fldCharType="begin">
          <w:fldData xml:space="preserve">PEVuZE5vdGU+PENpdGU+PEF1dGhvcj5GcmllZHJpY2g8L0F1dGhvcj48WWVhcj4yMDExPC9ZZWFy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</w:fldData>
        </w:fldChar>
      </w:r>
      <w:r w:rsidR="00A0445A">
        <w:rPr>
          <w:bCs/>
        </w:rPr>
        <w:instrText xml:space="preserve"> ADDIN EN.CITE </w:instrText>
      </w:r>
      <w:r w:rsidR="00A0445A">
        <w:rPr>
          <w:bCs/>
        </w:rPr>
        <w:fldChar w:fldCharType="begin">
          <w:fldData xml:space="preserve">PEVuZE5vdGU+PENpdGU+PEF1dGhvcj5GcmllZHJpY2g8L0F1dGhvcj48WWVhcj4yMDExPC9ZZWFy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</w:fldData>
        </w:fldChar>
      </w:r>
      <w:r w:rsidR="00A0445A">
        <w:rPr>
          <w:bCs/>
        </w:rPr>
        <w:instrText xml:space="preserve"> ADDIN EN.CITE.DATA </w:instrText>
      </w:r>
      <w:r w:rsidR="00A0445A">
        <w:rPr>
          <w:bCs/>
        </w:rPr>
      </w:r>
      <w:r w:rsidR="00A0445A">
        <w:rPr>
          <w:bCs/>
        </w:rPr>
        <w:fldChar w:fldCharType="end"/>
      </w:r>
      <w:r>
        <w:rPr>
          <w:bCs/>
        </w:rPr>
      </w:r>
      <w:r>
        <w:rPr>
          <w:bCs/>
        </w:rPr>
        <w:fldChar w:fldCharType="separate"/>
      </w:r>
      <w:r w:rsidR="00A0445A">
        <w:rPr>
          <w:bCs/>
          <w:noProof/>
        </w:rPr>
        <w:t>(1, 2)</w:t>
      </w:r>
      <w:r>
        <w:rPr>
          <w:bCs/>
        </w:rPr>
        <w:fldChar w:fldCharType="end"/>
      </w:r>
      <w:r>
        <w:rPr>
          <w:bCs/>
        </w:rPr>
        <w:t xml:space="preserve">. All estimates were reported with 95% confidence intervals (CIs). For multi-arm trials, we contacted the primary author to obtain the mean and standard deviation (SD) among all experimental groups if not reported. For cluster-crossover trials we contacted the primary author to obtain data accounting for opposite effects of the variance of clustering and crossover. For piloting studies that grew to larger (e.g., evaluative) studies, we contacted the primary author to ensure uniqueness in data sets to prevent duplication of data. For studies that reported medians, we contacted the primary author to obtain the corresponding mean and SD. For studies in which authors did not provide additional data, we estimated the mean and SD using validated estimations based on the median and interquartile range </w:t>
      </w:r>
      <w:r>
        <w:rPr>
          <w:bCs/>
        </w:rPr>
        <w:fldChar w:fldCharType="begin"/>
      </w:r>
      <w:r w:rsidR="00A0445A">
        <w:rPr>
          <w:bCs/>
        </w:rPr>
        <w:instrText xml:space="preserve"> ADDIN EN.CITE &lt;EndNote&gt;&lt;Cite&gt;&lt;Author&gt;Wan&lt;/Author&gt;&lt;Year&gt;2014&lt;/Year&gt;&lt;RecNum&gt;425&lt;/RecNum&gt;&lt;DisplayText&gt;(3)&lt;/DisplayText&gt;&lt;record&gt;&lt;rec-number&gt;425&lt;/rec-number&gt;&lt;foreign-keys&gt;&lt;key app="EN" db-id="5pwvxva5rfver0etadqx25sswfv99s0esr95" timestamp="1580762240"&gt;425&lt;/key&gt;&lt;/foreign-keys&gt;&lt;ref-type name="Journal Article"&gt;17&lt;/ref-type&gt;&lt;contributors&gt;&lt;authors&gt;&lt;author&gt;Wan, X.&lt;/author&gt;&lt;author&gt;Wang, W.&lt;/author&gt;&lt;author&gt;Liu, J.&lt;/author&gt;&lt;author&gt;Tong, T.&lt;/author&gt;&lt;/authors&gt;&lt;/contributors&gt;&lt;auth-address&gt;Department of Computer Science, Hong Kong Baptist University, Kowloon Tong, Hong Kong. xwan@comp.hkbu.edu.hk.&amp;#xD;Department of Statistics, Northwestern University, Evanston, IL, USA. wenqianwang2014@u.northwestern.edu.&amp;#xD;Department of Computer Science, Hong Kong Baptist University, Kowloon Tong, Hong Kong. jiming@comp.hkbu.edu.hk.&amp;#xD;Department of Mathematics, Hong Kong Baptist University, Kowloon Tong, Hong Kong. tongt@hkbu.edu.hk.&lt;/auth-address&gt;&lt;titles&gt;&lt;title&gt;Estimating the sample mean and standard deviation from the sample size, median, range and/or interquartile range&lt;/title&gt;&lt;secondary-title&gt;BMC Med Res Methodol&lt;/secondary-title&gt;&lt;/titles&gt;&lt;periodical&gt;&lt;full-title&gt;BMC Med Res Methodol&lt;/full-title&gt;&lt;/periodical&gt;&lt;pages&gt;135&lt;/pages&gt;&lt;volume&gt;14&lt;/volume&gt;&lt;edition&gt;2014/12/20&lt;/edition&gt;&lt;keywords&gt;&lt;keyword&gt;*Algorithms&lt;/keyword&gt;&lt;keyword&gt;Biomedical Research/*statistics &amp;amp; numerical data&lt;/keyword&gt;&lt;keyword&gt;*Computer Simulation&lt;/keyword&gt;&lt;keyword&gt;Humans&lt;/keyword&gt;&lt;keyword&gt;Meta-Analysis as Topic&lt;/keyword&gt;&lt;keyword&gt;Reproducibility of Results&lt;/keyword&gt;&lt;keyword&gt;Review Literature as Topic&lt;/keyword&gt;&lt;keyword&gt;Sample Size&lt;/keyword&gt;&lt;keyword&gt;Statistics as Topic/*methods&lt;/keyword&gt;&lt;/keywords&gt;&lt;dates&gt;&lt;year&gt;2014&lt;/year&gt;&lt;pub-dates&gt;&lt;date&gt;Dec 19&lt;/date&gt;&lt;/pub-dates&gt;&lt;/dates&gt;&lt;isbn&gt;1471-2288 (Electronic)&amp;#xD;1471-2288 (Linking)&lt;/isbn&gt;&lt;accession-num&gt;25524443&lt;/accession-num&gt;&lt;urls&gt;&lt;related-urls&gt;&lt;url&gt;https://www.ncbi.nlm.nih.gov/pubmed/25524443&lt;/url&gt;&lt;/related-urls&gt;&lt;/urls&gt;&lt;custom2&gt;PMC4383202&lt;/custom2&gt;&lt;electronic-resource-num&gt;10.1186/1471-2288-14-135&lt;/electronic-resource-num&gt;&lt;/record&gt;&lt;/Cite&gt;&lt;/EndNote&gt;</w:instrText>
      </w:r>
      <w:r>
        <w:rPr>
          <w:bCs/>
        </w:rPr>
        <w:fldChar w:fldCharType="separate"/>
      </w:r>
      <w:r w:rsidR="00A0445A">
        <w:rPr>
          <w:bCs/>
          <w:noProof/>
        </w:rPr>
        <w:t>(3)</w:t>
      </w:r>
      <w:r>
        <w:rPr>
          <w:bCs/>
        </w:rPr>
        <w:fldChar w:fldCharType="end"/>
      </w:r>
      <w:r>
        <w:rPr>
          <w:bCs/>
        </w:rPr>
        <w:t>.</w:t>
      </w:r>
    </w:p>
    <w:p w14:paraId="6D5AAAF0" w14:textId="77777777" w:rsidR="00A0445A" w:rsidRPr="00A0445A" w:rsidRDefault="00A0445A" w:rsidP="00A0445A">
      <w:pPr>
        <w:pStyle w:val="EndNoteBibliography"/>
        <w:rPr>
          <w:noProof/>
        </w:rPr>
      </w:pPr>
      <w:r>
        <w:fldChar w:fldCharType="begin"/>
      </w:r>
      <w:r>
        <w:instrText xml:space="preserve"> ADDIN EN.REFLIST </w:instrText>
      </w:r>
      <w:r>
        <w:fldChar w:fldCharType="separate"/>
      </w:r>
      <w:r w:rsidRPr="00A0445A">
        <w:rPr>
          <w:noProof/>
        </w:rPr>
        <w:t>1.</w:t>
      </w:r>
      <w:r w:rsidRPr="00A0445A">
        <w:rPr>
          <w:noProof/>
        </w:rPr>
        <w:tab/>
        <w:t xml:space="preserve">Friedrich JO, Adhikari NK, Beyene J: Ratio of means for analyzing continuous outcomes in meta-analysis performed as well as mean difference methods. </w:t>
      </w:r>
      <w:r w:rsidRPr="00A0445A">
        <w:rPr>
          <w:i/>
          <w:noProof/>
        </w:rPr>
        <w:t xml:space="preserve">J Clin Epidemiol </w:t>
      </w:r>
      <w:r w:rsidRPr="00A0445A">
        <w:rPr>
          <w:noProof/>
        </w:rPr>
        <w:t>2011; 64(5):556-564</w:t>
      </w:r>
    </w:p>
    <w:p w14:paraId="484F4E00" w14:textId="77777777" w:rsidR="00A0445A" w:rsidRPr="00A0445A" w:rsidRDefault="00A0445A" w:rsidP="00A0445A">
      <w:pPr>
        <w:pStyle w:val="EndNoteBibliography"/>
        <w:rPr>
          <w:noProof/>
        </w:rPr>
      </w:pPr>
      <w:r w:rsidRPr="00A0445A">
        <w:rPr>
          <w:noProof/>
        </w:rPr>
        <w:t>2.</w:t>
      </w:r>
      <w:r w:rsidRPr="00A0445A">
        <w:rPr>
          <w:noProof/>
        </w:rPr>
        <w:tab/>
        <w:t xml:space="preserve">Guyatt GH, Thorlund K, Oxman AD, Walter SD, et al: GRADE guidelines: 13. Preparing summary of findings tables and evidence profiles-continuous outcomes. </w:t>
      </w:r>
      <w:r w:rsidRPr="00A0445A">
        <w:rPr>
          <w:i/>
          <w:noProof/>
        </w:rPr>
        <w:t xml:space="preserve">J Clin Epidemiol </w:t>
      </w:r>
      <w:r w:rsidRPr="00A0445A">
        <w:rPr>
          <w:noProof/>
        </w:rPr>
        <w:t>2013; 66(2):173-183</w:t>
      </w:r>
    </w:p>
    <w:p w14:paraId="4D4AC766" w14:textId="77777777" w:rsidR="00A0445A" w:rsidRPr="00A0445A" w:rsidRDefault="00A0445A" w:rsidP="00A0445A">
      <w:pPr>
        <w:pStyle w:val="EndNoteBibliography"/>
        <w:rPr>
          <w:noProof/>
        </w:rPr>
      </w:pPr>
      <w:r w:rsidRPr="00A0445A">
        <w:rPr>
          <w:noProof/>
        </w:rPr>
        <w:t>3.</w:t>
      </w:r>
      <w:r w:rsidRPr="00A0445A">
        <w:rPr>
          <w:noProof/>
        </w:rPr>
        <w:tab/>
        <w:t xml:space="preserve">Wan X, Wang W, Liu J, Tong T: Estimating the sample mean and standard deviation from the sample size, median, range and/or interquartile range. </w:t>
      </w:r>
      <w:r w:rsidRPr="00A0445A">
        <w:rPr>
          <w:i/>
          <w:noProof/>
        </w:rPr>
        <w:t xml:space="preserve">BMC Med Res Methodol </w:t>
      </w:r>
      <w:r w:rsidRPr="00A0445A">
        <w:rPr>
          <w:noProof/>
        </w:rPr>
        <w:t>2014; 14:135</w:t>
      </w:r>
    </w:p>
    <w:p w14:paraId="4F5E39B0" w14:textId="5B86612C" w:rsidR="004732BF" w:rsidRPr="004732BF" w:rsidRDefault="00A0445A" w:rsidP="00195457">
      <w:pPr>
        <w:spacing w:line="480" w:lineRule="auto"/>
      </w:pPr>
      <w:r>
        <w:fldChar w:fldCharType="end"/>
      </w:r>
    </w:p>
    <w:sectPr w:rsidR="004732BF" w:rsidRPr="004732BF" w:rsidSect="00B74FC6">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0D48A" w14:textId="77777777" w:rsidR="00345FDE" w:rsidRDefault="00345FDE" w:rsidP="00195457">
      <w:r>
        <w:separator/>
      </w:r>
    </w:p>
  </w:endnote>
  <w:endnote w:type="continuationSeparator" w:id="0">
    <w:p w14:paraId="0B4BFB5F" w14:textId="77777777" w:rsidR="00345FDE" w:rsidRDefault="00345FDE" w:rsidP="00195457">
      <w:r>
        <w:continuationSeparator/>
      </w:r>
    </w:p>
  </w:endnote>
  <w:endnote w:type="continuationNotice" w:id="1">
    <w:p w14:paraId="2D44BA6A" w14:textId="77777777" w:rsidR="00345FDE" w:rsidRDefault="00345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390666"/>
      <w:docPartObj>
        <w:docPartGallery w:val="Page Numbers (Bottom of Page)"/>
        <w:docPartUnique/>
      </w:docPartObj>
    </w:sdtPr>
    <w:sdtEndPr>
      <w:rPr>
        <w:noProof/>
      </w:rPr>
    </w:sdtEndPr>
    <w:sdtContent>
      <w:p w14:paraId="26A47A41" w14:textId="1449C2FA" w:rsidR="0042686A" w:rsidRDefault="0042686A">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70FF1840" w14:textId="77777777" w:rsidR="0042686A" w:rsidRDefault="0042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F7ED" w14:textId="77777777" w:rsidR="00345FDE" w:rsidRDefault="00345FDE" w:rsidP="00195457">
      <w:r>
        <w:separator/>
      </w:r>
    </w:p>
  </w:footnote>
  <w:footnote w:type="continuationSeparator" w:id="0">
    <w:p w14:paraId="4A453C4B" w14:textId="77777777" w:rsidR="00345FDE" w:rsidRDefault="00345FDE" w:rsidP="00195457">
      <w:r>
        <w:continuationSeparator/>
      </w:r>
    </w:p>
  </w:footnote>
  <w:footnote w:type="continuationNotice" w:id="1">
    <w:p w14:paraId="378698CE" w14:textId="77777777" w:rsidR="00345FDE" w:rsidRDefault="00345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4CC0" w14:textId="709EF117" w:rsidR="0042686A" w:rsidRDefault="0042686A">
    <w:pPr>
      <w:pStyle w:val="Header"/>
    </w:pPr>
    <w:r>
      <w:t>Cherak, S.J.</w:t>
    </w:r>
  </w:p>
  <w:p w14:paraId="07C781E5" w14:textId="77777777" w:rsidR="0042686A" w:rsidRDefault="00426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D6EA5"/>
    <w:multiLevelType w:val="hybridMultilevel"/>
    <w:tmpl w:val="ED0ED90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6472F"/>
    <w:multiLevelType w:val="hybridMultilevel"/>
    <w:tmpl w:val="50A2CA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80098"/>
    <w:multiLevelType w:val="hybridMultilevel"/>
    <w:tmpl w:val="C9DA51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669D1"/>
    <w:multiLevelType w:val="hybridMultilevel"/>
    <w:tmpl w:val="9B882E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11674"/>
    <w:multiLevelType w:val="hybridMultilevel"/>
    <w:tmpl w:val="22C401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00980"/>
    <w:multiLevelType w:val="hybridMultilevel"/>
    <w:tmpl w:val="25D6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D4B64"/>
    <w:rsid w:val="000028FC"/>
    <w:rsid w:val="00010659"/>
    <w:rsid w:val="00011D67"/>
    <w:rsid w:val="000131A5"/>
    <w:rsid w:val="00016CB4"/>
    <w:rsid w:val="00020572"/>
    <w:rsid w:val="00021C4F"/>
    <w:rsid w:val="000234D2"/>
    <w:rsid w:val="000235F4"/>
    <w:rsid w:val="00024F85"/>
    <w:rsid w:val="00025A0A"/>
    <w:rsid w:val="00030A5A"/>
    <w:rsid w:val="000363E2"/>
    <w:rsid w:val="00036684"/>
    <w:rsid w:val="00036A01"/>
    <w:rsid w:val="00037060"/>
    <w:rsid w:val="00041565"/>
    <w:rsid w:val="00042552"/>
    <w:rsid w:val="00043641"/>
    <w:rsid w:val="00045371"/>
    <w:rsid w:val="0005293B"/>
    <w:rsid w:val="00054821"/>
    <w:rsid w:val="00054A1D"/>
    <w:rsid w:val="00055FE7"/>
    <w:rsid w:val="00056505"/>
    <w:rsid w:val="000565D6"/>
    <w:rsid w:val="00057937"/>
    <w:rsid w:val="000619E4"/>
    <w:rsid w:val="00061DC8"/>
    <w:rsid w:val="000644C1"/>
    <w:rsid w:val="00065719"/>
    <w:rsid w:val="00070548"/>
    <w:rsid w:val="00071247"/>
    <w:rsid w:val="00071833"/>
    <w:rsid w:val="00071972"/>
    <w:rsid w:val="00071FAD"/>
    <w:rsid w:val="000724BB"/>
    <w:rsid w:val="0007348A"/>
    <w:rsid w:val="00080033"/>
    <w:rsid w:val="00080392"/>
    <w:rsid w:val="00082215"/>
    <w:rsid w:val="00082446"/>
    <w:rsid w:val="0008447A"/>
    <w:rsid w:val="000852E8"/>
    <w:rsid w:val="00085D0F"/>
    <w:rsid w:val="00086FE2"/>
    <w:rsid w:val="000900E4"/>
    <w:rsid w:val="00091710"/>
    <w:rsid w:val="000977B7"/>
    <w:rsid w:val="00097A39"/>
    <w:rsid w:val="00097C1A"/>
    <w:rsid w:val="000A0463"/>
    <w:rsid w:val="000A0993"/>
    <w:rsid w:val="000A540C"/>
    <w:rsid w:val="000B3A57"/>
    <w:rsid w:val="000B7918"/>
    <w:rsid w:val="000C0422"/>
    <w:rsid w:val="000C14D7"/>
    <w:rsid w:val="000C21D6"/>
    <w:rsid w:val="000C2B1E"/>
    <w:rsid w:val="000C326B"/>
    <w:rsid w:val="000C4966"/>
    <w:rsid w:val="000C5B81"/>
    <w:rsid w:val="000D2B9D"/>
    <w:rsid w:val="000D452A"/>
    <w:rsid w:val="000D4B64"/>
    <w:rsid w:val="000D5202"/>
    <w:rsid w:val="000D6CD5"/>
    <w:rsid w:val="000D778D"/>
    <w:rsid w:val="000E1611"/>
    <w:rsid w:val="000E1858"/>
    <w:rsid w:val="000E24E5"/>
    <w:rsid w:val="000E7915"/>
    <w:rsid w:val="000F1BEB"/>
    <w:rsid w:val="000F559C"/>
    <w:rsid w:val="000F649A"/>
    <w:rsid w:val="000F7B2A"/>
    <w:rsid w:val="000F7D18"/>
    <w:rsid w:val="0010082E"/>
    <w:rsid w:val="00103A27"/>
    <w:rsid w:val="00106095"/>
    <w:rsid w:val="0010708D"/>
    <w:rsid w:val="001075F5"/>
    <w:rsid w:val="00107AFA"/>
    <w:rsid w:val="001145CC"/>
    <w:rsid w:val="00114EE0"/>
    <w:rsid w:val="00115532"/>
    <w:rsid w:val="00115F4A"/>
    <w:rsid w:val="00116A2A"/>
    <w:rsid w:val="00121C18"/>
    <w:rsid w:val="00122E65"/>
    <w:rsid w:val="00125120"/>
    <w:rsid w:val="00126642"/>
    <w:rsid w:val="00126820"/>
    <w:rsid w:val="0012761C"/>
    <w:rsid w:val="00131336"/>
    <w:rsid w:val="00131D56"/>
    <w:rsid w:val="00136E89"/>
    <w:rsid w:val="0014302B"/>
    <w:rsid w:val="00144741"/>
    <w:rsid w:val="00146162"/>
    <w:rsid w:val="00146FB4"/>
    <w:rsid w:val="00153141"/>
    <w:rsid w:val="00155884"/>
    <w:rsid w:val="0015706E"/>
    <w:rsid w:val="00162504"/>
    <w:rsid w:val="0016545B"/>
    <w:rsid w:val="0017004E"/>
    <w:rsid w:val="0017047F"/>
    <w:rsid w:val="00174B58"/>
    <w:rsid w:val="00176811"/>
    <w:rsid w:val="00176A5C"/>
    <w:rsid w:val="00180D1C"/>
    <w:rsid w:val="001826A4"/>
    <w:rsid w:val="00183722"/>
    <w:rsid w:val="00185957"/>
    <w:rsid w:val="001866DF"/>
    <w:rsid w:val="00186F29"/>
    <w:rsid w:val="00192BE6"/>
    <w:rsid w:val="001942AD"/>
    <w:rsid w:val="00195457"/>
    <w:rsid w:val="001A0158"/>
    <w:rsid w:val="001A0246"/>
    <w:rsid w:val="001A09B8"/>
    <w:rsid w:val="001A0E5E"/>
    <w:rsid w:val="001A229A"/>
    <w:rsid w:val="001A25D2"/>
    <w:rsid w:val="001A3BD5"/>
    <w:rsid w:val="001A4541"/>
    <w:rsid w:val="001A51B7"/>
    <w:rsid w:val="001A75F9"/>
    <w:rsid w:val="001B0CCC"/>
    <w:rsid w:val="001B184F"/>
    <w:rsid w:val="001B28AC"/>
    <w:rsid w:val="001B2CC5"/>
    <w:rsid w:val="001B6D0E"/>
    <w:rsid w:val="001B7064"/>
    <w:rsid w:val="001B7166"/>
    <w:rsid w:val="001C1C74"/>
    <w:rsid w:val="001C43A3"/>
    <w:rsid w:val="001D0E18"/>
    <w:rsid w:val="001D1EA5"/>
    <w:rsid w:val="001D2FE7"/>
    <w:rsid w:val="001D34AA"/>
    <w:rsid w:val="001D71D9"/>
    <w:rsid w:val="001D76D6"/>
    <w:rsid w:val="001E03CB"/>
    <w:rsid w:val="001E37EC"/>
    <w:rsid w:val="001E39C4"/>
    <w:rsid w:val="001E407E"/>
    <w:rsid w:val="001E4C15"/>
    <w:rsid w:val="001E528A"/>
    <w:rsid w:val="001E7267"/>
    <w:rsid w:val="001E73C5"/>
    <w:rsid w:val="001F029F"/>
    <w:rsid w:val="001F1205"/>
    <w:rsid w:val="001F2340"/>
    <w:rsid w:val="001F468B"/>
    <w:rsid w:val="001F7773"/>
    <w:rsid w:val="00200CFC"/>
    <w:rsid w:val="00200E96"/>
    <w:rsid w:val="00202632"/>
    <w:rsid w:val="002029D5"/>
    <w:rsid w:val="002055A7"/>
    <w:rsid w:val="00206854"/>
    <w:rsid w:val="00206AA9"/>
    <w:rsid w:val="00210DCF"/>
    <w:rsid w:val="0021194E"/>
    <w:rsid w:val="00213E3B"/>
    <w:rsid w:val="00214737"/>
    <w:rsid w:val="00222796"/>
    <w:rsid w:val="00223C83"/>
    <w:rsid w:val="002248BE"/>
    <w:rsid w:val="00227666"/>
    <w:rsid w:val="00230B7C"/>
    <w:rsid w:val="00235640"/>
    <w:rsid w:val="00237B60"/>
    <w:rsid w:val="00241EDB"/>
    <w:rsid w:val="002453ED"/>
    <w:rsid w:val="00246C06"/>
    <w:rsid w:val="002607BA"/>
    <w:rsid w:val="00270BA3"/>
    <w:rsid w:val="002723BC"/>
    <w:rsid w:val="00276C63"/>
    <w:rsid w:val="00276CE7"/>
    <w:rsid w:val="00277351"/>
    <w:rsid w:val="00277356"/>
    <w:rsid w:val="00280738"/>
    <w:rsid w:val="002807F4"/>
    <w:rsid w:val="002816BC"/>
    <w:rsid w:val="00282D04"/>
    <w:rsid w:val="00282D72"/>
    <w:rsid w:val="00284A5C"/>
    <w:rsid w:val="00285801"/>
    <w:rsid w:val="00287559"/>
    <w:rsid w:val="00292381"/>
    <w:rsid w:val="002A15D3"/>
    <w:rsid w:val="002A332D"/>
    <w:rsid w:val="002A509E"/>
    <w:rsid w:val="002A51E0"/>
    <w:rsid w:val="002A7413"/>
    <w:rsid w:val="002A796A"/>
    <w:rsid w:val="002A7998"/>
    <w:rsid w:val="002B01B5"/>
    <w:rsid w:val="002B1BB6"/>
    <w:rsid w:val="002B29FD"/>
    <w:rsid w:val="002B3B45"/>
    <w:rsid w:val="002B6181"/>
    <w:rsid w:val="002B619E"/>
    <w:rsid w:val="002B6245"/>
    <w:rsid w:val="002B63E7"/>
    <w:rsid w:val="002B7E32"/>
    <w:rsid w:val="002B7E4F"/>
    <w:rsid w:val="002C0CBD"/>
    <w:rsid w:val="002C10AE"/>
    <w:rsid w:val="002C4CFA"/>
    <w:rsid w:val="002C4FF9"/>
    <w:rsid w:val="002C603E"/>
    <w:rsid w:val="002D0D7B"/>
    <w:rsid w:val="002D3178"/>
    <w:rsid w:val="002D3C16"/>
    <w:rsid w:val="002D569E"/>
    <w:rsid w:val="002E0689"/>
    <w:rsid w:val="002E07AB"/>
    <w:rsid w:val="002E1A32"/>
    <w:rsid w:val="002E2DB9"/>
    <w:rsid w:val="002E5710"/>
    <w:rsid w:val="002E62AA"/>
    <w:rsid w:val="002F0798"/>
    <w:rsid w:val="002F2C24"/>
    <w:rsid w:val="002F3C37"/>
    <w:rsid w:val="002F441B"/>
    <w:rsid w:val="002F6195"/>
    <w:rsid w:val="00300110"/>
    <w:rsid w:val="00301381"/>
    <w:rsid w:val="00301584"/>
    <w:rsid w:val="0030182B"/>
    <w:rsid w:val="0030543E"/>
    <w:rsid w:val="003077A2"/>
    <w:rsid w:val="0031101C"/>
    <w:rsid w:val="00311145"/>
    <w:rsid w:val="00313EF1"/>
    <w:rsid w:val="0031408E"/>
    <w:rsid w:val="00316691"/>
    <w:rsid w:val="00317EF7"/>
    <w:rsid w:val="00320508"/>
    <w:rsid w:val="00322457"/>
    <w:rsid w:val="00330B91"/>
    <w:rsid w:val="003315D3"/>
    <w:rsid w:val="00332FE0"/>
    <w:rsid w:val="00333A7F"/>
    <w:rsid w:val="00334595"/>
    <w:rsid w:val="00337489"/>
    <w:rsid w:val="003403F2"/>
    <w:rsid w:val="00341758"/>
    <w:rsid w:val="00345C99"/>
    <w:rsid w:val="00345F07"/>
    <w:rsid w:val="00345FDE"/>
    <w:rsid w:val="003472D4"/>
    <w:rsid w:val="00351121"/>
    <w:rsid w:val="00352363"/>
    <w:rsid w:val="00354018"/>
    <w:rsid w:val="00354041"/>
    <w:rsid w:val="00355CE7"/>
    <w:rsid w:val="00357F59"/>
    <w:rsid w:val="00360255"/>
    <w:rsid w:val="0036505B"/>
    <w:rsid w:val="00366FF1"/>
    <w:rsid w:val="003679C1"/>
    <w:rsid w:val="00370831"/>
    <w:rsid w:val="00371FD3"/>
    <w:rsid w:val="003737F0"/>
    <w:rsid w:val="00374F48"/>
    <w:rsid w:val="00375162"/>
    <w:rsid w:val="00376D93"/>
    <w:rsid w:val="00380013"/>
    <w:rsid w:val="0038100C"/>
    <w:rsid w:val="00382B08"/>
    <w:rsid w:val="0038346F"/>
    <w:rsid w:val="00383C00"/>
    <w:rsid w:val="0038548C"/>
    <w:rsid w:val="003858F3"/>
    <w:rsid w:val="00385D6C"/>
    <w:rsid w:val="00385F4D"/>
    <w:rsid w:val="003914CA"/>
    <w:rsid w:val="00392A44"/>
    <w:rsid w:val="00392E01"/>
    <w:rsid w:val="00394942"/>
    <w:rsid w:val="0039613B"/>
    <w:rsid w:val="003A1D84"/>
    <w:rsid w:val="003A4225"/>
    <w:rsid w:val="003A6905"/>
    <w:rsid w:val="003A6D8D"/>
    <w:rsid w:val="003B0A5E"/>
    <w:rsid w:val="003B1272"/>
    <w:rsid w:val="003B5F4F"/>
    <w:rsid w:val="003B6F8C"/>
    <w:rsid w:val="003C0077"/>
    <w:rsid w:val="003C0C4F"/>
    <w:rsid w:val="003C0C50"/>
    <w:rsid w:val="003C1B82"/>
    <w:rsid w:val="003C3C89"/>
    <w:rsid w:val="003C693D"/>
    <w:rsid w:val="003C6F75"/>
    <w:rsid w:val="003C74B1"/>
    <w:rsid w:val="003D14F4"/>
    <w:rsid w:val="003D4777"/>
    <w:rsid w:val="003D5941"/>
    <w:rsid w:val="003D5EF5"/>
    <w:rsid w:val="003D6FD2"/>
    <w:rsid w:val="003D72F9"/>
    <w:rsid w:val="003D7B70"/>
    <w:rsid w:val="003E1C9B"/>
    <w:rsid w:val="003E1E82"/>
    <w:rsid w:val="003E3EC3"/>
    <w:rsid w:val="003E489B"/>
    <w:rsid w:val="003E596A"/>
    <w:rsid w:val="003E6EB5"/>
    <w:rsid w:val="003E7215"/>
    <w:rsid w:val="003F2BE3"/>
    <w:rsid w:val="003F4128"/>
    <w:rsid w:val="003F4462"/>
    <w:rsid w:val="003F4703"/>
    <w:rsid w:val="003F5B95"/>
    <w:rsid w:val="003F7719"/>
    <w:rsid w:val="003F7DBA"/>
    <w:rsid w:val="0040360E"/>
    <w:rsid w:val="00405834"/>
    <w:rsid w:val="00407004"/>
    <w:rsid w:val="00407F5E"/>
    <w:rsid w:val="00410CDB"/>
    <w:rsid w:val="00415CC1"/>
    <w:rsid w:val="0042080D"/>
    <w:rsid w:val="00420E00"/>
    <w:rsid w:val="00422569"/>
    <w:rsid w:val="0042334D"/>
    <w:rsid w:val="00423E0C"/>
    <w:rsid w:val="00424567"/>
    <w:rsid w:val="00425092"/>
    <w:rsid w:val="0042686A"/>
    <w:rsid w:val="0043416C"/>
    <w:rsid w:val="00434A9E"/>
    <w:rsid w:val="00435314"/>
    <w:rsid w:val="004408BB"/>
    <w:rsid w:val="00441884"/>
    <w:rsid w:val="004436D9"/>
    <w:rsid w:val="004448EF"/>
    <w:rsid w:val="004465AE"/>
    <w:rsid w:val="0045581C"/>
    <w:rsid w:val="0045751A"/>
    <w:rsid w:val="00457E4C"/>
    <w:rsid w:val="004606D0"/>
    <w:rsid w:val="00460ADE"/>
    <w:rsid w:val="00463AA2"/>
    <w:rsid w:val="00464519"/>
    <w:rsid w:val="004725D1"/>
    <w:rsid w:val="004732BF"/>
    <w:rsid w:val="00474E50"/>
    <w:rsid w:val="0047535E"/>
    <w:rsid w:val="00475449"/>
    <w:rsid w:val="0047616C"/>
    <w:rsid w:val="00480A05"/>
    <w:rsid w:val="00482038"/>
    <w:rsid w:val="00485A55"/>
    <w:rsid w:val="00485CF1"/>
    <w:rsid w:val="004917BE"/>
    <w:rsid w:val="00492803"/>
    <w:rsid w:val="00493304"/>
    <w:rsid w:val="00493EF8"/>
    <w:rsid w:val="00495AA3"/>
    <w:rsid w:val="004976CD"/>
    <w:rsid w:val="004A08F9"/>
    <w:rsid w:val="004A152C"/>
    <w:rsid w:val="004A1F4B"/>
    <w:rsid w:val="004A3EA0"/>
    <w:rsid w:val="004B14B8"/>
    <w:rsid w:val="004B24D0"/>
    <w:rsid w:val="004B3223"/>
    <w:rsid w:val="004B4961"/>
    <w:rsid w:val="004B6268"/>
    <w:rsid w:val="004C0159"/>
    <w:rsid w:val="004C0172"/>
    <w:rsid w:val="004C156F"/>
    <w:rsid w:val="004C15DB"/>
    <w:rsid w:val="004C1FA5"/>
    <w:rsid w:val="004C22E4"/>
    <w:rsid w:val="004C54AA"/>
    <w:rsid w:val="004C76EF"/>
    <w:rsid w:val="004C78C9"/>
    <w:rsid w:val="004D1C5D"/>
    <w:rsid w:val="004D237E"/>
    <w:rsid w:val="004D3A20"/>
    <w:rsid w:val="004D44B9"/>
    <w:rsid w:val="004D4D7C"/>
    <w:rsid w:val="004D5358"/>
    <w:rsid w:val="004E0994"/>
    <w:rsid w:val="004E0B66"/>
    <w:rsid w:val="004E0F78"/>
    <w:rsid w:val="004E2756"/>
    <w:rsid w:val="004E3236"/>
    <w:rsid w:val="004E3769"/>
    <w:rsid w:val="004E47F2"/>
    <w:rsid w:val="004E5265"/>
    <w:rsid w:val="004F74A7"/>
    <w:rsid w:val="004F7E47"/>
    <w:rsid w:val="00501248"/>
    <w:rsid w:val="005042FB"/>
    <w:rsid w:val="00504BE1"/>
    <w:rsid w:val="00505122"/>
    <w:rsid w:val="00510748"/>
    <w:rsid w:val="00510DF4"/>
    <w:rsid w:val="00511B62"/>
    <w:rsid w:val="00511F1F"/>
    <w:rsid w:val="005154A6"/>
    <w:rsid w:val="00515938"/>
    <w:rsid w:val="005159DC"/>
    <w:rsid w:val="005174B1"/>
    <w:rsid w:val="00517A5B"/>
    <w:rsid w:val="00521D8F"/>
    <w:rsid w:val="005266AB"/>
    <w:rsid w:val="00527A14"/>
    <w:rsid w:val="00527E9B"/>
    <w:rsid w:val="005323EE"/>
    <w:rsid w:val="00532F81"/>
    <w:rsid w:val="00535885"/>
    <w:rsid w:val="0054067A"/>
    <w:rsid w:val="00543C43"/>
    <w:rsid w:val="005442C4"/>
    <w:rsid w:val="0054671B"/>
    <w:rsid w:val="005468B6"/>
    <w:rsid w:val="0054745C"/>
    <w:rsid w:val="00547C88"/>
    <w:rsid w:val="005506DC"/>
    <w:rsid w:val="00552E6C"/>
    <w:rsid w:val="00554386"/>
    <w:rsid w:val="00555A27"/>
    <w:rsid w:val="00556419"/>
    <w:rsid w:val="005573BF"/>
    <w:rsid w:val="00557C93"/>
    <w:rsid w:val="00563878"/>
    <w:rsid w:val="00565D36"/>
    <w:rsid w:val="00571FEC"/>
    <w:rsid w:val="00581529"/>
    <w:rsid w:val="0058169B"/>
    <w:rsid w:val="00583090"/>
    <w:rsid w:val="00591645"/>
    <w:rsid w:val="005958F8"/>
    <w:rsid w:val="00595EC8"/>
    <w:rsid w:val="005A0BEE"/>
    <w:rsid w:val="005A1D01"/>
    <w:rsid w:val="005A22D4"/>
    <w:rsid w:val="005A3B6B"/>
    <w:rsid w:val="005A3E75"/>
    <w:rsid w:val="005A65C3"/>
    <w:rsid w:val="005A6CE0"/>
    <w:rsid w:val="005A7EDE"/>
    <w:rsid w:val="005B4FFB"/>
    <w:rsid w:val="005B541F"/>
    <w:rsid w:val="005B5DE3"/>
    <w:rsid w:val="005B6925"/>
    <w:rsid w:val="005C39B9"/>
    <w:rsid w:val="005C5868"/>
    <w:rsid w:val="005C5B14"/>
    <w:rsid w:val="005C61AF"/>
    <w:rsid w:val="005C6380"/>
    <w:rsid w:val="005D0C97"/>
    <w:rsid w:val="005D2845"/>
    <w:rsid w:val="005D3FC2"/>
    <w:rsid w:val="005D5822"/>
    <w:rsid w:val="005E119E"/>
    <w:rsid w:val="005E2F9C"/>
    <w:rsid w:val="005E4063"/>
    <w:rsid w:val="005E7081"/>
    <w:rsid w:val="005E77A8"/>
    <w:rsid w:val="005F2F22"/>
    <w:rsid w:val="005F4E85"/>
    <w:rsid w:val="005F72D9"/>
    <w:rsid w:val="005F75AA"/>
    <w:rsid w:val="00601567"/>
    <w:rsid w:val="00604D98"/>
    <w:rsid w:val="0060551D"/>
    <w:rsid w:val="0060557F"/>
    <w:rsid w:val="00605BAA"/>
    <w:rsid w:val="006061C0"/>
    <w:rsid w:val="00607EB7"/>
    <w:rsid w:val="006100D0"/>
    <w:rsid w:val="006114BA"/>
    <w:rsid w:val="00612820"/>
    <w:rsid w:val="00612D15"/>
    <w:rsid w:val="00613119"/>
    <w:rsid w:val="006133F6"/>
    <w:rsid w:val="00616983"/>
    <w:rsid w:val="006172C3"/>
    <w:rsid w:val="00617C32"/>
    <w:rsid w:val="00620762"/>
    <w:rsid w:val="006210AB"/>
    <w:rsid w:val="00622CE0"/>
    <w:rsid w:val="00626DEA"/>
    <w:rsid w:val="006276C3"/>
    <w:rsid w:val="006321FE"/>
    <w:rsid w:val="00637599"/>
    <w:rsid w:val="0063781E"/>
    <w:rsid w:val="006426AD"/>
    <w:rsid w:val="00643F7E"/>
    <w:rsid w:val="006449DE"/>
    <w:rsid w:val="006459AA"/>
    <w:rsid w:val="00645DE2"/>
    <w:rsid w:val="00650939"/>
    <w:rsid w:val="00651606"/>
    <w:rsid w:val="00651674"/>
    <w:rsid w:val="0065189F"/>
    <w:rsid w:val="006521A3"/>
    <w:rsid w:val="006536D9"/>
    <w:rsid w:val="00655CA4"/>
    <w:rsid w:val="006563E7"/>
    <w:rsid w:val="0065722B"/>
    <w:rsid w:val="00661487"/>
    <w:rsid w:val="00664923"/>
    <w:rsid w:val="00665C40"/>
    <w:rsid w:val="00667FD3"/>
    <w:rsid w:val="006704F2"/>
    <w:rsid w:val="00671E88"/>
    <w:rsid w:val="00674058"/>
    <w:rsid w:val="00675826"/>
    <w:rsid w:val="006759B4"/>
    <w:rsid w:val="00676086"/>
    <w:rsid w:val="00682084"/>
    <w:rsid w:val="00685507"/>
    <w:rsid w:val="00685E20"/>
    <w:rsid w:val="00686355"/>
    <w:rsid w:val="006866F3"/>
    <w:rsid w:val="006915F9"/>
    <w:rsid w:val="006937C1"/>
    <w:rsid w:val="006938B9"/>
    <w:rsid w:val="006946C2"/>
    <w:rsid w:val="006A4DE7"/>
    <w:rsid w:val="006A4F0B"/>
    <w:rsid w:val="006A57BA"/>
    <w:rsid w:val="006A5909"/>
    <w:rsid w:val="006A5CBA"/>
    <w:rsid w:val="006A629E"/>
    <w:rsid w:val="006B1F14"/>
    <w:rsid w:val="006B321E"/>
    <w:rsid w:val="006B4D09"/>
    <w:rsid w:val="006B5675"/>
    <w:rsid w:val="006B787A"/>
    <w:rsid w:val="006B7C85"/>
    <w:rsid w:val="006C012E"/>
    <w:rsid w:val="006C3E4C"/>
    <w:rsid w:val="006C428E"/>
    <w:rsid w:val="006C5459"/>
    <w:rsid w:val="006D2B36"/>
    <w:rsid w:val="006D2F87"/>
    <w:rsid w:val="006D322A"/>
    <w:rsid w:val="006D433D"/>
    <w:rsid w:val="006D69B7"/>
    <w:rsid w:val="006D74F0"/>
    <w:rsid w:val="006E1E82"/>
    <w:rsid w:val="006E3191"/>
    <w:rsid w:val="006E3894"/>
    <w:rsid w:val="006E7E8F"/>
    <w:rsid w:val="006F0BD6"/>
    <w:rsid w:val="006F0C6F"/>
    <w:rsid w:val="006F0E17"/>
    <w:rsid w:val="006F5472"/>
    <w:rsid w:val="006F5706"/>
    <w:rsid w:val="006F5CB4"/>
    <w:rsid w:val="006F65B2"/>
    <w:rsid w:val="006F7260"/>
    <w:rsid w:val="0070081F"/>
    <w:rsid w:val="00701212"/>
    <w:rsid w:val="00705C10"/>
    <w:rsid w:val="00706AEB"/>
    <w:rsid w:val="00711DAE"/>
    <w:rsid w:val="00713AED"/>
    <w:rsid w:val="007168C9"/>
    <w:rsid w:val="00721846"/>
    <w:rsid w:val="00721A31"/>
    <w:rsid w:val="0072344D"/>
    <w:rsid w:val="007249DC"/>
    <w:rsid w:val="00732B7B"/>
    <w:rsid w:val="007331BA"/>
    <w:rsid w:val="007343FD"/>
    <w:rsid w:val="007359BB"/>
    <w:rsid w:val="00735F75"/>
    <w:rsid w:val="00741CA9"/>
    <w:rsid w:val="00742463"/>
    <w:rsid w:val="0074483C"/>
    <w:rsid w:val="007465DA"/>
    <w:rsid w:val="00747F49"/>
    <w:rsid w:val="007502D8"/>
    <w:rsid w:val="007548D9"/>
    <w:rsid w:val="007554C6"/>
    <w:rsid w:val="00757161"/>
    <w:rsid w:val="007609BC"/>
    <w:rsid w:val="00760B6C"/>
    <w:rsid w:val="0076124E"/>
    <w:rsid w:val="00762768"/>
    <w:rsid w:val="00762CB7"/>
    <w:rsid w:val="007643FF"/>
    <w:rsid w:val="007644CA"/>
    <w:rsid w:val="00766125"/>
    <w:rsid w:val="00773052"/>
    <w:rsid w:val="007739CF"/>
    <w:rsid w:val="00775433"/>
    <w:rsid w:val="00776C50"/>
    <w:rsid w:val="00780507"/>
    <w:rsid w:val="007873D0"/>
    <w:rsid w:val="007911C8"/>
    <w:rsid w:val="00793DAC"/>
    <w:rsid w:val="00795F77"/>
    <w:rsid w:val="00797035"/>
    <w:rsid w:val="007A0FE8"/>
    <w:rsid w:val="007A1078"/>
    <w:rsid w:val="007A27FC"/>
    <w:rsid w:val="007A282F"/>
    <w:rsid w:val="007A3BA7"/>
    <w:rsid w:val="007A414B"/>
    <w:rsid w:val="007B3DF0"/>
    <w:rsid w:val="007B5985"/>
    <w:rsid w:val="007B625F"/>
    <w:rsid w:val="007B7078"/>
    <w:rsid w:val="007B789E"/>
    <w:rsid w:val="007C0AE1"/>
    <w:rsid w:val="007C14E8"/>
    <w:rsid w:val="007C4349"/>
    <w:rsid w:val="007C6FE2"/>
    <w:rsid w:val="007D013C"/>
    <w:rsid w:val="007D0A6C"/>
    <w:rsid w:val="007D58E5"/>
    <w:rsid w:val="007D58F2"/>
    <w:rsid w:val="007D78FA"/>
    <w:rsid w:val="007E14F1"/>
    <w:rsid w:val="007E2DF3"/>
    <w:rsid w:val="007F1B9F"/>
    <w:rsid w:val="007F1D95"/>
    <w:rsid w:val="007F30C3"/>
    <w:rsid w:val="007F5C96"/>
    <w:rsid w:val="00801983"/>
    <w:rsid w:val="00802AE0"/>
    <w:rsid w:val="00802BDB"/>
    <w:rsid w:val="00802CE4"/>
    <w:rsid w:val="00804D68"/>
    <w:rsid w:val="00805C94"/>
    <w:rsid w:val="00806787"/>
    <w:rsid w:val="00813A68"/>
    <w:rsid w:val="008155F5"/>
    <w:rsid w:val="00815B69"/>
    <w:rsid w:val="008225EA"/>
    <w:rsid w:val="008226CA"/>
    <w:rsid w:val="00823841"/>
    <w:rsid w:val="00823B2A"/>
    <w:rsid w:val="00831783"/>
    <w:rsid w:val="00832658"/>
    <w:rsid w:val="0083470F"/>
    <w:rsid w:val="00835D81"/>
    <w:rsid w:val="008378A9"/>
    <w:rsid w:val="00840BA0"/>
    <w:rsid w:val="00841834"/>
    <w:rsid w:val="00842E60"/>
    <w:rsid w:val="00845DBF"/>
    <w:rsid w:val="0084680C"/>
    <w:rsid w:val="00851C89"/>
    <w:rsid w:val="0085202E"/>
    <w:rsid w:val="00853CBC"/>
    <w:rsid w:val="00853D73"/>
    <w:rsid w:val="00855AA8"/>
    <w:rsid w:val="008635EE"/>
    <w:rsid w:val="00867AF2"/>
    <w:rsid w:val="00870734"/>
    <w:rsid w:val="008720AD"/>
    <w:rsid w:val="008759C6"/>
    <w:rsid w:val="00877431"/>
    <w:rsid w:val="00880191"/>
    <w:rsid w:val="00882274"/>
    <w:rsid w:val="0088279F"/>
    <w:rsid w:val="00883C1D"/>
    <w:rsid w:val="00885F70"/>
    <w:rsid w:val="008864D8"/>
    <w:rsid w:val="0089026B"/>
    <w:rsid w:val="00890E93"/>
    <w:rsid w:val="00891DAF"/>
    <w:rsid w:val="00893AD1"/>
    <w:rsid w:val="00895C6A"/>
    <w:rsid w:val="00895C91"/>
    <w:rsid w:val="008A317E"/>
    <w:rsid w:val="008A3CA2"/>
    <w:rsid w:val="008A5773"/>
    <w:rsid w:val="008A5946"/>
    <w:rsid w:val="008A790D"/>
    <w:rsid w:val="008B0AFF"/>
    <w:rsid w:val="008B553C"/>
    <w:rsid w:val="008B555A"/>
    <w:rsid w:val="008C220F"/>
    <w:rsid w:val="008C7058"/>
    <w:rsid w:val="008D6F76"/>
    <w:rsid w:val="008D7A66"/>
    <w:rsid w:val="008E0638"/>
    <w:rsid w:val="008E0ACF"/>
    <w:rsid w:val="008E2C5D"/>
    <w:rsid w:val="008E3640"/>
    <w:rsid w:val="008E4177"/>
    <w:rsid w:val="008E447B"/>
    <w:rsid w:val="008E4664"/>
    <w:rsid w:val="008F18B1"/>
    <w:rsid w:val="008F44A5"/>
    <w:rsid w:val="008F5DA6"/>
    <w:rsid w:val="008F6395"/>
    <w:rsid w:val="00902C97"/>
    <w:rsid w:val="00905CDC"/>
    <w:rsid w:val="009064E2"/>
    <w:rsid w:val="00906F80"/>
    <w:rsid w:val="00907585"/>
    <w:rsid w:val="009105F4"/>
    <w:rsid w:val="0091079C"/>
    <w:rsid w:val="00911248"/>
    <w:rsid w:val="0091166F"/>
    <w:rsid w:val="009121D6"/>
    <w:rsid w:val="0091278D"/>
    <w:rsid w:val="00912A7E"/>
    <w:rsid w:val="00912E12"/>
    <w:rsid w:val="00916840"/>
    <w:rsid w:val="00916ED1"/>
    <w:rsid w:val="00917BB3"/>
    <w:rsid w:val="00921037"/>
    <w:rsid w:val="009231FD"/>
    <w:rsid w:val="00924895"/>
    <w:rsid w:val="009330A7"/>
    <w:rsid w:val="009336D2"/>
    <w:rsid w:val="00933CFA"/>
    <w:rsid w:val="009359F1"/>
    <w:rsid w:val="00935C30"/>
    <w:rsid w:val="0093746F"/>
    <w:rsid w:val="00940105"/>
    <w:rsid w:val="0094057F"/>
    <w:rsid w:val="00943BD0"/>
    <w:rsid w:val="009449E5"/>
    <w:rsid w:val="009459C2"/>
    <w:rsid w:val="00950CB0"/>
    <w:rsid w:val="0095480D"/>
    <w:rsid w:val="009564EE"/>
    <w:rsid w:val="009572F9"/>
    <w:rsid w:val="00957DBB"/>
    <w:rsid w:val="009616E5"/>
    <w:rsid w:val="00962B9C"/>
    <w:rsid w:val="009638D3"/>
    <w:rsid w:val="0096408F"/>
    <w:rsid w:val="00964739"/>
    <w:rsid w:val="00966A53"/>
    <w:rsid w:val="00974087"/>
    <w:rsid w:val="009816B5"/>
    <w:rsid w:val="00982758"/>
    <w:rsid w:val="00984D5C"/>
    <w:rsid w:val="0098513B"/>
    <w:rsid w:val="009903E0"/>
    <w:rsid w:val="009917DA"/>
    <w:rsid w:val="00991B96"/>
    <w:rsid w:val="00992320"/>
    <w:rsid w:val="0099392D"/>
    <w:rsid w:val="00994D8D"/>
    <w:rsid w:val="009962D0"/>
    <w:rsid w:val="009A11D0"/>
    <w:rsid w:val="009A1D2E"/>
    <w:rsid w:val="009A2873"/>
    <w:rsid w:val="009A5571"/>
    <w:rsid w:val="009B0809"/>
    <w:rsid w:val="009B149D"/>
    <w:rsid w:val="009B7B36"/>
    <w:rsid w:val="009C1247"/>
    <w:rsid w:val="009C4963"/>
    <w:rsid w:val="009C60CA"/>
    <w:rsid w:val="009C6E74"/>
    <w:rsid w:val="009C74E4"/>
    <w:rsid w:val="009C74FE"/>
    <w:rsid w:val="009D03DB"/>
    <w:rsid w:val="009D58F9"/>
    <w:rsid w:val="009D7C5E"/>
    <w:rsid w:val="009E0A35"/>
    <w:rsid w:val="009E3964"/>
    <w:rsid w:val="009E542F"/>
    <w:rsid w:val="009E6B40"/>
    <w:rsid w:val="009F00BE"/>
    <w:rsid w:val="009F24CC"/>
    <w:rsid w:val="009F26C9"/>
    <w:rsid w:val="009F280B"/>
    <w:rsid w:val="009F3645"/>
    <w:rsid w:val="009F5298"/>
    <w:rsid w:val="009F69E7"/>
    <w:rsid w:val="00A007B1"/>
    <w:rsid w:val="00A00949"/>
    <w:rsid w:val="00A010E0"/>
    <w:rsid w:val="00A022D2"/>
    <w:rsid w:val="00A0445A"/>
    <w:rsid w:val="00A06BDD"/>
    <w:rsid w:val="00A11DF8"/>
    <w:rsid w:val="00A13608"/>
    <w:rsid w:val="00A160B2"/>
    <w:rsid w:val="00A16175"/>
    <w:rsid w:val="00A1656D"/>
    <w:rsid w:val="00A17800"/>
    <w:rsid w:val="00A17B37"/>
    <w:rsid w:val="00A17C19"/>
    <w:rsid w:val="00A228CB"/>
    <w:rsid w:val="00A229D4"/>
    <w:rsid w:val="00A261AC"/>
    <w:rsid w:val="00A26BAA"/>
    <w:rsid w:val="00A329EE"/>
    <w:rsid w:val="00A329F8"/>
    <w:rsid w:val="00A32D1E"/>
    <w:rsid w:val="00A36B31"/>
    <w:rsid w:val="00A41F62"/>
    <w:rsid w:val="00A42E5D"/>
    <w:rsid w:val="00A43390"/>
    <w:rsid w:val="00A441FC"/>
    <w:rsid w:val="00A445A5"/>
    <w:rsid w:val="00A4480A"/>
    <w:rsid w:val="00A525B3"/>
    <w:rsid w:val="00A528C9"/>
    <w:rsid w:val="00A52BC9"/>
    <w:rsid w:val="00A5439E"/>
    <w:rsid w:val="00A56761"/>
    <w:rsid w:val="00A56B63"/>
    <w:rsid w:val="00A637BF"/>
    <w:rsid w:val="00A6437C"/>
    <w:rsid w:val="00A64504"/>
    <w:rsid w:val="00A65198"/>
    <w:rsid w:val="00A65454"/>
    <w:rsid w:val="00A6627C"/>
    <w:rsid w:val="00A675D8"/>
    <w:rsid w:val="00A70BAB"/>
    <w:rsid w:val="00A719E2"/>
    <w:rsid w:val="00A768E0"/>
    <w:rsid w:val="00A814B0"/>
    <w:rsid w:val="00A82A02"/>
    <w:rsid w:val="00A86909"/>
    <w:rsid w:val="00A939D5"/>
    <w:rsid w:val="00A94749"/>
    <w:rsid w:val="00A94C7D"/>
    <w:rsid w:val="00AA4CAA"/>
    <w:rsid w:val="00AA533F"/>
    <w:rsid w:val="00AA5407"/>
    <w:rsid w:val="00AA54B2"/>
    <w:rsid w:val="00AA5C2E"/>
    <w:rsid w:val="00AB209D"/>
    <w:rsid w:val="00AB20D4"/>
    <w:rsid w:val="00AB4B33"/>
    <w:rsid w:val="00AB4F49"/>
    <w:rsid w:val="00AB5003"/>
    <w:rsid w:val="00AB7923"/>
    <w:rsid w:val="00AC01FA"/>
    <w:rsid w:val="00AC5E46"/>
    <w:rsid w:val="00AC5E66"/>
    <w:rsid w:val="00AC6A13"/>
    <w:rsid w:val="00AC72AC"/>
    <w:rsid w:val="00AC7E76"/>
    <w:rsid w:val="00AD2A8E"/>
    <w:rsid w:val="00AD45B1"/>
    <w:rsid w:val="00AD5519"/>
    <w:rsid w:val="00AD5C93"/>
    <w:rsid w:val="00AD675E"/>
    <w:rsid w:val="00AE11DD"/>
    <w:rsid w:val="00AE136D"/>
    <w:rsid w:val="00AE239F"/>
    <w:rsid w:val="00AE3DBA"/>
    <w:rsid w:val="00AE4F09"/>
    <w:rsid w:val="00AE4F20"/>
    <w:rsid w:val="00AF27BF"/>
    <w:rsid w:val="00AF78C1"/>
    <w:rsid w:val="00B0169D"/>
    <w:rsid w:val="00B01AF1"/>
    <w:rsid w:val="00B05F16"/>
    <w:rsid w:val="00B10675"/>
    <w:rsid w:val="00B15CA8"/>
    <w:rsid w:val="00B22EE6"/>
    <w:rsid w:val="00B26181"/>
    <w:rsid w:val="00B26FAA"/>
    <w:rsid w:val="00B2712E"/>
    <w:rsid w:val="00B32508"/>
    <w:rsid w:val="00B32822"/>
    <w:rsid w:val="00B348B2"/>
    <w:rsid w:val="00B421EE"/>
    <w:rsid w:val="00B42EAD"/>
    <w:rsid w:val="00B4678F"/>
    <w:rsid w:val="00B4756F"/>
    <w:rsid w:val="00B477EE"/>
    <w:rsid w:val="00B47E09"/>
    <w:rsid w:val="00B51AC4"/>
    <w:rsid w:val="00B54B40"/>
    <w:rsid w:val="00B56635"/>
    <w:rsid w:val="00B63224"/>
    <w:rsid w:val="00B64F8C"/>
    <w:rsid w:val="00B65B83"/>
    <w:rsid w:val="00B72EE7"/>
    <w:rsid w:val="00B73530"/>
    <w:rsid w:val="00B74FC6"/>
    <w:rsid w:val="00B77C94"/>
    <w:rsid w:val="00B77E2C"/>
    <w:rsid w:val="00B8099A"/>
    <w:rsid w:val="00B810BB"/>
    <w:rsid w:val="00B835F9"/>
    <w:rsid w:val="00B86655"/>
    <w:rsid w:val="00B87D5A"/>
    <w:rsid w:val="00B90539"/>
    <w:rsid w:val="00B96FAA"/>
    <w:rsid w:val="00BA18EA"/>
    <w:rsid w:val="00BA731F"/>
    <w:rsid w:val="00BA756B"/>
    <w:rsid w:val="00BA7851"/>
    <w:rsid w:val="00BB06B0"/>
    <w:rsid w:val="00BB69FB"/>
    <w:rsid w:val="00BC0C2C"/>
    <w:rsid w:val="00BC4B6A"/>
    <w:rsid w:val="00BC5751"/>
    <w:rsid w:val="00BC6833"/>
    <w:rsid w:val="00BC752D"/>
    <w:rsid w:val="00BC7649"/>
    <w:rsid w:val="00BD1EA7"/>
    <w:rsid w:val="00BD7C4C"/>
    <w:rsid w:val="00BE01B2"/>
    <w:rsid w:val="00BE237C"/>
    <w:rsid w:val="00BE3830"/>
    <w:rsid w:val="00BE406E"/>
    <w:rsid w:val="00BE4832"/>
    <w:rsid w:val="00BE5A6C"/>
    <w:rsid w:val="00BE5CCA"/>
    <w:rsid w:val="00BF0411"/>
    <w:rsid w:val="00BF28DE"/>
    <w:rsid w:val="00BF3A43"/>
    <w:rsid w:val="00BF6035"/>
    <w:rsid w:val="00BF70EF"/>
    <w:rsid w:val="00C0281D"/>
    <w:rsid w:val="00C03F39"/>
    <w:rsid w:val="00C04341"/>
    <w:rsid w:val="00C05623"/>
    <w:rsid w:val="00C1056B"/>
    <w:rsid w:val="00C145E3"/>
    <w:rsid w:val="00C14AE6"/>
    <w:rsid w:val="00C20291"/>
    <w:rsid w:val="00C21369"/>
    <w:rsid w:val="00C21EA6"/>
    <w:rsid w:val="00C233C9"/>
    <w:rsid w:val="00C23716"/>
    <w:rsid w:val="00C240CD"/>
    <w:rsid w:val="00C24E12"/>
    <w:rsid w:val="00C31C55"/>
    <w:rsid w:val="00C36211"/>
    <w:rsid w:val="00C4017E"/>
    <w:rsid w:val="00C41CA1"/>
    <w:rsid w:val="00C437C9"/>
    <w:rsid w:val="00C438ED"/>
    <w:rsid w:val="00C46699"/>
    <w:rsid w:val="00C47555"/>
    <w:rsid w:val="00C475FC"/>
    <w:rsid w:val="00C5044A"/>
    <w:rsid w:val="00C51B25"/>
    <w:rsid w:val="00C52B10"/>
    <w:rsid w:val="00C541EB"/>
    <w:rsid w:val="00C5661A"/>
    <w:rsid w:val="00C5711D"/>
    <w:rsid w:val="00C57B47"/>
    <w:rsid w:val="00C60EE9"/>
    <w:rsid w:val="00C6119B"/>
    <w:rsid w:val="00C62647"/>
    <w:rsid w:val="00C63B3E"/>
    <w:rsid w:val="00C64056"/>
    <w:rsid w:val="00C647AD"/>
    <w:rsid w:val="00C6651B"/>
    <w:rsid w:val="00C671AE"/>
    <w:rsid w:val="00C67450"/>
    <w:rsid w:val="00C70471"/>
    <w:rsid w:val="00C70590"/>
    <w:rsid w:val="00C73215"/>
    <w:rsid w:val="00C75640"/>
    <w:rsid w:val="00C76BE4"/>
    <w:rsid w:val="00C81F2B"/>
    <w:rsid w:val="00C824DB"/>
    <w:rsid w:val="00C82C6E"/>
    <w:rsid w:val="00C840D0"/>
    <w:rsid w:val="00C84998"/>
    <w:rsid w:val="00C84A0E"/>
    <w:rsid w:val="00C84F3E"/>
    <w:rsid w:val="00C924DF"/>
    <w:rsid w:val="00C92644"/>
    <w:rsid w:val="00C93658"/>
    <w:rsid w:val="00C93D00"/>
    <w:rsid w:val="00CA1ED0"/>
    <w:rsid w:val="00CA74CF"/>
    <w:rsid w:val="00CA7819"/>
    <w:rsid w:val="00CB49C8"/>
    <w:rsid w:val="00CB5846"/>
    <w:rsid w:val="00CB73CA"/>
    <w:rsid w:val="00CC0554"/>
    <w:rsid w:val="00CC2B84"/>
    <w:rsid w:val="00CC3522"/>
    <w:rsid w:val="00CC35F8"/>
    <w:rsid w:val="00CC4726"/>
    <w:rsid w:val="00CC5A53"/>
    <w:rsid w:val="00CC5AAB"/>
    <w:rsid w:val="00CC5FE2"/>
    <w:rsid w:val="00CC6F46"/>
    <w:rsid w:val="00CD0ABE"/>
    <w:rsid w:val="00CD53B4"/>
    <w:rsid w:val="00CD6C75"/>
    <w:rsid w:val="00CD7BAD"/>
    <w:rsid w:val="00CE1859"/>
    <w:rsid w:val="00CE40BF"/>
    <w:rsid w:val="00CE4105"/>
    <w:rsid w:val="00CE4AEC"/>
    <w:rsid w:val="00CE58B4"/>
    <w:rsid w:val="00CE6D6B"/>
    <w:rsid w:val="00CF02A6"/>
    <w:rsid w:val="00CF05CE"/>
    <w:rsid w:val="00CF08A0"/>
    <w:rsid w:val="00CF48E3"/>
    <w:rsid w:val="00CF6BA1"/>
    <w:rsid w:val="00CF7915"/>
    <w:rsid w:val="00CF79C9"/>
    <w:rsid w:val="00D033BF"/>
    <w:rsid w:val="00D04666"/>
    <w:rsid w:val="00D04BB0"/>
    <w:rsid w:val="00D05DFB"/>
    <w:rsid w:val="00D05E92"/>
    <w:rsid w:val="00D06451"/>
    <w:rsid w:val="00D1213A"/>
    <w:rsid w:val="00D1229A"/>
    <w:rsid w:val="00D14355"/>
    <w:rsid w:val="00D14D40"/>
    <w:rsid w:val="00D1676B"/>
    <w:rsid w:val="00D1776A"/>
    <w:rsid w:val="00D2229C"/>
    <w:rsid w:val="00D2402E"/>
    <w:rsid w:val="00D24F34"/>
    <w:rsid w:val="00D2781E"/>
    <w:rsid w:val="00D27E7E"/>
    <w:rsid w:val="00D312EC"/>
    <w:rsid w:val="00D31854"/>
    <w:rsid w:val="00D33961"/>
    <w:rsid w:val="00D33D24"/>
    <w:rsid w:val="00D34090"/>
    <w:rsid w:val="00D34F56"/>
    <w:rsid w:val="00D36E22"/>
    <w:rsid w:val="00D45948"/>
    <w:rsid w:val="00D45C47"/>
    <w:rsid w:val="00D51583"/>
    <w:rsid w:val="00D52EF2"/>
    <w:rsid w:val="00D5432D"/>
    <w:rsid w:val="00D55849"/>
    <w:rsid w:val="00D56EFD"/>
    <w:rsid w:val="00D61125"/>
    <w:rsid w:val="00D6500C"/>
    <w:rsid w:val="00D65E38"/>
    <w:rsid w:val="00D67593"/>
    <w:rsid w:val="00D73340"/>
    <w:rsid w:val="00D74BC0"/>
    <w:rsid w:val="00D74FA6"/>
    <w:rsid w:val="00D75253"/>
    <w:rsid w:val="00D772CD"/>
    <w:rsid w:val="00D77AF0"/>
    <w:rsid w:val="00D80210"/>
    <w:rsid w:val="00D80FA4"/>
    <w:rsid w:val="00D85005"/>
    <w:rsid w:val="00D8724C"/>
    <w:rsid w:val="00D902E3"/>
    <w:rsid w:val="00D913B8"/>
    <w:rsid w:val="00D92E9A"/>
    <w:rsid w:val="00DA2147"/>
    <w:rsid w:val="00DA21CA"/>
    <w:rsid w:val="00DA4598"/>
    <w:rsid w:val="00DA5583"/>
    <w:rsid w:val="00DA637D"/>
    <w:rsid w:val="00DA737D"/>
    <w:rsid w:val="00DB02DD"/>
    <w:rsid w:val="00DB2F57"/>
    <w:rsid w:val="00DB55BD"/>
    <w:rsid w:val="00DB6DD8"/>
    <w:rsid w:val="00DB6F3F"/>
    <w:rsid w:val="00DB7577"/>
    <w:rsid w:val="00DC0E41"/>
    <w:rsid w:val="00DC1DD2"/>
    <w:rsid w:val="00DC1F6A"/>
    <w:rsid w:val="00DC2584"/>
    <w:rsid w:val="00DC3B03"/>
    <w:rsid w:val="00DC5E99"/>
    <w:rsid w:val="00DC6E41"/>
    <w:rsid w:val="00DD179F"/>
    <w:rsid w:val="00DD38AB"/>
    <w:rsid w:val="00DD4DF3"/>
    <w:rsid w:val="00DD5B4E"/>
    <w:rsid w:val="00DD766D"/>
    <w:rsid w:val="00DE7E86"/>
    <w:rsid w:val="00DF0ED8"/>
    <w:rsid w:val="00DF12D9"/>
    <w:rsid w:val="00DF1F8A"/>
    <w:rsid w:val="00DF6288"/>
    <w:rsid w:val="00DF6527"/>
    <w:rsid w:val="00E01B0D"/>
    <w:rsid w:val="00E02B4B"/>
    <w:rsid w:val="00E03641"/>
    <w:rsid w:val="00E03D56"/>
    <w:rsid w:val="00E050C6"/>
    <w:rsid w:val="00E0561D"/>
    <w:rsid w:val="00E05CF5"/>
    <w:rsid w:val="00E06055"/>
    <w:rsid w:val="00E1010D"/>
    <w:rsid w:val="00E11139"/>
    <w:rsid w:val="00E11815"/>
    <w:rsid w:val="00E1266D"/>
    <w:rsid w:val="00E130F3"/>
    <w:rsid w:val="00E13DB6"/>
    <w:rsid w:val="00E14C9E"/>
    <w:rsid w:val="00E16565"/>
    <w:rsid w:val="00E16A4F"/>
    <w:rsid w:val="00E212E2"/>
    <w:rsid w:val="00E23602"/>
    <w:rsid w:val="00E27048"/>
    <w:rsid w:val="00E31FC1"/>
    <w:rsid w:val="00E34FF4"/>
    <w:rsid w:val="00E354AC"/>
    <w:rsid w:val="00E36F82"/>
    <w:rsid w:val="00E3722F"/>
    <w:rsid w:val="00E3781C"/>
    <w:rsid w:val="00E41C15"/>
    <w:rsid w:val="00E426D3"/>
    <w:rsid w:val="00E44908"/>
    <w:rsid w:val="00E4514D"/>
    <w:rsid w:val="00E46E88"/>
    <w:rsid w:val="00E573AA"/>
    <w:rsid w:val="00E614A2"/>
    <w:rsid w:val="00E61BED"/>
    <w:rsid w:val="00E62A35"/>
    <w:rsid w:val="00E632E4"/>
    <w:rsid w:val="00E64C8F"/>
    <w:rsid w:val="00E66006"/>
    <w:rsid w:val="00E6627A"/>
    <w:rsid w:val="00E71F44"/>
    <w:rsid w:val="00E73929"/>
    <w:rsid w:val="00E73AD3"/>
    <w:rsid w:val="00E765EA"/>
    <w:rsid w:val="00E77564"/>
    <w:rsid w:val="00E77777"/>
    <w:rsid w:val="00E77D28"/>
    <w:rsid w:val="00E80FED"/>
    <w:rsid w:val="00E82D97"/>
    <w:rsid w:val="00E846B4"/>
    <w:rsid w:val="00E84DA0"/>
    <w:rsid w:val="00E85D64"/>
    <w:rsid w:val="00E86747"/>
    <w:rsid w:val="00E90757"/>
    <w:rsid w:val="00E91005"/>
    <w:rsid w:val="00E9499A"/>
    <w:rsid w:val="00E9610F"/>
    <w:rsid w:val="00E9726A"/>
    <w:rsid w:val="00E97487"/>
    <w:rsid w:val="00EA31BD"/>
    <w:rsid w:val="00EA3E06"/>
    <w:rsid w:val="00EA4E2B"/>
    <w:rsid w:val="00EB0CF9"/>
    <w:rsid w:val="00EB2A7D"/>
    <w:rsid w:val="00EB6279"/>
    <w:rsid w:val="00EB67A8"/>
    <w:rsid w:val="00EC1436"/>
    <w:rsid w:val="00EC188F"/>
    <w:rsid w:val="00EC243B"/>
    <w:rsid w:val="00EC28A0"/>
    <w:rsid w:val="00EC3124"/>
    <w:rsid w:val="00EC4183"/>
    <w:rsid w:val="00ED1D61"/>
    <w:rsid w:val="00ED35D9"/>
    <w:rsid w:val="00ED53DA"/>
    <w:rsid w:val="00ED5B28"/>
    <w:rsid w:val="00ED709C"/>
    <w:rsid w:val="00EE0D32"/>
    <w:rsid w:val="00EE4047"/>
    <w:rsid w:val="00EE466E"/>
    <w:rsid w:val="00EE62D3"/>
    <w:rsid w:val="00EE6376"/>
    <w:rsid w:val="00EE7399"/>
    <w:rsid w:val="00EF3138"/>
    <w:rsid w:val="00EF4B30"/>
    <w:rsid w:val="00EF67A0"/>
    <w:rsid w:val="00F01D92"/>
    <w:rsid w:val="00F036DC"/>
    <w:rsid w:val="00F04C23"/>
    <w:rsid w:val="00F05294"/>
    <w:rsid w:val="00F05FF6"/>
    <w:rsid w:val="00F06E18"/>
    <w:rsid w:val="00F0779B"/>
    <w:rsid w:val="00F103BA"/>
    <w:rsid w:val="00F10775"/>
    <w:rsid w:val="00F1370D"/>
    <w:rsid w:val="00F21CF0"/>
    <w:rsid w:val="00F22CC5"/>
    <w:rsid w:val="00F2309E"/>
    <w:rsid w:val="00F231D8"/>
    <w:rsid w:val="00F2339B"/>
    <w:rsid w:val="00F23410"/>
    <w:rsid w:val="00F23C39"/>
    <w:rsid w:val="00F241CA"/>
    <w:rsid w:val="00F26B74"/>
    <w:rsid w:val="00F27589"/>
    <w:rsid w:val="00F307A1"/>
    <w:rsid w:val="00F30C1C"/>
    <w:rsid w:val="00F3205D"/>
    <w:rsid w:val="00F32C0B"/>
    <w:rsid w:val="00F33363"/>
    <w:rsid w:val="00F34A5D"/>
    <w:rsid w:val="00F40037"/>
    <w:rsid w:val="00F41627"/>
    <w:rsid w:val="00F427D7"/>
    <w:rsid w:val="00F4316D"/>
    <w:rsid w:val="00F438C8"/>
    <w:rsid w:val="00F444EA"/>
    <w:rsid w:val="00F452B7"/>
    <w:rsid w:val="00F50DFE"/>
    <w:rsid w:val="00F5158D"/>
    <w:rsid w:val="00F51EA4"/>
    <w:rsid w:val="00F53257"/>
    <w:rsid w:val="00F57E68"/>
    <w:rsid w:val="00F6014E"/>
    <w:rsid w:val="00F63DEF"/>
    <w:rsid w:val="00F6462E"/>
    <w:rsid w:val="00F70932"/>
    <w:rsid w:val="00F70B4F"/>
    <w:rsid w:val="00F70F25"/>
    <w:rsid w:val="00F71B22"/>
    <w:rsid w:val="00F77FC1"/>
    <w:rsid w:val="00F86E5C"/>
    <w:rsid w:val="00F87231"/>
    <w:rsid w:val="00F90EF8"/>
    <w:rsid w:val="00F95AEE"/>
    <w:rsid w:val="00F95CDC"/>
    <w:rsid w:val="00F96A72"/>
    <w:rsid w:val="00F97660"/>
    <w:rsid w:val="00F97872"/>
    <w:rsid w:val="00FA1FE1"/>
    <w:rsid w:val="00FA3AF7"/>
    <w:rsid w:val="00FA4B90"/>
    <w:rsid w:val="00FA599C"/>
    <w:rsid w:val="00FA616C"/>
    <w:rsid w:val="00FA747F"/>
    <w:rsid w:val="00FA7569"/>
    <w:rsid w:val="00FA7E13"/>
    <w:rsid w:val="00FB167F"/>
    <w:rsid w:val="00FB1FE2"/>
    <w:rsid w:val="00FB22DA"/>
    <w:rsid w:val="00FB28EB"/>
    <w:rsid w:val="00FB4F7E"/>
    <w:rsid w:val="00FB50FF"/>
    <w:rsid w:val="00FB5E22"/>
    <w:rsid w:val="00FC16B1"/>
    <w:rsid w:val="00FC1B0E"/>
    <w:rsid w:val="00FC22ED"/>
    <w:rsid w:val="00FC355F"/>
    <w:rsid w:val="00FC6B58"/>
    <w:rsid w:val="00FC71E8"/>
    <w:rsid w:val="00FD0628"/>
    <w:rsid w:val="00FD0EC5"/>
    <w:rsid w:val="00FD4832"/>
    <w:rsid w:val="00FD5197"/>
    <w:rsid w:val="00FD60D6"/>
    <w:rsid w:val="00FD6700"/>
    <w:rsid w:val="00FE09A5"/>
    <w:rsid w:val="00FE2284"/>
    <w:rsid w:val="00FE524C"/>
    <w:rsid w:val="00FE580E"/>
    <w:rsid w:val="00FE5B95"/>
    <w:rsid w:val="00FE6A46"/>
    <w:rsid w:val="00FE6F51"/>
    <w:rsid w:val="00FE7279"/>
    <w:rsid w:val="00FE7B8A"/>
    <w:rsid w:val="00FE7D45"/>
    <w:rsid w:val="00FE7E56"/>
    <w:rsid w:val="00FF0509"/>
    <w:rsid w:val="00FF4492"/>
    <w:rsid w:val="00FF4715"/>
    <w:rsid w:val="00FF5B47"/>
    <w:rsid w:val="00FF5E4B"/>
    <w:rsid w:val="00FF66CD"/>
    <w:rsid w:val="42B2B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252B6"/>
  <w14:defaultImageDpi w14:val="32767"/>
  <w15:chartTrackingRefBased/>
  <w15:docId w15:val="{D4BC65DB-8FEA-7242-AFDB-8566B8AA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Body)"/>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457"/>
    <w:pPr>
      <w:tabs>
        <w:tab w:val="center" w:pos="4680"/>
        <w:tab w:val="right" w:pos="9360"/>
      </w:tabs>
    </w:pPr>
  </w:style>
  <w:style w:type="character" w:customStyle="1" w:styleId="HeaderChar">
    <w:name w:val="Header Char"/>
    <w:basedOn w:val="DefaultParagraphFont"/>
    <w:link w:val="Header"/>
    <w:uiPriority w:val="99"/>
    <w:rsid w:val="00195457"/>
  </w:style>
  <w:style w:type="paragraph" w:styleId="Footer">
    <w:name w:val="footer"/>
    <w:basedOn w:val="Normal"/>
    <w:link w:val="FooterChar"/>
    <w:uiPriority w:val="99"/>
    <w:unhideWhenUsed/>
    <w:rsid w:val="00195457"/>
    <w:pPr>
      <w:tabs>
        <w:tab w:val="center" w:pos="4680"/>
        <w:tab w:val="right" w:pos="9360"/>
      </w:tabs>
    </w:pPr>
  </w:style>
  <w:style w:type="character" w:customStyle="1" w:styleId="FooterChar">
    <w:name w:val="Footer Char"/>
    <w:basedOn w:val="DefaultParagraphFont"/>
    <w:link w:val="Footer"/>
    <w:uiPriority w:val="99"/>
    <w:rsid w:val="00195457"/>
  </w:style>
  <w:style w:type="paragraph" w:customStyle="1" w:styleId="EndNoteBibliographyTitle">
    <w:name w:val="EndNote Bibliography Title"/>
    <w:basedOn w:val="Normal"/>
    <w:link w:val="EndNoteBibliographyTitleChar"/>
    <w:rsid w:val="00407004"/>
    <w:pPr>
      <w:jc w:val="center"/>
    </w:pPr>
    <w:rPr>
      <w:rFonts w:cs="Calibri"/>
    </w:rPr>
  </w:style>
  <w:style w:type="character" w:customStyle="1" w:styleId="EndNoteBibliographyTitleChar">
    <w:name w:val="EndNote Bibliography Title Char"/>
    <w:basedOn w:val="DefaultParagraphFont"/>
    <w:link w:val="EndNoteBibliographyTitle"/>
    <w:rsid w:val="00407004"/>
    <w:rPr>
      <w:rFonts w:cs="Calibri"/>
    </w:rPr>
  </w:style>
  <w:style w:type="paragraph" w:customStyle="1" w:styleId="EndNoteBibliography">
    <w:name w:val="EndNote Bibliography"/>
    <w:basedOn w:val="Normal"/>
    <w:link w:val="EndNoteBibliographyChar"/>
    <w:rsid w:val="00407004"/>
    <w:rPr>
      <w:rFonts w:cs="Calibri"/>
    </w:rPr>
  </w:style>
  <w:style w:type="character" w:customStyle="1" w:styleId="EndNoteBibliographyChar">
    <w:name w:val="EndNote Bibliography Char"/>
    <w:basedOn w:val="DefaultParagraphFont"/>
    <w:link w:val="EndNoteBibliography"/>
    <w:rsid w:val="00407004"/>
    <w:rPr>
      <w:rFonts w:cs="Calibri"/>
    </w:rPr>
  </w:style>
  <w:style w:type="character" w:styleId="CommentReference">
    <w:name w:val="annotation reference"/>
    <w:basedOn w:val="DefaultParagraphFont"/>
    <w:uiPriority w:val="99"/>
    <w:semiHidden/>
    <w:unhideWhenUsed/>
    <w:rsid w:val="004C156F"/>
    <w:rPr>
      <w:sz w:val="16"/>
      <w:szCs w:val="16"/>
    </w:rPr>
  </w:style>
  <w:style w:type="paragraph" w:styleId="CommentText">
    <w:name w:val="annotation text"/>
    <w:basedOn w:val="Normal"/>
    <w:link w:val="CommentTextChar"/>
    <w:uiPriority w:val="99"/>
    <w:semiHidden/>
    <w:unhideWhenUsed/>
    <w:rsid w:val="004C156F"/>
    <w:rPr>
      <w:sz w:val="20"/>
      <w:szCs w:val="20"/>
    </w:rPr>
  </w:style>
  <w:style w:type="character" w:customStyle="1" w:styleId="CommentTextChar">
    <w:name w:val="Comment Text Char"/>
    <w:basedOn w:val="DefaultParagraphFont"/>
    <w:link w:val="CommentText"/>
    <w:uiPriority w:val="99"/>
    <w:semiHidden/>
    <w:rsid w:val="004C156F"/>
    <w:rPr>
      <w:sz w:val="20"/>
      <w:szCs w:val="20"/>
    </w:rPr>
  </w:style>
  <w:style w:type="paragraph" w:styleId="CommentSubject">
    <w:name w:val="annotation subject"/>
    <w:basedOn w:val="CommentText"/>
    <w:next w:val="CommentText"/>
    <w:link w:val="CommentSubjectChar"/>
    <w:uiPriority w:val="99"/>
    <w:semiHidden/>
    <w:unhideWhenUsed/>
    <w:rsid w:val="004C156F"/>
    <w:rPr>
      <w:b/>
      <w:bCs/>
    </w:rPr>
  </w:style>
  <w:style w:type="character" w:customStyle="1" w:styleId="CommentSubjectChar">
    <w:name w:val="Comment Subject Char"/>
    <w:basedOn w:val="CommentTextChar"/>
    <w:link w:val="CommentSubject"/>
    <w:uiPriority w:val="99"/>
    <w:semiHidden/>
    <w:rsid w:val="004C156F"/>
    <w:rPr>
      <w:b/>
      <w:bCs/>
      <w:sz w:val="20"/>
      <w:szCs w:val="20"/>
    </w:rPr>
  </w:style>
  <w:style w:type="paragraph" w:styleId="BalloonText">
    <w:name w:val="Balloon Text"/>
    <w:basedOn w:val="Normal"/>
    <w:link w:val="BalloonTextChar"/>
    <w:uiPriority w:val="99"/>
    <w:semiHidden/>
    <w:unhideWhenUsed/>
    <w:rsid w:val="004C15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56F"/>
    <w:rPr>
      <w:rFonts w:ascii="Times New Roman" w:hAnsi="Times New Roman" w:cs="Times New Roman"/>
      <w:sz w:val="18"/>
      <w:szCs w:val="18"/>
    </w:rPr>
  </w:style>
  <w:style w:type="character" w:styleId="Hyperlink">
    <w:name w:val="Hyperlink"/>
    <w:basedOn w:val="DefaultParagraphFont"/>
    <w:uiPriority w:val="99"/>
    <w:unhideWhenUsed/>
    <w:rsid w:val="00883C1D"/>
    <w:rPr>
      <w:color w:val="0000FF"/>
      <w:u w:val="single"/>
    </w:rPr>
  </w:style>
  <w:style w:type="character" w:customStyle="1" w:styleId="apple-converted-space">
    <w:name w:val="apple-converted-space"/>
    <w:basedOn w:val="DefaultParagraphFont"/>
    <w:rsid w:val="00883C1D"/>
  </w:style>
  <w:style w:type="character" w:styleId="UnresolvedMention">
    <w:name w:val="Unresolved Mention"/>
    <w:basedOn w:val="DefaultParagraphFont"/>
    <w:uiPriority w:val="99"/>
    <w:semiHidden/>
    <w:unhideWhenUsed/>
    <w:rsid w:val="007A3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140330">
      <w:bodyDiv w:val="1"/>
      <w:marLeft w:val="0"/>
      <w:marRight w:val="0"/>
      <w:marTop w:val="0"/>
      <w:marBottom w:val="0"/>
      <w:divBdr>
        <w:top w:val="none" w:sz="0" w:space="0" w:color="auto"/>
        <w:left w:val="none" w:sz="0" w:space="0" w:color="auto"/>
        <w:bottom w:val="none" w:sz="0" w:space="0" w:color="auto"/>
        <w:right w:val="none" w:sz="0" w:space="0" w:color="auto"/>
      </w:divBdr>
      <w:divsChild>
        <w:div w:id="981471181">
          <w:marLeft w:val="0"/>
          <w:marRight w:val="0"/>
          <w:marTop w:val="0"/>
          <w:marBottom w:val="0"/>
          <w:divBdr>
            <w:top w:val="none" w:sz="0" w:space="0" w:color="auto"/>
            <w:left w:val="none" w:sz="0" w:space="0" w:color="auto"/>
            <w:bottom w:val="none" w:sz="0" w:space="0" w:color="auto"/>
            <w:right w:val="none" w:sz="0" w:space="0" w:color="auto"/>
          </w:divBdr>
        </w:div>
        <w:div w:id="1214148825">
          <w:marLeft w:val="0"/>
          <w:marRight w:val="0"/>
          <w:marTop w:val="0"/>
          <w:marBottom w:val="0"/>
          <w:divBdr>
            <w:top w:val="none" w:sz="0" w:space="0" w:color="auto"/>
            <w:left w:val="none" w:sz="0" w:space="0" w:color="auto"/>
            <w:bottom w:val="none" w:sz="0" w:space="0" w:color="auto"/>
            <w:right w:val="none" w:sz="0" w:space="0" w:color="auto"/>
          </w:divBdr>
        </w:div>
        <w:div w:id="1664549521">
          <w:marLeft w:val="0"/>
          <w:marRight w:val="0"/>
          <w:marTop w:val="0"/>
          <w:marBottom w:val="0"/>
          <w:divBdr>
            <w:top w:val="none" w:sz="0" w:space="0" w:color="auto"/>
            <w:left w:val="none" w:sz="0" w:space="0" w:color="auto"/>
            <w:bottom w:val="none" w:sz="0" w:space="0" w:color="auto"/>
            <w:right w:val="none" w:sz="0" w:space="0" w:color="auto"/>
          </w:divBdr>
        </w:div>
        <w:div w:id="111631355">
          <w:marLeft w:val="0"/>
          <w:marRight w:val="0"/>
          <w:marTop w:val="0"/>
          <w:marBottom w:val="0"/>
          <w:divBdr>
            <w:top w:val="none" w:sz="0" w:space="0" w:color="auto"/>
            <w:left w:val="none" w:sz="0" w:space="0" w:color="auto"/>
            <w:bottom w:val="none" w:sz="0" w:space="0" w:color="auto"/>
            <w:right w:val="none" w:sz="0" w:space="0" w:color="auto"/>
          </w:divBdr>
        </w:div>
        <w:div w:id="1628387763">
          <w:marLeft w:val="0"/>
          <w:marRight w:val="0"/>
          <w:marTop w:val="0"/>
          <w:marBottom w:val="0"/>
          <w:divBdr>
            <w:top w:val="none" w:sz="0" w:space="0" w:color="auto"/>
            <w:left w:val="none" w:sz="0" w:space="0" w:color="auto"/>
            <w:bottom w:val="none" w:sz="0" w:space="0" w:color="auto"/>
            <w:right w:val="none" w:sz="0" w:space="0" w:color="auto"/>
          </w:divBdr>
        </w:div>
        <w:div w:id="369499001">
          <w:marLeft w:val="0"/>
          <w:marRight w:val="0"/>
          <w:marTop w:val="0"/>
          <w:marBottom w:val="0"/>
          <w:divBdr>
            <w:top w:val="none" w:sz="0" w:space="0" w:color="auto"/>
            <w:left w:val="none" w:sz="0" w:space="0" w:color="auto"/>
            <w:bottom w:val="none" w:sz="0" w:space="0" w:color="auto"/>
            <w:right w:val="none" w:sz="0" w:space="0" w:color="auto"/>
          </w:divBdr>
        </w:div>
        <w:div w:id="1942563961">
          <w:marLeft w:val="0"/>
          <w:marRight w:val="0"/>
          <w:marTop w:val="0"/>
          <w:marBottom w:val="0"/>
          <w:divBdr>
            <w:top w:val="none" w:sz="0" w:space="0" w:color="auto"/>
            <w:left w:val="none" w:sz="0" w:space="0" w:color="auto"/>
            <w:bottom w:val="none" w:sz="0" w:space="0" w:color="auto"/>
            <w:right w:val="none" w:sz="0" w:space="0" w:color="auto"/>
          </w:divBdr>
        </w:div>
        <w:div w:id="993145508">
          <w:marLeft w:val="0"/>
          <w:marRight w:val="0"/>
          <w:marTop w:val="0"/>
          <w:marBottom w:val="0"/>
          <w:divBdr>
            <w:top w:val="none" w:sz="0" w:space="0" w:color="auto"/>
            <w:left w:val="none" w:sz="0" w:space="0" w:color="auto"/>
            <w:bottom w:val="none" w:sz="0" w:space="0" w:color="auto"/>
            <w:right w:val="none" w:sz="0" w:space="0" w:color="auto"/>
          </w:divBdr>
        </w:div>
        <w:div w:id="1581327128">
          <w:marLeft w:val="0"/>
          <w:marRight w:val="0"/>
          <w:marTop w:val="0"/>
          <w:marBottom w:val="0"/>
          <w:divBdr>
            <w:top w:val="none" w:sz="0" w:space="0" w:color="auto"/>
            <w:left w:val="none" w:sz="0" w:space="0" w:color="auto"/>
            <w:bottom w:val="none" w:sz="0" w:space="0" w:color="auto"/>
            <w:right w:val="none" w:sz="0" w:space="0" w:color="auto"/>
          </w:divBdr>
        </w:div>
        <w:div w:id="1334727229">
          <w:marLeft w:val="0"/>
          <w:marRight w:val="0"/>
          <w:marTop w:val="0"/>
          <w:marBottom w:val="0"/>
          <w:divBdr>
            <w:top w:val="none" w:sz="0" w:space="0" w:color="auto"/>
            <w:left w:val="none" w:sz="0" w:space="0" w:color="auto"/>
            <w:bottom w:val="none" w:sz="0" w:space="0" w:color="auto"/>
            <w:right w:val="none" w:sz="0" w:space="0" w:color="auto"/>
          </w:divBdr>
        </w:div>
        <w:div w:id="409161212">
          <w:marLeft w:val="0"/>
          <w:marRight w:val="0"/>
          <w:marTop w:val="0"/>
          <w:marBottom w:val="0"/>
          <w:divBdr>
            <w:top w:val="none" w:sz="0" w:space="0" w:color="auto"/>
            <w:left w:val="none" w:sz="0" w:space="0" w:color="auto"/>
            <w:bottom w:val="none" w:sz="0" w:space="0" w:color="auto"/>
            <w:right w:val="none" w:sz="0" w:space="0" w:color="auto"/>
          </w:divBdr>
        </w:div>
        <w:div w:id="1281571326">
          <w:marLeft w:val="0"/>
          <w:marRight w:val="0"/>
          <w:marTop w:val="0"/>
          <w:marBottom w:val="0"/>
          <w:divBdr>
            <w:top w:val="none" w:sz="0" w:space="0" w:color="auto"/>
            <w:left w:val="none" w:sz="0" w:space="0" w:color="auto"/>
            <w:bottom w:val="none" w:sz="0" w:space="0" w:color="auto"/>
            <w:right w:val="none" w:sz="0" w:space="0" w:color="auto"/>
          </w:divBdr>
        </w:div>
        <w:div w:id="1742026263">
          <w:marLeft w:val="0"/>
          <w:marRight w:val="0"/>
          <w:marTop w:val="0"/>
          <w:marBottom w:val="0"/>
          <w:divBdr>
            <w:top w:val="none" w:sz="0" w:space="0" w:color="auto"/>
            <w:left w:val="none" w:sz="0" w:space="0" w:color="auto"/>
            <w:bottom w:val="none" w:sz="0" w:space="0" w:color="auto"/>
            <w:right w:val="none" w:sz="0" w:space="0" w:color="auto"/>
          </w:divBdr>
        </w:div>
        <w:div w:id="670832117">
          <w:marLeft w:val="0"/>
          <w:marRight w:val="0"/>
          <w:marTop w:val="0"/>
          <w:marBottom w:val="0"/>
          <w:divBdr>
            <w:top w:val="none" w:sz="0" w:space="0" w:color="auto"/>
            <w:left w:val="none" w:sz="0" w:space="0" w:color="auto"/>
            <w:bottom w:val="none" w:sz="0" w:space="0" w:color="auto"/>
            <w:right w:val="none" w:sz="0" w:space="0" w:color="auto"/>
          </w:divBdr>
        </w:div>
        <w:div w:id="1626932513">
          <w:marLeft w:val="0"/>
          <w:marRight w:val="0"/>
          <w:marTop w:val="0"/>
          <w:marBottom w:val="0"/>
          <w:divBdr>
            <w:top w:val="none" w:sz="0" w:space="0" w:color="auto"/>
            <w:left w:val="none" w:sz="0" w:space="0" w:color="auto"/>
            <w:bottom w:val="none" w:sz="0" w:space="0" w:color="auto"/>
            <w:right w:val="none" w:sz="0" w:space="0" w:color="auto"/>
          </w:divBdr>
        </w:div>
        <w:div w:id="1515075298">
          <w:marLeft w:val="0"/>
          <w:marRight w:val="0"/>
          <w:marTop w:val="0"/>
          <w:marBottom w:val="0"/>
          <w:divBdr>
            <w:top w:val="none" w:sz="0" w:space="0" w:color="auto"/>
            <w:left w:val="none" w:sz="0" w:space="0" w:color="auto"/>
            <w:bottom w:val="none" w:sz="0" w:space="0" w:color="auto"/>
            <w:right w:val="none" w:sz="0" w:space="0" w:color="auto"/>
          </w:divBdr>
        </w:div>
        <w:div w:id="438306279">
          <w:marLeft w:val="0"/>
          <w:marRight w:val="0"/>
          <w:marTop w:val="0"/>
          <w:marBottom w:val="0"/>
          <w:divBdr>
            <w:top w:val="none" w:sz="0" w:space="0" w:color="auto"/>
            <w:left w:val="none" w:sz="0" w:space="0" w:color="auto"/>
            <w:bottom w:val="none" w:sz="0" w:space="0" w:color="auto"/>
            <w:right w:val="none" w:sz="0" w:space="0" w:color="auto"/>
          </w:divBdr>
        </w:div>
        <w:div w:id="67925379">
          <w:marLeft w:val="0"/>
          <w:marRight w:val="0"/>
          <w:marTop w:val="0"/>
          <w:marBottom w:val="0"/>
          <w:divBdr>
            <w:top w:val="none" w:sz="0" w:space="0" w:color="auto"/>
            <w:left w:val="none" w:sz="0" w:space="0" w:color="auto"/>
            <w:bottom w:val="none" w:sz="0" w:space="0" w:color="auto"/>
            <w:right w:val="none" w:sz="0" w:space="0" w:color="auto"/>
          </w:divBdr>
        </w:div>
        <w:div w:id="1386441940">
          <w:marLeft w:val="0"/>
          <w:marRight w:val="0"/>
          <w:marTop w:val="0"/>
          <w:marBottom w:val="0"/>
          <w:divBdr>
            <w:top w:val="none" w:sz="0" w:space="0" w:color="auto"/>
            <w:left w:val="none" w:sz="0" w:space="0" w:color="auto"/>
            <w:bottom w:val="none" w:sz="0" w:space="0" w:color="auto"/>
            <w:right w:val="none" w:sz="0" w:space="0" w:color="auto"/>
          </w:divBdr>
        </w:div>
        <w:div w:id="756097039">
          <w:marLeft w:val="0"/>
          <w:marRight w:val="0"/>
          <w:marTop w:val="0"/>
          <w:marBottom w:val="0"/>
          <w:divBdr>
            <w:top w:val="none" w:sz="0" w:space="0" w:color="auto"/>
            <w:left w:val="none" w:sz="0" w:space="0" w:color="auto"/>
            <w:bottom w:val="none" w:sz="0" w:space="0" w:color="auto"/>
            <w:right w:val="none" w:sz="0" w:space="0" w:color="auto"/>
          </w:divBdr>
        </w:div>
        <w:div w:id="2070617388">
          <w:marLeft w:val="0"/>
          <w:marRight w:val="0"/>
          <w:marTop w:val="0"/>
          <w:marBottom w:val="0"/>
          <w:divBdr>
            <w:top w:val="none" w:sz="0" w:space="0" w:color="auto"/>
            <w:left w:val="none" w:sz="0" w:space="0" w:color="auto"/>
            <w:bottom w:val="none" w:sz="0" w:space="0" w:color="auto"/>
            <w:right w:val="none" w:sz="0" w:space="0" w:color="auto"/>
          </w:divBdr>
        </w:div>
        <w:div w:id="871066870">
          <w:marLeft w:val="0"/>
          <w:marRight w:val="0"/>
          <w:marTop w:val="0"/>
          <w:marBottom w:val="0"/>
          <w:divBdr>
            <w:top w:val="none" w:sz="0" w:space="0" w:color="auto"/>
            <w:left w:val="none" w:sz="0" w:space="0" w:color="auto"/>
            <w:bottom w:val="none" w:sz="0" w:space="0" w:color="auto"/>
            <w:right w:val="none" w:sz="0" w:space="0" w:color="auto"/>
          </w:divBdr>
        </w:div>
        <w:div w:id="945045153">
          <w:marLeft w:val="0"/>
          <w:marRight w:val="0"/>
          <w:marTop w:val="0"/>
          <w:marBottom w:val="0"/>
          <w:divBdr>
            <w:top w:val="none" w:sz="0" w:space="0" w:color="auto"/>
            <w:left w:val="none" w:sz="0" w:space="0" w:color="auto"/>
            <w:bottom w:val="none" w:sz="0" w:space="0" w:color="auto"/>
            <w:right w:val="none" w:sz="0" w:space="0" w:color="auto"/>
          </w:divBdr>
        </w:div>
        <w:div w:id="1102452847">
          <w:marLeft w:val="0"/>
          <w:marRight w:val="0"/>
          <w:marTop w:val="0"/>
          <w:marBottom w:val="0"/>
          <w:divBdr>
            <w:top w:val="none" w:sz="0" w:space="0" w:color="auto"/>
            <w:left w:val="none" w:sz="0" w:space="0" w:color="auto"/>
            <w:bottom w:val="none" w:sz="0" w:space="0" w:color="auto"/>
            <w:right w:val="none" w:sz="0" w:space="0" w:color="auto"/>
          </w:divBdr>
        </w:div>
        <w:div w:id="2041470909">
          <w:marLeft w:val="0"/>
          <w:marRight w:val="0"/>
          <w:marTop w:val="0"/>
          <w:marBottom w:val="0"/>
          <w:divBdr>
            <w:top w:val="none" w:sz="0" w:space="0" w:color="auto"/>
            <w:left w:val="none" w:sz="0" w:space="0" w:color="auto"/>
            <w:bottom w:val="none" w:sz="0" w:space="0" w:color="auto"/>
            <w:right w:val="none" w:sz="0" w:space="0" w:color="auto"/>
          </w:divBdr>
        </w:div>
        <w:div w:id="2032535998">
          <w:marLeft w:val="0"/>
          <w:marRight w:val="0"/>
          <w:marTop w:val="0"/>
          <w:marBottom w:val="0"/>
          <w:divBdr>
            <w:top w:val="none" w:sz="0" w:space="0" w:color="auto"/>
            <w:left w:val="none" w:sz="0" w:space="0" w:color="auto"/>
            <w:bottom w:val="none" w:sz="0" w:space="0" w:color="auto"/>
            <w:right w:val="none" w:sz="0" w:space="0" w:color="auto"/>
          </w:divBdr>
        </w:div>
        <w:div w:id="998076109">
          <w:marLeft w:val="0"/>
          <w:marRight w:val="0"/>
          <w:marTop w:val="0"/>
          <w:marBottom w:val="0"/>
          <w:divBdr>
            <w:top w:val="none" w:sz="0" w:space="0" w:color="auto"/>
            <w:left w:val="none" w:sz="0" w:space="0" w:color="auto"/>
            <w:bottom w:val="none" w:sz="0" w:space="0" w:color="auto"/>
            <w:right w:val="none" w:sz="0" w:space="0" w:color="auto"/>
          </w:divBdr>
        </w:div>
        <w:div w:id="1195844103">
          <w:marLeft w:val="0"/>
          <w:marRight w:val="0"/>
          <w:marTop w:val="0"/>
          <w:marBottom w:val="0"/>
          <w:divBdr>
            <w:top w:val="none" w:sz="0" w:space="0" w:color="auto"/>
            <w:left w:val="none" w:sz="0" w:space="0" w:color="auto"/>
            <w:bottom w:val="none" w:sz="0" w:space="0" w:color="auto"/>
            <w:right w:val="none" w:sz="0" w:space="0" w:color="auto"/>
          </w:divBdr>
        </w:div>
        <w:div w:id="169874892">
          <w:marLeft w:val="0"/>
          <w:marRight w:val="0"/>
          <w:marTop w:val="0"/>
          <w:marBottom w:val="0"/>
          <w:divBdr>
            <w:top w:val="none" w:sz="0" w:space="0" w:color="auto"/>
            <w:left w:val="none" w:sz="0" w:space="0" w:color="auto"/>
            <w:bottom w:val="none" w:sz="0" w:space="0" w:color="auto"/>
            <w:right w:val="none" w:sz="0" w:space="0" w:color="auto"/>
          </w:divBdr>
        </w:div>
        <w:div w:id="1197886911">
          <w:marLeft w:val="0"/>
          <w:marRight w:val="0"/>
          <w:marTop w:val="0"/>
          <w:marBottom w:val="0"/>
          <w:divBdr>
            <w:top w:val="none" w:sz="0" w:space="0" w:color="auto"/>
            <w:left w:val="none" w:sz="0" w:space="0" w:color="auto"/>
            <w:bottom w:val="none" w:sz="0" w:space="0" w:color="auto"/>
            <w:right w:val="none" w:sz="0" w:space="0" w:color="auto"/>
          </w:divBdr>
        </w:div>
        <w:div w:id="899753238">
          <w:marLeft w:val="0"/>
          <w:marRight w:val="0"/>
          <w:marTop w:val="0"/>
          <w:marBottom w:val="0"/>
          <w:divBdr>
            <w:top w:val="none" w:sz="0" w:space="0" w:color="auto"/>
            <w:left w:val="none" w:sz="0" w:space="0" w:color="auto"/>
            <w:bottom w:val="none" w:sz="0" w:space="0" w:color="auto"/>
            <w:right w:val="none" w:sz="0" w:space="0" w:color="auto"/>
          </w:divBdr>
        </w:div>
        <w:div w:id="1078284995">
          <w:marLeft w:val="0"/>
          <w:marRight w:val="0"/>
          <w:marTop w:val="0"/>
          <w:marBottom w:val="0"/>
          <w:divBdr>
            <w:top w:val="none" w:sz="0" w:space="0" w:color="auto"/>
            <w:left w:val="none" w:sz="0" w:space="0" w:color="auto"/>
            <w:bottom w:val="none" w:sz="0" w:space="0" w:color="auto"/>
            <w:right w:val="none" w:sz="0" w:space="0" w:color="auto"/>
          </w:divBdr>
        </w:div>
      </w:divsChild>
    </w:div>
    <w:div w:id="702436109">
      <w:bodyDiv w:val="1"/>
      <w:marLeft w:val="0"/>
      <w:marRight w:val="0"/>
      <w:marTop w:val="0"/>
      <w:marBottom w:val="0"/>
      <w:divBdr>
        <w:top w:val="none" w:sz="0" w:space="0" w:color="auto"/>
        <w:left w:val="none" w:sz="0" w:space="0" w:color="auto"/>
        <w:bottom w:val="none" w:sz="0" w:space="0" w:color="auto"/>
        <w:right w:val="none" w:sz="0" w:space="0" w:color="auto"/>
      </w:divBdr>
    </w:div>
    <w:div w:id="1101609127">
      <w:bodyDiv w:val="1"/>
      <w:marLeft w:val="0"/>
      <w:marRight w:val="0"/>
      <w:marTop w:val="0"/>
      <w:marBottom w:val="0"/>
      <w:divBdr>
        <w:top w:val="none" w:sz="0" w:space="0" w:color="auto"/>
        <w:left w:val="none" w:sz="0" w:space="0" w:color="auto"/>
        <w:bottom w:val="none" w:sz="0" w:space="0" w:color="auto"/>
        <w:right w:val="none" w:sz="0" w:space="0" w:color="auto"/>
      </w:divBdr>
      <w:divsChild>
        <w:div w:id="393285601">
          <w:marLeft w:val="0"/>
          <w:marRight w:val="0"/>
          <w:marTop w:val="0"/>
          <w:marBottom w:val="0"/>
          <w:divBdr>
            <w:top w:val="none" w:sz="0" w:space="0" w:color="auto"/>
            <w:left w:val="none" w:sz="0" w:space="0" w:color="auto"/>
            <w:bottom w:val="none" w:sz="0" w:space="0" w:color="auto"/>
            <w:right w:val="none" w:sz="0" w:space="0" w:color="auto"/>
          </w:divBdr>
        </w:div>
        <w:div w:id="831794855">
          <w:marLeft w:val="0"/>
          <w:marRight w:val="0"/>
          <w:marTop w:val="0"/>
          <w:marBottom w:val="0"/>
          <w:divBdr>
            <w:top w:val="none" w:sz="0" w:space="0" w:color="auto"/>
            <w:left w:val="none" w:sz="0" w:space="0" w:color="auto"/>
            <w:bottom w:val="none" w:sz="0" w:space="0" w:color="auto"/>
            <w:right w:val="none" w:sz="0" w:space="0" w:color="auto"/>
          </w:divBdr>
        </w:div>
        <w:div w:id="1420326690">
          <w:marLeft w:val="0"/>
          <w:marRight w:val="0"/>
          <w:marTop w:val="0"/>
          <w:marBottom w:val="0"/>
          <w:divBdr>
            <w:top w:val="none" w:sz="0" w:space="0" w:color="auto"/>
            <w:left w:val="none" w:sz="0" w:space="0" w:color="auto"/>
            <w:bottom w:val="none" w:sz="0" w:space="0" w:color="auto"/>
            <w:right w:val="none" w:sz="0" w:space="0" w:color="auto"/>
          </w:divBdr>
        </w:div>
        <w:div w:id="175383858">
          <w:marLeft w:val="0"/>
          <w:marRight w:val="0"/>
          <w:marTop w:val="0"/>
          <w:marBottom w:val="0"/>
          <w:divBdr>
            <w:top w:val="none" w:sz="0" w:space="0" w:color="auto"/>
            <w:left w:val="none" w:sz="0" w:space="0" w:color="auto"/>
            <w:bottom w:val="none" w:sz="0" w:space="0" w:color="auto"/>
            <w:right w:val="none" w:sz="0" w:space="0" w:color="auto"/>
          </w:divBdr>
        </w:div>
        <w:div w:id="2058780205">
          <w:marLeft w:val="0"/>
          <w:marRight w:val="0"/>
          <w:marTop w:val="0"/>
          <w:marBottom w:val="0"/>
          <w:divBdr>
            <w:top w:val="none" w:sz="0" w:space="0" w:color="auto"/>
            <w:left w:val="none" w:sz="0" w:space="0" w:color="auto"/>
            <w:bottom w:val="none" w:sz="0" w:space="0" w:color="auto"/>
            <w:right w:val="none" w:sz="0" w:space="0" w:color="auto"/>
          </w:divBdr>
        </w:div>
        <w:div w:id="1066414879">
          <w:marLeft w:val="0"/>
          <w:marRight w:val="0"/>
          <w:marTop w:val="0"/>
          <w:marBottom w:val="0"/>
          <w:divBdr>
            <w:top w:val="none" w:sz="0" w:space="0" w:color="auto"/>
            <w:left w:val="none" w:sz="0" w:space="0" w:color="auto"/>
            <w:bottom w:val="none" w:sz="0" w:space="0" w:color="auto"/>
            <w:right w:val="none" w:sz="0" w:space="0" w:color="auto"/>
          </w:divBdr>
        </w:div>
        <w:div w:id="1224675414">
          <w:marLeft w:val="0"/>
          <w:marRight w:val="0"/>
          <w:marTop w:val="0"/>
          <w:marBottom w:val="0"/>
          <w:divBdr>
            <w:top w:val="none" w:sz="0" w:space="0" w:color="auto"/>
            <w:left w:val="none" w:sz="0" w:space="0" w:color="auto"/>
            <w:bottom w:val="none" w:sz="0" w:space="0" w:color="auto"/>
            <w:right w:val="none" w:sz="0" w:space="0" w:color="auto"/>
          </w:divBdr>
        </w:div>
        <w:div w:id="1033502721">
          <w:marLeft w:val="0"/>
          <w:marRight w:val="0"/>
          <w:marTop w:val="0"/>
          <w:marBottom w:val="0"/>
          <w:divBdr>
            <w:top w:val="none" w:sz="0" w:space="0" w:color="auto"/>
            <w:left w:val="none" w:sz="0" w:space="0" w:color="auto"/>
            <w:bottom w:val="none" w:sz="0" w:space="0" w:color="auto"/>
            <w:right w:val="none" w:sz="0" w:space="0" w:color="auto"/>
          </w:divBdr>
        </w:div>
        <w:div w:id="850224871">
          <w:marLeft w:val="0"/>
          <w:marRight w:val="0"/>
          <w:marTop w:val="0"/>
          <w:marBottom w:val="0"/>
          <w:divBdr>
            <w:top w:val="none" w:sz="0" w:space="0" w:color="auto"/>
            <w:left w:val="none" w:sz="0" w:space="0" w:color="auto"/>
            <w:bottom w:val="none" w:sz="0" w:space="0" w:color="auto"/>
            <w:right w:val="none" w:sz="0" w:space="0" w:color="auto"/>
          </w:divBdr>
        </w:div>
        <w:div w:id="1694771699">
          <w:marLeft w:val="0"/>
          <w:marRight w:val="0"/>
          <w:marTop w:val="0"/>
          <w:marBottom w:val="0"/>
          <w:divBdr>
            <w:top w:val="none" w:sz="0" w:space="0" w:color="auto"/>
            <w:left w:val="none" w:sz="0" w:space="0" w:color="auto"/>
            <w:bottom w:val="none" w:sz="0" w:space="0" w:color="auto"/>
            <w:right w:val="none" w:sz="0" w:space="0" w:color="auto"/>
          </w:divBdr>
        </w:div>
        <w:div w:id="1978488783">
          <w:marLeft w:val="0"/>
          <w:marRight w:val="0"/>
          <w:marTop w:val="0"/>
          <w:marBottom w:val="0"/>
          <w:divBdr>
            <w:top w:val="none" w:sz="0" w:space="0" w:color="auto"/>
            <w:left w:val="none" w:sz="0" w:space="0" w:color="auto"/>
            <w:bottom w:val="none" w:sz="0" w:space="0" w:color="auto"/>
            <w:right w:val="none" w:sz="0" w:space="0" w:color="auto"/>
          </w:divBdr>
        </w:div>
        <w:div w:id="1318071588">
          <w:marLeft w:val="0"/>
          <w:marRight w:val="0"/>
          <w:marTop w:val="0"/>
          <w:marBottom w:val="0"/>
          <w:divBdr>
            <w:top w:val="none" w:sz="0" w:space="0" w:color="auto"/>
            <w:left w:val="none" w:sz="0" w:space="0" w:color="auto"/>
            <w:bottom w:val="none" w:sz="0" w:space="0" w:color="auto"/>
            <w:right w:val="none" w:sz="0" w:space="0" w:color="auto"/>
          </w:divBdr>
        </w:div>
        <w:div w:id="1496872913">
          <w:marLeft w:val="0"/>
          <w:marRight w:val="0"/>
          <w:marTop w:val="0"/>
          <w:marBottom w:val="0"/>
          <w:divBdr>
            <w:top w:val="none" w:sz="0" w:space="0" w:color="auto"/>
            <w:left w:val="none" w:sz="0" w:space="0" w:color="auto"/>
            <w:bottom w:val="none" w:sz="0" w:space="0" w:color="auto"/>
            <w:right w:val="none" w:sz="0" w:space="0" w:color="auto"/>
          </w:divBdr>
        </w:div>
        <w:div w:id="1038316965">
          <w:marLeft w:val="0"/>
          <w:marRight w:val="0"/>
          <w:marTop w:val="0"/>
          <w:marBottom w:val="0"/>
          <w:divBdr>
            <w:top w:val="none" w:sz="0" w:space="0" w:color="auto"/>
            <w:left w:val="none" w:sz="0" w:space="0" w:color="auto"/>
            <w:bottom w:val="none" w:sz="0" w:space="0" w:color="auto"/>
            <w:right w:val="none" w:sz="0" w:space="0" w:color="auto"/>
          </w:divBdr>
        </w:div>
        <w:div w:id="1748376579">
          <w:marLeft w:val="0"/>
          <w:marRight w:val="0"/>
          <w:marTop w:val="0"/>
          <w:marBottom w:val="0"/>
          <w:divBdr>
            <w:top w:val="none" w:sz="0" w:space="0" w:color="auto"/>
            <w:left w:val="none" w:sz="0" w:space="0" w:color="auto"/>
            <w:bottom w:val="none" w:sz="0" w:space="0" w:color="auto"/>
            <w:right w:val="none" w:sz="0" w:space="0" w:color="auto"/>
          </w:divBdr>
        </w:div>
      </w:divsChild>
    </w:div>
    <w:div w:id="1269702113">
      <w:bodyDiv w:val="1"/>
      <w:marLeft w:val="0"/>
      <w:marRight w:val="0"/>
      <w:marTop w:val="0"/>
      <w:marBottom w:val="0"/>
      <w:divBdr>
        <w:top w:val="none" w:sz="0" w:space="0" w:color="auto"/>
        <w:left w:val="none" w:sz="0" w:space="0" w:color="auto"/>
        <w:bottom w:val="none" w:sz="0" w:space="0" w:color="auto"/>
        <w:right w:val="none" w:sz="0" w:space="0" w:color="auto"/>
      </w:divBdr>
      <w:divsChild>
        <w:div w:id="728766580">
          <w:marLeft w:val="0"/>
          <w:marRight w:val="0"/>
          <w:marTop w:val="0"/>
          <w:marBottom w:val="0"/>
          <w:divBdr>
            <w:top w:val="none" w:sz="0" w:space="0" w:color="auto"/>
            <w:left w:val="none" w:sz="0" w:space="0" w:color="auto"/>
            <w:bottom w:val="none" w:sz="0" w:space="0" w:color="auto"/>
            <w:right w:val="none" w:sz="0" w:space="0" w:color="auto"/>
          </w:divBdr>
        </w:div>
        <w:div w:id="910504429">
          <w:marLeft w:val="0"/>
          <w:marRight w:val="0"/>
          <w:marTop w:val="0"/>
          <w:marBottom w:val="0"/>
          <w:divBdr>
            <w:top w:val="none" w:sz="0" w:space="0" w:color="auto"/>
            <w:left w:val="none" w:sz="0" w:space="0" w:color="auto"/>
            <w:bottom w:val="none" w:sz="0" w:space="0" w:color="auto"/>
            <w:right w:val="none" w:sz="0" w:space="0" w:color="auto"/>
          </w:divBdr>
        </w:div>
        <w:div w:id="1793205154">
          <w:marLeft w:val="0"/>
          <w:marRight w:val="0"/>
          <w:marTop w:val="0"/>
          <w:marBottom w:val="0"/>
          <w:divBdr>
            <w:top w:val="none" w:sz="0" w:space="0" w:color="auto"/>
            <w:left w:val="none" w:sz="0" w:space="0" w:color="auto"/>
            <w:bottom w:val="none" w:sz="0" w:space="0" w:color="auto"/>
            <w:right w:val="none" w:sz="0" w:space="0" w:color="auto"/>
          </w:divBdr>
        </w:div>
        <w:div w:id="426851047">
          <w:marLeft w:val="0"/>
          <w:marRight w:val="0"/>
          <w:marTop w:val="0"/>
          <w:marBottom w:val="0"/>
          <w:divBdr>
            <w:top w:val="none" w:sz="0" w:space="0" w:color="auto"/>
            <w:left w:val="none" w:sz="0" w:space="0" w:color="auto"/>
            <w:bottom w:val="none" w:sz="0" w:space="0" w:color="auto"/>
            <w:right w:val="none" w:sz="0" w:space="0" w:color="auto"/>
          </w:divBdr>
        </w:div>
        <w:div w:id="1048383950">
          <w:marLeft w:val="0"/>
          <w:marRight w:val="0"/>
          <w:marTop w:val="0"/>
          <w:marBottom w:val="0"/>
          <w:divBdr>
            <w:top w:val="none" w:sz="0" w:space="0" w:color="auto"/>
            <w:left w:val="none" w:sz="0" w:space="0" w:color="auto"/>
            <w:bottom w:val="none" w:sz="0" w:space="0" w:color="auto"/>
            <w:right w:val="none" w:sz="0" w:space="0" w:color="auto"/>
          </w:divBdr>
        </w:div>
        <w:div w:id="663902109">
          <w:marLeft w:val="0"/>
          <w:marRight w:val="0"/>
          <w:marTop w:val="0"/>
          <w:marBottom w:val="0"/>
          <w:divBdr>
            <w:top w:val="none" w:sz="0" w:space="0" w:color="auto"/>
            <w:left w:val="none" w:sz="0" w:space="0" w:color="auto"/>
            <w:bottom w:val="none" w:sz="0" w:space="0" w:color="auto"/>
            <w:right w:val="none" w:sz="0" w:space="0" w:color="auto"/>
          </w:divBdr>
        </w:div>
      </w:divsChild>
    </w:div>
    <w:div w:id="1692796973">
      <w:bodyDiv w:val="1"/>
      <w:marLeft w:val="0"/>
      <w:marRight w:val="0"/>
      <w:marTop w:val="0"/>
      <w:marBottom w:val="0"/>
      <w:divBdr>
        <w:top w:val="none" w:sz="0" w:space="0" w:color="auto"/>
        <w:left w:val="none" w:sz="0" w:space="0" w:color="auto"/>
        <w:bottom w:val="none" w:sz="0" w:space="0" w:color="auto"/>
        <w:right w:val="none" w:sz="0" w:space="0" w:color="auto"/>
      </w:divBdr>
    </w:div>
    <w:div w:id="17520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5B09-C770-A24D-B656-BEE712BC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Stephana Cherak</dc:creator>
  <cp:keywords/>
  <dc:description/>
  <cp:lastModifiedBy>Stephana Cherak</cp:lastModifiedBy>
  <cp:revision>8</cp:revision>
  <dcterms:created xsi:type="dcterms:W3CDTF">2020-12-12T00:28:00Z</dcterms:created>
  <dcterms:modified xsi:type="dcterms:W3CDTF">2021-01-21T03:46:00Z</dcterms:modified>
</cp:coreProperties>
</file>