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04EE" w14:textId="77777777" w:rsidR="00485232" w:rsidRPr="00641DB7" w:rsidRDefault="00485232" w:rsidP="00485232">
      <w:pPr>
        <w:pStyle w:val="Standar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80F4D" w14:textId="58E5895D" w:rsidR="00485232" w:rsidRDefault="00371C6F" w:rsidP="00485232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S2</w:t>
      </w:r>
      <w:r w:rsidR="00485232" w:rsidRPr="00641DB7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Definitions of Adjudication Categories</w:t>
      </w:r>
    </w:p>
    <w:tbl>
      <w:tblPr>
        <w:tblStyle w:val="Tabellenraster"/>
        <w:tblW w:w="8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7800"/>
      </w:tblGrid>
      <w:tr w:rsidR="00371C6F" w14:paraId="500581A5" w14:textId="77777777" w:rsidTr="00321DFB">
        <w:trPr>
          <w:trHeight w:val="281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3DF5B111" w14:textId="77777777" w:rsidR="00371C6F" w:rsidRPr="00321DFB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  <w:lang w:val="en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14:paraId="1596AA07" w14:textId="2098C9F6" w:rsidR="00371C6F" w:rsidRPr="00371C6F" w:rsidRDefault="00371C6F" w:rsidP="00371C6F">
            <w:pPr>
              <w:spacing w:line="480" w:lineRule="auto"/>
              <w:contextualSpacing/>
              <w:rPr>
                <w:b/>
                <w:color w:val="000000" w:themeColor="text1"/>
                <w:sz w:val="24"/>
              </w:rPr>
            </w:pPr>
            <w:r w:rsidRPr="00371C6F">
              <w:rPr>
                <w:b/>
                <w:color w:val="000000" w:themeColor="text1"/>
                <w:sz w:val="22"/>
              </w:rPr>
              <w:t>Definition</w:t>
            </w:r>
          </w:p>
        </w:tc>
      </w:tr>
      <w:tr w:rsidR="00371C6F" w14:paraId="097E1CB0" w14:textId="77777777" w:rsidTr="00321DFB">
        <w:trPr>
          <w:trHeight w:val="475"/>
        </w:trPr>
        <w:tc>
          <w:tcPr>
            <w:tcW w:w="252" w:type="dxa"/>
            <w:tcBorders>
              <w:top w:val="single" w:sz="4" w:space="0" w:color="auto"/>
            </w:tcBorders>
          </w:tcPr>
          <w:p w14:paraId="7E4B6C22" w14:textId="71FA25B4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</w:tcBorders>
          </w:tcPr>
          <w:p w14:paraId="2E804259" w14:textId="27FD68D1" w:rsidR="00371C6F" w:rsidRDefault="00371C6F" w:rsidP="00371C6F">
            <w:pPr>
              <w:spacing w:line="480" w:lineRule="auto"/>
              <w:contextualSpacing/>
              <w:rPr>
                <w:color w:val="000000" w:themeColor="text1"/>
              </w:rPr>
            </w:pPr>
            <w:r w:rsidRPr="00371C6F">
              <w:rPr>
                <w:b/>
                <w:color w:val="000000" w:themeColor="text1"/>
              </w:rPr>
              <w:t>Ruled Out:</w:t>
            </w:r>
            <w:r w:rsidRPr="00D522CE">
              <w:rPr>
                <w:color w:val="000000" w:themeColor="text1"/>
              </w:rPr>
              <w:t xml:space="preserve"> [Bacterial/Viral] infection </w:t>
            </w:r>
            <w:r w:rsidRPr="00D522CE">
              <w:rPr>
                <w:i/>
                <w:iCs/>
                <w:color w:val="000000" w:themeColor="text1"/>
              </w:rPr>
              <w:t>ruled out</w:t>
            </w:r>
            <w:r w:rsidRPr="00D522CE">
              <w:rPr>
                <w:color w:val="000000" w:themeColor="text1"/>
              </w:rPr>
              <w:t xml:space="preserve"> by clinical assessment </w:t>
            </w:r>
            <w:proofErr w:type="gramStart"/>
            <w:r w:rsidRPr="00D522CE">
              <w:rPr>
                <w:color w:val="000000" w:themeColor="text1"/>
              </w:rPr>
              <w:t>plus</w:t>
            </w:r>
            <w:proofErr w:type="gramEnd"/>
            <w:r w:rsidRPr="00D522CE">
              <w:rPr>
                <w:color w:val="000000" w:themeColor="text1"/>
              </w:rPr>
              <w:t xml:space="preserve"> other definite diagnosis established.</w:t>
            </w:r>
          </w:p>
        </w:tc>
      </w:tr>
      <w:tr w:rsidR="00371C6F" w14:paraId="173209F7" w14:textId="77777777" w:rsidTr="00321DFB">
        <w:trPr>
          <w:trHeight w:val="464"/>
        </w:trPr>
        <w:tc>
          <w:tcPr>
            <w:tcW w:w="252" w:type="dxa"/>
          </w:tcPr>
          <w:p w14:paraId="461F42EF" w14:textId="6DF03342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64" w:type="dxa"/>
          </w:tcPr>
          <w:p w14:paraId="3857B11A" w14:textId="3FAADC8A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 w:rsidRPr="00371C6F">
              <w:rPr>
                <w:b/>
                <w:color w:val="000000" w:themeColor="text1"/>
              </w:rPr>
              <w:t>Unlikely</w:t>
            </w:r>
            <w:r w:rsidRPr="00D522CE">
              <w:rPr>
                <w:color w:val="000000" w:themeColor="text1"/>
              </w:rPr>
              <w:t xml:space="preserve">: [Bacterial/Viral] infection </w:t>
            </w:r>
            <w:r w:rsidRPr="00D522CE">
              <w:rPr>
                <w:i/>
                <w:iCs/>
                <w:color w:val="000000" w:themeColor="text1"/>
              </w:rPr>
              <w:t>unlikely</w:t>
            </w:r>
            <w:r w:rsidRPr="00D522CE">
              <w:rPr>
                <w:color w:val="000000" w:themeColor="text1"/>
              </w:rPr>
              <w:t xml:space="preserve"> by clinical assessment but no other definite diagnosis established, or a microorganism detected but interpreted as colonization rather than cause of infection.</w:t>
            </w:r>
          </w:p>
        </w:tc>
      </w:tr>
      <w:tr w:rsidR="00371C6F" w14:paraId="09ADCAE5" w14:textId="77777777" w:rsidTr="00321DFB">
        <w:trPr>
          <w:trHeight w:val="475"/>
        </w:trPr>
        <w:tc>
          <w:tcPr>
            <w:tcW w:w="252" w:type="dxa"/>
          </w:tcPr>
          <w:p w14:paraId="75B50233" w14:textId="3E61DE08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864" w:type="dxa"/>
          </w:tcPr>
          <w:p w14:paraId="3C224495" w14:textId="18DB5FF8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 w:rsidRPr="00371C6F">
              <w:rPr>
                <w:b/>
                <w:color w:val="000000" w:themeColor="text1"/>
              </w:rPr>
              <w:t>Probable</w:t>
            </w:r>
            <w:r w:rsidRPr="00D522CE">
              <w:rPr>
                <w:color w:val="000000" w:themeColor="text1"/>
              </w:rPr>
              <w:t xml:space="preserve">: [Bacterial/Viral] infection </w:t>
            </w:r>
            <w:r w:rsidRPr="00D522CE">
              <w:rPr>
                <w:i/>
                <w:iCs/>
                <w:color w:val="000000" w:themeColor="text1"/>
              </w:rPr>
              <w:t>probable</w:t>
            </w:r>
            <w:r w:rsidRPr="00D522CE">
              <w:rPr>
                <w:color w:val="000000" w:themeColor="text1"/>
              </w:rPr>
              <w:t xml:space="preserve"> by clinical assessment but not confirmed by microbiological, PCR, or other laboratory results. </w:t>
            </w:r>
          </w:p>
        </w:tc>
      </w:tr>
      <w:tr w:rsidR="00371C6F" w14:paraId="46B3E711" w14:textId="77777777" w:rsidTr="00321DFB">
        <w:trPr>
          <w:trHeight w:val="464"/>
        </w:trPr>
        <w:tc>
          <w:tcPr>
            <w:tcW w:w="252" w:type="dxa"/>
          </w:tcPr>
          <w:p w14:paraId="6B4D6098" w14:textId="341F324C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864" w:type="dxa"/>
          </w:tcPr>
          <w:p w14:paraId="127FAA45" w14:textId="32FD6BA9" w:rsidR="00371C6F" w:rsidRDefault="00371C6F" w:rsidP="00371C6F">
            <w:pPr>
              <w:spacing w:line="480" w:lineRule="auto"/>
              <w:contextualSpacing/>
              <w:jc w:val="both"/>
              <w:rPr>
                <w:color w:val="000000" w:themeColor="text1"/>
              </w:rPr>
            </w:pPr>
            <w:r w:rsidRPr="00371C6F">
              <w:rPr>
                <w:b/>
                <w:color w:val="000000" w:themeColor="text1"/>
              </w:rPr>
              <w:t>Proven</w:t>
            </w:r>
            <w:r w:rsidRPr="00D522CE">
              <w:rPr>
                <w:color w:val="000000" w:themeColor="text1"/>
              </w:rPr>
              <w:t xml:space="preserve">: [Bacterial/Viral] infection </w:t>
            </w:r>
            <w:r w:rsidRPr="00D522CE">
              <w:rPr>
                <w:i/>
                <w:iCs/>
                <w:color w:val="000000" w:themeColor="text1"/>
              </w:rPr>
              <w:t>proven</w:t>
            </w:r>
            <w:r w:rsidRPr="00D522CE">
              <w:rPr>
                <w:color w:val="000000" w:themeColor="text1"/>
              </w:rPr>
              <w:t xml:space="preserve"> by clinical assessment plus results of microbiological or other laboratory tests. </w:t>
            </w:r>
          </w:p>
        </w:tc>
      </w:tr>
    </w:tbl>
    <w:p w14:paraId="6ABB3FD6" w14:textId="77777777" w:rsidR="00371C6F" w:rsidRPr="00371C6F" w:rsidRDefault="00371C6F" w:rsidP="00371C6F">
      <w:pPr>
        <w:suppressAutoHyphens w:val="0"/>
        <w:autoSpaceDN/>
        <w:spacing w:line="480" w:lineRule="auto"/>
        <w:contextualSpacing/>
        <w:jc w:val="both"/>
        <w:textAlignment w:val="auto"/>
        <w:rPr>
          <w:color w:val="000000" w:themeColor="text1"/>
        </w:rPr>
      </w:pPr>
    </w:p>
    <w:p w14:paraId="09EFF6AF" w14:textId="77777777" w:rsidR="00371C6F" w:rsidRPr="00641DB7" w:rsidRDefault="00371C6F" w:rsidP="00485232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CFEBF2" w14:textId="77777777" w:rsidR="00485232" w:rsidRPr="00641DB7" w:rsidRDefault="00485232" w:rsidP="00485232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98DBBF" w14:textId="0D70CE37" w:rsidR="00C61FB0" w:rsidRPr="00C61FB0" w:rsidRDefault="00C61FB0" w:rsidP="005B6DD0">
      <w:pPr>
        <w:pStyle w:val="Standard10"/>
        <w:spacing w:after="120" w:line="48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C61FB0" w:rsidRPr="00C61FB0" w:rsidSect="00826220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D4EB" w14:textId="77777777" w:rsidR="00654280" w:rsidRDefault="00654280" w:rsidP="005E66B3">
      <w:r>
        <w:separator/>
      </w:r>
    </w:p>
  </w:endnote>
  <w:endnote w:type="continuationSeparator" w:id="0">
    <w:p w14:paraId="2CA5CDB6" w14:textId="77777777" w:rsidR="00654280" w:rsidRDefault="00654280" w:rsidP="005E66B3">
      <w:r>
        <w:continuationSeparator/>
      </w:r>
    </w:p>
  </w:endnote>
  <w:endnote w:type="continuationNotice" w:id="1">
    <w:p w14:paraId="52931277" w14:textId="77777777" w:rsidR="00654280" w:rsidRDefault="00654280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1F47AA31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321DFB">
      <w:rPr>
        <w:noProof/>
      </w:rPr>
      <w:t>1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EDB6" w14:textId="77777777" w:rsidR="00654280" w:rsidRDefault="00654280" w:rsidP="005E66B3">
      <w:r w:rsidRPr="00826220">
        <w:rPr>
          <w:color w:val="000000"/>
        </w:rPr>
        <w:separator/>
      </w:r>
    </w:p>
  </w:footnote>
  <w:footnote w:type="continuationSeparator" w:id="0">
    <w:p w14:paraId="6AE6283B" w14:textId="77777777" w:rsidR="00654280" w:rsidRDefault="00654280" w:rsidP="005E66B3">
      <w:r>
        <w:continuationSeparator/>
      </w:r>
    </w:p>
  </w:footnote>
  <w:footnote w:type="continuationNotice" w:id="1">
    <w:p w14:paraId="606CF6DB" w14:textId="77777777" w:rsidR="00654280" w:rsidRDefault="00654280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37F1C"/>
    <w:multiLevelType w:val="hybridMultilevel"/>
    <w:tmpl w:val="CD3619C0"/>
    <w:lvl w:ilvl="0" w:tplc="A69C1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1DFB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1C6F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68DA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4280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2B56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33659-3649-4CC1-A764-68A0A6B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3</cp:revision>
  <cp:lastPrinted>2019-04-04T18:41:00Z</cp:lastPrinted>
  <dcterms:created xsi:type="dcterms:W3CDTF">2021-01-25T11:00:00Z</dcterms:created>
  <dcterms:modified xsi:type="dcterms:W3CDTF">2021-01-25T12:21:00Z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