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A1D1" w14:textId="4CBB31D0" w:rsidR="001268EE" w:rsidRDefault="001268EE" w:rsidP="001268EE">
      <w:pPr>
        <w:pStyle w:val="Standard1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268EE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S</w:t>
      </w:r>
      <w:r w:rsidR="00F35F31">
        <w:rPr>
          <w:rFonts w:ascii="Times New Roman" w:hAnsi="Times New Roman" w:cs="Times New Roman"/>
          <w:b/>
          <w:bCs/>
          <w:sz w:val="20"/>
          <w:szCs w:val="20"/>
          <w:lang w:val="en-US"/>
        </w:rPr>
        <w:t>10</w:t>
      </w:r>
      <w:bookmarkStart w:id="0" w:name="_GoBack"/>
      <w:bookmarkEnd w:id="0"/>
      <w:r w:rsidR="00E51CF6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1268E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1268EE">
        <w:rPr>
          <w:rFonts w:ascii="Times New Roman" w:hAnsi="Times New Roman" w:cs="Times New Roman"/>
          <w:sz w:val="20"/>
          <w:szCs w:val="20"/>
          <w:lang w:val="en-US"/>
        </w:rPr>
        <w:t xml:space="preserve">Formulas for Calculating Performance Metrics Per </w:t>
      </w:r>
      <w:r w:rsidR="000A69DB">
        <w:rPr>
          <w:rFonts w:ascii="Times New Roman" w:hAnsi="Times New Roman" w:cs="Times New Roman"/>
          <w:sz w:val="20"/>
          <w:szCs w:val="20"/>
          <w:lang w:val="en-US"/>
        </w:rPr>
        <w:t>IMX-BVN-2</w:t>
      </w:r>
      <w:r w:rsidR="00550B19">
        <w:rPr>
          <w:rFonts w:ascii="Times New Roman" w:hAnsi="Times New Roman" w:cs="Times New Roman"/>
          <w:sz w:val="20"/>
          <w:szCs w:val="20"/>
          <w:lang w:val="en-US"/>
        </w:rPr>
        <w:t xml:space="preserve"> Bacterial Score </w:t>
      </w:r>
      <w:r w:rsidRPr="001268EE">
        <w:rPr>
          <w:rFonts w:ascii="Times New Roman" w:hAnsi="Times New Roman" w:cs="Times New Roman"/>
          <w:sz w:val="20"/>
          <w:szCs w:val="20"/>
          <w:lang w:val="en-US"/>
        </w:rPr>
        <w:t>Results Interpretation Bands</w:t>
      </w:r>
    </w:p>
    <w:p w14:paraId="54BA7CFD" w14:textId="77777777" w:rsidR="00E51CF6" w:rsidRPr="001268EE" w:rsidRDefault="00E51CF6" w:rsidP="001268EE">
      <w:pPr>
        <w:pStyle w:val="Standard1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136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080"/>
        <w:gridCol w:w="1080"/>
        <w:gridCol w:w="1170"/>
        <w:gridCol w:w="1170"/>
        <w:gridCol w:w="1210"/>
        <w:gridCol w:w="1760"/>
        <w:gridCol w:w="990"/>
        <w:gridCol w:w="1800"/>
        <w:gridCol w:w="2610"/>
      </w:tblGrid>
      <w:tr w:rsidR="00751D19" w:rsidRPr="00751D19" w14:paraId="139B022F" w14:textId="6460638D" w:rsidTr="00FB3B58">
        <w:trPr>
          <w:trHeight w:val="385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14:paraId="6760B7E0" w14:textId="27D365C1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AECE3" w14:textId="6941F378" w:rsidR="007530E1" w:rsidRPr="00751D19" w:rsidRDefault="001A0713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Adjudicated Infection Status</w:t>
            </w:r>
            <w:r w:rsidR="007530E1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7ADE7224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Sensitivity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42CDB954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Specificity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694B94DE" w14:textId="4C2F9980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Nominal Likelihood Ratio (LR)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vAlign w:val="center"/>
          </w:tcPr>
          <w:p w14:paraId="77672AC9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Sample </w:t>
            </w:r>
          </w:p>
          <w:p w14:paraId="44AA1507" w14:textId="0362FED5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Pre-Test Probability</w:t>
            </w:r>
            <w:r w:rsidR="00FB3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51D19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FB3B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aka </w:t>
            </w:r>
            <w:r w:rsidR="0014578F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Prevalence</w:t>
            </w: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3E388A29" w14:textId="0E6EF09C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Pre-Test Odds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563F16B7" w14:textId="327862F9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Post-Test Odds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14:paraId="60D7F834" w14:textId="1B4C0053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Post-Test Probability</w:t>
            </w:r>
          </w:p>
        </w:tc>
      </w:tr>
      <w:tr w:rsidR="00751D19" w:rsidRPr="00751D19" w14:paraId="7C268F55" w14:textId="5859D6E1" w:rsidTr="00FB3B58">
        <w:trPr>
          <w:trHeight w:val="441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14:paraId="2ED8988D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2EA4" w14:textId="21B87CC6" w:rsidR="007530E1" w:rsidRPr="00751D19" w:rsidRDefault="00751D19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Bact.</w:t>
            </w:r>
            <w:r w:rsidR="007530E1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Inf.</w:t>
            </w:r>
            <w:r w:rsidR="007530E1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Present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7261E" w14:textId="360C8DCA" w:rsidR="007530E1" w:rsidRPr="00751D19" w:rsidRDefault="00751D19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Bact.</w:t>
            </w:r>
            <w:r w:rsidR="007530E1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Inf.</w:t>
            </w:r>
            <w:r w:rsidR="007530E1" w:rsidRPr="00751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Absent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98E0CE3" w14:textId="77777777" w:rsidR="007530E1" w:rsidRPr="00751D19" w:rsidRDefault="007530E1" w:rsidP="007530E1">
            <w:pPr>
              <w:pStyle w:val="Standard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9913EF3" w14:textId="77777777" w:rsidR="007530E1" w:rsidRPr="00751D19" w:rsidRDefault="007530E1" w:rsidP="007530E1">
            <w:pPr>
              <w:pStyle w:val="Standard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1428CBFE" w14:textId="77777777" w:rsidR="007530E1" w:rsidRPr="00751D19" w:rsidRDefault="007530E1" w:rsidP="007530E1">
            <w:pPr>
              <w:pStyle w:val="Standard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vAlign w:val="center"/>
          </w:tcPr>
          <w:p w14:paraId="236642A6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103DE3A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2BB3439F" w14:textId="1A192096" w:rsidR="007530E1" w:rsidRPr="00751D19" w:rsidRDefault="007530E1" w:rsidP="007530E1">
            <w:pPr>
              <w:pStyle w:val="Standard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09955679" w14:textId="77777777" w:rsidR="007530E1" w:rsidRPr="00751D19" w:rsidRDefault="007530E1" w:rsidP="007530E1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51D19" w:rsidRPr="00751D19" w14:paraId="0BF00F23" w14:textId="4123268A" w:rsidTr="00FB3B58">
        <w:trPr>
          <w:trHeight w:val="605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14:paraId="3CAF9061" w14:textId="744FCB5E" w:rsidR="0014578F" w:rsidRPr="00751D19" w:rsidRDefault="0014578F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Very </w:t>
            </w:r>
            <w:r w:rsid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</w:t>
            </w: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kely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642A1C5" w14:textId="2A786B61" w:rsidR="0014578F" w:rsidRPr="00751D19" w:rsidRDefault="0014578F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1</m:t>
                  </m:r>
                </m:sub>
              </m:sSub>
            </m:oMath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544D5D0" w14:textId="689CFBE5" w:rsidR="0014578F" w:rsidRPr="00751D19" w:rsidRDefault="0014578F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1</m:t>
                  </m:r>
                </m:sub>
              </m:sSub>
            </m:oMath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CCB5ED6" w14:textId="3382E36D" w:rsidR="0014578F" w:rsidRPr="00751D19" w:rsidRDefault="00183654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101FC28" w14:textId="57424560" w:rsidR="0014578F" w:rsidRPr="00751D19" w:rsidRDefault="00183654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14:paraId="143337CA" w14:textId="1AC3A751" w:rsidR="0014578F" w:rsidRPr="00751D19" w:rsidRDefault="00183654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sensitivity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1-specificity</m:t>
                    </m:r>
                  </m:den>
                </m:f>
              </m:oMath>
            </m:oMathPara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16F13D70" w14:textId="5ECBD9DE" w:rsidR="0014578F" w:rsidRPr="00751D19" w:rsidRDefault="00183654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E991EDE" w14:textId="740F7B66" w:rsidR="0014578F" w:rsidRPr="00751D19" w:rsidRDefault="00183654" w:rsidP="00751D19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BE5D5F1" w14:textId="1BFEB941" w:rsidR="0014578F" w:rsidRPr="00751D19" w:rsidRDefault="00751D19" w:rsidP="0014578F">
            <w:pPr>
              <w:pStyle w:val="Standard1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LR× 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S.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val="en-US"/>
                  </w:rPr>
                  <m:t>Pre-Test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 Odds</m:t>
                </m:r>
              </m:oMath>
            </m:oMathPara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C8A5A04" w14:textId="22465D14" w:rsidR="0014578F" w:rsidRPr="00751D19" w:rsidRDefault="00183654" w:rsidP="0014578F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Post-Test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1+S.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AE37A3" w:rsidRPr="00751D19" w14:paraId="4529F276" w14:textId="62AC3C25" w:rsidTr="00FB3B58">
        <w:trPr>
          <w:trHeight w:val="599"/>
        </w:trPr>
        <w:tc>
          <w:tcPr>
            <w:tcW w:w="815" w:type="dxa"/>
            <w:vAlign w:val="center"/>
          </w:tcPr>
          <w:p w14:paraId="13816186" w14:textId="77777777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Possible</w:t>
            </w:r>
          </w:p>
        </w:tc>
        <w:tc>
          <w:tcPr>
            <w:tcW w:w="1080" w:type="dxa"/>
            <w:vAlign w:val="center"/>
          </w:tcPr>
          <w:p w14:paraId="658700CF" w14:textId="61D766FF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080" w:type="dxa"/>
            <w:vAlign w:val="center"/>
          </w:tcPr>
          <w:p w14:paraId="0736E8B5" w14:textId="4EA62163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170" w:type="dxa"/>
            <w:vAlign w:val="center"/>
          </w:tcPr>
          <w:p w14:paraId="608A239F" w14:textId="79C9FE93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2E85699F" w14:textId="317BFEDC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210" w:type="dxa"/>
            <w:vAlign w:val="center"/>
          </w:tcPr>
          <w:p w14:paraId="4F31D0F4" w14:textId="347F1D3B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sensitivity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1-specificity</m:t>
                    </m:r>
                  </m:den>
                </m:f>
              </m:oMath>
            </m:oMathPara>
          </w:p>
        </w:tc>
        <w:tc>
          <w:tcPr>
            <w:tcW w:w="1760" w:type="dxa"/>
            <w:vAlign w:val="center"/>
          </w:tcPr>
          <w:p w14:paraId="78970BEA" w14:textId="14C1AF16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990" w:type="dxa"/>
          </w:tcPr>
          <w:p w14:paraId="65A4CD3D" w14:textId="1CD8704F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14:paraId="2E790634" w14:textId="745695F8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LR× 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S.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val="en-US"/>
                  </w:rPr>
                  <m:t>Pre-Test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 Odds</m:t>
                </m:r>
              </m:oMath>
            </m:oMathPara>
          </w:p>
        </w:tc>
        <w:tc>
          <w:tcPr>
            <w:tcW w:w="2610" w:type="dxa"/>
          </w:tcPr>
          <w:p w14:paraId="048C387A" w14:textId="2A617B11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Post-Test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1+S.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AE37A3" w:rsidRPr="00751D19" w14:paraId="18E21677" w14:textId="125F5C6A" w:rsidTr="00FB3B58">
        <w:trPr>
          <w:trHeight w:val="476"/>
        </w:trPr>
        <w:tc>
          <w:tcPr>
            <w:tcW w:w="815" w:type="dxa"/>
            <w:vAlign w:val="center"/>
          </w:tcPr>
          <w:p w14:paraId="75478031" w14:textId="77777777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Unlikely</w:t>
            </w:r>
          </w:p>
        </w:tc>
        <w:tc>
          <w:tcPr>
            <w:tcW w:w="1080" w:type="dxa"/>
            <w:vAlign w:val="center"/>
          </w:tcPr>
          <w:p w14:paraId="530DC425" w14:textId="075B9340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1080" w:type="dxa"/>
            <w:vAlign w:val="center"/>
          </w:tcPr>
          <w:p w14:paraId="522AB275" w14:textId="40A96802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3</m:t>
                  </m:r>
                </m:sub>
              </m:sSub>
            </m:oMath>
          </w:p>
        </w:tc>
        <w:tc>
          <w:tcPr>
            <w:tcW w:w="1170" w:type="dxa"/>
            <w:vAlign w:val="center"/>
          </w:tcPr>
          <w:p w14:paraId="4B0D0560" w14:textId="0B77FDFE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4D9409AB" w14:textId="077B3E02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3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210" w:type="dxa"/>
            <w:vAlign w:val="center"/>
          </w:tcPr>
          <w:p w14:paraId="4343BE23" w14:textId="5B64AF96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1-sensitivity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specificity</m:t>
                    </m:r>
                  </m:den>
                </m:f>
              </m:oMath>
            </m:oMathPara>
          </w:p>
        </w:tc>
        <w:tc>
          <w:tcPr>
            <w:tcW w:w="1760" w:type="dxa"/>
            <w:vAlign w:val="center"/>
          </w:tcPr>
          <w:p w14:paraId="0343AAC1" w14:textId="763284E4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990" w:type="dxa"/>
          </w:tcPr>
          <w:p w14:paraId="22FA86FC" w14:textId="36593E5F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14:paraId="50F01310" w14:textId="5A227B77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LR× 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S.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val="en-US"/>
                  </w:rPr>
                  <m:t>Pre-Test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 Odds</m:t>
                </m:r>
              </m:oMath>
            </m:oMathPara>
          </w:p>
        </w:tc>
        <w:tc>
          <w:tcPr>
            <w:tcW w:w="2610" w:type="dxa"/>
          </w:tcPr>
          <w:p w14:paraId="6F691BE8" w14:textId="3BB7B0E9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Post-Test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1+S.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AE37A3" w:rsidRPr="00751D19" w14:paraId="7493F73F" w14:textId="2E608579" w:rsidTr="00FB3B58">
        <w:trPr>
          <w:trHeight w:val="476"/>
        </w:trPr>
        <w:tc>
          <w:tcPr>
            <w:tcW w:w="815" w:type="dxa"/>
            <w:vAlign w:val="center"/>
          </w:tcPr>
          <w:p w14:paraId="34848D3A" w14:textId="0F17D5BC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Very Unlikely</w:t>
            </w:r>
          </w:p>
        </w:tc>
        <w:tc>
          <w:tcPr>
            <w:tcW w:w="1080" w:type="dxa"/>
            <w:vAlign w:val="center"/>
          </w:tcPr>
          <w:p w14:paraId="5C2AB42C" w14:textId="77E3CC8E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080" w:type="dxa"/>
            <w:vAlign w:val="center"/>
          </w:tcPr>
          <w:p w14:paraId="6D4EEE79" w14:textId="3E07DC95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51D1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4</m:t>
                  </m:r>
                </m:sub>
              </m:sSub>
            </m:oMath>
          </w:p>
        </w:tc>
        <w:tc>
          <w:tcPr>
            <w:tcW w:w="1170" w:type="dxa"/>
            <w:vAlign w:val="center"/>
          </w:tcPr>
          <w:p w14:paraId="081F86C8" w14:textId="66A13748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3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170" w:type="dxa"/>
            <w:vAlign w:val="center"/>
          </w:tcPr>
          <w:p w14:paraId="3C824CA5" w14:textId="4B5B8EE0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210" w:type="dxa"/>
            <w:vAlign w:val="center"/>
          </w:tcPr>
          <w:p w14:paraId="6DC3334D" w14:textId="04124EB2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1-sensitivity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specificity</m:t>
                    </m:r>
                  </m:den>
                </m:f>
              </m:oMath>
            </m:oMathPara>
          </w:p>
        </w:tc>
        <w:tc>
          <w:tcPr>
            <w:tcW w:w="1760" w:type="dxa"/>
            <w:vAlign w:val="center"/>
          </w:tcPr>
          <w:p w14:paraId="7E907148" w14:textId="2DF10E8A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990" w:type="dxa"/>
          </w:tcPr>
          <w:p w14:paraId="61351743" w14:textId="18BA9AC8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4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14:paraId="2D6405C0" w14:textId="052726A6" w:rsidR="00AE37A3" w:rsidRPr="00751D19" w:rsidRDefault="00AE37A3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LR× 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S.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val="en-US"/>
                  </w:rPr>
                  <m:t>Pre-Test</m:t>
                </m:r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val="en-US"/>
                  </w:rPr>
                  <m:t xml:space="preserve"> Odds</m:t>
                </m:r>
              </m:oMath>
            </m:oMathPara>
          </w:p>
        </w:tc>
        <w:tc>
          <w:tcPr>
            <w:tcW w:w="2610" w:type="dxa"/>
          </w:tcPr>
          <w:p w14:paraId="47ED45E7" w14:textId="62870D0B" w:rsidR="00AE37A3" w:rsidRPr="00751D19" w:rsidRDefault="00183654" w:rsidP="00AE37A3">
            <w:pPr>
              <w:pStyle w:val="Standar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Post-Test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1+S.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Post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  <w:lang w:val="en-U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bCs/>
                        <w:i/>
                        <w:iCs/>
                        <w:sz w:val="16"/>
                        <w:szCs w:val="16"/>
                        <w:lang w:val="en-US"/>
                      </w:rPr>
                      <m:t>Test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 xml:space="preserve"> Odds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 or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2C70AF3D" w14:textId="77777777" w:rsidR="00DB4191" w:rsidRDefault="00DB4191" w:rsidP="008F5C1E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1EAB45" w14:textId="77777777" w:rsidR="00717F4C" w:rsidRDefault="00DB4191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This table of formulas is also applicable to the </w:t>
      </w:r>
      <w:r w:rsidR="000A69DB">
        <w:rPr>
          <w:rFonts w:ascii="Times New Roman" w:hAnsi="Times New Roman" w:cs="Times New Roman"/>
          <w:bCs/>
          <w:sz w:val="20"/>
          <w:szCs w:val="20"/>
        </w:rPr>
        <w:t>IMX-BVN-2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 viral score</w:t>
      </w:r>
      <w:r w:rsidR="004C292C">
        <w:rPr>
          <w:rFonts w:ascii="Times New Roman" w:hAnsi="Times New Roman" w:cs="Times New Roman"/>
          <w:bCs/>
          <w:sz w:val="20"/>
          <w:szCs w:val="20"/>
        </w:rPr>
        <w:t xml:space="preserve">, where 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the two </w:t>
      </w:r>
      <w:r w:rsidR="001A0713">
        <w:rPr>
          <w:rFonts w:ascii="Times New Roman" w:hAnsi="Times New Roman" w:cs="Times New Roman"/>
          <w:bCs/>
          <w:sz w:val="20"/>
          <w:szCs w:val="20"/>
        </w:rPr>
        <w:t>infection statuses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 would be </w:t>
      </w:r>
      <w:r w:rsidR="007C0EDF">
        <w:rPr>
          <w:rFonts w:ascii="Times New Roman" w:hAnsi="Times New Roman" w:cs="Times New Roman"/>
          <w:bCs/>
          <w:sz w:val="20"/>
          <w:szCs w:val="20"/>
        </w:rPr>
        <w:t>“Viral Infection Present”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2374">
        <w:rPr>
          <w:rFonts w:ascii="Times New Roman" w:hAnsi="Times New Roman" w:cs="Times New Roman"/>
          <w:bCs/>
          <w:sz w:val="20"/>
          <w:szCs w:val="20"/>
        </w:rPr>
        <w:t>and</w:t>
      </w:r>
      <w:r w:rsidR="00550B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0EDF">
        <w:rPr>
          <w:rFonts w:ascii="Times New Roman" w:hAnsi="Times New Roman" w:cs="Times New Roman"/>
          <w:bCs/>
          <w:sz w:val="20"/>
          <w:szCs w:val="20"/>
        </w:rPr>
        <w:t>“Viral Infection Absent.”</w:t>
      </w:r>
      <w:r w:rsidR="00D42B25">
        <w:rPr>
          <w:rFonts w:ascii="Times New Roman" w:hAnsi="Times New Roman" w:cs="Times New Roman"/>
          <w:bCs/>
          <w:sz w:val="20"/>
          <w:szCs w:val="20"/>
        </w:rPr>
        <w:br/>
      </w:r>
      <w:r w:rsidR="00FB3B58">
        <w:rPr>
          <w:rFonts w:ascii="Times New Roman" w:hAnsi="Times New Roman" w:cs="Times New Roman"/>
          <w:bCs/>
          <w:sz w:val="20"/>
          <w:szCs w:val="20"/>
        </w:rPr>
        <w:t xml:space="preserve">aka = also known as, </w:t>
      </w:r>
      <w:r w:rsidR="00D42B25">
        <w:rPr>
          <w:rFonts w:ascii="Times New Roman" w:hAnsi="Times New Roman" w:cs="Times New Roman"/>
          <w:bCs/>
          <w:sz w:val="20"/>
          <w:szCs w:val="20"/>
        </w:rPr>
        <w:t>Bact. = Bacterial, Inf. = Infection, S.=Sample</w:t>
      </w:r>
    </w:p>
    <w:p w14:paraId="5741455A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021244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F297B1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6E7E69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35D7E5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8A53455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CF714D6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C073D5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61F700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6A1EC7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BF68F80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FA69D5C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1A5C35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C04C80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2EB3CA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BE4651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25D6EB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AABFFC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CEBF6F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1DF03A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8C5C1D" w14:textId="77777777" w:rsidR="001A3490" w:rsidRDefault="001A3490" w:rsidP="008F5C1E">
      <w:pPr>
        <w:pStyle w:val="Standard1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A3490" w:rsidSect="007A31F9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F2CA" w14:textId="77777777" w:rsidR="00183654" w:rsidRDefault="00183654" w:rsidP="005E66B3">
      <w:r>
        <w:separator/>
      </w:r>
    </w:p>
  </w:endnote>
  <w:endnote w:type="continuationSeparator" w:id="0">
    <w:p w14:paraId="42CDEDFF" w14:textId="77777777" w:rsidR="00183654" w:rsidRDefault="00183654" w:rsidP="005E66B3">
      <w:r>
        <w:continuationSeparator/>
      </w:r>
    </w:p>
  </w:endnote>
  <w:endnote w:type="continuationNotice" w:id="1">
    <w:p w14:paraId="5FFBDBC2" w14:textId="77777777" w:rsidR="00183654" w:rsidRDefault="00183654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E362" w14:textId="77777777" w:rsidR="00183654" w:rsidRDefault="00183654" w:rsidP="005E66B3">
      <w:r w:rsidRPr="00826220">
        <w:rPr>
          <w:color w:val="000000"/>
        </w:rPr>
        <w:separator/>
      </w:r>
    </w:p>
  </w:footnote>
  <w:footnote w:type="continuationSeparator" w:id="0">
    <w:p w14:paraId="1CB6A608" w14:textId="77777777" w:rsidR="00183654" w:rsidRDefault="00183654" w:rsidP="005E66B3">
      <w:r>
        <w:continuationSeparator/>
      </w:r>
    </w:p>
  </w:footnote>
  <w:footnote w:type="continuationNotice" w:id="1">
    <w:p w14:paraId="3FFCE5D9" w14:textId="77777777" w:rsidR="00183654" w:rsidRDefault="00183654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654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0DC2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1F9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D4D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58F7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2AB0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EB7"/>
    <w:rsid w:val="00EC164E"/>
    <w:rsid w:val="00EC22A8"/>
    <w:rsid w:val="00EC273B"/>
    <w:rsid w:val="00EC5142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35F31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32A8E-C222-490F-B863-451BC688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2</cp:revision>
  <cp:lastPrinted>2019-04-04T18:41:00Z</cp:lastPrinted>
  <dcterms:created xsi:type="dcterms:W3CDTF">2021-01-25T11:39:00Z</dcterms:created>
  <dcterms:modified xsi:type="dcterms:W3CDTF">2021-01-25T11:39:00Z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