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32C63" w14:textId="7D760BE5" w:rsidR="005E5580" w:rsidRPr="00FB4A01" w:rsidRDefault="002B645E" w:rsidP="00DB00CB">
      <w:pPr>
        <w:rPr>
          <w:rFonts w:ascii="Garamond" w:hAnsi="Garamond"/>
        </w:rPr>
      </w:pPr>
      <w:r>
        <w:rPr>
          <w:rFonts w:ascii="Garamond" w:hAnsi="Garamond"/>
        </w:rPr>
        <w:t xml:space="preserve">Supplementary Table </w:t>
      </w:r>
      <w:r w:rsidR="001339B6">
        <w:rPr>
          <w:rFonts w:ascii="Garamond" w:hAnsi="Garamond"/>
        </w:rPr>
        <w:t>4</w:t>
      </w:r>
      <w:r>
        <w:rPr>
          <w:rFonts w:ascii="Garamond" w:hAnsi="Garamond"/>
        </w:rPr>
        <w:t>. Study characteristics of included studies for each of the meta-analysis outcomes</w:t>
      </w:r>
      <w:r w:rsidR="005E5580">
        <w:rPr>
          <w:rFonts w:ascii="Garamond" w:hAnsi="Garamond"/>
        </w:rPr>
        <w:t>.</w:t>
      </w:r>
    </w:p>
    <w:tbl>
      <w:tblPr>
        <w:tblStyle w:val="TableGrid"/>
        <w:tblW w:w="1290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693"/>
        <w:gridCol w:w="3118"/>
        <w:gridCol w:w="2127"/>
        <w:gridCol w:w="1984"/>
      </w:tblGrid>
      <w:tr w:rsidR="002B645E" w14:paraId="21B7BB13" w14:textId="070771C4" w:rsidTr="002B645E">
        <w:tc>
          <w:tcPr>
            <w:tcW w:w="2978" w:type="dxa"/>
            <w:shd w:val="clear" w:color="auto" w:fill="D9D9D9" w:themeFill="background1" w:themeFillShade="D9"/>
          </w:tcPr>
          <w:p w14:paraId="0627E9F8" w14:textId="58385792" w:rsidR="002B645E" w:rsidRPr="009744FE" w:rsidRDefault="003F0E11" w:rsidP="002B645E">
            <w:pPr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Characteristic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F6F5ABA" w14:textId="1BED7B28" w:rsidR="002B645E" w:rsidRDefault="002B645E" w:rsidP="002B645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Studies </w:t>
            </w:r>
            <w:r w:rsidR="00E871E4">
              <w:rPr>
                <w:rFonts w:ascii="Garamond" w:hAnsi="Garamond"/>
                <w:b/>
                <w:bCs/>
                <w:sz w:val="20"/>
                <w:szCs w:val="20"/>
              </w:rPr>
              <w:t>with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sepsis/severe sepsis/septic shock outcome</w:t>
            </w:r>
          </w:p>
          <w:p w14:paraId="08E15043" w14:textId="0DF85323" w:rsidR="002B645E" w:rsidRPr="009744FE" w:rsidRDefault="002B645E" w:rsidP="002B645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n=16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46662BD" w14:textId="77777777" w:rsidR="002B645E" w:rsidRDefault="002B645E" w:rsidP="002B645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Patients included in sepsis/severe sepsis/septic shock outcome</w:t>
            </w:r>
          </w:p>
          <w:p w14:paraId="73B3D0AE" w14:textId="76E6DAF4" w:rsidR="002B645E" w:rsidRDefault="002B645E" w:rsidP="002B645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N=9,629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429D39A" w14:textId="18ECEA95" w:rsidR="002B645E" w:rsidRDefault="002B645E" w:rsidP="002B645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Studies </w:t>
            </w:r>
            <w:r w:rsidR="00E871E4">
              <w:rPr>
                <w:rFonts w:ascii="Garamond" w:hAnsi="Garamond"/>
                <w:b/>
                <w:bCs/>
                <w:sz w:val="20"/>
                <w:szCs w:val="20"/>
              </w:rPr>
              <w:t>with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 mortality outcome</w:t>
            </w:r>
          </w:p>
          <w:p w14:paraId="557FC50F" w14:textId="13A78354" w:rsidR="002B645E" w:rsidRDefault="002B645E" w:rsidP="002B645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n=69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21632B" w14:textId="77777777" w:rsidR="002B645E" w:rsidRDefault="002B645E" w:rsidP="002B645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Patients included in mortality outcome</w:t>
            </w:r>
          </w:p>
          <w:p w14:paraId="43A40DB2" w14:textId="31E62C48" w:rsidR="002B645E" w:rsidRDefault="002B645E" w:rsidP="002B645E">
            <w:pPr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n=145,461</w:t>
            </w:r>
          </w:p>
        </w:tc>
      </w:tr>
      <w:tr w:rsidR="00F16CC0" w14:paraId="37C68DC5" w14:textId="07AE46ED" w:rsidTr="002B645E">
        <w:tc>
          <w:tcPr>
            <w:tcW w:w="2978" w:type="dxa"/>
          </w:tcPr>
          <w:p w14:paraId="20908D97" w14:textId="77777777" w:rsidR="00F16CC0" w:rsidRDefault="00F16CC0" w:rsidP="00EB2D6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4948A7B" w14:textId="77777777" w:rsidR="00F16CC0" w:rsidRPr="00664FFF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 (%)</w:t>
            </w:r>
          </w:p>
        </w:tc>
        <w:tc>
          <w:tcPr>
            <w:tcW w:w="3118" w:type="dxa"/>
          </w:tcPr>
          <w:p w14:paraId="09B75B1C" w14:textId="03F0650B" w:rsidR="00F16CC0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 (%)</w:t>
            </w:r>
          </w:p>
        </w:tc>
        <w:tc>
          <w:tcPr>
            <w:tcW w:w="2127" w:type="dxa"/>
          </w:tcPr>
          <w:p w14:paraId="31918C77" w14:textId="545987B0" w:rsidR="00F16CC0" w:rsidRPr="00664FFF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 (%)</w:t>
            </w:r>
          </w:p>
        </w:tc>
        <w:tc>
          <w:tcPr>
            <w:tcW w:w="1984" w:type="dxa"/>
          </w:tcPr>
          <w:p w14:paraId="43E39CBB" w14:textId="17FAB661" w:rsidR="00F16CC0" w:rsidRDefault="001E2EFE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 (%)</w:t>
            </w:r>
          </w:p>
        </w:tc>
      </w:tr>
      <w:tr w:rsidR="00F16CC0" w14:paraId="153E5FAE" w14:textId="0E009957" w:rsidTr="002B645E">
        <w:tc>
          <w:tcPr>
            <w:tcW w:w="2978" w:type="dxa"/>
          </w:tcPr>
          <w:p w14:paraId="57397E8E" w14:textId="77777777" w:rsidR="00F16CC0" w:rsidRPr="00664FFF" w:rsidRDefault="00F16CC0" w:rsidP="00EB2D6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Publication year </w:t>
            </w:r>
          </w:p>
        </w:tc>
        <w:tc>
          <w:tcPr>
            <w:tcW w:w="2693" w:type="dxa"/>
          </w:tcPr>
          <w:p w14:paraId="53B8EC12" w14:textId="77777777" w:rsidR="00F16CC0" w:rsidRPr="00664FFF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5F0BB89" w14:textId="77777777" w:rsidR="00F16CC0" w:rsidRPr="00664FFF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8454A40" w14:textId="5A2EF16D" w:rsidR="00F16CC0" w:rsidRPr="00664FFF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074532" w14:textId="77777777" w:rsidR="00F16CC0" w:rsidRPr="00664FFF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16CC0" w14:paraId="7EDE0BAA" w14:textId="59F6578B" w:rsidTr="002B645E">
        <w:tc>
          <w:tcPr>
            <w:tcW w:w="2978" w:type="dxa"/>
          </w:tcPr>
          <w:p w14:paraId="14E95561" w14:textId="77777777" w:rsidR="00F16CC0" w:rsidRPr="00664FFF" w:rsidRDefault="00F16CC0" w:rsidP="00EB2D6C">
            <w:pPr>
              <w:ind w:left="460" w:hanging="14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2004 - 2008</w:t>
            </w:r>
          </w:p>
        </w:tc>
        <w:tc>
          <w:tcPr>
            <w:tcW w:w="2693" w:type="dxa"/>
          </w:tcPr>
          <w:p w14:paraId="567D226F" w14:textId="03FABC4C" w:rsidR="00F16CC0" w:rsidRPr="00664FFF" w:rsidRDefault="00D65A9B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EF3EDA">
              <w:rPr>
                <w:rFonts w:ascii="Garamond" w:hAnsi="Garamond"/>
                <w:sz w:val="20"/>
                <w:szCs w:val="20"/>
              </w:rPr>
              <w:t>6.3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273A3A20" w14:textId="0CE72BE3" w:rsidR="00F16CC0" w:rsidRDefault="00E871E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151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1.5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199EDF02" w14:textId="36E34FD4" w:rsidR="00F16CC0" w:rsidRDefault="00787492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604A8A">
              <w:rPr>
                <w:rFonts w:ascii="Garamond" w:hAnsi="Garamond"/>
                <w:sz w:val="20"/>
                <w:szCs w:val="20"/>
              </w:rPr>
              <w:t>10.1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A895B2B" w14:textId="7FCB167A" w:rsidR="00F16CC0" w:rsidRDefault="007A437D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7,710</w:t>
            </w:r>
            <w:r w:rsidR="003131B9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DE0F7E">
              <w:rPr>
                <w:rFonts w:ascii="Garamond" w:hAnsi="Garamond"/>
                <w:sz w:val="20"/>
                <w:szCs w:val="20"/>
              </w:rPr>
              <w:t>5.3</w:t>
            </w:r>
            <w:r w:rsidR="008305F0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F16CC0" w14:paraId="42A452E3" w14:textId="627B5B22" w:rsidTr="002B645E">
        <w:tc>
          <w:tcPr>
            <w:tcW w:w="2978" w:type="dxa"/>
          </w:tcPr>
          <w:p w14:paraId="277284F3" w14:textId="77777777" w:rsidR="00F16CC0" w:rsidRDefault="00F16CC0" w:rsidP="00EB2D6C">
            <w:pPr>
              <w:ind w:left="460" w:hanging="14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2009 - 2012</w:t>
            </w:r>
          </w:p>
        </w:tc>
        <w:tc>
          <w:tcPr>
            <w:tcW w:w="2693" w:type="dxa"/>
          </w:tcPr>
          <w:p w14:paraId="6F63326B" w14:textId="4098E17B" w:rsidR="00F16CC0" w:rsidRPr="00664FFF" w:rsidRDefault="00D65A9B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EF3EDA">
              <w:rPr>
                <w:rFonts w:ascii="Garamond" w:hAnsi="Garamond"/>
                <w:sz w:val="20"/>
                <w:szCs w:val="20"/>
              </w:rPr>
              <w:t>0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1C251DB6" w14:textId="22CB9703" w:rsidR="00F16CC0" w:rsidRDefault="00E871E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(0)</w:t>
            </w:r>
          </w:p>
        </w:tc>
        <w:tc>
          <w:tcPr>
            <w:tcW w:w="2127" w:type="dxa"/>
          </w:tcPr>
          <w:p w14:paraId="4B923266" w14:textId="43BE0FE2" w:rsidR="00F16CC0" w:rsidRDefault="00787492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604A8A">
              <w:rPr>
                <w:rFonts w:ascii="Garamond" w:hAnsi="Garamond"/>
                <w:sz w:val="20"/>
                <w:szCs w:val="20"/>
              </w:rPr>
              <w:t>7.2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1641160" w14:textId="003A1719" w:rsidR="00F16CC0" w:rsidRDefault="00DE0F7E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1,499</w:t>
            </w:r>
            <w:r w:rsidR="008305F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1.0</w:t>
            </w:r>
            <w:r w:rsidR="008305F0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F16CC0" w14:paraId="3CCA862D" w14:textId="66FB6A89" w:rsidTr="002B645E">
        <w:tc>
          <w:tcPr>
            <w:tcW w:w="2978" w:type="dxa"/>
          </w:tcPr>
          <w:p w14:paraId="350CB485" w14:textId="77777777" w:rsidR="00F16CC0" w:rsidRDefault="00F16CC0" w:rsidP="00EB2D6C">
            <w:pPr>
              <w:ind w:left="460" w:hanging="14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2013 - 2016</w:t>
            </w:r>
          </w:p>
        </w:tc>
        <w:tc>
          <w:tcPr>
            <w:tcW w:w="2693" w:type="dxa"/>
          </w:tcPr>
          <w:p w14:paraId="437614EE" w14:textId="4CC3DF83" w:rsidR="00F16CC0" w:rsidRPr="00664FFF" w:rsidRDefault="00EF3EDA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18.</w:t>
            </w:r>
            <w:r w:rsidR="00E871E4">
              <w:rPr>
                <w:rFonts w:ascii="Garamond" w:hAnsi="Garamond"/>
                <w:sz w:val="20"/>
                <w:szCs w:val="20"/>
              </w:rPr>
              <w:t>7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0AAA4D34" w14:textId="488BB05D" w:rsidR="00F16CC0" w:rsidRDefault="00E871E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1,635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17.0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240DB44C" w14:textId="1BAD0BDC" w:rsidR="00F16CC0" w:rsidRDefault="00787492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604A8A">
              <w:rPr>
                <w:rFonts w:ascii="Garamond" w:hAnsi="Garamond"/>
                <w:sz w:val="20"/>
                <w:szCs w:val="20"/>
              </w:rPr>
              <w:t>16.0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63301BB" w14:textId="6DFC384E" w:rsidR="00F16CC0" w:rsidRDefault="00DE0F7E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52,169</w:t>
            </w:r>
            <w:r w:rsidR="008305F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35.9</w:t>
            </w:r>
            <w:r w:rsidR="008305F0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F16CC0" w14:paraId="0BE52846" w14:textId="7DD6355A" w:rsidTr="002B645E">
        <w:tc>
          <w:tcPr>
            <w:tcW w:w="2978" w:type="dxa"/>
          </w:tcPr>
          <w:p w14:paraId="408A3986" w14:textId="77777777" w:rsidR="00F16CC0" w:rsidRDefault="00F16CC0" w:rsidP="00EB2D6C">
            <w:pPr>
              <w:ind w:left="460" w:hanging="142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2017 - 2020</w:t>
            </w:r>
          </w:p>
        </w:tc>
        <w:tc>
          <w:tcPr>
            <w:tcW w:w="2693" w:type="dxa"/>
          </w:tcPr>
          <w:p w14:paraId="11CDA6F8" w14:textId="543A3799" w:rsidR="00F16CC0" w:rsidRPr="00664FFF" w:rsidRDefault="00D65A9B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557914">
              <w:rPr>
                <w:rFonts w:ascii="Garamond" w:hAnsi="Garamond"/>
                <w:sz w:val="20"/>
                <w:szCs w:val="20"/>
              </w:rPr>
              <w:t>7</w:t>
            </w:r>
            <w:r w:rsidR="00EF3EDA">
              <w:rPr>
                <w:rFonts w:ascii="Garamond" w:hAnsi="Garamond"/>
                <w:sz w:val="20"/>
                <w:szCs w:val="20"/>
              </w:rPr>
              <w:t>5.0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0B51517F" w14:textId="4416397D" w:rsidR="00F16CC0" w:rsidRDefault="00E871E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7,843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81.5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198B310B" w14:textId="74B14045" w:rsidR="00F16CC0" w:rsidRDefault="00787492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46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604A8A">
              <w:rPr>
                <w:rFonts w:ascii="Garamond" w:hAnsi="Garamond"/>
                <w:sz w:val="20"/>
                <w:szCs w:val="20"/>
              </w:rPr>
              <w:t>66.7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DC9B668" w14:textId="44A8EACD" w:rsidR="00F16CC0" w:rsidRDefault="00DE0F7E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84, 083</w:t>
            </w:r>
            <w:r w:rsidR="008305F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57.8</w:t>
            </w:r>
            <w:r w:rsidR="008305F0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F16CC0" w14:paraId="0B9A7737" w14:textId="5E677F3C" w:rsidTr="002B645E">
        <w:tc>
          <w:tcPr>
            <w:tcW w:w="2978" w:type="dxa"/>
          </w:tcPr>
          <w:p w14:paraId="7146BE86" w14:textId="77777777" w:rsidR="00F16CC0" w:rsidRDefault="00F16CC0" w:rsidP="00EB2D6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Participating sites </w:t>
            </w:r>
          </w:p>
        </w:tc>
        <w:tc>
          <w:tcPr>
            <w:tcW w:w="2693" w:type="dxa"/>
          </w:tcPr>
          <w:p w14:paraId="42080441" w14:textId="77777777" w:rsidR="00F16CC0" w:rsidRPr="00664FFF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3BCFB9C" w14:textId="77777777" w:rsidR="00F16CC0" w:rsidRPr="00664FFF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89808E8" w14:textId="49B01907" w:rsidR="00F16CC0" w:rsidRPr="00664FFF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88F744" w14:textId="77777777" w:rsidR="00F16CC0" w:rsidRPr="00664FFF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16CC0" w14:paraId="59CADCA6" w14:textId="7882B6B4" w:rsidTr="002B645E">
        <w:tc>
          <w:tcPr>
            <w:tcW w:w="2978" w:type="dxa"/>
          </w:tcPr>
          <w:p w14:paraId="3FDC1EAB" w14:textId="77777777" w:rsidR="00F16CC0" w:rsidRDefault="00F16CC0" w:rsidP="00EB2D6C">
            <w:pPr>
              <w:ind w:left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14:paraId="7A916DF8" w14:textId="05449367" w:rsidR="00F16CC0" w:rsidRPr="00664FFF" w:rsidRDefault="00D65A9B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(7</w:t>
            </w:r>
            <w:r>
              <w:rPr>
                <w:rFonts w:ascii="Garamond" w:hAnsi="Garamond"/>
                <w:sz w:val="20"/>
                <w:szCs w:val="20"/>
              </w:rPr>
              <w:t>5.0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0DBE847F" w14:textId="39D34CB2" w:rsidR="00F16CC0" w:rsidRDefault="00BB7628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7,591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78.8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3834B9DB" w14:textId="00969C1B" w:rsidR="00F16CC0" w:rsidRDefault="00E26B9A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49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71.0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9A810C6" w14:textId="1CBF00E5" w:rsidR="00F16CC0" w:rsidRDefault="00C40ABF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10,717</w:t>
            </w:r>
            <w:r w:rsidR="008305F0">
              <w:rPr>
                <w:rFonts w:ascii="Garamond" w:hAnsi="Garamond"/>
                <w:sz w:val="20"/>
                <w:szCs w:val="20"/>
              </w:rPr>
              <w:t xml:space="preserve"> (7</w:t>
            </w:r>
            <w:r>
              <w:rPr>
                <w:rFonts w:ascii="Garamond" w:hAnsi="Garamond"/>
                <w:sz w:val="20"/>
                <w:szCs w:val="20"/>
              </w:rPr>
              <w:t>.4</w:t>
            </w:r>
            <w:r w:rsidR="008305F0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F16CC0" w14:paraId="13947BAD" w14:textId="4F985FA9" w:rsidTr="002B645E">
        <w:tc>
          <w:tcPr>
            <w:tcW w:w="2978" w:type="dxa"/>
          </w:tcPr>
          <w:p w14:paraId="567FC131" w14:textId="77777777" w:rsidR="00F16CC0" w:rsidRDefault="00F16CC0" w:rsidP="00EB2D6C">
            <w:pPr>
              <w:ind w:left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2 - 5</w:t>
            </w:r>
          </w:p>
        </w:tc>
        <w:tc>
          <w:tcPr>
            <w:tcW w:w="2693" w:type="dxa"/>
          </w:tcPr>
          <w:p w14:paraId="7E235C6C" w14:textId="29999663" w:rsidR="00F16CC0" w:rsidRPr="00664FFF" w:rsidRDefault="00D65A9B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6.3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17E47DD1" w14:textId="0F6DA56D" w:rsidR="00F16CC0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</w:t>
            </w:r>
            <w:r w:rsidR="00BB7628">
              <w:rPr>
                <w:rFonts w:ascii="Garamond" w:hAnsi="Garamond"/>
                <w:sz w:val="20"/>
                <w:szCs w:val="20"/>
              </w:rPr>
              <w:t>121</w:t>
            </w:r>
            <w:r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BB7628">
              <w:rPr>
                <w:rFonts w:ascii="Garamond" w:hAnsi="Garamond"/>
                <w:sz w:val="20"/>
                <w:szCs w:val="20"/>
              </w:rPr>
              <w:t>11.6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2D9DA375" w14:textId="224790E5" w:rsidR="00F16CC0" w:rsidRDefault="00E26B9A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2.9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239AA72B" w14:textId="417DABD3" w:rsidR="00F16CC0" w:rsidRDefault="00C40ABF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160</w:t>
            </w:r>
            <w:r w:rsidR="008305F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0.1</w:t>
            </w:r>
            <w:r w:rsidR="008305F0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F16CC0" w14:paraId="3C8AC16B" w14:textId="7F0BEF1D" w:rsidTr="002B645E">
        <w:tc>
          <w:tcPr>
            <w:tcW w:w="2978" w:type="dxa"/>
          </w:tcPr>
          <w:p w14:paraId="425949DB" w14:textId="77777777" w:rsidR="00F16CC0" w:rsidRDefault="00F16CC0" w:rsidP="00EB2D6C">
            <w:pPr>
              <w:ind w:left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6 - 10</w:t>
            </w:r>
          </w:p>
        </w:tc>
        <w:tc>
          <w:tcPr>
            <w:tcW w:w="2693" w:type="dxa"/>
          </w:tcPr>
          <w:p w14:paraId="76731E43" w14:textId="25EFB4E2" w:rsidR="00F16CC0" w:rsidRPr="00664FFF" w:rsidRDefault="00D65A9B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12.5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38AF7548" w14:textId="6843B075" w:rsidR="00F16CC0" w:rsidRDefault="00BB7628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454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4.7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395CEA06" w14:textId="75C65D0F" w:rsidR="00F16CC0" w:rsidRDefault="00E26B9A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5.8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7E12B37" w14:textId="14738CC7" w:rsidR="00F16CC0" w:rsidRDefault="00C40ABF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1,581</w:t>
            </w:r>
            <w:r w:rsidR="008305F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1.1</w:t>
            </w:r>
            <w:r w:rsidR="008305F0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F16CC0" w14:paraId="67C5FCD3" w14:textId="6443A43C" w:rsidTr="002B645E">
        <w:tc>
          <w:tcPr>
            <w:tcW w:w="2978" w:type="dxa"/>
          </w:tcPr>
          <w:p w14:paraId="322B0C86" w14:textId="77777777" w:rsidR="00F16CC0" w:rsidRPr="00931DC1" w:rsidRDefault="00F16CC0" w:rsidP="00EB2D6C">
            <w:pPr>
              <w:ind w:left="678" w:hanging="357"/>
              <w:rPr>
                <w:rFonts w:ascii="Garamond" w:hAnsi="Garamond"/>
                <w:sz w:val="20"/>
                <w:szCs w:val="20"/>
              </w:rPr>
            </w:pPr>
            <w:r w:rsidRPr="00931DC1">
              <w:rPr>
                <w:rFonts w:ascii="Garamond" w:hAnsi="Garamond"/>
                <w:sz w:val="20"/>
                <w:szCs w:val="20"/>
              </w:rPr>
              <w:t>&gt;</w:t>
            </w:r>
            <w:r>
              <w:rPr>
                <w:rFonts w:ascii="Garamond" w:hAnsi="Garamond"/>
                <w:sz w:val="20"/>
                <w:szCs w:val="20"/>
              </w:rPr>
              <w:t xml:space="preserve"> 10</w:t>
            </w:r>
          </w:p>
        </w:tc>
        <w:tc>
          <w:tcPr>
            <w:tcW w:w="2693" w:type="dxa"/>
          </w:tcPr>
          <w:p w14:paraId="388C44AD" w14:textId="542ED7A8" w:rsidR="00F16CC0" w:rsidRDefault="00D65A9B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6.3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48283E73" w14:textId="7FE1AB7D" w:rsidR="00F16CC0" w:rsidRDefault="00BB7628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464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4.8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78336C13" w14:textId="185571C8" w:rsidR="00F16CC0" w:rsidRDefault="00E26B9A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20.3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2008809" w14:textId="19855CFF" w:rsidR="00F16CC0" w:rsidRDefault="00C40ABF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133,003</w:t>
            </w:r>
            <w:r w:rsidR="008305F0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B3558A">
              <w:rPr>
                <w:rFonts w:ascii="Garamond" w:hAnsi="Garamond"/>
                <w:sz w:val="20"/>
                <w:szCs w:val="20"/>
              </w:rPr>
              <w:t>91.4</w:t>
            </w:r>
            <w:r w:rsidR="008305F0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F16CC0" w14:paraId="64252363" w14:textId="396F8CDF" w:rsidTr="002B645E">
        <w:tc>
          <w:tcPr>
            <w:tcW w:w="2978" w:type="dxa"/>
          </w:tcPr>
          <w:p w14:paraId="31812875" w14:textId="77777777" w:rsidR="00F16CC0" w:rsidRPr="00934A06" w:rsidRDefault="00F16CC0" w:rsidP="00EB2D6C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>Region of primary site</w:t>
            </w:r>
            <w:r>
              <w:rPr>
                <w:rFonts w:ascii="Garamond" w:hAnsi="Garamond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693" w:type="dxa"/>
          </w:tcPr>
          <w:p w14:paraId="42F9E95E" w14:textId="77777777" w:rsidR="00F16CC0" w:rsidRPr="00664FFF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8E770E" w14:textId="77777777" w:rsidR="00F16CC0" w:rsidRPr="00664FFF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87AA553" w14:textId="4AF0A8F4" w:rsidR="00F16CC0" w:rsidRPr="00664FFF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7C2B6B" w14:textId="77777777" w:rsidR="00F16CC0" w:rsidRPr="00664FFF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16CC0" w14:paraId="64526892" w14:textId="419A6AA2" w:rsidTr="002B645E">
        <w:tc>
          <w:tcPr>
            <w:tcW w:w="2978" w:type="dxa"/>
          </w:tcPr>
          <w:p w14:paraId="7FCB7CAE" w14:textId="77777777" w:rsidR="00F16CC0" w:rsidRDefault="00F16CC0" w:rsidP="00EB2D6C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North America</w:t>
            </w:r>
          </w:p>
        </w:tc>
        <w:tc>
          <w:tcPr>
            <w:tcW w:w="2693" w:type="dxa"/>
          </w:tcPr>
          <w:p w14:paraId="3C7B18BF" w14:textId="46C44EF4" w:rsidR="00F16CC0" w:rsidRPr="00664FFF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(</w:t>
            </w:r>
            <w:r w:rsidR="00BF37C7">
              <w:rPr>
                <w:rFonts w:ascii="Garamond" w:hAnsi="Garamond"/>
                <w:sz w:val="20"/>
                <w:szCs w:val="20"/>
              </w:rPr>
              <w:t>6.3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3CBD79C7" w14:textId="502E2F48" w:rsidR="00F16CC0" w:rsidRDefault="00E871E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6,303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65.5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597122D7" w14:textId="196A904B" w:rsidR="00F16CC0" w:rsidRDefault="00F46521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20.3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BF99C9F" w14:textId="623626EF" w:rsidR="00F16CC0" w:rsidRDefault="00DA47C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129,999</w:t>
            </w:r>
            <w:r w:rsidR="008305F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89.0</w:t>
            </w:r>
            <w:r w:rsidR="008305F0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F16CC0" w14:paraId="2E06F1AA" w14:textId="11FA5C73" w:rsidTr="002B645E">
        <w:tc>
          <w:tcPr>
            <w:tcW w:w="2978" w:type="dxa"/>
          </w:tcPr>
          <w:p w14:paraId="48829A68" w14:textId="77777777" w:rsidR="00F16CC0" w:rsidRDefault="00F16CC0" w:rsidP="00EB2D6C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Latin America and Caribbean</w:t>
            </w:r>
          </w:p>
        </w:tc>
        <w:tc>
          <w:tcPr>
            <w:tcW w:w="2693" w:type="dxa"/>
          </w:tcPr>
          <w:p w14:paraId="556A5ACD" w14:textId="566A4BB0" w:rsidR="00F16CC0" w:rsidRPr="00664FFF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 (1</w:t>
            </w:r>
            <w:r w:rsidR="00BF37C7">
              <w:rPr>
                <w:rFonts w:ascii="Garamond" w:hAnsi="Garamond"/>
                <w:sz w:val="20"/>
                <w:szCs w:val="20"/>
              </w:rPr>
              <w:t>8.8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2AE293A0" w14:textId="35570FFE" w:rsidR="00F16CC0" w:rsidRDefault="00E871E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735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7.6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6C2A4E33" w14:textId="134D67CA" w:rsidR="00F16CC0" w:rsidRDefault="00F46521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14.5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CB975B4" w14:textId="13BBF796" w:rsidR="00F16CC0" w:rsidRDefault="00DA47C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3,006</w:t>
            </w:r>
            <w:r w:rsidR="008305F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2.1</w:t>
            </w:r>
            <w:r w:rsidR="008305F0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F16CC0" w14:paraId="245B1320" w14:textId="01E550A3" w:rsidTr="002B645E">
        <w:tc>
          <w:tcPr>
            <w:tcW w:w="2978" w:type="dxa"/>
          </w:tcPr>
          <w:p w14:paraId="5B71D967" w14:textId="77777777" w:rsidR="00F16CC0" w:rsidRDefault="00F16CC0" w:rsidP="00EB2D6C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Europe and Central Asia</w:t>
            </w:r>
          </w:p>
        </w:tc>
        <w:tc>
          <w:tcPr>
            <w:tcW w:w="2693" w:type="dxa"/>
          </w:tcPr>
          <w:p w14:paraId="39AE2BAB" w14:textId="0EF14B31" w:rsidR="00F16CC0" w:rsidRPr="00664FFF" w:rsidRDefault="00BF37C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(1</w:t>
            </w:r>
            <w:r>
              <w:rPr>
                <w:rFonts w:ascii="Garamond" w:hAnsi="Garamond"/>
                <w:sz w:val="20"/>
                <w:szCs w:val="20"/>
              </w:rPr>
              <w:t>2.5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0D98EFAF" w14:textId="3D4F542A" w:rsidR="00F16CC0" w:rsidRDefault="00E871E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252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(2.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69CE247F" w14:textId="122FA139" w:rsidR="00F16CC0" w:rsidRDefault="00F46521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15.9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55533350" w14:textId="74D6B8C6" w:rsidR="00F16CC0" w:rsidRDefault="00DA47C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3,555</w:t>
            </w:r>
            <w:r w:rsidR="008305F0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(2.4</w:t>
            </w:r>
            <w:r w:rsidR="008305F0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F16CC0" w14:paraId="2635F857" w14:textId="73E46372" w:rsidTr="002B645E">
        <w:tc>
          <w:tcPr>
            <w:tcW w:w="2978" w:type="dxa"/>
          </w:tcPr>
          <w:p w14:paraId="54F9772F" w14:textId="77777777" w:rsidR="00F16CC0" w:rsidRDefault="00F16CC0" w:rsidP="00EB2D6C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East Asia and Pacific</w:t>
            </w:r>
          </w:p>
        </w:tc>
        <w:tc>
          <w:tcPr>
            <w:tcW w:w="2693" w:type="dxa"/>
          </w:tcPr>
          <w:p w14:paraId="015E27A3" w14:textId="24D803B2" w:rsidR="00F16CC0" w:rsidRPr="00664FFF" w:rsidRDefault="00BF37C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(2</w:t>
            </w:r>
            <w:r>
              <w:rPr>
                <w:rFonts w:ascii="Garamond" w:hAnsi="Garamond"/>
                <w:sz w:val="20"/>
                <w:szCs w:val="20"/>
              </w:rPr>
              <w:t>5.0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251E4D73" w14:textId="56683AF2" w:rsidR="00F16CC0" w:rsidRDefault="00E871E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631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6.6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1423385D" w14:textId="61FAF975" w:rsidR="00F16CC0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F46521">
              <w:rPr>
                <w:rFonts w:ascii="Garamond" w:hAnsi="Garamond"/>
                <w:sz w:val="20"/>
                <w:szCs w:val="20"/>
              </w:rPr>
              <w:t>6</w:t>
            </w:r>
            <w:r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F46521">
              <w:rPr>
                <w:rFonts w:ascii="Garamond" w:hAnsi="Garamond"/>
                <w:sz w:val="20"/>
                <w:szCs w:val="20"/>
              </w:rPr>
              <w:t>23.2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BC80606" w14:textId="2774390C" w:rsidR="00F16CC0" w:rsidRDefault="00DA47C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7,504</w:t>
            </w:r>
            <w:r w:rsidR="008305F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5.2</w:t>
            </w:r>
            <w:r w:rsidR="008305F0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F16CC0" w14:paraId="14211D12" w14:textId="639BE686" w:rsidTr="002B645E">
        <w:tc>
          <w:tcPr>
            <w:tcW w:w="2978" w:type="dxa"/>
          </w:tcPr>
          <w:p w14:paraId="7F84FB8E" w14:textId="77777777" w:rsidR="00F16CC0" w:rsidRDefault="00F16CC0" w:rsidP="00EB2D6C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South Asia</w:t>
            </w:r>
          </w:p>
        </w:tc>
        <w:tc>
          <w:tcPr>
            <w:tcW w:w="2693" w:type="dxa"/>
          </w:tcPr>
          <w:p w14:paraId="2BB365E5" w14:textId="61DF6F17" w:rsidR="00F16CC0" w:rsidRPr="00664FFF" w:rsidRDefault="00BF37C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(1</w:t>
            </w:r>
            <w:r>
              <w:rPr>
                <w:rFonts w:ascii="Garamond" w:hAnsi="Garamond"/>
                <w:sz w:val="20"/>
                <w:szCs w:val="20"/>
              </w:rPr>
              <w:t>8.8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5FFF35A9" w14:textId="2FEB99AC" w:rsidR="00F16CC0" w:rsidRDefault="00E871E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338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3.5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1C58C242" w14:textId="5C1C33F8" w:rsidR="00F16CC0" w:rsidRDefault="00F46521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F16CC0">
              <w:rPr>
                <w:rFonts w:ascii="Garamond" w:hAnsi="Garamond"/>
                <w:sz w:val="20"/>
                <w:szCs w:val="20"/>
              </w:rPr>
              <w:t>3 (1</w:t>
            </w:r>
            <w:r>
              <w:rPr>
                <w:rFonts w:ascii="Garamond" w:hAnsi="Garamond"/>
                <w:sz w:val="20"/>
                <w:szCs w:val="20"/>
              </w:rPr>
              <w:t>8.8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EE7946B" w14:textId="0575D4A7" w:rsidR="00F16CC0" w:rsidRDefault="00DA47C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1,535</w:t>
            </w:r>
            <w:r w:rsidR="008305F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1.1</w:t>
            </w:r>
            <w:r w:rsidR="008305F0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F16CC0" w14:paraId="293BA099" w14:textId="4535C2BC" w:rsidTr="002B645E">
        <w:tc>
          <w:tcPr>
            <w:tcW w:w="2978" w:type="dxa"/>
          </w:tcPr>
          <w:p w14:paraId="5564ECC4" w14:textId="77777777" w:rsidR="00F16CC0" w:rsidRDefault="00F16CC0" w:rsidP="00EB2D6C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Middle East and North Africa</w:t>
            </w:r>
          </w:p>
        </w:tc>
        <w:tc>
          <w:tcPr>
            <w:tcW w:w="2693" w:type="dxa"/>
          </w:tcPr>
          <w:p w14:paraId="1BDC0202" w14:textId="1B06772C" w:rsidR="00F16CC0" w:rsidRPr="00664FFF" w:rsidRDefault="00BF37C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557914">
              <w:rPr>
                <w:rFonts w:ascii="Garamond" w:hAnsi="Garamond"/>
                <w:sz w:val="20"/>
                <w:szCs w:val="20"/>
              </w:rPr>
              <w:t>6.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777A0196" w14:textId="3B99C1AF" w:rsidR="00F16CC0" w:rsidRDefault="00E871E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189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2.0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6245C24B" w14:textId="5199E8AE" w:rsidR="00F16CC0" w:rsidRDefault="00F46521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5.8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A7C757F" w14:textId="6DE6C4AF" w:rsidR="00F16CC0" w:rsidRDefault="00DA47C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352</w:t>
            </w:r>
            <w:r w:rsidR="008305F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="008305F0">
              <w:rPr>
                <w:rFonts w:ascii="Garamond" w:hAnsi="Garamond"/>
                <w:sz w:val="20"/>
                <w:szCs w:val="20"/>
              </w:rPr>
              <w:t>.</w:t>
            </w:r>
            <w:r>
              <w:rPr>
                <w:rFonts w:ascii="Garamond" w:hAnsi="Garamond"/>
                <w:sz w:val="20"/>
                <w:szCs w:val="20"/>
              </w:rPr>
              <w:t>2</w:t>
            </w:r>
            <w:r w:rsidR="008305F0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5F2D95" w14:paraId="133655D9" w14:textId="77777777" w:rsidTr="002B645E">
        <w:tc>
          <w:tcPr>
            <w:tcW w:w="2978" w:type="dxa"/>
          </w:tcPr>
          <w:p w14:paraId="48575823" w14:textId="36C41801" w:rsidR="005F2D95" w:rsidRDefault="005F2D95" w:rsidP="00EB2D6C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Central and South America</w:t>
            </w:r>
          </w:p>
        </w:tc>
        <w:tc>
          <w:tcPr>
            <w:tcW w:w="2693" w:type="dxa"/>
          </w:tcPr>
          <w:p w14:paraId="59DD0AB5" w14:textId="1BACA404" w:rsidR="005F2D95" w:rsidRDefault="005F2D95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 (0)</w:t>
            </w:r>
          </w:p>
        </w:tc>
        <w:tc>
          <w:tcPr>
            <w:tcW w:w="3118" w:type="dxa"/>
          </w:tcPr>
          <w:p w14:paraId="0FF0B359" w14:textId="2B84DEDD" w:rsidR="005F2D95" w:rsidRDefault="005F2D95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 (0)</w:t>
            </w:r>
          </w:p>
        </w:tc>
        <w:tc>
          <w:tcPr>
            <w:tcW w:w="2127" w:type="dxa"/>
          </w:tcPr>
          <w:p w14:paraId="201D1EE6" w14:textId="7A74C56A" w:rsidR="005F2D95" w:rsidRDefault="005F2D95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(1.4)</w:t>
            </w:r>
          </w:p>
        </w:tc>
        <w:tc>
          <w:tcPr>
            <w:tcW w:w="1984" w:type="dxa"/>
          </w:tcPr>
          <w:p w14:paraId="18370E90" w14:textId="5671DD7D" w:rsidR="005F2D95" w:rsidRDefault="005F2D95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110 (0.1)</w:t>
            </w:r>
          </w:p>
        </w:tc>
      </w:tr>
      <w:tr w:rsidR="00F16CC0" w14:paraId="5B23C10A" w14:textId="53B462C0" w:rsidTr="002B645E">
        <w:tc>
          <w:tcPr>
            <w:tcW w:w="2978" w:type="dxa"/>
          </w:tcPr>
          <w:p w14:paraId="6F8CCFE4" w14:textId="77777777" w:rsidR="00F16CC0" w:rsidRDefault="00F16CC0" w:rsidP="00EB2D6C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Sub-Saharan Africa</w:t>
            </w:r>
          </w:p>
        </w:tc>
        <w:tc>
          <w:tcPr>
            <w:tcW w:w="2693" w:type="dxa"/>
          </w:tcPr>
          <w:p w14:paraId="08105485" w14:textId="30BDFF3C" w:rsidR="00F16CC0" w:rsidRPr="00664FFF" w:rsidRDefault="00C659EB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12.5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5A55A8EE" w14:textId="33AD83EC" w:rsidR="00F16CC0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E871E4">
              <w:rPr>
                <w:rFonts w:ascii="Garamond" w:hAnsi="Garamond"/>
                <w:sz w:val="20"/>
                <w:szCs w:val="20"/>
              </w:rPr>
              <w:t xml:space="preserve">0 </w:t>
            </w:r>
            <w:r>
              <w:rPr>
                <w:rFonts w:ascii="Garamond" w:hAnsi="Garamond"/>
                <w:sz w:val="20"/>
                <w:szCs w:val="20"/>
              </w:rPr>
              <w:t>(</w:t>
            </w:r>
            <w:r w:rsidR="00E871E4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75871B00" w14:textId="760953C3" w:rsidR="00F16CC0" w:rsidRDefault="00F46521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A3D42E1" w14:textId="6F012610" w:rsidR="00F16CC0" w:rsidRDefault="00DA47C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 w:rsidR="008305F0">
              <w:rPr>
                <w:rFonts w:ascii="Garamond" w:hAnsi="Garamond"/>
                <w:sz w:val="20"/>
                <w:szCs w:val="20"/>
              </w:rPr>
              <w:t xml:space="preserve"> (0)</w:t>
            </w:r>
          </w:p>
        </w:tc>
      </w:tr>
      <w:tr w:rsidR="00F16CC0" w14:paraId="6376BCEA" w14:textId="2B3B977E" w:rsidTr="002B645E">
        <w:tc>
          <w:tcPr>
            <w:tcW w:w="10916" w:type="dxa"/>
            <w:gridSpan w:val="4"/>
          </w:tcPr>
          <w:p w14:paraId="63558907" w14:textId="233E8EA0" w:rsidR="00F16CC0" w:rsidRDefault="00F16CC0" w:rsidP="000D59E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World Bank Income Classification</w:t>
            </w:r>
          </w:p>
        </w:tc>
        <w:tc>
          <w:tcPr>
            <w:tcW w:w="1984" w:type="dxa"/>
          </w:tcPr>
          <w:p w14:paraId="282F89E0" w14:textId="77777777" w:rsidR="00F16CC0" w:rsidRDefault="00F16CC0" w:rsidP="000D59E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16CC0" w14:paraId="20E38A74" w14:textId="42C92CB1" w:rsidTr="002B645E">
        <w:tc>
          <w:tcPr>
            <w:tcW w:w="2978" w:type="dxa"/>
          </w:tcPr>
          <w:p w14:paraId="6F6F840C" w14:textId="3769B2F8" w:rsidR="00F16CC0" w:rsidRDefault="00F16CC0" w:rsidP="00EB2D6C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</w:t>
            </w:r>
            <w:r w:rsidR="005E5580">
              <w:rPr>
                <w:rFonts w:ascii="Garamond" w:hAnsi="Garamond"/>
                <w:sz w:val="20"/>
                <w:szCs w:val="20"/>
              </w:rPr>
              <w:t>igh Income Country</w:t>
            </w:r>
          </w:p>
        </w:tc>
        <w:tc>
          <w:tcPr>
            <w:tcW w:w="2693" w:type="dxa"/>
          </w:tcPr>
          <w:p w14:paraId="2429BED7" w14:textId="1799AA5E" w:rsidR="00F16CC0" w:rsidRDefault="00BF37C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31.3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09B6D765" w14:textId="5E4F9DC5" w:rsidR="00F16CC0" w:rsidRDefault="00487A9E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7,047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73.2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708B08F5" w14:textId="6EA16E7A" w:rsidR="00F16CC0" w:rsidRDefault="00605C8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28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40.6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AC465BB" w14:textId="282C0485" w:rsidR="00F16CC0" w:rsidRDefault="000B07DB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134,899</w:t>
            </w:r>
            <w:r w:rsidR="008305F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92.7</w:t>
            </w:r>
            <w:r w:rsidR="008305F0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F16CC0" w14:paraId="2070FC5D" w14:textId="1B7F9233" w:rsidTr="002B645E">
        <w:tc>
          <w:tcPr>
            <w:tcW w:w="2978" w:type="dxa"/>
          </w:tcPr>
          <w:p w14:paraId="62E73329" w14:textId="322DD37A" w:rsidR="00F16CC0" w:rsidRDefault="00F16CC0" w:rsidP="00EB2D6C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U</w:t>
            </w:r>
            <w:r w:rsidR="005E5580">
              <w:rPr>
                <w:rFonts w:ascii="Garamond" w:hAnsi="Garamond"/>
                <w:sz w:val="20"/>
                <w:szCs w:val="20"/>
              </w:rPr>
              <w:t>pper Middle-Income Country</w:t>
            </w:r>
          </w:p>
        </w:tc>
        <w:tc>
          <w:tcPr>
            <w:tcW w:w="2693" w:type="dxa"/>
          </w:tcPr>
          <w:p w14:paraId="5AA28EB9" w14:textId="755D8C71" w:rsidR="00F16CC0" w:rsidRDefault="00BF37C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37.5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1B047E64" w14:textId="374E1720" w:rsidR="00F16CC0" w:rsidRDefault="00487A9E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1,063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11.0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294A3F74" w14:textId="780E0900" w:rsidR="00F16CC0" w:rsidRDefault="00605C8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36.2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8186B26" w14:textId="5A1A1C2C" w:rsidR="00F16CC0" w:rsidRDefault="000B07DB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8,860</w:t>
            </w:r>
            <w:r w:rsidR="008305F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6</w:t>
            </w:r>
            <w:r w:rsidR="008305F0">
              <w:rPr>
                <w:rFonts w:ascii="Garamond" w:hAnsi="Garamond"/>
                <w:sz w:val="20"/>
                <w:szCs w:val="20"/>
              </w:rPr>
              <w:t>.1)</w:t>
            </w:r>
          </w:p>
        </w:tc>
      </w:tr>
      <w:tr w:rsidR="00F16CC0" w14:paraId="25FD1A86" w14:textId="2BD34242" w:rsidTr="002B645E">
        <w:tc>
          <w:tcPr>
            <w:tcW w:w="2978" w:type="dxa"/>
          </w:tcPr>
          <w:p w14:paraId="0EC0EA25" w14:textId="3AC00C1F" w:rsidR="00F16CC0" w:rsidRDefault="00F16CC0" w:rsidP="00EB2D6C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</w:t>
            </w:r>
            <w:r w:rsidR="005E5580">
              <w:rPr>
                <w:rFonts w:ascii="Garamond" w:hAnsi="Garamond"/>
                <w:sz w:val="20"/>
                <w:szCs w:val="20"/>
              </w:rPr>
              <w:t>ower Middle-Income Country</w:t>
            </w:r>
          </w:p>
        </w:tc>
        <w:tc>
          <w:tcPr>
            <w:tcW w:w="2693" w:type="dxa"/>
          </w:tcPr>
          <w:p w14:paraId="19E3389A" w14:textId="0E03739C" w:rsidR="00F16CC0" w:rsidRDefault="00BF37C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(2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 w:rsidR="00557914">
              <w:rPr>
                <w:rFonts w:ascii="Garamond" w:hAnsi="Garamond"/>
                <w:sz w:val="20"/>
                <w:szCs w:val="20"/>
              </w:rPr>
              <w:t>.0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1DC36357" w14:textId="069C096B" w:rsidR="00F16CC0" w:rsidRDefault="00487A9E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398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4.1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3CFF3766" w14:textId="4918882B" w:rsidR="00F16CC0" w:rsidRDefault="00605C8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F16CC0">
              <w:rPr>
                <w:rFonts w:ascii="Garamond" w:hAnsi="Garamond"/>
                <w:sz w:val="20"/>
                <w:szCs w:val="20"/>
              </w:rPr>
              <w:t>6 (2</w:t>
            </w:r>
            <w:r>
              <w:rPr>
                <w:rFonts w:ascii="Garamond" w:hAnsi="Garamond"/>
                <w:sz w:val="20"/>
                <w:szCs w:val="20"/>
              </w:rPr>
              <w:t>3.2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2A1B351" w14:textId="70BBEFEF" w:rsidR="00F16CC0" w:rsidRDefault="000B07DB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1,702</w:t>
            </w:r>
            <w:r w:rsidR="008305F0">
              <w:rPr>
                <w:rFonts w:ascii="Garamond" w:hAnsi="Garamond"/>
                <w:sz w:val="20"/>
                <w:szCs w:val="20"/>
              </w:rPr>
              <w:t xml:space="preserve"> (1</w:t>
            </w:r>
            <w:r>
              <w:rPr>
                <w:rFonts w:ascii="Garamond" w:hAnsi="Garamond"/>
                <w:sz w:val="20"/>
                <w:szCs w:val="20"/>
              </w:rPr>
              <w:t>.2</w:t>
            </w:r>
            <w:r w:rsidR="008305F0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F16CC0" w14:paraId="04FDF699" w14:textId="7069265B" w:rsidTr="002B645E">
        <w:tc>
          <w:tcPr>
            <w:tcW w:w="2978" w:type="dxa"/>
          </w:tcPr>
          <w:p w14:paraId="77DAFE1F" w14:textId="31CF2163" w:rsidR="00F16CC0" w:rsidRDefault="00F16CC0" w:rsidP="00EB2D6C">
            <w:pPr>
              <w:ind w:firstLine="318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</w:t>
            </w:r>
            <w:r w:rsidR="005E5580">
              <w:rPr>
                <w:rFonts w:ascii="Garamond" w:hAnsi="Garamond"/>
                <w:sz w:val="20"/>
                <w:szCs w:val="20"/>
              </w:rPr>
              <w:t>ower Income Country</w:t>
            </w:r>
          </w:p>
        </w:tc>
        <w:tc>
          <w:tcPr>
            <w:tcW w:w="2693" w:type="dxa"/>
          </w:tcPr>
          <w:p w14:paraId="2753EB17" w14:textId="4D212A81" w:rsidR="00F16CC0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(</w:t>
            </w:r>
            <w:r w:rsidR="00BF37C7">
              <w:rPr>
                <w:rFonts w:ascii="Garamond" w:hAnsi="Garamond"/>
                <w:sz w:val="20"/>
                <w:szCs w:val="20"/>
              </w:rPr>
              <w:t>6.3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44A35103" w14:textId="296D243B" w:rsidR="00F16CC0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1,121 (</w:t>
            </w:r>
            <w:r w:rsidR="00487A9E">
              <w:rPr>
                <w:rFonts w:ascii="Garamond" w:hAnsi="Garamond"/>
                <w:sz w:val="20"/>
                <w:szCs w:val="20"/>
              </w:rPr>
              <w:t>11.7</w:t>
            </w:r>
            <w:r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596EA6B3" w14:textId="6BC6CC95" w:rsidR="00F16CC0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 (0)</w:t>
            </w:r>
          </w:p>
        </w:tc>
        <w:tc>
          <w:tcPr>
            <w:tcW w:w="1984" w:type="dxa"/>
          </w:tcPr>
          <w:p w14:paraId="0CF15B89" w14:textId="21840A37" w:rsidR="00F16CC0" w:rsidRDefault="00BB546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 w:rsidR="008305F0">
              <w:rPr>
                <w:rFonts w:ascii="Garamond" w:hAnsi="Garamond"/>
                <w:sz w:val="20"/>
                <w:szCs w:val="20"/>
              </w:rPr>
              <w:t xml:space="preserve"> (0)</w:t>
            </w:r>
          </w:p>
        </w:tc>
      </w:tr>
      <w:tr w:rsidR="00F16CC0" w14:paraId="734803D0" w14:textId="22514E98" w:rsidTr="002B645E">
        <w:tc>
          <w:tcPr>
            <w:tcW w:w="2978" w:type="dxa"/>
          </w:tcPr>
          <w:p w14:paraId="05B18829" w14:textId="77777777" w:rsidR="00F16CC0" w:rsidRDefault="00F16CC0" w:rsidP="00EB2D6C">
            <w:pPr>
              <w:tabs>
                <w:tab w:val="left" w:pos="460"/>
                <w:tab w:val="left" w:pos="602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Study design</w:t>
            </w:r>
          </w:p>
        </w:tc>
        <w:tc>
          <w:tcPr>
            <w:tcW w:w="2693" w:type="dxa"/>
          </w:tcPr>
          <w:p w14:paraId="06C1331D" w14:textId="77777777" w:rsidR="00F16CC0" w:rsidRPr="00664FFF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D8B7A2F" w14:textId="77777777" w:rsidR="00F16CC0" w:rsidRPr="00664FFF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CD28513" w14:textId="4867B4AF" w:rsidR="00F16CC0" w:rsidRPr="00664FFF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40DD0F" w14:textId="77777777" w:rsidR="00F16CC0" w:rsidRPr="00664FFF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16CC0" w:rsidRPr="00706C43" w14:paraId="53481039" w14:textId="676D58FF" w:rsidTr="002B645E">
        <w:tc>
          <w:tcPr>
            <w:tcW w:w="2978" w:type="dxa"/>
          </w:tcPr>
          <w:p w14:paraId="2CC74191" w14:textId="77777777" w:rsidR="00F16CC0" w:rsidRPr="00934A06" w:rsidRDefault="00F16CC0" w:rsidP="00EB2D6C">
            <w:pPr>
              <w:ind w:firstLine="318"/>
              <w:rPr>
                <w:rFonts w:ascii="Garamond" w:hAnsi="Garamond"/>
                <w:sz w:val="20"/>
                <w:szCs w:val="20"/>
                <w:vertAlign w:val="superscript"/>
              </w:rPr>
            </w:pPr>
            <w:r w:rsidRPr="00706C43">
              <w:rPr>
                <w:rFonts w:ascii="Garamond" w:hAnsi="Garamond"/>
                <w:sz w:val="20"/>
                <w:szCs w:val="20"/>
              </w:rPr>
              <w:t>R</w:t>
            </w:r>
            <w:r>
              <w:rPr>
                <w:rFonts w:ascii="Garamond" w:hAnsi="Garamond"/>
                <w:sz w:val="20"/>
                <w:szCs w:val="20"/>
              </w:rPr>
              <w:t>andomized controlled trial</w:t>
            </w:r>
            <w:r>
              <w:rPr>
                <w:rFonts w:ascii="Garamond" w:hAnsi="Garamond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693" w:type="dxa"/>
          </w:tcPr>
          <w:p w14:paraId="732B2D04" w14:textId="3B824671" w:rsidR="00F16CC0" w:rsidRPr="008041F8" w:rsidRDefault="00BF37C7" w:rsidP="00EB2D6C">
            <w:pPr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0)</w:t>
            </w:r>
          </w:p>
        </w:tc>
        <w:tc>
          <w:tcPr>
            <w:tcW w:w="3118" w:type="dxa"/>
          </w:tcPr>
          <w:p w14:paraId="49C1DF0E" w14:textId="4691A6F5" w:rsidR="00F16CC0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 (0)</w:t>
            </w:r>
          </w:p>
        </w:tc>
        <w:tc>
          <w:tcPr>
            <w:tcW w:w="2127" w:type="dxa"/>
          </w:tcPr>
          <w:p w14:paraId="5A6AEE62" w14:textId="23DC0762" w:rsidR="00F16CC0" w:rsidRDefault="00605C8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1.4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68FC1297" w14:textId="32A3E3B0" w:rsidR="00F16CC0" w:rsidRDefault="002C150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50</w:t>
            </w:r>
            <w:r w:rsidR="008717C5">
              <w:rPr>
                <w:rFonts w:ascii="Garamond" w:hAnsi="Garamond"/>
                <w:sz w:val="20"/>
                <w:szCs w:val="20"/>
              </w:rPr>
              <w:t xml:space="preserve"> (0)</w:t>
            </w:r>
          </w:p>
        </w:tc>
      </w:tr>
      <w:tr w:rsidR="00F16CC0" w:rsidRPr="00706C43" w14:paraId="213EC39C" w14:textId="29621089" w:rsidTr="002B645E">
        <w:tc>
          <w:tcPr>
            <w:tcW w:w="2978" w:type="dxa"/>
          </w:tcPr>
          <w:p w14:paraId="0EA346C2" w14:textId="77777777" w:rsidR="00F16CC0" w:rsidRPr="00706C43" w:rsidRDefault="00F16CC0" w:rsidP="00EB2D6C">
            <w:pPr>
              <w:ind w:firstLine="321"/>
              <w:rPr>
                <w:rFonts w:ascii="Garamond" w:hAnsi="Garamond"/>
                <w:sz w:val="20"/>
                <w:szCs w:val="20"/>
              </w:rPr>
            </w:pPr>
            <w:r w:rsidRPr="00706C43">
              <w:rPr>
                <w:rFonts w:ascii="Garamond" w:hAnsi="Garamond"/>
                <w:sz w:val="20"/>
                <w:szCs w:val="20"/>
              </w:rPr>
              <w:t>Prospective cohort</w:t>
            </w:r>
          </w:p>
        </w:tc>
        <w:tc>
          <w:tcPr>
            <w:tcW w:w="2693" w:type="dxa"/>
          </w:tcPr>
          <w:p w14:paraId="28DE311B" w14:textId="0D7D4122" w:rsidR="00F16CC0" w:rsidRPr="00706C43" w:rsidRDefault="00BF37C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50.0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13C152A2" w14:textId="11CE8AA0" w:rsidR="00F16CC0" w:rsidRDefault="002C24DB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2,430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25.2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6F0EAE39" w14:textId="20D591AC" w:rsidR="00F16CC0" w:rsidRDefault="00605C8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31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44.9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2211DE7" w14:textId="5697C07B" w:rsidR="00F16CC0" w:rsidRDefault="00370B95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7,732</w:t>
            </w:r>
            <w:r w:rsidR="008717C5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5.3</w:t>
            </w:r>
            <w:r w:rsidR="008717C5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F16CC0" w:rsidRPr="00706C43" w14:paraId="5FBDE526" w14:textId="3B85015B" w:rsidTr="002B645E">
        <w:tc>
          <w:tcPr>
            <w:tcW w:w="2978" w:type="dxa"/>
          </w:tcPr>
          <w:p w14:paraId="7FE2F7BB" w14:textId="77777777" w:rsidR="00F16CC0" w:rsidRPr="00706C43" w:rsidRDefault="00F16CC0" w:rsidP="00EB2D6C">
            <w:pPr>
              <w:ind w:firstLine="321"/>
              <w:rPr>
                <w:rFonts w:ascii="Garamond" w:hAnsi="Garamond"/>
                <w:sz w:val="20"/>
                <w:szCs w:val="20"/>
              </w:rPr>
            </w:pPr>
            <w:r w:rsidRPr="00706C43">
              <w:rPr>
                <w:rFonts w:ascii="Garamond" w:hAnsi="Garamond"/>
                <w:sz w:val="20"/>
                <w:szCs w:val="20"/>
              </w:rPr>
              <w:t>Retrospective cohort</w:t>
            </w:r>
          </w:p>
        </w:tc>
        <w:tc>
          <w:tcPr>
            <w:tcW w:w="2693" w:type="dxa"/>
          </w:tcPr>
          <w:p w14:paraId="4146CCC0" w14:textId="07E7733A" w:rsidR="00F16CC0" w:rsidRPr="00706C43" w:rsidRDefault="00BF37C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31.3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622237B7" w14:textId="474CD91A" w:rsidR="00F16CC0" w:rsidRDefault="002C24DB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7,001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72.7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5429B97D" w14:textId="1F158F35" w:rsidR="00F16CC0" w:rsidRDefault="00605C8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34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(4</w:t>
            </w:r>
            <w:r>
              <w:rPr>
                <w:rFonts w:ascii="Garamond" w:hAnsi="Garamond"/>
                <w:sz w:val="20"/>
                <w:szCs w:val="20"/>
              </w:rPr>
              <w:t>9.3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891E31C" w14:textId="3F638A81" w:rsidR="00F16CC0" w:rsidRDefault="00370B95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137,290</w:t>
            </w:r>
            <w:r w:rsidR="008717C5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94.4</w:t>
            </w:r>
            <w:r w:rsidR="008717C5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F16CC0" w:rsidRPr="00706C43" w14:paraId="5A34326A" w14:textId="0FC2AE53" w:rsidTr="002B645E">
        <w:tc>
          <w:tcPr>
            <w:tcW w:w="2978" w:type="dxa"/>
          </w:tcPr>
          <w:p w14:paraId="130CBC7F" w14:textId="77777777" w:rsidR="00F16CC0" w:rsidRPr="00706C43" w:rsidRDefault="00F16CC0" w:rsidP="00EB2D6C">
            <w:pPr>
              <w:ind w:firstLine="321"/>
              <w:rPr>
                <w:rFonts w:ascii="Garamond" w:hAnsi="Garamond"/>
                <w:sz w:val="20"/>
                <w:szCs w:val="20"/>
              </w:rPr>
            </w:pPr>
            <w:r w:rsidRPr="00706C43">
              <w:rPr>
                <w:rFonts w:ascii="Garamond" w:hAnsi="Garamond"/>
                <w:sz w:val="20"/>
                <w:szCs w:val="20"/>
              </w:rPr>
              <w:t>Case-control</w:t>
            </w:r>
          </w:p>
        </w:tc>
        <w:tc>
          <w:tcPr>
            <w:tcW w:w="2693" w:type="dxa"/>
          </w:tcPr>
          <w:p w14:paraId="6AA817DF" w14:textId="58DA6D15" w:rsidR="00F16CC0" w:rsidRPr="00706C43" w:rsidRDefault="00BF37C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18.8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4F960A6C" w14:textId="0FDDA3BE" w:rsidR="00F16CC0" w:rsidRDefault="002C24DB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198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2.1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4DA8A7A5" w14:textId="57EBD810" w:rsidR="00F16CC0" w:rsidRDefault="00605C84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(4.</w:t>
            </w:r>
            <w:r>
              <w:rPr>
                <w:rFonts w:ascii="Garamond" w:hAnsi="Garamond"/>
                <w:sz w:val="20"/>
                <w:szCs w:val="20"/>
              </w:rPr>
              <w:t>3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AA65116" w14:textId="6DA7D165" w:rsidR="00F16CC0" w:rsidRDefault="002C150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389</w:t>
            </w:r>
            <w:r w:rsidR="008717C5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370B95"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.3</w:t>
            </w:r>
            <w:r w:rsidR="008717C5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F16CC0" w:rsidRPr="00706C43" w14:paraId="01933819" w14:textId="198195E8" w:rsidTr="002B645E">
        <w:tc>
          <w:tcPr>
            <w:tcW w:w="2978" w:type="dxa"/>
          </w:tcPr>
          <w:p w14:paraId="1F7F05AB" w14:textId="3865E3AD" w:rsidR="00F16CC0" w:rsidRPr="002C24DB" w:rsidRDefault="00F16CC0" w:rsidP="00EB2D6C">
            <w:pPr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>Primary study setting</w:t>
            </w:r>
            <w:r w:rsidR="002C24DB">
              <w:rPr>
                <w:rFonts w:ascii="Garamond" w:hAnsi="Garamond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693" w:type="dxa"/>
          </w:tcPr>
          <w:p w14:paraId="67093FF2" w14:textId="77777777" w:rsidR="00F16CC0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AAC1A62" w14:textId="77777777" w:rsidR="00F16CC0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8E7040C" w14:textId="4A1AA155" w:rsidR="00F16CC0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60A1C0" w14:textId="77777777" w:rsidR="00F16CC0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F16CC0" w:rsidRPr="00706C43" w14:paraId="17401FB7" w14:textId="652A0CA1" w:rsidTr="002B645E">
        <w:tc>
          <w:tcPr>
            <w:tcW w:w="2978" w:type="dxa"/>
          </w:tcPr>
          <w:p w14:paraId="07DBD49A" w14:textId="77777777" w:rsidR="00F16CC0" w:rsidRPr="00706C43" w:rsidRDefault="00F16CC0" w:rsidP="00EB2D6C">
            <w:pPr>
              <w:ind w:firstLine="32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Pediatric Intensive Care Unit</w:t>
            </w:r>
          </w:p>
        </w:tc>
        <w:tc>
          <w:tcPr>
            <w:tcW w:w="2693" w:type="dxa"/>
          </w:tcPr>
          <w:p w14:paraId="1777D04C" w14:textId="5DF598AA" w:rsidR="00F16CC0" w:rsidRDefault="00BF37C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68.8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5641B0AF" w14:textId="5FC3E065" w:rsidR="00F16CC0" w:rsidRDefault="002C24DB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8,042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(8</w:t>
            </w:r>
            <w:r>
              <w:rPr>
                <w:rFonts w:ascii="Garamond" w:hAnsi="Garamond"/>
                <w:sz w:val="20"/>
                <w:szCs w:val="20"/>
              </w:rPr>
              <w:t>3.5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6A7EA300" w14:textId="38697F0D" w:rsidR="00F16CC0" w:rsidRDefault="00B459CA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61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(8</w:t>
            </w:r>
            <w:r w:rsidR="00F46521">
              <w:rPr>
                <w:rFonts w:ascii="Garamond" w:hAnsi="Garamond"/>
                <w:sz w:val="20"/>
                <w:szCs w:val="20"/>
              </w:rPr>
              <w:t>8</w:t>
            </w:r>
            <w:r w:rsidR="00F16CC0">
              <w:rPr>
                <w:rFonts w:ascii="Garamond" w:hAnsi="Garamond"/>
                <w:sz w:val="20"/>
                <w:szCs w:val="20"/>
              </w:rPr>
              <w:t>.</w:t>
            </w:r>
            <w:r w:rsidR="00F46521">
              <w:rPr>
                <w:rFonts w:ascii="Garamond" w:hAnsi="Garamond"/>
                <w:sz w:val="20"/>
                <w:szCs w:val="20"/>
              </w:rPr>
              <w:t>4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9335A14" w14:textId="67D544B2" w:rsidR="00F16CC0" w:rsidRDefault="002C0842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143,016</w:t>
            </w:r>
            <w:r w:rsidR="008717C5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98</w:t>
            </w:r>
            <w:r w:rsidR="008717C5">
              <w:rPr>
                <w:rFonts w:ascii="Garamond" w:hAnsi="Garamond"/>
                <w:sz w:val="20"/>
                <w:szCs w:val="20"/>
              </w:rPr>
              <w:t>.3)</w:t>
            </w:r>
          </w:p>
        </w:tc>
      </w:tr>
      <w:tr w:rsidR="00F16CC0" w:rsidRPr="00706C43" w14:paraId="72D965DE" w14:textId="62135FB8" w:rsidTr="002B645E">
        <w:tc>
          <w:tcPr>
            <w:tcW w:w="2978" w:type="dxa"/>
          </w:tcPr>
          <w:p w14:paraId="120D7012" w14:textId="77777777" w:rsidR="00F16CC0" w:rsidRPr="00706C43" w:rsidRDefault="00F16CC0" w:rsidP="00EB2D6C">
            <w:pPr>
              <w:ind w:firstLine="32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Emergency Department</w:t>
            </w:r>
          </w:p>
        </w:tc>
        <w:tc>
          <w:tcPr>
            <w:tcW w:w="2693" w:type="dxa"/>
          </w:tcPr>
          <w:p w14:paraId="28912C0C" w14:textId="4BDD5674" w:rsidR="00F16CC0" w:rsidRDefault="00BF37C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12.5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51F0B9A6" w14:textId="028DA5C3" w:rsidR="00F16CC0" w:rsidRDefault="002C24DB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180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(1.</w:t>
            </w:r>
            <w:r>
              <w:rPr>
                <w:rFonts w:ascii="Garamond" w:hAnsi="Garamond"/>
                <w:sz w:val="20"/>
                <w:szCs w:val="20"/>
              </w:rPr>
              <w:t>9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6453831A" w14:textId="4AD03ADA" w:rsidR="00F16CC0" w:rsidRDefault="00B459CA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F46521">
              <w:rPr>
                <w:rFonts w:ascii="Garamond" w:hAnsi="Garamond"/>
                <w:sz w:val="20"/>
                <w:szCs w:val="20"/>
              </w:rPr>
              <w:t>8.7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1C4C075D" w14:textId="683ABDC6" w:rsidR="00F16CC0" w:rsidRDefault="002C0842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1,898</w:t>
            </w:r>
            <w:r w:rsidR="008305F0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8717C5">
              <w:rPr>
                <w:rFonts w:ascii="Garamond" w:hAnsi="Garamond"/>
                <w:sz w:val="20"/>
                <w:szCs w:val="20"/>
              </w:rPr>
              <w:t>1</w:t>
            </w:r>
            <w:r>
              <w:rPr>
                <w:rFonts w:ascii="Garamond" w:hAnsi="Garamond"/>
                <w:sz w:val="20"/>
                <w:szCs w:val="20"/>
              </w:rPr>
              <w:t>.3</w:t>
            </w:r>
            <w:r w:rsidR="008717C5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F16CC0" w:rsidRPr="00706C43" w14:paraId="5A56EFD4" w14:textId="2BC33561" w:rsidTr="002B645E">
        <w:tc>
          <w:tcPr>
            <w:tcW w:w="2978" w:type="dxa"/>
          </w:tcPr>
          <w:p w14:paraId="1925E54B" w14:textId="77777777" w:rsidR="00F16CC0" w:rsidRPr="00706C43" w:rsidRDefault="00F16CC0" w:rsidP="00EB2D6C">
            <w:pPr>
              <w:ind w:firstLine="32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Ward</w:t>
            </w:r>
          </w:p>
        </w:tc>
        <w:tc>
          <w:tcPr>
            <w:tcW w:w="2693" w:type="dxa"/>
          </w:tcPr>
          <w:p w14:paraId="5DDA3A99" w14:textId="6518D767" w:rsidR="00F16CC0" w:rsidRDefault="00BF37C7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31.3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3118" w:type="dxa"/>
          </w:tcPr>
          <w:p w14:paraId="26161A55" w14:textId="6641B05E" w:rsidR="00F16CC0" w:rsidRDefault="002C24DB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1,472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15.3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1806DCF2" w14:textId="65BAC3CA" w:rsidR="00F16CC0" w:rsidRDefault="00B459CA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F46521">
              <w:rPr>
                <w:rFonts w:ascii="Garamond" w:hAnsi="Garamond"/>
                <w:sz w:val="20"/>
                <w:szCs w:val="20"/>
              </w:rPr>
              <w:t>8.7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7AE3A5B9" w14:textId="6DBB008B" w:rsidR="00F16CC0" w:rsidRDefault="002C0842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25,394</w:t>
            </w:r>
            <w:r w:rsidR="008305F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17.5</w:t>
            </w:r>
            <w:r w:rsidR="008305F0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F16CC0" w:rsidRPr="00706C43" w14:paraId="218CD698" w14:textId="0A59A219" w:rsidTr="002B645E">
        <w:tc>
          <w:tcPr>
            <w:tcW w:w="2978" w:type="dxa"/>
          </w:tcPr>
          <w:p w14:paraId="543B6F88" w14:textId="77777777" w:rsidR="00F16CC0" w:rsidRPr="00934A06" w:rsidRDefault="00F16CC0" w:rsidP="00EB2D6C">
            <w:pPr>
              <w:ind w:firstLine="321"/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>Other</w:t>
            </w:r>
          </w:p>
        </w:tc>
        <w:tc>
          <w:tcPr>
            <w:tcW w:w="2693" w:type="dxa"/>
          </w:tcPr>
          <w:p w14:paraId="0732943E" w14:textId="5E3A8406" w:rsidR="00F16CC0" w:rsidRPr="0082617D" w:rsidRDefault="00BF37C7" w:rsidP="00EB2D6C">
            <w:pPr>
              <w:jc w:val="center"/>
              <w:rPr>
                <w:rFonts w:ascii="Garamond" w:hAnsi="Garamond"/>
                <w:sz w:val="20"/>
                <w:szCs w:val="20"/>
                <w:vertAlign w:val="superscript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0)</w:t>
            </w:r>
          </w:p>
        </w:tc>
        <w:tc>
          <w:tcPr>
            <w:tcW w:w="3118" w:type="dxa"/>
          </w:tcPr>
          <w:p w14:paraId="5B3F0F4E" w14:textId="7F2137C8" w:rsidR="00F16CC0" w:rsidRDefault="002C24DB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 w:rsidR="00F16CC0">
              <w:rPr>
                <w:rFonts w:ascii="Garamond" w:hAnsi="Garamond"/>
                <w:sz w:val="20"/>
                <w:szCs w:val="20"/>
              </w:rPr>
              <w:t xml:space="preserve"> (</w:t>
            </w:r>
            <w:r>
              <w:rPr>
                <w:rFonts w:ascii="Garamond" w:hAnsi="Garamond"/>
                <w:sz w:val="20"/>
                <w:szCs w:val="20"/>
              </w:rPr>
              <w:t>0</w:t>
            </w:r>
            <w:r w:rsidR="00F16CC0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3A6DCE37" w14:textId="38FCF490" w:rsidR="00F16CC0" w:rsidRDefault="00F16CC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 (0)</w:t>
            </w:r>
          </w:p>
        </w:tc>
        <w:tc>
          <w:tcPr>
            <w:tcW w:w="1984" w:type="dxa"/>
          </w:tcPr>
          <w:p w14:paraId="2BAC3E2C" w14:textId="084AE868" w:rsidR="00F16CC0" w:rsidRDefault="00BB5460" w:rsidP="00EB2D6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 w:rsidR="008305F0">
              <w:rPr>
                <w:rFonts w:ascii="Garamond" w:hAnsi="Garamond"/>
                <w:sz w:val="20"/>
                <w:szCs w:val="20"/>
              </w:rPr>
              <w:t xml:space="preserve"> (0)</w:t>
            </w:r>
          </w:p>
        </w:tc>
      </w:tr>
    </w:tbl>
    <w:p w14:paraId="33114B0E" w14:textId="77777777" w:rsidR="009D4CBF" w:rsidRPr="00934A06" w:rsidRDefault="009D4CBF" w:rsidP="009D4CBF">
      <w:pPr>
        <w:tabs>
          <w:tab w:val="left" w:pos="142"/>
          <w:tab w:val="left" w:pos="284"/>
        </w:tabs>
        <w:ind w:hanging="284"/>
        <w:rPr>
          <w:rFonts w:ascii="Garamond" w:eastAsia="Times New Roman" w:hAnsi="Garamond" w:cs="Calibri"/>
          <w:color w:val="000000"/>
          <w:sz w:val="20"/>
          <w:szCs w:val="20"/>
          <w:lang w:val="en-US" w:eastAsia="fr-CA"/>
        </w:rPr>
      </w:pPr>
      <w:r>
        <w:rPr>
          <w:rFonts w:ascii="Garamond" w:hAnsi="Garamond"/>
          <w:sz w:val="20"/>
          <w:szCs w:val="20"/>
          <w:vertAlign w:val="superscript"/>
        </w:rPr>
        <w:t>a</w:t>
      </w:r>
      <w:r>
        <w:rPr>
          <w:rFonts w:ascii="Garamond" w:hAnsi="Garamond"/>
          <w:sz w:val="20"/>
          <w:szCs w:val="20"/>
        </w:rPr>
        <w:t xml:space="preserve">Site of the corresponding author and or location of research ethics approval </w:t>
      </w:r>
      <w:r w:rsidRPr="00EC527A">
        <w:rPr>
          <w:rFonts w:ascii="Garamond" w:eastAsia="Times New Roman" w:hAnsi="Garamond" w:cs="Calibri"/>
          <w:color w:val="000000"/>
          <w:sz w:val="20"/>
          <w:szCs w:val="20"/>
          <w:lang w:val="en-US" w:eastAsia="fr-CA"/>
        </w:rPr>
        <w:t>using</w:t>
      </w:r>
      <w:r w:rsidRPr="00934A06">
        <w:rPr>
          <w:rFonts w:ascii="Garamond" w:eastAsia="Times New Roman" w:hAnsi="Garamond" w:cs="Calibri"/>
          <w:color w:val="000000"/>
          <w:sz w:val="20"/>
          <w:szCs w:val="20"/>
          <w:lang w:val="en-US" w:eastAsia="fr-CA"/>
        </w:rPr>
        <w:t xml:space="preserve"> </w:t>
      </w:r>
      <w:r>
        <w:rPr>
          <w:rFonts w:ascii="Garamond" w:eastAsia="Times New Roman" w:hAnsi="Garamond" w:cs="Calibri"/>
          <w:color w:val="000000"/>
          <w:sz w:val="20"/>
          <w:szCs w:val="20"/>
          <w:lang w:val="en-US" w:eastAsia="fr-CA"/>
        </w:rPr>
        <w:t>the World Bank Classification of 2019-2020.</w:t>
      </w:r>
    </w:p>
    <w:p w14:paraId="11ABFD0C" w14:textId="77777777" w:rsidR="00BB4D6B" w:rsidRDefault="009D4CBF" w:rsidP="00BB4D6B">
      <w:pPr>
        <w:tabs>
          <w:tab w:val="left" w:pos="142"/>
          <w:tab w:val="left" w:pos="284"/>
        </w:tabs>
        <w:ind w:hanging="284"/>
        <w:rPr>
          <w:rFonts w:ascii="Garamond" w:hAnsi="Garamond"/>
          <w:sz w:val="20"/>
          <w:szCs w:val="20"/>
        </w:rPr>
      </w:pPr>
      <w:r w:rsidRPr="00934A06">
        <w:rPr>
          <w:rFonts w:ascii="Garamond" w:hAnsi="Garamond"/>
          <w:sz w:val="20"/>
          <w:szCs w:val="20"/>
          <w:vertAlign w:val="superscript"/>
        </w:rPr>
        <w:t>b</w:t>
      </w:r>
      <w:r w:rsidRPr="00934A06">
        <w:rPr>
          <w:rFonts w:ascii="Garamond" w:hAnsi="Garamond"/>
          <w:sz w:val="20"/>
          <w:szCs w:val="20"/>
        </w:rPr>
        <w:t>Secondary analysis of a</w:t>
      </w:r>
      <w:r>
        <w:rPr>
          <w:rFonts w:ascii="Garamond" w:hAnsi="Garamond"/>
          <w:sz w:val="20"/>
          <w:szCs w:val="20"/>
        </w:rPr>
        <w:t xml:space="preserve"> randomized controlled trial</w:t>
      </w:r>
    </w:p>
    <w:p w14:paraId="2B1BADB7" w14:textId="3C86926C" w:rsidR="006D2E52" w:rsidRDefault="009D4CBF" w:rsidP="00BB4D6B">
      <w:pPr>
        <w:tabs>
          <w:tab w:val="left" w:pos="142"/>
          <w:tab w:val="left" w:pos="284"/>
        </w:tabs>
        <w:ind w:hanging="284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  <w:vertAlign w:val="superscript"/>
        </w:rPr>
        <w:t>c</w:t>
      </w:r>
      <w:r w:rsidR="00DE53BE">
        <w:rPr>
          <w:rFonts w:ascii="Garamond" w:hAnsi="Garamond"/>
          <w:sz w:val="20"/>
          <w:szCs w:val="20"/>
        </w:rPr>
        <w:t>Several studies included more than one primary site resulting in a total of greater than 69 sites and 100%</w:t>
      </w:r>
      <w:r w:rsidR="002C24DB">
        <w:rPr>
          <w:rFonts w:ascii="Garamond" w:hAnsi="Garamond"/>
          <w:sz w:val="20"/>
          <w:szCs w:val="20"/>
        </w:rPr>
        <w:t>.</w:t>
      </w:r>
    </w:p>
    <w:sectPr w:rsidR="006D2E52" w:rsidSect="00BB4D6B">
      <w:pgSz w:w="15840" w:h="12240" w:orient="landscape"/>
      <w:pgMar w:top="1077" w:right="1361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5091"/>
    <w:multiLevelType w:val="hybridMultilevel"/>
    <w:tmpl w:val="C2F81E00"/>
    <w:lvl w:ilvl="0" w:tplc="98242AEA">
      <w:start w:val="6"/>
      <w:numFmt w:val="bullet"/>
      <w:lvlText w:val=""/>
      <w:lvlJc w:val="left"/>
      <w:pPr>
        <w:ind w:left="681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55A62ED"/>
    <w:multiLevelType w:val="hybridMultilevel"/>
    <w:tmpl w:val="33C68566"/>
    <w:lvl w:ilvl="0" w:tplc="CF24242C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46BCC"/>
    <w:multiLevelType w:val="hybridMultilevel"/>
    <w:tmpl w:val="FD320CA8"/>
    <w:lvl w:ilvl="0" w:tplc="FACE7A6C">
      <w:start w:val="11"/>
      <w:numFmt w:val="bullet"/>
      <w:lvlText w:val=""/>
      <w:lvlJc w:val="left"/>
      <w:pPr>
        <w:ind w:left="678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 w15:restartNumberingAfterBreak="0">
    <w:nsid w:val="65F2409F"/>
    <w:multiLevelType w:val="hybridMultilevel"/>
    <w:tmpl w:val="F454FF00"/>
    <w:lvl w:ilvl="0" w:tplc="32E2992E">
      <w:start w:val="11"/>
      <w:numFmt w:val="bullet"/>
      <w:lvlText w:val=""/>
      <w:lvlJc w:val="left"/>
      <w:pPr>
        <w:ind w:left="678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" w15:restartNumberingAfterBreak="0">
    <w:nsid w:val="6E3B0BED"/>
    <w:multiLevelType w:val="hybridMultilevel"/>
    <w:tmpl w:val="AEA8E4E4"/>
    <w:lvl w:ilvl="0" w:tplc="B8924086">
      <w:start w:val="11"/>
      <w:numFmt w:val="decimal"/>
      <w:lvlText w:val="%1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7BC577F1"/>
    <w:multiLevelType w:val="hybridMultilevel"/>
    <w:tmpl w:val="14B0FDAA"/>
    <w:lvl w:ilvl="0" w:tplc="F85C86C0">
      <w:start w:val="11"/>
      <w:numFmt w:val="bullet"/>
      <w:lvlText w:val=""/>
      <w:lvlJc w:val="left"/>
      <w:pPr>
        <w:ind w:left="678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4D"/>
    <w:rsid w:val="00043BEB"/>
    <w:rsid w:val="0008225F"/>
    <w:rsid w:val="000A61E3"/>
    <w:rsid w:val="000B07DB"/>
    <w:rsid w:val="000B1AB0"/>
    <w:rsid w:val="000C160F"/>
    <w:rsid w:val="000C5788"/>
    <w:rsid w:val="000C7D0B"/>
    <w:rsid w:val="000D59E3"/>
    <w:rsid w:val="001339B6"/>
    <w:rsid w:val="001C31BC"/>
    <w:rsid w:val="001D4FC9"/>
    <w:rsid w:val="001E2EFE"/>
    <w:rsid w:val="001F72DC"/>
    <w:rsid w:val="00274416"/>
    <w:rsid w:val="002B645E"/>
    <w:rsid w:val="002C0842"/>
    <w:rsid w:val="002C1500"/>
    <w:rsid w:val="002C24DB"/>
    <w:rsid w:val="002C2B5E"/>
    <w:rsid w:val="002E04F5"/>
    <w:rsid w:val="002E14F8"/>
    <w:rsid w:val="003131B9"/>
    <w:rsid w:val="00370B95"/>
    <w:rsid w:val="00391F16"/>
    <w:rsid w:val="003C6D08"/>
    <w:rsid w:val="003F0E11"/>
    <w:rsid w:val="004034F8"/>
    <w:rsid w:val="0040599A"/>
    <w:rsid w:val="00412E99"/>
    <w:rsid w:val="0041541C"/>
    <w:rsid w:val="00415AAD"/>
    <w:rsid w:val="00424437"/>
    <w:rsid w:val="00433534"/>
    <w:rsid w:val="00457546"/>
    <w:rsid w:val="00487A9E"/>
    <w:rsid w:val="004955A6"/>
    <w:rsid w:val="004A6B53"/>
    <w:rsid w:val="004B05A5"/>
    <w:rsid w:val="004E4D3E"/>
    <w:rsid w:val="00557914"/>
    <w:rsid w:val="005B4A84"/>
    <w:rsid w:val="005E5580"/>
    <w:rsid w:val="005F2D95"/>
    <w:rsid w:val="00604A8A"/>
    <w:rsid w:val="00605C84"/>
    <w:rsid w:val="006301FA"/>
    <w:rsid w:val="006307FA"/>
    <w:rsid w:val="00631E38"/>
    <w:rsid w:val="006354C5"/>
    <w:rsid w:val="00664FFF"/>
    <w:rsid w:val="006A4623"/>
    <w:rsid w:val="006B1D3E"/>
    <w:rsid w:val="006B49C1"/>
    <w:rsid w:val="006C2CFF"/>
    <w:rsid w:val="006D2E52"/>
    <w:rsid w:val="006E7E62"/>
    <w:rsid w:val="006F41C3"/>
    <w:rsid w:val="00706C43"/>
    <w:rsid w:val="007614A9"/>
    <w:rsid w:val="00787492"/>
    <w:rsid w:val="007875CE"/>
    <w:rsid w:val="007A1445"/>
    <w:rsid w:val="007A2A4D"/>
    <w:rsid w:val="007A437D"/>
    <w:rsid w:val="007C596A"/>
    <w:rsid w:val="007E51B9"/>
    <w:rsid w:val="008041F8"/>
    <w:rsid w:val="0082617D"/>
    <w:rsid w:val="008305F0"/>
    <w:rsid w:val="00850CEC"/>
    <w:rsid w:val="0085512F"/>
    <w:rsid w:val="008717C5"/>
    <w:rsid w:val="008E2B7D"/>
    <w:rsid w:val="008E644B"/>
    <w:rsid w:val="009204F5"/>
    <w:rsid w:val="00931DC1"/>
    <w:rsid w:val="00934A06"/>
    <w:rsid w:val="009744FE"/>
    <w:rsid w:val="009D4CBF"/>
    <w:rsid w:val="009D6EE0"/>
    <w:rsid w:val="009F6147"/>
    <w:rsid w:val="00A05F93"/>
    <w:rsid w:val="00A1639F"/>
    <w:rsid w:val="00A1769A"/>
    <w:rsid w:val="00A23F2C"/>
    <w:rsid w:val="00A77CAF"/>
    <w:rsid w:val="00AA72DD"/>
    <w:rsid w:val="00AD7FDD"/>
    <w:rsid w:val="00B3558A"/>
    <w:rsid w:val="00B42B75"/>
    <w:rsid w:val="00B459CA"/>
    <w:rsid w:val="00BB171B"/>
    <w:rsid w:val="00BB4C5D"/>
    <w:rsid w:val="00BB4D6B"/>
    <w:rsid w:val="00BB5460"/>
    <w:rsid w:val="00BB7628"/>
    <w:rsid w:val="00BF37C7"/>
    <w:rsid w:val="00BF6A9E"/>
    <w:rsid w:val="00C20884"/>
    <w:rsid w:val="00C40ABF"/>
    <w:rsid w:val="00C46A87"/>
    <w:rsid w:val="00C5585D"/>
    <w:rsid w:val="00C563E7"/>
    <w:rsid w:val="00C659EB"/>
    <w:rsid w:val="00C83802"/>
    <w:rsid w:val="00C954F9"/>
    <w:rsid w:val="00CC0A69"/>
    <w:rsid w:val="00D253A3"/>
    <w:rsid w:val="00D341FB"/>
    <w:rsid w:val="00D373FC"/>
    <w:rsid w:val="00D51856"/>
    <w:rsid w:val="00D57D7D"/>
    <w:rsid w:val="00D65A9B"/>
    <w:rsid w:val="00D82D7D"/>
    <w:rsid w:val="00D96894"/>
    <w:rsid w:val="00DA3C70"/>
    <w:rsid w:val="00DA47C4"/>
    <w:rsid w:val="00DB00CB"/>
    <w:rsid w:val="00DB5FFC"/>
    <w:rsid w:val="00DE0F7E"/>
    <w:rsid w:val="00DE53BE"/>
    <w:rsid w:val="00E20847"/>
    <w:rsid w:val="00E26B9A"/>
    <w:rsid w:val="00E871E4"/>
    <w:rsid w:val="00E9659F"/>
    <w:rsid w:val="00EC4F13"/>
    <w:rsid w:val="00EC527A"/>
    <w:rsid w:val="00ED40EC"/>
    <w:rsid w:val="00EF3EDA"/>
    <w:rsid w:val="00F0622C"/>
    <w:rsid w:val="00F14142"/>
    <w:rsid w:val="00F16CC0"/>
    <w:rsid w:val="00F46521"/>
    <w:rsid w:val="00FA63F3"/>
    <w:rsid w:val="00FA7630"/>
    <w:rsid w:val="00FB0B5E"/>
    <w:rsid w:val="00FB4A01"/>
    <w:rsid w:val="00FD25A2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D193D"/>
  <w15:chartTrackingRefBased/>
  <w15:docId w15:val="{538EB8CA-EDC1-434E-B03A-E74E61CB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3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A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84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A6B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Kusum Menon</dc:creator>
  <cp:keywords/>
  <dc:description/>
  <cp:lastModifiedBy>Baeuerlein, Christopher</cp:lastModifiedBy>
  <cp:revision>31</cp:revision>
  <dcterms:created xsi:type="dcterms:W3CDTF">2021-03-31T22:44:00Z</dcterms:created>
  <dcterms:modified xsi:type="dcterms:W3CDTF">2021-08-05T12:20:00Z</dcterms:modified>
</cp:coreProperties>
</file>