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620FC" w:rsidR="002916C8" w:rsidP="002916C8" w:rsidRDefault="002916C8" w14:paraId="61488984" w14:textId="77777777">
      <w:pPr>
        <w:jc w:val="center"/>
        <w:rPr>
          <w:rFonts w:eastAsiaTheme="minorEastAsia" w:cstheme="minorHAnsi"/>
          <w:b w:val="0"/>
          <w:lang w:eastAsia="it-IT"/>
        </w:rPr>
      </w:pPr>
      <w:r w:rsidRPr="00F620FC">
        <w:rPr>
          <w:rFonts w:eastAsiaTheme="minorEastAsia" w:cstheme="minorHAnsi"/>
          <w:lang w:eastAsia="it-IT"/>
        </w:rPr>
        <w:t>International Guidelines for Management of Sepsis and Septic Shock</w:t>
      </w:r>
    </w:p>
    <w:p w:rsidRPr="00F620FC" w:rsidR="002916C8" w:rsidP="002916C8" w:rsidRDefault="002916C8" w14:paraId="36D07DF2" w14:textId="77777777">
      <w:pPr>
        <w:tabs>
          <w:tab w:val="right" w:leader="dot" w:pos="8640"/>
        </w:tabs>
        <w:jc w:val="center"/>
        <w:rPr>
          <w:rFonts w:eastAsiaTheme="minorEastAsia" w:cstheme="minorHAnsi"/>
          <w:lang w:eastAsia="it-IT"/>
        </w:rPr>
      </w:pPr>
    </w:p>
    <w:p w:rsidR="002916C8" w:rsidP="74BF5159" w:rsidRDefault="002916C8" w14:paraId="7ECBF179" w14:textId="7DECFB77">
      <w:pPr>
        <w:jc w:val="center"/>
        <w:rPr>
          <w:rFonts w:eastAsia="" w:cs="Calibri" w:eastAsiaTheme="minorEastAsia" w:cstheme="minorAscii"/>
          <w:b w:val="0"/>
          <w:bCs w:val="0"/>
          <w:lang w:eastAsia="it-IT"/>
        </w:rPr>
      </w:pPr>
      <w:r w:rsidRPr="74BF5159" w:rsidR="002916C8">
        <w:rPr>
          <w:rFonts w:eastAsia="" w:cs="Calibri" w:eastAsiaTheme="minorEastAsia" w:cstheme="minorAscii"/>
          <w:lang w:eastAsia="it-IT"/>
        </w:rPr>
        <w:t>Surviving Sepsis Campaign: International Guidelines for Management of Sepsis and Septic Shock: 202</w:t>
      </w:r>
      <w:r w:rsidRPr="74BF5159" w:rsidR="2AD679AA">
        <w:rPr>
          <w:rFonts w:eastAsia="" w:cs="Calibri" w:eastAsiaTheme="minorEastAsia" w:cstheme="minorAscii"/>
          <w:lang w:eastAsia="it-IT"/>
        </w:rPr>
        <w:t>1</w:t>
      </w:r>
    </w:p>
    <w:p w:rsidR="002916C8" w:rsidP="002916C8" w:rsidRDefault="002916C8" w14:paraId="70FBA45E" w14:textId="77777777">
      <w:pPr>
        <w:jc w:val="center"/>
        <w:rPr>
          <w:rFonts w:eastAsiaTheme="minorEastAsia" w:cstheme="minorHAnsi"/>
          <w:b w:val="0"/>
          <w:lang w:eastAsia="it-IT"/>
        </w:rPr>
      </w:pPr>
    </w:p>
    <w:p w:rsidRPr="002916C8" w:rsidR="002916C8" w:rsidP="1F6FF659" w:rsidRDefault="002916C8" w14:paraId="00DD9C45" w14:textId="18000868">
      <w:pPr>
        <w:jc w:val="center"/>
        <w:rPr>
          <w:rFonts w:eastAsia="" w:cs="Calibri" w:eastAsiaTheme="minorEastAsia" w:cstheme="minorAscii"/>
          <w:lang w:eastAsia="it-IT"/>
        </w:rPr>
      </w:pPr>
      <w:r w:rsidRPr="1F6FF659" w:rsidR="002916C8">
        <w:rPr>
          <w:rFonts w:eastAsia="" w:cs="Calibri" w:eastAsiaTheme="minorEastAsia" w:cstheme="minorAscii"/>
          <w:lang w:eastAsia="it-IT"/>
        </w:rPr>
        <w:t xml:space="preserve">Appendix </w:t>
      </w:r>
      <w:r w:rsidRPr="1F6FF659" w:rsidR="21433247">
        <w:rPr>
          <w:rFonts w:eastAsia="" w:cs="Calibri" w:eastAsiaTheme="minorEastAsia" w:cstheme="minorAscii"/>
          <w:lang w:eastAsia="it-IT"/>
        </w:rPr>
        <w:t>5</w:t>
      </w:r>
      <w:r w:rsidRPr="1F6FF659" w:rsidR="002916C8">
        <w:rPr>
          <w:rFonts w:eastAsia="" w:cs="Calibri" w:eastAsiaTheme="minorEastAsia" w:cstheme="minorAscii"/>
          <w:lang w:eastAsia="it-IT"/>
        </w:rPr>
        <w:t>. Additional Therapies</w:t>
      </w:r>
    </w:p>
    <w:p w:rsidRPr="00F620FC" w:rsidR="002916C8" w:rsidP="002916C8" w:rsidRDefault="002916C8" w14:paraId="0A16DBF8" w14:textId="77777777">
      <w:pPr>
        <w:jc w:val="center"/>
      </w:pPr>
    </w:p>
    <w:p w:rsidRPr="002916C8" w:rsidR="002916C8" w:rsidP="002916C8" w:rsidRDefault="002916C8" w14:paraId="2A016E98" w14:textId="77777777">
      <w:pPr>
        <w:spacing w:line="360" w:lineRule="auto"/>
        <w:jc w:val="center"/>
        <w:rPr>
          <w:b w:val="0"/>
          <w:bCs/>
          <w:sz w:val="22"/>
        </w:rPr>
      </w:pPr>
      <w:r w:rsidRPr="002916C8">
        <w:rPr>
          <w:b w:val="0"/>
          <w:bCs/>
          <w:sz w:val="22"/>
        </w:rPr>
        <w:t>Laura Evans</w:t>
      </w:r>
      <w:r w:rsidRPr="002916C8">
        <w:rPr>
          <w:rStyle w:val="EndnoteReference"/>
          <w:b w:val="0"/>
          <w:bCs/>
          <w:color w:val="000000"/>
          <w:sz w:val="22"/>
        </w:rPr>
        <w:t>1</w:t>
      </w:r>
      <w:r w:rsidRPr="002916C8">
        <w:rPr>
          <w:b w:val="0"/>
          <w:bCs/>
          <w:color w:val="000000"/>
          <w:sz w:val="22"/>
        </w:rPr>
        <w:t>,</w:t>
      </w:r>
      <w:r w:rsidRPr="002916C8">
        <w:rPr>
          <w:b w:val="0"/>
          <w:bCs/>
          <w:sz w:val="22"/>
        </w:rPr>
        <w:t xml:space="preserve"> Andrew Rhodes</w:t>
      </w:r>
      <w:r w:rsidRPr="002916C8">
        <w:rPr>
          <w:rStyle w:val="EndnoteReference"/>
          <w:b w:val="0"/>
          <w:bCs/>
          <w:color w:val="000000"/>
          <w:sz w:val="22"/>
        </w:rPr>
        <w:t>2</w:t>
      </w:r>
      <w:r w:rsidRPr="002916C8">
        <w:rPr>
          <w:b w:val="0"/>
          <w:bCs/>
          <w:sz w:val="22"/>
        </w:rPr>
        <w:t>, Waleed Alhazzani</w:t>
      </w:r>
      <w:r w:rsidRPr="002916C8">
        <w:rPr>
          <w:rStyle w:val="EndnoteReference"/>
          <w:b w:val="0"/>
          <w:bCs/>
          <w:color w:val="000000"/>
          <w:sz w:val="22"/>
        </w:rPr>
        <w:t>3</w:t>
      </w:r>
      <w:r w:rsidRPr="002916C8">
        <w:rPr>
          <w:b w:val="0"/>
          <w:bCs/>
          <w:color w:val="000000"/>
          <w:sz w:val="22"/>
        </w:rPr>
        <w:t>,</w:t>
      </w:r>
      <w:r w:rsidRPr="002916C8">
        <w:rPr>
          <w:b w:val="0"/>
          <w:bCs/>
          <w:sz w:val="22"/>
        </w:rPr>
        <w:t xml:space="preserve"> Massimo Antonelli</w:t>
      </w:r>
      <w:r w:rsidRPr="002916C8">
        <w:rPr>
          <w:rStyle w:val="EndnoteReference"/>
          <w:b w:val="0"/>
          <w:bCs/>
          <w:color w:val="000000"/>
          <w:sz w:val="22"/>
        </w:rPr>
        <w:t>4,</w:t>
      </w:r>
      <w:r w:rsidRPr="002916C8">
        <w:rPr>
          <w:b w:val="0"/>
          <w:bCs/>
          <w:sz w:val="22"/>
        </w:rPr>
        <w:t xml:space="preserve"> Craig M Coopersmith</w:t>
      </w:r>
      <w:r w:rsidRPr="002916C8">
        <w:rPr>
          <w:rStyle w:val="EndnoteReference"/>
          <w:b w:val="0"/>
          <w:bCs/>
          <w:color w:val="000000"/>
          <w:sz w:val="22"/>
        </w:rPr>
        <w:t>5</w:t>
      </w:r>
      <w:r w:rsidRPr="002916C8">
        <w:rPr>
          <w:b w:val="0"/>
          <w:bCs/>
          <w:color w:val="000000"/>
          <w:sz w:val="22"/>
        </w:rPr>
        <w:t>,</w:t>
      </w:r>
      <w:r w:rsidRPr="002916C8">
        <w:rPr>
          <w:b w:val="0"/>
          <w:bCs/>
          <w:sz w:val="22"/>
        </w:rPr>
        <w:t xml:space="preserve"> Craig French</w:t>
      </w:r>
      <w:r w:rsidRPr="002916C8">
        <w:rPr>
          <w:rStyle w:val="EndnoteReference"/>
          <w:b w:val="0"/>
          <w:bCs/>
          <w:color w:val="000000"/>
          <w:sz w:val="22"/>
        </w:rPr>
        <w:t>6</w:t>
      </w:r>
      <w:r w:rsidRPr="002916C8">
        <w:rPr>
          <w:b w:val="0"/>
          <w:bCs/>
          <w:sz w:val="22"/>
        </w:rPr>
        <w:t xml:space="preserve">, </w:t>
      </w:r>
      <w:proofErr w:type="spellStart"/>
      <w:r w:rsidRPr="002916C8">
        <w:rPr>
          <w:b w:val="0"/>
          <w:bCs/>
          <w:sz w:val="22"/>
        </w:rPr>
        <w:t>Flávia</w:t>
      </w:r>
      <w:proofErr w:type="spellEnd"/>
      <w:r w:rsidRPr="002916C8">
        <w:rPr>
          <w:b w:val="0"/>
          <w:bCs/>
          <w:sz w:val="22"/>
        </w:rPr>
        <w:t xml:space="preserve"> R. Machado</w:t>
      </w:r>
      <w:r w:rsidRPr="002916C8">
        <w:rPr>
          <w:rStyle w:val="EndnoteReference"/>
          <w:b w:val="0"/>
          <w:bCs/>
          <w:color w:val="000000"/>
          <w:sz w:val="22"/>
        </w:rPr>
        <w:t>7</w:t>
      </w:r>
      <w:r w:rsidRPr="002916C8">
        <w:rPr>
          <w:b w:val="0"/>
          <w:bCs/>
          <w:color w:val="000000"/>
          <w:sz w:val="22"/>
        </w:rPr>
        <w:t>,</w:t>
      </w:r>
      <w:r w:rsidRPr="002916C8">
        <w:rPr>
          <w:b w:val="0"/>
          <w:bCs/>
          <w:sz w:val="22"/>
        </w:rPr>
        <w:t xml:space="preserve"> </w:t>
      </w:r>
      <w:proofErr w:type="spellStart"/>
      <w:r w:rsidRPr="002916C8">
        <w:rPr>
          <w:b w:val="0"/>
          <w:bCs/>
          <w:sz w:val="22"/>
        </w:rPr>
        <w:t>Lauralyn</w:t>
      </w:r>
      <w:proofErr w:type="spellEnd"/>
      <w:r w:rsidRPr="002916C8">
        <w:rPr>
          <w:b w:val="0"/>
          <w:bCs/>
          <w:sz w:val="22"/>
        </w:rPr>
        <w:t xml:space="preserve"> Mcintyre</w:t>
      </w:r>
      <w:r w:rsidRPr="002916C8">
        <w:rPr>
          <w:rStyle w:val="EndnoteReference"/>
          <w:b w:val="0"/>
          <w:bCs/>
          <w:color w:val="000000"/>
          <w:sz w:val="22"/>
        </w:rPr>
        <w:t>8</w:t>
      </w:r>
      <w:r w:rsidRPr="002916C8">
        <w:rPr>
          <w:b w:val="0"/>
          <w:bCs/>
          <w:color w:val="000000"/>
          <w:sz w:val="22"/>
        </w:rPr>
        <w:t>,</w:t>
      </w:r>
      <w:r w:rsidRPr="002916C8">
        <w:rPr>
          <w:b w:val="0"/>
          <w:bCs/>
          <w:sz w:val="22"/>
        </w:rPr>
        <w:t xml:space="preserve"> </w:t>
      </w:r>
      <w:proofErr w:type="spellStart"/>
      <w:r w:rsidRPr="002916C8">
        <w:rPr>
          <w:b w:val="0"/>
          <w:bCs/>
          <w:sz w:val="22"/>
        </w:rPr>
        <w:t>Marlies</w:t>
      </w:r>
      <w:proofErr w:type="spellEnd"/>
      <w:r w:rsidRPr="002916C8">
        <w:rPr>
          <w:b w:val="0"/>
          <w:bCs/>
          <w:sz w:val="22"/>
        </w:rPr>
        <w:t xml:space="preserve"> Ostermann</w:t>
      </w:r>
      <w:r w:rsidRPr="002916C8">
        <w:rPr>
          <w:rStyle w:val="EndnoteReference"/>
          <w:b w:val="0"/>
          <w:bCs/>
          <w:color w:val="000000"/>
          <w:sz w:val="22"/>
        </w:rPr>
        <w:t>9</w:t>
      </w:r>
      <w:r w:rsidRPr="002916C8">
        <w:rPr>
          <w:b w:val="0"/>
          <w:bCs/>
          <w:color w:val="000000"/>
          <w:sz w:val="22"/>
        </w:rPr>
        <w:t>,</w:t>
      </w:r>
      <w:r w:rsidRPr="002916C8">
        <w:rPr>
          <w:b w:val="0"/>
          <w:bCs/>
          <w:sz w:val="22"/>
        </w:rPr>
        <w:t xml:space="preserve"> Hallie C. Prescott</w:t>
      </w:r>
      <w:r w:rsidRPr="002916C8">
        <w:rPr>
          <w:rStyle w:val="EndnoteReference"/>
          <w:b w:val="0"/>
          <w:bCs/>
          <w:color w:val="000000"/>
          <w:sz w:val="22"/>
        </w:rPr>
        <w:t>1</w:t>
      </w:r>
      <w:r w:rsidRPr="002916C8">
        <w:rPr>
          <w:b w:val="0"/>
          <w:bCs/>
          <w:color w:val="000000"/>
          <w:sz w:val="22"/>
          <w:vertAlign w:val="superscript"/>
        </w:rPr>
        <w:t>0</w:t>
      </w:r>
      <w:r w:rsidRPr="002916C8">
        <w:rPr>
          <w:b w:val="0"/>
          <w:bCs/>
          <w:color w:val="000000"/>
          <w:sz w:val="22"/>
        </w:rPr>
        <w:t>,</w:t>
      </w:r>
      <w:r w:rsidRPr="002916C8">
        <w:rPr>
          <w:b w:val="0"/>
          <w:bCs/>
          <w:sz w:val="22"/>
        </w:rPr>
        <w:t xml:space="preserve"> Christa Schorr</w:t>
      </w:r>
      <w:r w:rsidRPr="002916C8">
        <w:rPr>
          <w:rStyle w:val="EndnoteReference"/>
          <w:b w:val="0"/>
          <w:bCs/>
          <w:color w:val="000000"/>
          <w:sz w:val="22"/>
        </w:rPr>
        <w:t>1</w:t>
      </w:r>
      <w:r w:rsidRPr="002916C8">
        <w:rPr>
          <w:b w:val="0"/>
          <w:bCs/>
          <w:color w:val="000000"/>
          <w:sz w:val="22"/>
          <w:vertAlign w:val="superscript"/>
        </w:rPr>
        <w:t>1</w:t>
      </w:r>
      <w:r w:rsidRPr="002916C8">
        <w:rPr>
          <w:b w:val="0"/>
          <w:bCs/>
          <w:sz w:val="22"/>
        </w:rPr>
        <w:t>, Steven Simpson</w:t>
      </w:r>
      <w:r w:rsidRPr="002916C8">
        <w:rPr>
          <w:rStyle w:val="EndnoteReference"/>
          <w:b w:val="0"/>
          <w:bCs/>
          <w:color w:val="000000"/>
          <w:sz w:val="22"/>
        </w:rPr>
        <w:t>1</w:t>
      </w:r>
      <w:r w:rsidRPr="002916C8">
        <w:rPr>
          <w:b w:val="0"/>
          <w:bCs/>
          <w:color w:val="000000"/>
          <w:sz w:val="22"/>
          <w:vertAlign w:val="superscript"/>
        </w:rPr>
        <w:t>2</w:t>
      </w:r>
      <w:r w:rsidRPr="002916C8">
        <w:rPr>
          <w:b w:val="0"/>
          <w:bCs/>
          <w:color w:val="000000"/>
          <w:sz w:val="22"/>
        </w:rPr>
        <w:t>,</w:t>
      </w:r>
      <w:r w:rsidRPr="002916C8">
        <w:rPr>
          <w:b w:val="0"/>
          <w:bCs/>
          <w:sz w:val="22"/>
        </w:rPr>
        <w:t xml:space="preserve"> W Joost Wiersinga</w:t>
      </w:r>
      <w:r w:rsidRPr="002916C8">
        <w:rPr>
          <w:rStyle w:val="EndnoteReference"/>
          <w:b w:val="0"/>
          <w:bCs/>
          <w:color w:val="000000"/>
          <w:sz w:val="22"/>
        </w:rPr>
        <w:t>1</w:t>
      </w:r>
      <w:r w:rsidRPr="002916C8">
        <w:rPr>
          <w:b w:val="0"/>
          <w:bCs/>
          <w:color w:val="000000"/>
          <w:sz w:val="22"/>
          <w:vertAlign w:val="superscript"/>
        </w:rPr>
        <w:t>3</w:t>
      </w:r>
      <w:r w:rsidRPr="002916C8">
        <w:rPr>
          <w:b w:val="0"/>
          <w:bCs/>
          <w:color w:val="000000"/>
          <w:sz w:val="22"/>
        </w:rPr>
        <w:t>,</w:t>
      </w:r>
      <w:r w:rsidRPr="002916C8">
        <w:rPr>
          <w:b w:val="0"/>
          <w:bCs/>
          <w:sz w:val="22"/>
        </w:rPr>
        <w:t xml:space="preserve"> Fayez Alshamsi</w:t>
      </w:r>
      <w:r w:rsidRPr="002916C8">
        <w:rPr>
          <w:rStyle w:val="EndnoteReference"/>
          <w:b w:val="0"/>
          <w:bCs/>
          <w:color w:val="000000"/>
          <w:sz w:val="22"/>
        </w:rPr>
        <w:t>1</w:t>
      </w:r>
      <w:r w:rsidRPr="002916C8">
        <w:rPr>
          <w:b w:val="0"/>
          <w:bCs/>
          <w:color w:val="000000"/>
          <w:sz w:val="22"/>
          <w:vertAlign w:val="superscript"/>
        </w:rPr>
        <w:t>4</w:t>
      </w:r>
      <w:r w:rsidRPr="002916C8">
        <w:rPr>
          <w:b w:val="0"/>
          <w:bCs/>
          <w:sz w:val="22"/>
        </w:rPr>
        <w:t>, Derek C. Angus</w:t>
      </w:r>
      <w:r w:rsidRPr="002916C8">
        <w:rPr>
          <w:rStyle w:val="EndnoteReference"/>
          <w:b w:val="0"/>
          <w:bCs/>
          <w:color w:val="000000"/>
          <w:sz w:val="22"/>
        </w:rPr>
        <w:t>1</w:t>
      </w:r>
      <w:r w:rsidRPr="002916C8">
        <w:rPr>
          <w:b w:val="0"/>
          <w:bCs/>
          <w:color w:val="000000"/>
          <w:sz w:val="22"/>
          <w:vertAlign w:val="superscript"/>
        </w:rPr>
        <w:t>5</w:t>
      </w:r>
      <w:r w:rsidRPr="002916C8">
        <w:rPr>
          <w:b w:val="0"/>
          <w:bCs/>
          <w:sz w:val="22"/>
        </w:rPr>
        <w:t>, Yaseen Arabi</w:t>
      </w:r>
      <w:r w:rsidRPr="002916C8">
        <w:rPr>
          <w:rStyle w:val="EndnoteReference"/>
          <w:b w:val="0"/>
          <w:bCs/>
          <w:color w:val="000000"/>
          <w:sz w:val="22"/>
        </w:rPr>
        <w:t>1</w:t>
      </w:r>
      <w:r w:rsidRPr="002916C8">
        <w:rPr>
          <w:b w:val="0"/>
          <w:bCs/>
          <w:color w:val="000000"/>
          <w:sz w:val="22"/>
          <w:vertAlign w:val="superscript"/>
        </w:rPr>
        <w:t>6</w:t>
      </w:r>
      <w:r w:rsidRPr="002916C8">
        <w:rPr>
          <w:b w:val="0"/>
          <w:bCs/>
          <w:color w:val="000000"/>
          <w:sz w:val="22"/>
        </w:rPr>
        <w:t>,</w:t>
      </w:r>
      <w:r w:rsidRPr="002916C8">
        <w:rPr>
          <w:b w:val="0"/>
          <w:bCs/>
          <w:sz w:val="22"/>
        </w:rPr>
        <w:t xml:space="preserve"> Luciano Azevedo</w:t>
      </w:r>
      <w:r w:rsidRPr="002916C8">
        <w:rPr>
          <w:rStyle w:val="EndnoteReference"/>
          <w:b w:val="0"/>
          <w:bCs/>
          <w:color w:val="000000"/>
          <w:sz w:val="22"/>
        </w:rPr>
        <w:t>1</w:t>
      </w:r>
      <w:r w:rsidRPr="002916C8">
        <w:rPr>
          <w:b w:val="0"/>
          <w:bCs/>
          <w:color w:val="000000"/>
          <w:sz w:val="22"/>
          <w:vertAlign w:val="superscript"/>
        </w:rPr>
        <w:t>7</w:t>
      </w:r>
      <w:r w:rsidRPr="002916C8">
        <w:rPr>
          <w:b w:val="0"/>
          <w:bCs/>
          <w:color w:val="000000"/>
          <w:sz w:val="22"/>
        </w:rPr>
        <w:t>,</w:t>
      </w:r>
      <w:r w:rsidRPr="002916C8">
        <w:rPr>
          <w:b w:val="0"/>
          <w:bCs/>
          <w:sz w:val="22"/>
        </w:rPr>
        <w:t> Richard Beale</w:t>
      </w:r>
      <w:r w:rsidRPr="002916C8">
        <w:rPr>
          <w:rStyle w:val="EndnoteReference"/>
          <w:b w:val="0"/>
          <w:bCs/>
          <w:color w:val="000000"/>
          <w:sz w:val="22"/>
        </w:rPr>
        <w:t>1</w:t>
      </w:r>
      <w:r w:rsidRPr="002916C8">
        <w:rPr>
          <w:b w:val="0"/>
          <w:bCs/>
          <w:color w:val="000000"/>
          <w:sz w:val="22"/>
          <w:vertAlign w:val="superscript"/>
        </w:rPr>
        <w:t>8</w:t>
      </w:r>
      <w:r w:rsidRPr="002916C8">
        <w:rPr>
          <w:b w:val="0"/>
          <w:bCs/>
          <w:color w:val="000000"/>
          <w:sz w:val="22"/>
        </w:rPr>
        <w:t>,</w:t>
      </w:r>
      <w:r w:rsidRPr="002916C8">
        <w:rPr>
          <w:b w:val="0"/>
          <w:bCs/>
          <w:sz w:val="22"/>
        </w:rPr>
        <w:t xml:space="preserve"> Gregory Beilman</w:t>
      </w:r>
      <w:r w:rsidRPr="002916C8">
        <w:rPr>
          <w:rStyle w:val="EndnoteReference"/>
          <w:b w:val="0"/>
          <w:bCs/>
          <w:color w:val="000000"/>
          <w:sz w:val="22"/>
        </w:rPr>
        <w:t>1</w:t>
      </w:r>
      <w:r w:rsidRPr="002916C8">
        <w:rPr>
          <w:b w:val="0"/>
          <w:bCs/>
          <w:color w:val="000000"/>
          <w:sz w:val="22"/>
          <w:vertAlign w:val="superscript"/>
        </w:rPr>
        <w:t>9</w:t>
      </w:r>
      <w:r w:rsidRPr="002916C8">
        <w:rPr>
          <w:b w:val="0"/>
          <w:bCs/>
          <w:sz w:val="22"/>
        </w:rPr>
        <w:t>, Emilie Belley-Cote</w:t>
      </w:r>
      <w:r w:rsidRPr="002916C8">
        <w:rPr>
          <w:rStyle w:val="EndnoteReference"/>
          <w:b w:val="0"/>
          <w:bCs/>
          <w:color w:val="000000"/>
          <w:sz w:val="22"/>
        </w:rPr>
        <w:t>2</w:t>
      </w:r>
      <w:r w:rsidRPr="002916C8">
        <w:rPr>
          <w:b w:val="0"/>
          <w:bCs/>
          <w:color w:val="000000"/>
          <w:sz w:val="22"/>
          <w:vertAlign w:val="superscript"/>
        </w:rPr>
        <w:t>0</w:t>
      </w:r>
      <w:r w:rsidRPr="002916C8">
        <w:rPr>
          <w:b w:val="0"/>
          <w:bCs/>
          <w:color w:val="000000"/>
          <w:sz w:val="22"/>
        </w:rPr>
        <w:t>,</w:t>
      </w:r>
      <w:r w:rsidRPr="002916C8">
        <w:rPr>
          <w:b w:val="0"/>
          <w:bCs/>
          <w:sz w:val="22"/>
        </w:rPr>
        <w:t xml:space="preserve"> Lisa Burry</w:t>
      </w:r>
      <w:r w:rsidRPr="002916C8">
        <w:rPr>
          <w:rStyle w:val="EndnoteReference"/>
          <w:b w:val="0"/>
          <w:bCs/>
          <w:color w:val="000000"/>
          <w:sz w:val="22"/>
        </w:rPr>
        <w:t>2</w:t>
      </w:r>
      <w:r w:rsidRPr="002916C8">
        <w:rPr>
          <w:b w:val="0"/>
          <w:bCs/>
          <w:color w:val="000000"/>
          <w:sz w:val="22"/>
          <w:vertAlign w:val="superscript"/>
        </w:rPr>
        <w:t>1</w:t>
      </w:r>
      <w:r w:rsidRPr="002916C8">
        <w:rPr>
          <w:b w:val="0"/>
          <w:bCs/>
          <w:sz w:val="22"/>
        </w:rPr>
        <w:t>,  Maurizio Cecconi</w:t>
      </w:r>
      <w:r w:rsidRPr="002916C8">
        <w:rPr>
          <w:rStyle w:val="EndnoteReference"/>
          <w:b w:val="0"/>
          <w:bCs/>
          <w:color w:val="000000"/>
          <w:sz w:val="22"/>
        </w:rPr>
        <w:t>2</w:t>
      </w:r>
      <w:r w:rsidRPr="002916C8">
        <w:rPr>
          <w:b w:val="0"/>
          <w:bCs/>
          <w:color w:val="000000"/>
          <w:sz w:val="22"/>
          <w:vertAlign w:val="superscript"/>
        </w:rPr>
        <w:t>2</w:t>
      </w:r>
      <w:r w:rsidRPr="002916C8">
        <w:rPr>
          <w:b w:val="0"/>
          <w:bCs/>
          <w:color w:val="000000"/>
          <w:sz w:val="22"/>
        </w:rPr>
        <w:t>,</w:t>
      </w:r>
      <w:r w:rsidRPr="002916C8">
        <w:rPr>
          <w:b w:val="0"/>
          <w:bCs/>
          <w:sz w:val="22"/>
        </w:rPr>
        <w:t xml:space="preserve"> John Centofanti</w:t>
      </w:r>
      <w:r w:rsidRPr="002916C8">
        <w:rPr>
          <w:rStyle w:val="EndnoteReference"/>
          <w:b w:val="0"/>
          <w:bCs/>
          <w:color w:val="000000"/>
          <w:sz w:val="22"/>
        </w:rPr>
        <w:t>2</w:t>
      </w:r>
      <w:r w:rsidRPr="002916C8">
        <w:rPr>
          <w:b w:val="0"/>
          <w:bCs/>
          <w:color w:val="000000"/>
          <w:sz w:val="22"/>
          <w:vertAlign w:val="superscript"/>
        </w:rPr>
        <w:t>3</w:t>
      </w:r>
      <w:r w:rsidRPr="002916C8">
        <w:rPr>
          <w:b w:val="0"/>
          <w:bCs/>
          <w:color w:val="000000"/>
          <w:sz w:val="22"/>
        </w:rPr>
        <w:t>,</w:t>
      </w:r>
      <w:r w:rsidRPr="002916C8">
        <w:rPr>
          <w:b w:val="0"/>
          <w:bCs/>
          <w:sz w:val="22"/>
        </w:rPr>
        <w:t xml:space="preserve"> Angel Coz Yataco</w:t>
      </w:r>
      <w:r w:rsidRPr="002916C8">
        <w:rPr>
          <w:rStyle w:val="EndnoteReference"/>
          <w:b w:val="0"/>
          <w:bCs/>
          <w:color w:val="000000"/>
          <w:sz w:val="22"/>
        </w:rPr>
        <w:t>2</w:t>
      </w:r>
      <w:r w:rsidRPr="002916C8">
        <w:rPr>
          <w:b w:val="0"/>
          <w:bCs/>
          <w:color w:val="000000"/>
          <w:sz w:val="22"/>
          <w:vertAlign w:val="superscript"/>
        </w:rPr>
        <w:t>4</w:t>
      </w:r>
      <w:r w:rsidRPr="002916C8">
        <w:rPr>
          <w:b w:val="0"/>
          <w:bCs/>
          <w:color w:val="000000"/>
          <w:sz w:val="22"/>
        </w:rPr>
        <w:t>,</w:t>
      </w:r>
      <w:r w:rsidRPr="002916C8">
        <w:rPr>
          <w:b w:val="0"/>
          <w:bCs/>
          <w:sz w:val="22"/>
        </w:rPr>
        <w:t xml:space="preserve"> Jan De Waele</w:t>
      </w:r>
      <w:r w:rsidRPr="002916C8">
        <w:rPr>
          <w:rStyle w:val="EndnoteReference"/>
          <w:b w:val="0"/>
          <w:bCs/>
          <w:color w:val="000000"/>
          <w:sz w:val="22"/>
        </w:rPr>
        <w:t>2</w:t>
      </w:r>
      <w:r w:rsidRPr="002916C8">
        <w:rPr>
          <w:b w:val="0"/>
          <w:bCs/>
          <w:color w:val="000000"/>
          <w:sz w:val="22"/>
          <w:vertAlign w:val="superscript"/>
        </w:rPr>
        <w:t>5</w:t>
      </w:r>
      <w:r w:rsidRPr="002916C8">
        <w:rPr>
          <w:b w:val="0"/>
          <w:bCs/>
          <w:color w:val="000000"/>
          <w:sz w:val="22"/>
        </w:rPr>
        <w:t>,</w:t>
      </w:r>
      <w:r w:rsidRPr="002916C8">
        <w:rPr>
          <w:b w:val="0"/>
          <w:bCs/>
          <w:sz w:val="22"/>
        </w:rPr>
        <w:t xml:space="preserve"> R. Phillip Dellinger</w:t>
      </w:r>
      <w:r w:rsidRPr="002916C8">
        <w:rPr>
          <w:rStyle w:val="EndnoteReference"/>
          <w:b w:val="0"/>
          <w:bCs/>
          <w:color w:val="000000"/>
          <w:sz w:val="22"/>
        </w:rPr>
        <w:t>2</w:t>
      </w:r>
      <w:r w:rsidRPr="002916C8">
        <w:rPr>
          <w:b w:val="0"/>
          <w:bCs/>
          <w:color w:val="000000"/>
          <w:sz w:val="22"/>
          <w:vertAlign w:val="superscript"/>
        </w:rPr>
        <w:t>6</w:t>
      </w:r>
      <w:r w:rsidRPr="002916C8">
        <w:rPr>
          <w:b w:val="0"/>
          <w:bCs/>
          <w:sz w:val="22"/>
        </w:rPr>
        <w:t>, Kent Doi</w:t>
      </w:r>
      <w:r w:rsidRPr="002916C8">
        <w:rPr>
          <w:rStyle w:val="EndnoteReference"/>
          <w:b w:val="0"/>
          <w:bCs/>
          <w:color w:val="000000"/>
          <w:sz w:val="22"/>
        </w:rPr>
        <w:t>2</w:t>
      </w:r>
      <w:r w:rsidRPr="002916C8">
        <w:rPr>
          <w:b w:val="0"/>
          <w:bCs/>
          <w:color w:val="000000"/>
          <w:sz w:val="22"/>
          <w:vertAlign w:val="superscript"/>
        </w:rPr>
        <w:t>7</w:t>
      </w:r>
      <w:r w:rsidRPr="002916C8">
        <w:rPr>
          <w:b w:val="0"/>
          <w:bCs/>
          <w:color w:val="000000"/>
          <w:sz w:val="22"/>
        </w:rPr>
        <w:t>,</w:t>
      </w:r>
      <w:r w:rsidRPr="002916C8">
        <w:rPr>
          <w:b w:val="0"/>
          <w:bCs/>
          <w:sz w:val="22"/>
        </w:rPr>
        <w:t xml:space="preserve"> Bin Du</w:t>
      </w:r>
      <w:r w:rsidRPr="002916C8">
        <w:rPr>
          <w:rStyle w:val="EndnoteReference"/>
          <w:b w:val="0"/>
          <w:bCs/>
          <w:color w:val="000000"/>
          <w:sz w:val="22"/>
        </w:rPr>
        <w:t>2</w:t>
      </w:r>
      <w:r w:rsidRPr="002916C8">
        <w:rPr>
          <w:b w:val="0"/>
          <w:bCs/>
          <w:color w:val="000000"/>
          <w:sz w:val="22"/>
          <w:vertAlign w:val="superscript"/>
        </w:rPr>
        <w:t>8</w:t>
      </w:r>
      <w:r w:rsidRPr="002916C8">
        <w:rPr>
          <w:b w:val="0"/>
          <w:bCs/>
          <w:color w:val="000000"/>
          <w:sz w:val="22"/>
        </w:rPr>
        <w:t>,</w:t>
      </w:r>
      <w:r w:rsidRPr="002916C8">
        <w:rPr>
          <w:b w:val="0"/>
          <w:bCs/>
          <w:sz w:val="22"/>
        </w:rPr>
        <w:t xml:space="preserve"> Elisa Estenssoro</w:t>
      </w:r>
      <w:r w:rsidRPr="002916C8">
        <w:rPr>
          <w:rStyle w:val="EndnoteReference"/>
          <w:b w:val="0"/>
          <w:bCs/>
          <w:color w:val="000000"/>
          <w:sz w:val="22"/>
        </w:rPr>
        <w:t>2</w:t>
      </w:r>
      <w:r w:rsidRPr="002916C8">
        <w:rPr>
          <w:b w:val="0"/>
          <w:bCs/>
          <w:color w:val="000000"/>
          <w:sz w:val="22"/>
          <w:vertAlign w:val="superscript"/>
        </w:rPr>
        <w:t>9</w:t>
      </w:r>
      <w:r w:rsidRPr="002916C8">
        <w:rPr>
          <w:b w:val="0"/>
          <w:bCs/>
          <w:color w:val="000000"/>
          <w:sz w:val="22"/>
        </w:rPr>
        <w:t>,</w:t>
      </w:r>
      <w:r w:rsidRPr="002916C8">
        <w:rPr>
          <w:b w:val="0"/>
          <w:bCs/>
          <w:sz w:val="22"/>
        </w:rPr>
        <w:t xml:space="preserve"> Ricard Ferrer</w:t>
      </w:r>
      <w:r w:rsidRPr="002916C8">
        <w:rPr>
          <w:rStyle w:val="EndnoteReference"/>
          <w:b w:val="0"/>
          <w:bCs/>
          <w:color w:val="000000"/>
          <w:sz w:val="22"/>
        </w:rPr>
        <w:t>3</w:t>
      </w:r>
      <w:r w:rsidRPr="002916C8">
        <w:rPr>
          <w:b w:val="0"/>
          <w:bCs/>
          <w:color w:val="000000"/>
          <w:sz w:val="22"/>
          <w:vertAlign w:val="superscript"/>
        </w:rPr>
        <w:t>0</w:t>
      </w:r>
      <w:r w:rsidRPr="002916C8">
        <w:rPr>
          <w:b w:val="0"/>
          <w:bCs/>
          <w:sz w:val="22"/>
        </w:rPr>
        <w:t>, Charles Gomersall</w:t>
      </w:r>
      <w:r w:rsidRPr="002916C8">
        <w:rPr>
          <w:rStyle w:val="EndnoteReference"/>
          <w:b w:val="0"/>
          <w:bCs/>
          <w:color w:val="000000"/>
          <w:sz w:val="22"/>
        </w:rPr>
        <w:t>3</w:t>
      </w:r>
      <w:r w:rsidRPr="002916C8">
        <w:rPr>
          <w:b w:val="0"/>
          <w:bCs/>
          <w:color w:val="000000"/>
          <w:sz w:val="22"/>
          <w:vertAlign w:val="superscript"/>
        </w:rPr>
        <w:t>1</w:t>
      </w:r>
      <w:r w:rsidRPr="002916C8">
        <w:rPr>
          <w:b w:val="0"/>
          <w:bCs/>
          <w:color w:val="000000"/>
          <w:sz w:val="22"/>
        </w:rPr>
        <w:t>,</w:t>
      </w:r>
      <w:r w:rsidRPr="002916C8">
        <w:rPr>
          <w:b w:val="0"/>
          <w:bCs/>
          <w:sz w:val="22"/>
        </w:rPr>
        <w:t xml:space="preserve"> Carol Hodgson</w:t>
      </w:r>
      <w:r w:rsidRPr="002916C8">
        <w:rPr>
          <w:rStyle w:val="EndnoteReference"/>
          <w:b w:val="0"/>
          <w:bCs/>
          <w:color w:val="000000"/>
          <w:sz w:val="22"/>
        </w:rPr>
        <w:t>3</w:t>
      </w:r>
      <w:r w:rsidRPr="002916C8">
        <w:rPr>
          <w:b w:val="0"/>
          <w:bCs/>
          <w:color w:val="000000"/>
          <w:sz w:val="22"/>
          <w:vertAlign w:val="superscript"/>
        </w:rPr>
        <w:t>2</w:t>
      </w:r>
      <w:r w:rsidRPr="002916C8">
        <w:rPr>
          <w:b w:val="0"/>
          <w:bCs/>
          <w:color w:val="000000"/>
          <w:sz w:val="22"/>
        </w:rPr>
        <w:t>,</w:t>
      </w:r>
      <w:r w:rsidRPr="002916C8">
        <w:rPr>
          <w:b w:val="0"/>
          <w:bCs/>
          <w:sz w:val="22"/>
        </w:rPr>
        <w:t xml:space="preserve"> Morten </w:t>
      </w:r>
      <w:proofErr w:type="spellStart"/>
      <w:r w:rsidRPr="002916C8">
        <w:rPr>
          <w:b w:val="0"/>
          <w:bCs/>
          <w:sz w:val="22"/>
        </w:rPr>
        <w:t>Hylander</w:t>
      </w:r>
      <w:proofErr w:type="spellEnd"/>
      <w:r w:rsidRPr="002916C8">
        <w:rPr>
          <w:b w:val="0"/>
          <w:bCs/>
          <w:sz w:val="22"/>
        </w:rPr>
        <w:t xml:space="preserve"> Møller</w:t>
      </w:r>
      <w:r w:rsidRPr="002916C8">
        <w:rPr>
          <w:b w:val="0"/>
          <w:bCs/>
          <w:sz w:val="22"/>
          <w:vertAlign w:val="superscript"/>
        </w:rPr>
        <w:t>33</w:t>
      </w:r>
      <w:r w:rsidRPr="002916C8">
        <w:rPr>
          <w:b w:val="0"/>
          <w:bCs/>
          <w:sz w:val="22"/>
        </w:rPr>
        <w:t>, Theodore Iwashyna</w:t>
      </w:r>
      <w:r w:rsidRPr="002916C8">
        <w:rPr>
          <w:rStyle w:val="EndnoteReference"/>
          <w:b w:val="0"/>
          <w:bCs/>
          <w:color w:val="000000"/>
          <w:sz w:val="22"/>
        </w:rPr>
        <w:t>3</w:t>
      </w:r>
      <w:r w:rsidRPr="002916C8">
        <w:rPr>
          <w:b w:val="0"/>
          <w:bCs/>
          <w:color w:val="000000"/>
          <w:sz w:val="22"/>
          <w:vertAlign w:val="superscript"/>
        </w:rPr>
        <w:t>4</w:t>
      </w:r>
      <w:r w:rsidRPr="002916C8">
        <w:rPr>
          <w:b w:val="0"/>
          <w:bCs/>
          <w:color w:val="000000"/>
          <w:sz w:val="22"/>
        </w:rPr>
        <w:t>,</w:t>
      </w:r>
      <w:r w:rsidRPr="002916C8">
        <w:rPr>
          <w:b w:val="0"/>
          <w:bCs/>
          <w:sz w:val="22"/>
        </w:rPr>
        <w:t xml:space="preserve"> </w:t>
      </w:r>
      <w:proofErr w:type="spellStart"/>
      <w:r w:rsidRPr="002916C8">
        <w:rPr>
          <w:b w:val="0"/>
          <w:bCs/>
          <w:sz w:val="22"/>
        </w:rPr>
        <w:t>Shevin</w:t>
      </w:r>
      <w:proofErr w:type="spellEnd"/>
      <w:r w:rsidRPr="002916C8">
        <w:rPr>
          <w:b w:val="0"/>
          <w:bCs/>
          <w:sz w:val="22"/>
        </w:rPr>
        <w:t xml:space="preserve"> Jacob</w:t>
      </w:r>
      <w:r w:rsidRPr="002916C8">
        <w:rPr>
          <w:rStyle w:val="EndnoteReference"/>
          <w:b w:val="0"/>
          <w:bCs/>
          <w:color w:val="000000"/>
          <w:sz w:val="22"/>
        </w:rPr>
        <w:t>3</w:t>
      </w:r>
      <w:r w:rsidRPr="002916C8">
        <w:rPr>
          <w:b w:val="0"/>
          <w:bCs/>
          <w:color w:val="000000"/>
          <w:sz w:val="22"/>
          <w:vertAlign w:val="superscript"/>
        </w:rPr>
        <w:t>5</w:t>
      </w:r>
      <w:r w:rsidRPr="002916C8">
        <w:rPr>
          <w:b w:val="0"/>
          <w:bCs/>
          <w:color w:val="000000"/>
          <w:sz w:val="22"/>
        </w:rPr>
        <w:t>,</w:t>
      </w:r>
      <w:r w:rsidRPr="002916C8">
        <w:rPr>
          <w:b w:val="0"/>
          <w:bCs/>
          <w:sz w:val="22"/>
        </w:rPr>
        <w:t xml:space="preserve"> Ruth Kleinpell</w:t>
      </w:r>
      <w:r w:rsidRPr="002916C8">
        <w:rPr>
          <w:rStyle w:val="EndnoteReference"/>
          <w:b w:val="0"/>
          <w:bCs/>
          <w:color w:val="000000"/>
          <w:sz w:val="22"/>
        </w:rPr>
        <w:t>3</w:t>
      </w:r>
      <w:r w:rsidRPr="002916C8">
        <w:rPr>
          <w:b w:val="0"/>
          <w:bCs/>
          <w:color w:val="000000"/>
          <w:sz w:val="22"/>
          <w:vertAlign w:val="superscript"/>
        </w:rPr>
        <w:t>6</w:t>
      </w:r>
      <w:r w:rsidRPr="002916C8">
        <w:rPr>
          <w:b w:val="0"/>
          <w:bCs/>
          <w:color w:val="000000"/>
          <w:sz w:val="22"/>
        </w:rPr>
        <w:t>,</w:t>
      </w:r>
      <w:r w:rsidRPr="002916C8">
        <w:rPr>
          <w:b w:val="0"/>
          <w:bCs/>
          <w:sz w:val="22"/>
        </w:rPr>
        <w:t xml:space="preserve"> Michael Klompas</w:t>
      </w:r>
      <w:r w:rsidRPr="002916C8">
        <w:rPr>
          <w:rStyle w:val="EndnoteReference"/>
          <w:b w:val="0"/>
          <w:bCs/>
          <w:color w:val="000000"/>
          <w:sz w:val="22"/>
        </w:rPr>
        <w:t>3</w:t>
      </w:r>
      <w:r w:rsidRPr="002916C8">
        <w:rPr>
          <w:b w:val="0"/>
          <w:bCs/>
          <w:color w:val="000000"/>
          <w:sz w:val="22"/>
          <w:vertAlign w:val="superscript"/>
        </w:rPr>
        <w:t>7</w:t>
      </w:r>
      <w:r w:rsidRPr="002916C8">
        <w:rPr>
          <w:b w:val="0"/>
          <w:bCs/>
          <w:color w:val="000000"/>
          <w:sz w:val="22"/>
        </w:rPr>
        <w:t>,</w:t>
      </w:r>
      <w:r w:rsidRPr="002916C8">
        <w:rPr>
          <w:b w:val="0"/>
          <w:bCs/>
          <w:sz w:val="22"/>
        </w:rPr>
        <w:t xml:space="preserve"> </w:t>
      </w:r>
      <w:proofErr w:type="spellStart"/>
      <w:r w:rsidRPr="002916C8">
        <w:rPr>
          <w:b w:val="0"/>
          <w:bCs/>
          <w:sz w:val="22"/>
        </w:rPr>
        <w:t>Younsuck</w:t>
      </w:r>
      <w:proofErr w:type="spellEnd"/>
      <w:r w:rsidRPr="002916C8">
        <w:rPr>
          <w:b w:val="0"/>
          <w:bCs/>
          <w:sz w:val="22"/>
        </w:rPr>
        <w:t xml:space="preserve"> Koh</w:t>
      </w:r>
      <w:r w:rsidRPr="002916C8">
        <w:rPr>
          <w:rStyle w:val="EndnoteReference"/>
          <w:b w:val="0"/>
          <w:bCs/>
          <w:color w:val="000000"/>
          <w:sz w:val="22"/>
        </w:rPr>
        <w:t>3</w:t>
      </w:r>
      <w:r w:rsidRPr="002916C8">
        <w:rPr>
          <w:b w:val="0"/>
          <w:bCs/>
          <w:color w:val="000000"/>
          <w:sz w:val="22"/>
          <w:vertAlign w:val="superscript"/>
        </w:rPr>
        <w:t>8</w:t>
      </w:r>
      <w:r w:rsidRPr="002916C8">
        <w:rPr>
          <w:b w:val="0"/>
          <w:bCs/>
          <w:sz w:val="22"/>
        </w:rPr>
        <w:t>, Anand Kumar</w:t>
      </w:r>
      <w:r w:rsidRPr="002916C8">
        <w:rPr>
          <w:rStyle w:val="EndnoteReference"/>
          <w:b w:val="0"/>
          <w:bCs/>
          <w:color w:val="000000"/>
          <w:sz w:val="22"/>
        </w:rPr>
        <w:t>3</w:t>
      </w:r>
      <w:r w:rsidRPr="002916C8">
        <w:rPr>
          <w:b w:val="0"/>
          <w:bCs/>
          <w:color w:val="000000"/>
          <w:sz w:val="22"/>
          <w:vertAlign w:val="superscript"/>
        </w:rPr>
        <w:t>9</w:t>
      </w:r>
      <w:r w:rsidRPr="002916C8">
        <w:rPr>
          <w:b w:val="0"/>
          <w:bCs/>
          <w:color w:val="000000"/>
          <w:sz w:val="22"/>
        </w:rPr>
        <w:t>,</w:t>
      </w:r>
      <w:r w:rsidRPr="002916C8">
        <w:rPr>
          <w:b w:val="0"/>
          <w:bCs/>
          <w:sz w:val="22"/>
        </w:rPr>
        <w:t xml:space="preserve"> Arthur Kwizera</w:t>
      </w:r>
      <w:r w:rsidRPr="002916C8">
        <w:rPr>
          <w:rStyle w:val="EndnoteReference"/>
          <w:b w:val="0"/>
          <w:bCs/>
          <w:color w:val="000000"/>
          <w:sz w:val="22"/>
        </w:rPr>
        <w:t>4</w:t>
      </w:r>
      <w:r w:rsidRPr="002916C8">
        <w:rPr>
          <w:b w:val="0"/>
          <w:bCs/>
          <w:color w:val="000000"/>
          <w:sz w:val="22"/>
          <w:vertAlign w:val="superscript"/>
        </w:rPr>
        <w:t>0</w:t>
      </w:r>
      <w:r w:rsidRPr="002916C8">
        <w:rPr>
          <w:b w:val="0"/>
          <w:bCs/>
          <w:sz w:val="22"/>
        </w:rPr>
        <w:t xml:space="preserve">, </w:t>
      </w:r>
      <w:proofErr w:type="spellStart"/>
      <w:r w:rsidRPr="002916C8">
        <w:rPr>
          <w:b w:val="0"/>
          <w:bCs/>
          <w:sz w:val="22"/>
        </w:rPr>
        <w:t>Suzana</w:t>
      </w:r>
      <w:proofErr w:type="spellEnd"/>
      <w:r w:rsidRPr="002916C8">
        <w:rPr>
          <w:b w:val="0"/>
          <w:bCs/>
          <w:sz w:val="22"/>
        </w:rPr>
        <w:t xml:space="preserve"> Lobo</w:t>
      </w:r>
      <w:r w:rsidRPr="002916C8">
        <w:rPr>
          <w:rStyle w:val="EndnoteReference"/>
          <w:b w:val="0"/>
          <w:bCs/>
          <w:color w:val="000000"/>
          <w:sz w:val="22"/>
        </w:rPr>
        <w:t>4</w:t>
      </w:r>
      <w:r w:rsidRPr="002916C8">
        <w:rPr>
          <w:b w:val="0"/>
          <w:bCs/>
          <w:color w:val="000000"/>
          <w:sz w:val="22"/>
          <w:vertAlign w:val="superscript"/>
        </w:rPr>
        <w:t>1</w:t>
      </w:r>
      <w:r w:rsidRPr="002916C8">
        <w:rPr>
          <w:b w:val="0"/>
          <w:bCs/>
          <w:sz w:val="22"/>
        </w:rPr>
        <w:t>, Henry Masur</w:t>
      </w:r>
      <w:r w:rsidRPr="002916C8">
        <w:rPr>
          <w:rStyle w:val="EndnoteReference"/>
          <w:b w:val="0"/>
          <w:bCs/>
          <w:color w:val="000000"/>
          <w:sz w:val="22"/>
        </w:rPr>
        <w:t>4</w:t>
      </w:r>
      <w:r w:rsidRPr="002916C8">
        <w:rPr>
          <w:b w:val="0"/>
          <w:bCs/>
          <w:color w:val="000000"/>
          <w:sz w:val="22"/>
          <w:vertAlign w:val="superscript"/>
        </w:rPr>
        <w:t>2</w:t>
      </w:r>
      <w:r w:rsidRPr="002916C8">
        <w:rPr>
          <w:b w:val="0"/>
          <w:bCs/>
          <w:color w:val="000000"/>
          <w:sz w:val="22"/>
        </w:rPr>
        <w:t>,</w:t>
      </w:r>
      <w:r w:rsidRPr="002916C8">
        <w:rPr>
          <w:b w:val="0"/>
          <w:bCs/>
          <w:sz w:val="22"/>
        </w:rPr>
        <w:t xml:space="preserve"> Steven McGloughlin</w:t>
      </w:r>
      <w:r w:rsidRPr="002916C8">
        <w:rPr>
          <w:rStyle w:val="EndnoteReference"/>
          <w:b w:val="0"/>
          <w:bCs/>
          <w:color w:val="000000"/>
          <w:sz w:val="22"/>
        </w:rPr>
        <w:t>4</w:t>
      </w:r>
      <w:r w:rsidRPr="002916C8">
        <w:rPr>
          <w:b w:val="0"/>
          <w:bCs/>
          <w:color w:val="000000"/>
          <w:sz w:val="22"/>
          <w:vertAlign w:val="superscript"/>
        </w:rPr>
        <w:t>3</w:t>
      </w:r>
      <w:r w:rsidRPr="002916C8">
        <w:rPr>
          <w:b w:val="0"/>
          <w:bCs/>
          <w:color w:val="000000"/>
          <w:sz w:val="22"/>
        </w:rPr>
        <w:t>,</w:t>
      </w:r>
      <w:r w:rsidRPr="002916C8">
        <w:rPr>
          <w:b w:val="0"/>
          <w:bCs/>
          <w:sz w:val="22"/>
        </w:rPr>
        <w:t xml:space="preserve"> Sangeeta Mehta</w:t>
      </w:r>
      <w:r w:rsidRPr="002916C8">
        <w:rPr>
          <w:rStyle w:val="EndnoteReference"/>
          <w:b w:val="0"/>
          <w:bCs/>
          <w:color w:val="000000"/>
          <w:sz w:val="22"/>
        </w:rPr>
        <w:t>4</w:t>
      </w:r>
      <w:r w:rsidRPr="002916C8">
        <w:rPr>
          <w:b w:val="0"/>
          <w:bCs/>
          <w:color w:val="000000"/>
          <w:sz w:val="22"/>
          <w:vertAlign w:val="superscript"/>
        </w:rPr>
        <w:t>4</w:t>
      </w:r>
      <w:r w:rsidRPr="002916C8">
        <w:rPr>
          <w:b w:val="0"/>
          <w:bCs/>
          <w:sz w:val="22"/>
        </w:rPr>
        <w:t xml:space="preserve">, </w:t>
      </w:r>
      <w:proofErr w:type="spellStart"/>
      <w:r w:rsidRPr="002916C8">
        <w:rPr>
          <w:b w:val="0"/>
          <w:bCs/>
          <w:sz w:val="22"/>
        </w:rPr>
        <w:t>Yatin</w:t>
      </w:r>
      <w:proofErr w:type="spellEnd"/>
      <w:r w:rsidRPr="002916C8">
        <w:rPr>
          <w:b w:val="0"/>
          <w:bCs/>
          <w:sz w:val="22"/>
        </w:rPr>
        <w:t xml:space="preserve"> Mehta</w:t>
      </w:r>
      <w:r w:rsidRPr="002916C8">
        <w:rPr>
          <w:rStyle w:val="EndnoteReference"/>
          <w:b w:val="0"/>
          <w:bCs/>
          <w:color w:val="000000"/>
          <w:sz w:val="22"/>
        </w:rPr>
        <w:t>4</w:t>
      </w:r>
      <w:r w:rsidRPr="002916C8">
        <w:rPr>
          <w:b w:val="0"/>
          <w:bCs/>
          <w:color w:val="000000"/>
          <w:sz w:val="22"/>
          <w:vertAlign w:val="superscript"/>
        </w:rPr>
        <w:t>5</w:t>
      </w:r>
      <w:r w:rsidRPr="002916C8">
        <w:rPr>
          <w:b w:val="0"/>
          <w:bCs/>
          <w:color w:val="000000"/>
          <w:sz w:val="22"/>
        </w:rPr>
        <w:t>,</w:t>
      </w:r>
      <w:r w:rsidRPr="002916C8">
        <w:rPr>
          <w:b w:val="0"/>
          <w:bCs/>
          <w:sz w:val="22"/>
        </w:rPr>
        <w:t xml:space="preserve"> Mervyn Mer</w:t>
      </w:r>
      <w:r w:rsidRPr="002916C8">
        <w:rPr>
          <w:b w:val="0"/>
          <w:bCs/>
          <w:sz w:val="22"/>
          <w:vertAlign w:val="superscript"/>
        </w:rPr>
        <w:t>46</w:t>
      </w:r>
      <w:r w:rsidRPr="002916C8">
        <w:rPr>
          <w:b w:val="0"/>
          <w:bCs/>
          <w:sz w:val="22"/>
        </w:rPr>
        <w:t>, Mark Nunnally</w:t>
      </w:r>
      <w:r w:rsidRPr="002916C8">
        <w:rPr>
          <w:rStyle w:val="EndnoteReference"/>
          <w:b w:val="0"/>
          <w:bCs/>
          <w:color w:val="000000"/>
          <w:sz w:val="22"/>
        </w:rPr>
        <w:t>4</w:t>
      </w:r>
      <w:r w:rsidRPr="002916C8">
        <w:rPr>
          <w:b w:val="0"/>
          <w:bCs/>
          <w:color w:val="000000"/>
          <w:sz w:val="22"/>
          <w:vertAlign w:val="superscript"/>
        </w:rPr>
        <w:t>7</w:t>
      </w:r>
      <w:r w:rsidRPr="002916C8">
        <w:rPr>
          <w:b w:val="0"/>
          <w:bCs/>
          <w:sz w:val="22"/>
        </w:rPr>
        <w:t>, Simon Oczkowski</w:t>
      </w:r>
      <w:r w:rsidRPr="002916C8">
        <w:rPr>
          <w:rStyle w:val="EndnoteReference"/>
          <w:b w:val="0"/>
          <w:bCs/>
          <w:color w:val="000000"/>
          <w:sz w:val="22"/>
        </w:rPr>
        <w:t>4</w:t>
      </w:r>
      <w:r w:rsidRPr="002916C8">
        <w:rPr>
          <w:b w:val="0"/>
          <w:bCs/>
          <w:color w:val="000000"/>
          <w:sz w:val="22"/>
          <w:vertAlign w:val="superscript"/>
        </w:rPr>
        <w:t>8</w:t>
      </w:r>
      <w:r w:rsidRPr="002916C8">
        <w:rPr>
          <w:b w:val="0"/>
          <w:bCs/>
          <w:sz w:val="22"/>
        </w:rPr>
        <w:t>, Tiffany Osborn</w:t>
      </w:r>
      <w:r w:rsidRPr="002916C8">
        <w:rPr>
          <w:rStyle w:val="EndnoteReference"/>
          <w:b w:val="0"/>
          <w:bCs/>
          <w:color w:val="000000"/>
          <w:sz w:val="22"/>
        </w:rPr>
        <w:t>4</w:t>
      </w:r>
      <w:r w:rsidRPr="002916C8">
        <w:rPr>
          <w:b w:val="0"/>
          <w:bCs/>
          <w:color w:val="000000"/>
          <w:sz w:val="22"/>
          <w:vertAlign w:val="superscript"/>
        </w:rPr>
        <w:t>9</w:t>
      </w:r>
      <w:r w:rsidRPr="002916C8">
        <w:rPr>
          <w:b w:val="0"/>
          <w:bCs/>
          <w:sz w:val="22"/>
        </w:rPr>
        <w:t>, Elizabeth Papathanassoglou</w:t>
      </w:r>
      <w:r w:rsidRPr="002916C8">
        <w:rPr>
          <w:rStyle w:val="EndnoteReference"/>
          <w:b w:val="0"/>
          <w:bCs/>
          <w:color w:val="000000"/>
          <w:sz w:val="22"/>
        </w:rPr>
        <w:t>5</w:t>
      </w:r>
      <w:r w:rsidRPr="002916C8">
        <w:rPr>
          <w:b w:val="0"/>
          <w:bCs/>
          <w:color w:val="000000"/>
          <w:sz w:val="22"/>
          <w:vertAlign w:val="superscript"/>
        </w:rPr>
        <w:t>0</w:t>
      </w:r>
      <w:r w:rsidRPr="002916C8">
        <w:rPr>
          <w:b w:val="0"/>
          <w:bCs/>
          <w:color w:val="000000"/>
          <w:sz w:val="22"/>
        </w:rPr>
        <w:t>,</w:t>
      </w:r>
      <w:r w:rsidRPr="002916C8">
        <w:rPr>
          <w:b w:val="0"/>
          <w:bCs/>
          <w:sz w:val="22"/>
        </w:rPr>
        <w:t xml:space="preserve"> Anders Perner</w:t>
      </w:r>
      <w:r w:rsidRPr="002916C8">
        <w:rPr>
          <w:rStyle w:val="EndnoteReference"/>
          <w:b w:val="0"/>
          <w:bCs/>
          <w:color w:val="000000"/>
          <w:sz w:val="22"/>
        </w:rPr>
        <w:t>5</w:t>
      </w:r>
      <w:r w:rsidRPr="002916C8">
        <w:rPr>
          <w:b w:val="0"/>
          <w:bCs/>
          <w:color w:val="000000"/>
          <w:sz w:val="22"/>
          <w:vertAlign w:val="superscript"/>
        </w:rPr>
        <w:t>1</w:t>
      </w:r>
      <w:r w:rsidRPr="002916C8">
        <w:rPr>
          <w:b w:val="0"/>
          <w:bCs/>
          <w:sz w:val="22"/>
        </w:rPr>
        <w:t>, Michael Puskarich</w:t>
      </w:r>
      <w:r w:rsidRPr="002916C8">
        <w:rPr>
          <w:b w:val="0"/>
          <w:bCs/>
          <w:color w:val="000000"/>
          <w:sz w:val="22"/>
          <w:vertAlign w:val="superscript"/>
        </w:rPr>
        <w:t>52</w:t>
      </w:r>
      <w:r w:rsidRPr="002916C8">
        <w:rPr>
          <w:b w:val="0"/>
          <w:bCs/>
          <w:color w:val="000000"/>
          <w:sz w:val="22"/>
        </w:rPr>
        <w:t>,</w:t>
      </w:r>
      <w:r w:rsidRPr="002916C8">
        <w:rPr>
          <w:b w:val="0"/>
          <w:bCs/>
          <w:sz w:val="22"/>
        </w:rPr>
        <w:t xml:space="preserve"> Jason Roberts</w:t>
      </w:r>
      <w:r w:rsidRPr="002916C8">
        <w:rPr>
          <w:b w:val="0"/>
          <w:bCs/>
          <w:color w:val="000000"/>
          <w:sz w:val="22"/>
          <w:vertAlign w:val="superscript"/>
        </w:rPr>
        <w:t>53</w:t>
      </w:r>
      <w:r w:rsidRPr="002916C8">
        <w:rPr>
          <w:b w:val="0"/>
          <w:bCs/>
          <w:sz w:val="22"/>
        </w:rPr>
        <w:t>, William Schweickert</w:t>
      </w:r>
      <w:r w:rsidRPr="002916C8">
        <w:rPr>
          <w:rStyle w:val="EndnoteReference"/>
          <w:b w:val="0"/>
          <w:bCs/>
          <w:color w:val="000000"/>
          <w:sz w:val="22"/>
        </w:rPr>
        <w:t>5</w:t>
      </w:r>
      <w:r w:rsidRPr="002916C8">
        <w:rPr>
          <w:b w:val="0"/>
          <w:bCs/>
          <w:color w:val="000000"/>
          <w:sz w:val="22"/>
          <w:vertAlign w:val="superscript"/>
        </w:rPr>
        <w:t>4</w:t>
      </w:r>
      <w:r w:rsidRPr="002916C8">
        <w:rPr>
          <w:b w:val="0"/>
          <w:bCs/>
          <w:color w:val="000000"/>
          <w:sz w:val="22"/>
        </w:rPr>
        <w:t>,</w:t>
      </w:r>
      <w:r w:rsidRPr="002916C8">
        <w:rPr>
          <w:b w:val="0"/>
          <w:bCs/>
          <w:sz w:val="22"/>
        </w:rPr>
        <w:t xml:space="preserve"> Maureen Seckel</w:t>
      </w:r>
      <w:r w:rsidRPr="002916C8">
        <w:rPr>
          <w:rStyle w:val="EndnoteReference"/>
          <w:b w:val="0"/>
          <w:bCs/>
          <w:color w:val="000000"/>
          <w:sz w:val="22"/>
        </w:rPr>
        <w:t>5</w:t>
      </w:r>
      <w:r w:rsidRPr="002916C8">
        <w:rPr>
          <w:b w:val="0"/>
          <w:bCs/>
          <w:color w:val="000000"/>
          <w:sz w:val="22"/>
          <w:vertAlign w:val="superscript"/>
        </w:rPr>
        <w:t>5</w:t>
      </w:r>
      <w:r w:rsidRPr="002916C8">
        <w:rPr>
          <w:b w:val="0"/>
          <w:bCs/>
          <w:color w:val="000000"/>
          <w:sz w:val="22"/>
        </w:rPr>
        <w:t>,</w:t>
      </w:r>
      <w:r w:rsidRPr="002916C8">
        <w:rPr>
          <w:b w:val="0"/>
          <w:bCs/>
          <w:sz w:val="22"/>
        </w:rPr>
        <w:t xml:space="preserve"> Jonathan Sevransky</w:t>
      </w:r>
      <w:r w:rsidRPr="002916C8">
        <w:rPr>
          <w:rStyle w:val="EndnoteReference"/>
          <w:b w:val="0"/>
          <w:bCs/>
          <w:color w:val="000000"/>
          <w:sz w:val="22"/>
        </w:rPr>
        <w:t>5</w:t>
      </w:r>
      <w:r w:rsidRPr="002916C8">
        <w:rPr>
          <w:b w:val="0"/>
          <w:bCs/>
          <w:color w:val="000000"/>
          <w:sz w:val="22"/>
          <w:vertAlign w:val="superscript"/>
        </w:rPr>
        <w:t>6</w:t>
      </w:r>
      <w:r w:rsidRPr="002916C8">
        <w:rPr>
          <w:b w:val="0"/>
          <w:bCs/>
          <w:color w:val="000000"/>
          <w:sz w:val="22"/>
        </w:rPr>
        <w:t>,</w:t>
      </w:r>
      <w:r w:rsidRPr="002916C8">
        <w:rPr>
          <w:b w:val="0"/>
          <w:bCs/>
          <w:sz w:val="22"/>
        </w:rPr>
        <w:t xml:space="preserve"> Charles L Sprung</w:t>
      </w:r>
      <w:r w:rsidRPr="002916C8">
        <w:rPr>
          <w:rStyle w:val="EndnoteReference"/>
          <w:b w:val="0"/>
          <w:bCs/>
          <w:color w:val="000000"/>
          <w:sz w:val="22"/>
        </w:rPr>
        <w:t>57,</w:t>
      </w:r>
      <w:r w:rsidRPr="002916C8">
        <w:rPr>
          <w:b w:val="0"/>
          <w:bCs/>
          <w:sz w:val="22"/>
        </w:rPr>
        <w:t xml:space="preserve"> Tobias Welte</w:t>
      </w:r>
      <w:r w:rsidRPr="002916C8">
        <w:rPr>
          <w:rStyle w:val="EndnoteReference"/>
          <w:b w:val="0"/>
          <w:bCs/>
          <w:color w:val="000000"/>
          <w:sz w:val="22"/>
        </w:rPr>
        <w:t>5</w:t>
      </w:r>
      <w:r w:rsidRPr="002916C8">
        <w:rPr>
          <w:b w:val="0"/>
          <w:bCs/>
          <w:color w:val="000000"/>
          <w:sz w:val="22"/>
          <w:vertAlign w:val="superscript"/>
        </w:rPr>
        <w:t>8</w:t>
      </w:r>
      <w:r w:rsidRPr="002916C8">
        <w:rPr>
          <w:b w:val="0"/>
          <w:bCs/>
          <w:color w:val="000000"/>
          <w:sz w:val="22"/>
        </w:rPr>
        <w:t>,</w:t>
      </w:r>
      <w:r w:rsidRPr="002916C8">
        <w:rPr>
          <w:b w:val="0"/>
          <w:bCs/>
          <w:sz w:val="22"/>
        </w:rPr>
        <w:t xml:space="preserve"> Janice Zimmerman</w:t>
      </w:r>
      <w:r w:rsidRPr="002916C8">
        <w:rPr>
          <w:rStyle w:val="EndnoteReference"/>
          <w:b w:val="0"/>
          <w:bCs/>
          <w:color w:val="000000"/>
          <w:sz w:val="22"/>
        </w:rPr>
        <w:t>5</w:t>
      </w:r>
      <w:r w:rsidRPr="002916C8">
        <w:rPr>
          <w:b w:val="0"/>
          <w:bCs/>
          <w:color w:val="000000"/>
          <w:sz w:val="22"/>
          <w:vertAlign w:val="superscript"/>
        </w:rPr>
        <w:t>9</w:t>
      </w:r>
      <w:r w:rsidRPr="002916C8">
        <w:rPr>
          <w:b w:val="0"/>
          <w:bCs/>
          <w:color w:val="000000"/>
          <w:sz w:val="22"/>
        </w:rPr>
        <w:t>,</w:t>
      </w:r>
      <w:r w:rsidRPr="002916C8">
        <w:rPr>
          <w:b w:val="0"/>
          <w:bCs/>
          <w:sz w:val="22"/>
        </w:rPr>
        <w:t xml:space="preserve"> Mitchell Levy</w:t>
      </w:r>
      <w:r w:rsidRPr="002916C8">
        <w:rPr>
          <w:rStyle w:val="EndnoteReference"/>
          <w:b w:val="0"/>
          <w:bCs/>
          <w:color w:val="000000"/>
          <w:sz w:val="22"/>
        </w:rPr>
        <w:t>6</w:t>
      </w:r>
      <w:r w:rsidRPr="002916C8">
        <w:rPr>
          <w:b w:val="0"/>
          <w:bCs/>
          <w:color w:val="000000"/>
          <w:sz w:val="22"/>
          <w:vertAlign w:val="superscript"/>
        </w:rPr>
        <w:t>0</w:t>
      </w:r>
      <w:r w:rsidRPr="002916C8">
        <w:rPr>
          <w:b w:val="0"/>
          <w:bCs/>
          <w:color w:val="000000"/>
          <w:sz w:val="22"/>
        </w:rPr>
        <w:t>.</w:t>
      </w:r>
    </w:p>
    <w:p w:rsidRPr="00F620FC" w:rsidR="002916C8" w:rsidP="002916C8" w:rsidRDefault="002916C8" w14:paraId="13FC8B39" w14:textId="77777777">
      <w:pPr>
        <w:ind w:left="720" w:hanging="360"/>
      </w:pPr>
    </w:p>
    <w:p w:rsidRPr="00F620FC" w:rsidR="002916C8" w:rsidP="002916C8" w:rsidRDefault="002916C8" w14:paraId="5A75C08E" w14:textId="77777777">
      <w:pPr>
        <w:rPr>
          <w:rFonts w:cstheme="minorHAnsi"/>
          <w:b w:val="0"/>
          <w:bCs/>
        </w:rPr>
      </w:pPr>
      <w:r w:rsidRPr="00F620FC">
        <w:rPr>
          <w:rFonts w:cstheme="minorHAnsi"/>
          <w:bCs/>
        </w:rPr>
        <w:t>Affiliations</w:t>
      </w:r>
    </w:p>
    <w:p w:rsidRPr="00F620FC" w:rsidR="002916C8" w:rsidP="002916C8" w:rsidRDefault="002916C8" w14:paraId="7268DFEC" w14:textId="77777777">
      <w:pPr>
        <w:pStyle w:val="EndnoteText"/>
        <w:numPr>
          <w:ilvl w:val="0"/>
          <w:numId w:val="1"/>
        </w:numPr>
        <w:spacing w:line="240" w:lineRule="auto"/>
        <w:ind w:left="360"/>
        <w:rPr>
          <w:rFonts w:cstheme="minorHAnsi"/>
          <w:sz w:val="20"/>
        </w:rPr>
      </w:pPr>
      <w:r w:rsidRPr="00F620FC">
        <w:rPr>
          <w:sz w:val="20"/>
        </w:rPr>
        <w:t>Division of Pulmonary, Critical Care and Sleep Medicine, University of Washington, USA</w:t>
      </w:r>
    </w:p>
    <w:p w:rsidRPr="00F620FC" w:rsidR="002916C8" w:rsidP="002916C8" w:rsidRDefault="002916C8" w14:paraId="3C6366DB" w14:textId="77777777">
      <w:pPr>
        <w:pStyle w:val="EndnoteText"/>
        <w:numPr>
          <w:ilvl w:val="0"/>
          <w:numId w:val="1"/>
        </w:numPr>
        <w:spacing w:line="240" w:lineRule="auto"/>
        <w:ind w:left="360"/>
        <w:rPr>
          <w:sz w:val="20"/>
        </w:rPr>
      </w:pPr>
      <w:r w:rsidRPr="00F620FC">
        <w:rPr>
          <w:color w:val="000000"/>
          <w:sz w:val="20"/>
        </w:rPr>
        <w:t>Adult Critical Care, St George’s University Hospitals NHS Foundation Trust &amp; St George’s University of London, London, UK</w:t>
      </w:r>
    </w:p>
    <w:p w:rsidRPr="00F620FC" w:rsidR="002916C8" w:rsidP="002916C8" w:rsidRDefault="002916C8" w14:paraId="4C6DBECB" w14:textId="77777777">
      <w:pPr>
        <w:pStyle w:val="EndnoteText"/>
        <w:numPr>
          <w:ilvl w:val="0"/>
          <w:numId w:val="1"/>
        </w:numPr>
        <w:spacing w:line="240" w:lineRule="auto"/>
        <w:ind w:left="360"/>
        <w:rPr>
          <w:color w:val="000000" w:themeColor="text1"/>
          <w:sz w:val="20"/>
        </w:rPr>
      </w:pPr>
      <w:r w:rsidRPr="00F620FC">
        <w:rPr>
          <w:color w:val="000000"/>
          <w:sz w:val="20"/>
        </w:rPr>
        <w:t xml:space="preserve">Department of Health Research Methods, Evidence, and Impact, McMaster University, Canada &amp; Department of </w:t>
      </w:r>
      <w:r w:rsidRPr="00F620FC">
        <w:rPr>
          <w:color w:val="000000" w:themeColor="text1"/>
          <w:sz w:val="20"/>
        </w:rPr>
        <w:t>Medicine, McMaster University, Hamilton, Canada</w:t>
      </w:r>
    </w:p>
    <w:p w:rsidRPr="00F620FC" w:rsidR="002916C8" w:rsidP="002916C8" w:rsidRDefault="002916C8" w14:paraId="293D466B" w14:textId="77777777">
      <w:pPr>
        <w:pStyle w:val="EndnoteText"/>
        <w:numPr>
          <w:ilvl w:val="0"/>
          <w:numId w:val="1"/>
        </w:numPr>
        <w:spacing w:line="240" w:lineRule="auto"/>
        <w:ind w:left="360"/>
        <w:rPr>
          <w:color w:val="000000" w:themeColor="text1"/>
          <w:sz w:val="20"/>
        </w:rPr>
      </w:pPr>
      <w:proofErr w:type="spellStart"/>
      <w:r w:rsidRPr="00F620FC">
        <w:rPr>
          <w:color w:val="000000" w:themeColor="text1"/>
          <w:sz w:val="20"/>
        </w:rPr>
        <w:t>Dipartimento</w:t>
      </w:r>
      <w:proofErr w:type="spellEnd"/>
      <w:r w:rsidRPr="00F620FC">
        <w:rPr>
          <w:color w:val="000000" w:themeColor="text1"/>
          <w:sz w:val="20"/>
        </w:rPr>
        <w:t xml:space="preserve"> di </w:t>
      </w:r>
      <w:proofErr w:type="spellStart"/>
      <w:r w:rsidRPr="00F620FC">
        <w:rPr>
          <w:color w:val="000000" w:themeColor="text1"/>
          <w:sz w:val="20"/>
        </w:rPr>
        <w:t>Scienze</w:t>
      </w:r>
      <w:proofErr w:type="spellEnd"/>
      <w:r w:rsidRPr="00F620FC">
        <w:rPr>
          <w:color w:val="000000" w:themeColor="text1"/>
          <w:sz w:val="20"/>
        </w:rPr>
        <w:t xml:space="preserve"> dell’ </w:t>
      </w:r>
      <w:proofErr w:type="spellStart"/>
      <w:proofErr w:type="gramStart"/>
      <w:r w:rsidRPr="00F620FC">
        <w:rPr>
          <w:color w:val="000000" w:themeColor="text1"/>
          <w:sz w:val="20"/>
        </w:rPr>
        <w:t>Emergenza</w:t>
      </w:r>
      <w:proofErr w:type="spellEnd"/>
      <w:r w:rsidRPr="00F620FC">
        <w:rPr>
          <w:color w:val="000000" w:themeColor="text1"/>
          <w:sz w:val="20"/>
        </w:rPr>
        <w:t xml:space="preserve">  </w:t>
      </w:r>
      <w:proofErr w:type="spellStart"/>
      <w:r w:rsidRPr="00F620FC">
        <w:rPr>
          <w:color w:val="000000" w:themeColor="text1"/>
          <w:sz w:val="20"/>
        </w:rPr>
        <w:t>Anestesiologiche</w:t>
      </w:r>
      <w:proofErr w:type="spellEnd"/>
      <w:proofErr w:type="gramEnd"/>
      <w:r w:rsidRPr="00F620FC">
        <w:rPr>
          <w:color w:val="000000" w:themeColor="text1"/>
          <w:sz w:val="20"/>
        </w:rPr>
        <w:t xml:space="preserve"> e </w:t>
      </w:r>
      <w:proofErr w:type="spellStart"/>
      <w:r w:rsidRPr="00F620FC">
        <w:rPr>
          <w:color w:val="000000" w:themeColor="text1"/>
          <w:sz w:val="20"/>
        </w:rPr>
        <w:t>della</w:t>
      </w:r>
      <w:proofErr w:type="spellEnd"/>
      <w:r w:rsidRPr="00F620FC">
        <w:rPr>
          <w:color w:val="000000" w:themeColor="text1"/>
          <w:sz w:val="20"/>
        </w:rPr>
        <w:t xml:space="preserve"> </w:t>
      </w:r>
      <w:proofErr w:type="spellStart"/>
      <w:r w:rsidRPr="00F620FC">
        <w:rPr>
          <w:color w:val="000000" w:themeColor="text1"/>
          <w:sz w:val="20"/>
        </w:rPr>
        <w:t>Rianimazione</w:t>
      </w:r>
      <w:proofErr w:type="spellEnd"/>
      <w:r w:rsidRPr="00F620FC">
        <w:rPr>
          <w:color w:val="000000" w:themeColor="text1"/>
          <w:sz w:val="20"/>
        </w:rPr>
        <w:t xml:space="preserve">, </w:t>
      </w:r>
      <w:proofErr w:type="spellStart"/>
      <w:r w:rsidRPr="00F620FC">
        <w:rPr>
          <w:color w:val="000000" w:themeColor="text1"/>
          <w:sz w:val="20"/>
        </w:rPr>
        <w:t>Policlinico</w:t>
      </w:r>
      <w:proofErr w:type="spellEnd"/>
      <w:r w:rsidRPr="00F620FC">
        <w:rPr>
          <w:color w:val="000000" w:themeColor="text1"/>
          <w:sz w:val="20"/>
        </w:rPr>
        <w:t xml:space="preserve"> Universitario A. Gemelli IRCCS  Rome, Italy</w:t>
      </w:r>
    </w:p>
    <w:p w:rsidRPr="00F620FC" w:rsidR="002916C8" w:rsidP="002916C8" w:rsidRDefault="002916C8" w14:paraId="2EC33417" w14:textId="77777777">
      <w:pPr>
        <w:pStyle w:val="EndnoteText"/>
        <w:numPr>
          <w:ilvl w:val="0"/>
          <w:numId w:val="1"/>
        </w:numPr>
        <w:spacing w:line="240" w:lineRule="auto"/>
        <w:ind w:left="360"/>
        <w:rPr>
          <w:rFonts w:cstheme="minorHAnsi"/>
          <w:sz w:val="20"/>
        </w:rPr>
      </w:pPr>
      <w:r w:rsidRPr="00F620FC">
        <w:rPr>
          <w:rFonts w:cstheme="minorHAnsi"/>
          <w:color w:val="000000" w:themeColor="text1"/>
          <w:sz w:val="20"/>
        </w:rPr>
        <w:t xml:space="preserve">Emory </w:t>
      </w:r>
      <w:r w:rsidRPr="00F620FC">
        <w:rPr>
          <w:rFonts w:cstheme="minorHAnsi"/>
          <w:sz w:val="20"/>
        </w:rPr>
        <w:t>University School of Medicine, USA</w:t>
      </w:r>
    </w:p>
    <w:p w:rsidRPr="00F620FC" w:rsidR="002916C8" w:rsidP="002916C8" w:rsidRDefault="002916C8" w14:paraId="11B21932" w14:textId="77777777">
      <w:pPr>
        <w:pStyle w:val="EndnoteText"/>
        <w:numPr>
          <w:ilvl w:val="0"/>
          <w:numId w:val="1"/>
        </w:numPr>
        <w:spacing w:line="240" w:lineRule="auto"/>
        <w:ind w:left="360"/>
        <w:rPr>
          <w:rFonts w:cstheme="minorHAnsi"/>
          <w:sz w:val="20"/>
        </w:rPr>
      </w:pPr>
      <w:r w:rsidRPr="00F620FC">
        <w:rPr>
          <w:rFonts w:cstheme="minorHAnsi"/>
          <w:sz w:val="20"/>
        </w:rPr>
        <w:t>Western Health, Melbourne, Australia</w:t>
      </w:r>
    </w:p>
    <w:p w:rsidRPr="00F620FC" w:rsidR="002916C8" w:rsidP="002916C8" w:rsidRDefault="002916C8" w14:paraId="787D4789" w14:textId="77777777">
      <w:pPr>
        <w:pStyle w:val="EndnoteText"/>
        <w:numPr>
          <w:ilvl w:val="0"/>
          <w:numId w:val="1"/>
        </w:numPr>
        <w:spacing w:line="240" w:lineRule="auto"/>
        <w:ind w:left="360"/>
        <w:rPr>
          <w:sz w:val="20"/>
        </w:rPr>
      </w:pPr>
      <w:r w:rsidRPr="00F620FC">
        <w:rPr>
          <w:sz w:val="20"/>
        </w:rPr>
        <w:t>Federal University of Sao Paulo, Sao Paulo, Brazil</w:t>
      </w:r>
    </w:p>
    <w:p w:rsidRPr="00F620FC" w:rsidR="002916C8" w:rsidP="002916C8" w:rsidRDefault="002916C8" w14:paraId="792E51B2" w14:textId="77777777">
      <w:pPr>
        <w:pStyle w:val="EndnoteText"/>
        <w:numPr>
          <w:ilvl w:val="0"/>
          <w:numId w:val="1"/>
        </w:numPr>
        <w:spacing w:line="240" w:lineRule="auto"/>
        <w:ind w:left="360"/>
        <w:rPr>
          <w:sz w:val="20"/>
        </w:rPr>
      </w:pPr>
      <w:r w:rsidRPr="00F620FC">
        <w:rPr>
          <w:sz w:val="20"/>
        </w:rPr>
        <w:t>Ottawa Hospital, Ottawa, ON, Canada</w:t>
      </w:r>
    </w:p>
    <w:p w:rsidRPr="00F620FC" w:rsidR="002916C8" w:rsidP="002916C8" w:rsidRDefault="002916C8" w14:paraId="01010E7B" w14:textId="77777777">
      <w:pPr>
        <w:pStyle w:val="EndnoteText"/>
        <w:numPr>
          <w:ilvl w:val="0"/>
          <w:numId w:val="1"/>
        </w:numPr>
        <w:spacing w:line="240" w:lineRule="auto"/>
        <w:ind w:left="360"/>
        <w:rPr>
          <w:sz w:val="20"/>
        </w:rPr>
      </w:pPr>
      <w:r w:rsidRPr="00F620FC">
        <w:rPr>
          <w:sz w:val="20"/>
        </w:rPr>
        <w:t>Guy’s &amp; St Thomas’ Hospital, London, England, UK</w:t>
      </w:r>
    </w:p>
    <w:p w:rsidRPr="00F620FC" w:rsidR="002916C8" w:rsidP="002916C8" w:rsidRDefault="002916C8" w14:paraId="20953F0E" w14:textId="77777777">
      <w:pPr>
        <w:pStyle w:val="EndnoteText"/>
        <w:numPr>
          <w:ilvl w:val="0"/>
          <w:numId w:val="1"/>
        </w:numPr>
        <w:spacing w:line="240" w:lineRule="auto"/>
        <w:ind w:left="360"/>
        <w:rPr>
          <w:rFonts w:cstheme="minorHAnsi"/>
          <w:sz w:val="20"/>
        </w:rPr>
      </w:pPr>
      <w:r w:rsidRPr="00F620FC">
        <w:rPr>
          <w:rFonts w:cstheme="minorHAnsi"/>
          <w:sz w:val="20"/>
        </w:rPr>
        <w:t xml:space="preserve">University of Michigan and VA </w:t>
      </w:r>
      <w:proofErr w:type="spellStart"/>
      <w:r w:rsidRPr="00F620FC">
        <w:rPr>
          <w:rFonts w:cstheme="minorHAnsi"/>
          <w:sz w:val="20"/>
        </w:rPr>
        <w:t>Center</w:t>
      </w:r>
      <w:proofErr w:type="spellEnd"/>
      <w:r w:rsidRPr="00F620FC">
        <w:rPr>
          <w:rFonts w:cstheme="minorHAnsi"/>
          <w:sz w:val="20"/>
        </w:rPr>
        <w:t xml:space="preserve"> for Clinical Management Research</w:t>
      </w:r>
      <w:r w:rsidRPr="00F620FC">
        <w:rPr>
          <w:sz w:val="20"/>
        </w:rPr>
        <w:t>, USA</w:t>
      </w:r>
    </w:p>
    <w:p w:rsidRPr="00F620FC" w:rsidR="002916C8" w:rsidP="002916C8" w:rsidRDefault="002916C8" w14:paraId="18A0C2AC" w14:textId="77777777">
      <w:pPr>
        <w:pStyle w:val="EndnoteText"/>
        <w:numPr>
          <w:ilvl w:val="0"/>
          <w:numId w:val="1"/>
        </w:numPr>
        <w:spacing w:line="240" w:lineRule="auto"/>
        <w:ind w:left="360"/>
        <w:rPr>
          <w:sz w:val="20"/>
        </w:rPr>
      </w:pPr>
      <w:r w:rsidRPr="00F620FC">
        <w:rPr>
          <w:sz w:val="20"/>
        </w:rPr>
        <w:t>Cooper Health System, Camden, NJ, USA</w:t>
      </w:r>
    </w:p>
    <w:p w:rsidRPr="00F620FC" w:rsidR="002916C8" w:rsidP="002916C8" w:rsidRDefault="002916C8" w14:paraId="6A590381" w14:textId="77777777">
      <w:pPr>
        <w:pStyle w:val="EndnoteText"/>
        <w:numPr>
          <w:ilvl w:val="0"/>
          <w:numId w:val="1"/>
        </w:numPr>
        <w:spacing w:line="240" w:lineRule="auto"/>
        <w:ind w:left="360"/>
        <w:rPr>
          <w:sz w:val="20"/>
        </w:rPr>
      </w:pPr>
      <w:r w:rsidRPr="00F620FC">
        <w:rPr>
          <w:sz w:val="20"/>
        </w:rPr>
        <w:t xml:space="preserve">University of Kansas Medical </w:t>
      </w:r>
      <w:proofErr w:type="spellStart"/>
      <w:r w:rsidRPr="00F620FC">
        <w:rPr>
          <w:sz w:val="20"/>
        </w:rPr>
        <w:t>Center</w:t>
      </w:r>
      <w:proofErr w:type="spellEnd"/>
      <w:r w:rsidRPr="00F620FC">
        <w:rPr>
          <w:sz w:val="20"/>
        </w:rPr>
        <w:t>, Kansas City, KS, USA</w:t>
      </w:r>
    </w:p>
    <w:p w:rsidRPr="00F620FC" w:rsidR="002916C8" w:rsidP="002916C8" w:rsidRDefault="002916C8" w14:paraId="73E86B33" w14:textId="77777777">
      <w:pPr>
        <w:pStyle w:val="ListParagraph"/>
        <w:numPr>
          <w:ilvl w:val="0"/>
          <w:numId w:val="1"/>
        </w:numPr>
        <w:shd w:val="clear" w:color="auto" w:fill="FFFFFF"/>
        <w:ind w:left="360"/>
        <w:textAlignment w:val="baseline"/>
        <w:rPr>
          <w:rFonts w:ascii="Garamond" w:hAnsi="Garamond"/>
          <w:color w:val="000000"/>
          <w:sz w:val="20"/>
          <w:szCs w:val="20"/>
          <w:lang w:eastAsia="nl-NL"/>
        </w:rPr>
      </w:pPr>
      <w:r w:rsidRPr="00F620FC">
        <w:rPr>
          <w:rFonts w:ascii="Garamond" w:hAnsi="Garamond"/>
          <w:color w:val="000000"/>
          <w:sz w:val="20"/>
          <w:szCs w:val="20"/>
          <w:lang w:eastAsia="nl-NL"/>
        </w:rPr>
        <w:t>Division of Infectious Diseases, Amsterdam UMC, University of Amsterdam, Amsterdam</w:t>
      </w:r>
    </w:p>
    <w:p w:rsidRPr="00F620FC" w:rsidR="002916C8" w:rsidP="002916C8" w:rsidRDefault="002916C8" w14:paraId="36658B4C" w14:textId="77777777">
      <w:pPr>
        <w:pStyle w:val="EndnoteText"/>
        <w:numPr>
          <w:ilvl w:val="0"/>
          <w:numId w:val="1"/>
        </w:numPr>
        <w:spacing w:line="240" w:lineRule="auto"/>
        <w:ind w:left="360"/>
        <w:rPr>
          <w:sz w:val="20"/>
        </w:rPr>
      </w:pPr>
      <w:r w:rsidRPr="00F620FC">
        <w:rPr>
          <w:sz w:val="20"/>
        </w:rPr>
        <w:t>Department of Internal Medicine, College of Medicine and Health Sciences, United Arab Emirates University, PO Box 17666, Al Ain, United Arab Emirates</w:t>
      </w:r>
    </w:p>
    <w:p w:rsidRPr="00F620FC" w:rsidR="002916C8" w:rsidP="002916C8" w:rsidRDefault="002916C8" w14:paraId="709DC18A" w14:textId="77777777">
      <w:pPr>
        <w:pStyle w:val="EndnoteText"/>
        <w:numPr>
          <w:ilvl w:val="0"/>
          <w:numId w:val="1"/>
        </w:numPr>
        <w:spacing w:line="240" w:lineRule="auto"/>
        <w:ind w:left="360"/>
        <w:rPr>
          <w:sz w:val="20"/>
        </w:rPr>
      </w:pPr>
      <w:r w:rsidRPr="00F620FC">
        <w:rPr>
          <w:sz w:val="20"/>
        </w:rPr>
        <w:t>University of Pittsburgh Critical Care Medicine CRISMA Laboratory, Pittsburgh, PA, USA</w:t>
      </w:r>
    </w:p>
    <w:p w:rsidRPr="00F620FC" w:rsidR="002916C8" w:rsidP="002916C8" w:rsidRDefault="002916C8" w14:paraId="6F16D0A7" w14:textId="77777777">
      <w:pPr>
        <w:pStyle w:val="EndnoteText"/>
        <w:numPr>
          <w:ilvl w:val="0"/>
          <w:numId w:val="1"/>
        </w:numPr>
        <w:spacing w:line="240" w:lineRule="auto"/>
        <w:ind w:left="360"/>
        <w:rPr>
          <w:sz w:val="20"/>
        </w:rPr>
      </w:pPr>
      <w:r w:rsidRPr="00F620FC">
        <w:rPr>
          <w:rFonts w:cs="Arial"/>
          <w:color w:val="000000"/>
          <w:sz w:val="20"/>
        </w:rPr>
        <w:t xml:space="preserve">Intensive Care Department, Ministry of National Guard Health Affairs, King Saud Bin </w:t>
      </w:r>
      <w:proofErr w:type="spellStart"/>
      <w:r w:rsidRPr="00F620FC">
        <w:rPr>
          <w:rFonts w:cs="Arial"/>
          <w:color w:val="000000"/>
          <w:sz w:val="20"/>
        </w:rPr>
        <w:t>Abdulaziz</w:t>
      </w:r>
      <w:proofErr w:type="spellEnd"/>
      <w:r w:rsidRPr="00F620FC">
        <w:rPr>
          <w:rFonts w:cs="Arial"/>
          <w:color w:val="000000"/>
          <w:sz w:val="20"/>
        </w:rPr>
        <w:t xml:space="preserve"> University for Health Sciences,</w:t>
      </w:r>
      <w:r w:rsidRPr="00F620FC">
        <w:rPr>
          <w:rFonts w:cs="Arial"/>
          <w:bCs/>
          <w:color w:val="000000"/>
          <w:sz w:val="20"/>
        </w:rPr>
        <w:t xml:space="preserve"> </w:t>
      </w:r>
      <w:r w:rsidRPr="00F620FC">
        <w:rPr>
          <w:rFonts w:cs="Arial"/>
          <w:color w:val="000000"/>
          <w:sz w:val="20"/>
          <w:shd w:val="clear" w:color="auto" w:fill="FFFFFF"/>
        </w:rPr>
        <w:t xml:space="preserve">King Abdullah International Medical Research </w:t>
      </w:r>
      <w:proofErr w:type="spellStart"/>
      <w:r w:rsidRPr="00F620FC">
        <w:rPr>
          <w:rFonts w:cs="Arial"/>
          <w:color w:val="000000"/>
          <w:sz w:val="20"/>
          <w:shd w:val="clear" w:color="auto" w:fill="FFFFFF"/>
        </w:rPr>
        <w:t>Center</w:t>
      </w:r>
      <w:proofErr w:type="spellEnd"/>
      <w:r w:rsidRPr="00F620FC">
        <w:rPr>
          <w:rFonts w:cs="Arial"/>
          <w:color w:val="000000"/>
          <w:sz w:val="20"/>
          <w:shd w:val="clear" w:color="auto" w:fill="FFFFFF"/>
        </w:rPr>
        <w:t>,</w:t>
      </w:r>
      <w:r w:rsidRPr="00F620FC">
        <w:rPr>
          <w:rFonts w:cs="Arial"/>
          <w:color w:val="000000"/>
          <w:sz w:val="20"/>
        </w:rPr>
        <w:t xml:space="preserve"> Riyadh, Kingdom of Saudi Arabia</w:t>
      </w:r>
    </w:p>
    <w:p w:rsidRPr="00F620FC" w:rsidR="002916C8" w:rsidP="002916C8" w:rsidRDefault="002916C8" w14:paraId="594F8AE1" w14:textId="77777777">
      <w:pPr>
        <w:pStyle w:val="EndnoteText"/>
        <w:numPr>
          <w:ilvl w:val="0"/>
          <w:numId w:val="1"/>
        </w:numPr>
        <w:spacing w:line="240" w:lineRule="auto"/>
        <w:ind w:left="360"/>
        <w:rPr>
          <w:rFonts w:cstheme="minorHAnsi"/>
          <w:sz w:val="20"/>
        </w:rPr>
      </w:pPr>
      <w:r w:rsidRPr="00F620FC">
        <w:rPr>
          <w:rFonts w:cstheme="minorHAnsi"/>
          <w:sz w:val="20"/>
        </w:rPr>
        <w:lastRenderedPageBreak/>
        <w:t>University of Sao Paulo, School of Medicine, Brazil</w:t>
      </w:r>
    </w:p>
    <w:p w:rsidRPr="00F620FC" w:rsidR="002916C8" w:rsidP="002916C8" w:rsidRDefault="002916C8" w14:paraId="5B8FCF73" w14:textId="77777777">
      <w:pPr>
        <w:pStyle w:val="EndnoteText"/>
        <w:numPr>
          <w:ilvl w:val="0"/>
          <w:numId w:val="1"/>
        </w:numPr>
        <w:spacing w:line="240" w:lineRule="auto"/>
        <w:ind w:left="360"/>
        <w:rPr>
          <w:sz w:val="20"/>
        </w:rPr>
      </w:pPr>
      <w:r w:rsidRPr="00F620FC">
        <w:rPr>
          <w:sz w:val="20"/>
        </w:rPr>
        <w:t xml:space="preserve">Guy’s &amp; St Thomas’ Hospital, London, England, UK </w:t>
      </w:r>
    </w:p>
    <w:p w:rsidRPr="00F620FC" w:rsidR="002916C8" w:rsidP="002916C8" w:rsidRDefault="002916C8" w14:paraId="37165654" w14:textId="77777777">
      <w:pPr>
        <w:pStyle w:val="EndnoteText"/>
        <w:numPr>
          <w:ilvl w:val="0"/>
          <w:numId w:val="1"/>
        </w:numPr>
        <w:spacing w:line="240" w:lineRule="auto"/>
        <w:ind w:left="360"/>
        <w:rPr>
          <w:rFonts w:cstheme="minorHAnsi"/>
          <w:sz w:val="20"/>
        </w:rPr>
      </w:pPr>
      <w:r w:rsidRPr="00F620FC">
        <w:rPr>
          <w:rFonts w:cstheme="minorHAnsi"/>
          <w:sz w:val="20"/>
        </w:rPr>
        <w:t>University of Minnesota</w:t>
      </w:r>
    </w:p>
    <w:p w:rsidRPr="00F620FC" w:rsidR="002916C8" w:rsidP="002916C8" w:rsidRDefault="002916C8" w14:paraId="6EFAAF67" w14:textId="77777777">
      <w:pPr>
        <w:pStyle w:val="EndnoteText"/>
        <w:numPr>
          <w:ilvl w:val="0"/>
          <w:numId w:val="1"/>
        </w:numPr>
        <w:spacing w:line="240" w:lineRule="auto"/>
        <w:ind w:left="360"/>
        <w:rPr>
          <w:sz w:val="20"/>
        </w:rPr>
      </w:pPr>
      <w:r w:rsidRPr="00F620FC">
        <w:rPr>
          <w:color w:val="000000"/>
          <w:sz w:val="20"/>
        </w:rPr>
        <w:t>Population Health Research Institute, Hamilton, Canada</w:t>
      </w:r>
    </w:p>
    <w:p w:rsidRPr="00F620FC" w:rsidR="002916C8" w:rsidP="002916C8" w:rsidRDefault="002916C8" w14:paraId="2227E8EC" w14:textId="77777777">
      <w:pPr>
        <w:pStyle w:val="EndnoteText"/>
        <w:numPr>
          <w:ilvl w:val="0"/>
          <w:numId w:val="1"/>
        </w:numPr>
        <w:spacing w:line="240" w:lineRule="auto"/>
        <w:ind w:left="360"/>
        <w:rPr>
          <w:rFonts w:cstheme="minorHAnsi"/>
          <w:sz w:val="20"/>
        </w:rPr>
      </w:pPr>
      <w:r w:rsidRPr="00F620FC">
        <w:rPr>
          <w:rFonts w:cstheme="minorHAnsi"/>
          <w:sz w:val="20"/>
        </w:rPr>
        <w:t>Mount Sinai Hospital &amp; University of Toronto (Leslie Dan Faculty of Pharmacy), Ontario Canada</w:t>
      </w:r>
    </w:p>
    <w:p w:rsidRPr="00F620FC" w:rsidR="002916C8" w:rsidP="002916C8" w:rsidRDefault="002916C8" w14:paraId="701F6BCA" w14:textId="77777777">
      <w:pPr>
        <w:pStyle w:val="EndnoteText"/>
        <w:numPr>
          <w:ilvl w:val="0"/>
          <w:numId w:val="1"/>
        </w:numPr>
        <w:spacing w:line="240" w:lineRule="auto"/>
        <w:ind w:left="360"/>
        <w:rPr>
          <w:sz w:val="20"/>
        </w:rPr>
      </w:pPr>
      <w:r w:rsidRPr="00F620FC">
        <w:rPr>
          <w:color w:val="000000"/>
          <w:sz w:val="20"/>
        </w:rPr>
        <w:t xml:space="preserve">Department of </w:t>
      </w:r>
      <w:proofErr w:type="spellStart"/>
      <w:r w:rsidRPr="00F620FC">
        <w:rPr>
          <w:color w:val="000000"/>
          <w:sz w:val="20"/>
        </w:rPr>
        <w:t>Anesthesia</w:t>
      </w:r>
      <w:proofErr w:type="spellEnd"/>
      <w:r w:rsidRPr="00F620FC">
        <w:rPr>
          <w:color w:val="000000"/>
          <w:sz w:val="20"/>
        </w:rPr>
        <w:t xml:space="preserve"> and Intensive care, </w:t>
      </w:r>
      <w:proofErr w:type="spellStart"/>
      <w:r w:rsidRPr="00F620FC">
        <w:rPr>
          <w:color w:val="000000"/>
          <w:sz w:val="20"/>
        </w:rPr>
        <w:t>Humanitas</w:t>
      </w:r>
      <w:proofErr w:type="spellEnd"/>
      <w:r w:rsidRPr="00F620FC">
        <w:rPr>
          <w:color w:val="000000"/>
          <w:sz w:val="20"/>
        </w:rPr>
        <w:t xml:space="preserve"> Clinical and Research </w:t>
      </w:r>
      <w:proofErr w:type="spellStart"/>
      <w:r w:rsidRPr="00F620FC">
        <w:rPr>
          <w:color w:val="000000"/>
          <w:sz w:val="20"/>
        </w:rPr>
        <w:t>Center</w:t>
      </w:r>
      <w:proofErr w:type="spellEnd"/>
      <w:r w:rsidRPr="00F620FC">
        <w:rPr>
          <w:color w:val="000000"/>
          <w:sz w:val="20"/>
        </w:rPr>
        <w:t xml:space="preserve">, </w:t>
      </w:r>
      <w:proofErr w:type="spellStart"/>
      <w:r w:rsidRPr="00F620FC">
        <w:rPr>
          <w:color w:val="000000"/>
          <w:sz w:val="20"/>
        </w:rPr>
        <w:t>Rozzano</w:t>
      </w:r>
      <w:proofErr w:type="spellEnd"/>
      <w:r w:rsidRPr="00F620FC">
        <w:rPr>
          <w:color w:val="000000"/>
          <w:sz w:val="20"/>
        </w:rPr>
        <w:t>, Milan, Italy.</w:t>
      </w:r>
    </w:p>
    <w:p w:rsidRPr="00F620FC" w:rsidR="002916C8" w:rsidP="002916C8" w:rsidRDefault="002916C8" w14:paraId="00771E38" w14:textId="77777777">
      <w:pPr>
        <w:pStyle w:val="EndnoteText"/>
        <w:numPr>
          <w:ilvl w:val="0"/>
          <w:numId w:val="1"/>
        </w:numPr>
        <w:spacing w:line="240" w:lineRule="auto"/>
        <w:ind w:left="360"/>
        <w:rPr>
          <w:sz w:val="20"/>
        </w:rPr>
      </w:pPr>
      <w:r w:rsidRPr="00F620FC">
        <w:rPr>
          <w:color w:val="000000"/>
          <w:sz w:val="20"/>
        </w:rPr>
        <w:t xml:space="preserve">Department of </w:t>
      </w:r>
      <w:proofErr w:type="spellStart"/>
      <w:r w:rsidRPr="00F620FC">
        <w:rPr>
          <w:color w:val="000000"/>
          <w:sz w:val="20"/>
        </w:rPr>
        <w:t>Anesthesia</w:t>
      </w:r>
      <w:proofErr w:type="spellEnd"/>
      <w:r w:rsidRPr="00F620FC">
        <w:rPr>
          <w:color w:val="000000"/>
          <w:sz w:val="20"/>
        </w:rPr>
        <w:t>, McMaster University, Hamilton, Canada</w:t>
      </w:r>
    </w:p>
    <w:p w:rsidRPr="00F620FC" w:rsidR="002916C8" w:rsidP="002916C8" w:rsidRDefault="002916C8" w14:paraId="74CF0B4E" w14:textId="77777777">
      <w:pPr>
        <w:pStyle w:val="EndnoteText"/>
        <w:numPr>
          <w:ilvl w:val="0"/>
          <w:numId w:val="1"/>
        </w:numPr>
        <w:spacing w:line="240" w:lineRule="auto"/>
        <w:ind w:left="360"/>
        <w:rPr>
          <w:rFonts w:cstheme="minorHAnsi"/>
          <w:sz w:val="20"/>
        </w:rPr>
      </w:pPr>
      <w:r w:rsidRPr="00F620FC">
        <w:rPr>
          <w:rFonts w:cstheme="minorHAnsi"/>
          <w:sz w:val="20"/>
        </w:rPr>
        <w:t xml:space="preserve">Lexington Veterans Affairs Medical </w:t>
      </w:r>
      <w:proofErr w:type="spellStart"/>
      <w:r w:rsidRPr="00F620FC">
        <w:rPr>
          <w:rFonts w:cstheme="minorHAnsi"/>
          <w:sz w:val="20"/>
        </w:rPr>
        <w:t>Center</w:t>
      </w:r>
      <w:proofErr w:type="spellEnd"/>
      <w:r w:rsidRPr="00F620FC">
        <w:rPr>
          <w:rFonts w:cstheme="minorHAnsi"/>
          <w:sz w:val="20"/>
        </w:rPr>
        <w:t xml:space="preserve"> / University of Kentucky College of Medicine</w:t>
      </w:r>
    </w:p>
    <w:p w:rsidRPr="00F620FC" w:rsidR="002916C8" w:rsidP="002916C8" w:rsidRDefault="002916C8" w14:paraId="45F19BAF" w14:textId="77777777">
      <w:pPr>
        <w:pStyle w:val="EndnoteText"/>
        <w:numPr>
          <w:ilvl w:val="0"/>
          <w:numId w:val="1"/>
        </w:numPr>
        <w:spacing w:line="240" w:lineRule="auto"/>
        <w:ind w:left="360"/>
        <w:rPr>
          <w:rFonts w:cstheme="minorHAnsi"/>
          <w:sz w:val="20"/>
        </w:rPr>
      </w:pPr>
      <w:r w:rsidRPr="00F620FC">
        <w:rPr>
          <w:rFonts w:cstheme="minorHAnsi"/>
          <w:sz w:val="20"/>
        </w:rPr>
        <w:t>Ghent University Hospital, Ghent, Belgium</w:t>
      </w:r>
    </w:p>
    <w:p w:rsidRPr="00F620FC" w:rsidR="002916C8" w:rsidP="002916C8" w:rsidRDefault="002916C8" w14:paraId="60EE609D" w14:textId="77777777">
      <w:pPr>
        <w:pStyle w:val="EndnoteText"/>
        <w:numPr>
          <w:ilvl w:val="0"/>
          <w:numId w:val="1"/>
        </w:numPr>
        <w:spacing w:line="240" w:lineRule="auto"/>
        <w:ind w:left="360"/>
        <w:rPr>
          <w:sz w:val="20"/>
        </w:rPr>
      </w:pPr>
      <w:r w:rsidRPr="00F620FC">
        <w:rPr>
          <w:sz w:val="20"/>
        </w:rPr>
        <w:t>Cooper Health System, Camden, NJ, USA</w:t>
      </w:r>
    </w:p>
    <w:p w:rsidRPr="00F620FC" w:rsidR="002916C8" w:rsidP="002916C8" w:rsidRDefault="002916C8" w14:paraId="33FD5149" w14:textId="77777777">
      <w:pPr>
        <w:pStyle w:val="EndnoteText"/>
        <w:numPr>
          <w:ilvl w:val="0"/>
          <w:numId w:val="1"/>
        </w:numPr>
        <w:spacing w:line="240" w:lineRule="auto"/>
        <w:ind w:left="360"/>
        <w:rPr>
          <w:sz w:val="20"/>
        </w:rPr>
      </w:pPr>
      <w:r w:rsidRPr="00F620FC">
        <w:rPr>
          <w:rFonts w:cstheme="minorHAnsi"/>
          <w:sz w:val="20"/>
        </w:rPr>
        <w:t>The University of Tokyo, Japan</w:t>
      </w:r>
    </w:p>
    <w:p w:rsidRPr="00F620FC" w:rsidR="002916C8" w:rsidP="002916C8" w:rsidRDefault="002916C8" w14:paraId="182426BA" w14:textId="77777777">
      <w:pPr>
        <w:pStyle w:val="EndnoteText"/>
        <w:numPr>
          <w:ilvl w:val="0"/>
          <w:numId w:val="1"/>
        </w:numPr>
        <w:spacing w:line="240" w:lineRule="auto"/>
        <w:ind w:left="360"/>
        <w:rPr>
          <w:sz w:val="20"/>
        </w:rPr>
      </w:pPr>
      <w:r w:rsidRPr="00F620FC">
        <w:rPr>
          <w:sz w:val="20"/>
        </w:rPr>
        <w:t>Medical ICU, Peking Union Medical College Hospital, 1 Shuai Fu Yuan, Beijing 100730</w:t>
      </w:r>
    </w:p>
    <w:p w:rsidRPr="00F620FC" w:rsidR="002916C8" w:rsidP="002916C8" w:rsidRDefault="002916C8" w14:paraId="3DEE72CE" w14:textId="77777777">
      <w:pPr>
        <w:pStyle w:val="EndnoteText"/>
        <w:numPr>
          <w:ilvl w:val="0"/>
          <w:numId w:val="1"/>
        </w:numPr>
        <w:spacing w:line="240" w:lineRule="auto"/>
        <w:ind w:left="360"/>
        <w:rPr>
          <w:rFonts w:cstheme="minorHAnsi"/>
          <w:sz w:val="20"/>
        </w:rPr>
      </w:pPr>
      <w:r w:rsidRPr="00F620FC">
        <w:rPr>
          <w:rFonts w:cstheme="minorHAnsi"/>
          <w:sz w:val="20"/>
        </w:rPr>
        <w:t xml:space="preserve">Hospital Interzonal de </w:t>
      </w:r>
      <w:proofErr w:type="spellStart"/>
      <w:r w:rsidRPr="00F620FC">
        <w:rPr>
          <w:rFonts w:cstheme="minorHAnsi"/>
          <w:sz w:val="20"/>
        </w:rPr>
        <w:t>Agudos</w:t>
      </w:r>
      <w:proofErr w:type="spellEnd"/>
      <w:r w:rsidRPr="00F620FC">
        <w:rPr>
          <w:rFonts w:cstheme="minorHAnsi"/>
          <w:sz w:val="20"/>
        </w:rPr>
        <w:t xml:space="preserve"> San Martin de La Plata, Buenos Aires, Argentina</w:t>
      </w:r>
    </w:p>
    <w:p w:rsidRPr="00F620FC" w:rsidR="002916C8" w:rsidP="002916C8" w:rsidRDefault="002916C8" w14:paraId="7FB71C61" w14:textId="77777777">
      <w:pPr>
        <w:pStyle w:val="EndnoteText"/>
        <w:numPr>
          <w:ilvl w:val="0"/>
          <w:numId w:val="1"/>
        </w:numPr>
        <w:spacing w:line="240" w:lineRule="auto"/>
        <w:ind w:left="360"/>
        <w:rPr>
          <w:rFonts w:cstheme="minorHAnsi"/>
          <w:sz w:val="20"/>
        </w:rPr>
      </w:pPr>
      <w:r w:rsidRPr="00F620FC">
        <w:rPr>
          <w:rFonts w:cstheme="minorHAnsi"/>
          <w:sz w:val="20"/>
        </w:rPr>
        <w:t xml:space="preserve">Intensive Care Department, </w:t>
      </w:r>
      <w:proofErr w:type="spellStart"/>
      <w:r w:rsidRPr="00F620FC">
        <w:rPr>
          <w:rFonts w:cstheme="minorHAnsi"/>
          <w:sz w:val="20"/>
        </w:rPr>
        <w:t>Vall</w:t>
      </w:r>
      <w:proofErr w:type="spellEnd"/>
      <w:r w:rsidRPr="00F620FC">
        <w:rPr>
          <w:rFonts w:cstheme="minorHAnsi"/>
          <w:sz w:val="20"/>
        </w:rPr>
        <w:t xml:space="preserve"> </w:t>
      </w:r>
      <w:proofErr w:type="spellStart"/>
      <w:r w:rsidRPr="00F620FC">
        <w:rPr>
          <w:rFonts w:cstheme="minorHAnsi"/>
          <w:sz w:val="20"/>
        </w:rPr>
        <w:t>d'Hebron</w:t>
      </w:r>
      <w:proofErr w:type="spellEnd"/>
      <w:r w:rsidRPr="00F620FC">
        <w:rPr>
          <w:rFonts w:cstheme="minorHAnsi"/>
          <w:sz w:val="20"/>
        </w:rPr>
        <w:t xml:space="preserve"> University Hospital, </w:t>
      </w:r>
      <w:proofErr w:type="spellStart"/>
      <w:r w:rsidRPr="00F620FC">
        <w:rPr>
          <w:rFonts w:cstheme="minorHAnsi"/>
          <w:sz w:val="20"/>
        </w:rPr>
        <w:t>Vall</w:t>
      </w:r>
      <w:proofErr w:type="spellEnd"/>
      <w:r w:rsidRPr="00F620FC">
        <w:rPr>
          <w:rFonts w:cstheme="minorHAnsi"/>
          <w:sz w:val="20"/>
        </w:rPr>
        <w:t xml:space="preserve"> </w:t>
      </w:r>
      <w:proofErr w:type="spellStart"/>
      <w:r w:rsidRPr="00F620FC">
        <w:rPr>
          <w:rFonts w:cstheme="minorHAnsi"/>
          <w:sz w:val="20"/>
        </w:rPr>
        <w:t>d’Hebron</w:t>
      </w:r>
      <w:proofErr w:type="spellEnd"/>
      <w:r w:rsidRPr="00F620FC">
        <w:rPr>
          <w:rFonts w:cstheme="minorHAnsi"/>
          <w:sz w:val="20"/>
        </w:rPr>
        <w:t xml:space="preserve"> </w:t>
      </w:r>
      <w:proofErr w:type="spellStart"/>
      <w:r w:rsidRPr="00F620FC">
        <w:rPr>
          <w:rFonts w:cstheme="minorHAnsi"/>
          <w:sz w:val="20"/>
        </w:rPr>
        <w:t>Institut</w:t>
      </w:r>
      <w:proofErr w:type="spellEnd"/>
      <w:r w:rsidRPr="00F620FC">
        <w:rPr>
          <w:rFonts w:cstheme="minorHAnsi"/>
          <w:sz w:val="20"/>
        </w:rPr>
        <w:t xml:space="preserve"> de </w:t>
      </w:r>
      <w:proofErr w:type="spellStart"/>
      <w:r w:rsidRPr="00F620FC">
        <w:rPr>
          <w:rFonts w:cstheme="minorHAnsi"/>
          <w:sz w:val="20"/>
        </w:rPr>
        <w:t>Recerca</w:t>
      </w:r>
      <w:proofErr w:type="spellEnd"/>
      <w:r w:rsidRPr="00F620FC">
        <w:rPr>
          <w:rFonts w:cstheme="minorHAnsi"/>
          <w:sz w:val="20"/>
        </w:rPr>
        <w:t>. Barcelona, Spain.</w:t>
      </w:r>
    </w:p>
    <w:p w:rsidRPr="00F620FC" w:rsidR="002916C8" w:rsidP="002916C8" w:rsidRDefault="002916C8" w14:paraId="2EC8A362" w14:textId="77777777">
      <w:pPr>
        <w:pStyle w:val="EndnoteText"/>
        <w:numPr>
          <w:ilvl w:val="0"/>
          <w:numId w:val="1"/>
        </w:numPr>
        <w:spacing w:line="240" w:lineRule="auto"/>
        <w:ind w:left="360"/>
        <w:rPr>
          <w:rFonts w:cstheme="minorHAnsi"/>
          <w:sz w:val="20"/>
        </w:rPr>
      </w:pPr>
      <w:r w:rsidRPr="00F620FC">
        <w:rPr>
          <w:rFonts w:cstheme="minorHAnsi"/>
          <w:sz w:val="20"/>
        </w:rPr>
        <w:t>Prince of Wales Hospital, Hong Kong, China</w:t>
      </w:r>
    </w:p>
    <w:p w:rsidRPr="00F620FC" w:rsidR="002916C8" w:rsidP="002916C8" w:rsidRDefault="002916C8" w14:paraId="6230C10A" w14:textId="77777777">
      <w:pPr>
        <w:pStyle w:val="EndnoteText"/>
        <w:numPr>
          <w:ilvl w:val="0"/>
          <w:numId w:val="1"/>
        </w:numPr>
        <w:spacing w:line="240" w:lineRule="auto"/>
        <w:ind w:left="360"/>
        <w:rPr>
          <w:rFonts w:cstheme="minorHAnsi"/>
          <w:sz w:val="20"/>
        </w:rPr>
      </w:pPr>
      <w:r w:rsidRPr="00F620FC">
        <w:rPr>
          <w:sz w:val="20"/>
        </w:rPr>
        <w:t xml:space="preserve">Australian and New Zealand Intensive Care Research Centre, </w:t>
      </w:r>
      <w:r w:rsidRPr="00F620FC">
        <w:rPr>
          <w:rFonts w:cstheme="minorHAnsi"/>
          <w:sz w:val="20"/>
        </w:rPr>
        <w:t>Monash University, Australia</w:t>
      </w:r>
    </w:p>
    <w:p w:rsidRPr="00F620FC" w:rsidR="002916C8" w:rsidP="002916C8" w:rsidRDefault="002916C8" w14:paraId="036A7FB1" w14:textId="77777777">
      <w:pPr>
        <w:pStyle w:val="EndnoteText"/>
        <w:numPr>
          <w:ilvl w:val="0"/>
          <w:numId w:val="1"/>
        </w:numPr>
        <w:spacing w:line="240" w:lineRule="auto"/>
        <w:ind w:left="360"/>
        <w:rPr>
          <w:sz w:val="20"/>
        </w:rPr>
      </w:pPr>
      <w:r w:rsidRPr="00F620FC">
        <w:rPr>
          <w:color w:val="000000"/>
          <w:sz w:val="20"/>
        </w:rPr>
        <w:t xml:space="preserve">Copenhagen University Hospital </w:t>
      </w:r>
      <w:proofErr w:type="spellStart"/>
      <w:r w:rsidRPr="00F620FC">
        <w:rPr>
          <w:color w:val="000000"/>
          <w:sz w:val="20"/>
        </w:rPr>
        <w:t>Rigshospitalet</w:t>
      </w:r>
      <w:proofErr w:type="spellEnd"/>
      <w:r w:rsidRPr="00F620FC">
        <w:rPr>
          <w:sz w:val="20"/>
        </w:rPr>
        <w:t xml:space="preserve">, </w:t>
      </w:r>
      <w:r w:rsidRPr="00F620FC">
        <w:rPr>
          <w:color w:val="000000"/>
          <w:sz w:val="20"/>
        </w:rPr>
        <w:t>Department of Intensive Care 4131</w:t>
      </w:r>
      <w:r w:rsidRPr="00F620FC">
        <w:rPr>
          <w:sz w:val="20"/>
        </w:rPr>
        <w:t xml:space="preserve">, </w:t>
      </w:r>
      <w:r w:rsidRPr="00F620FC">
        <w:rPr>
          <w:color w:val="000000"/>
          <w:sz w:val="20"/>
        </w:rPr>
        <w:t>Copenhagen, Denmark</w:t>
      </w:r>
    </w:p>
    <w:p w:rsidRPr="00F620FC" w:rsidR="002916C8" w:rsidP="002916C8" w:rsidRDefault="002916C8" w14:paraId="27B161B9" w14:textId="77777777">
      <w:pPr>
        <w:pStyle w:val="EndnoteText"/>
        <w:numPr>
          <w:ilvl w:val="0"/>
          <w:numId w:val="1"/>
        </w:numPr>
        <w:spacing w:line="240" w:lineRule="auto"/>
        <w:ind w:left="360"/>
        <w:rPr>
          <w:rFonts w:cstheme="minorHAnsi"/>
          <w:sz w:val="20"/>
        </w:rPr>
      </w:pPr>
      <w:r w:rsidRPr="00F620FC">
        <w:rPr>
          <w:rFonts w:cstheme="minorHAnsi"/>
          <w:sz w:val="20"/>
        </w:rPr>
        <w:t>University of Michigan Health System, USA</w:t>
      </w:r>
    </w:p>
    <w:p w:rsidRPr="00F620FC" w:rsidR="002916C8" w:rsidP="002916C8" w:rsidRDefault="002916C8" w14:paraId="5AFEC76E" w14:textId="77777777">
      <w:pPr>
        <w:pStyle w:val="EndnoteText"/>
        <w:numPr>
          <w:ilvl w:val="0"/>
          <w:numId w:val="1"/>
        </w:numPr>
        <w:spacing w:line="240" w:lineRule="auto"/>
        <w:ind w:left="360"/>
        <w:rPr>
          <w:rFonts w:cstheme="minorHAnsi"/>
          <w:sz w:val="20"/>
        </w:rPr>
      </w:pPr>
      <w:r w:rsidRPr="00F620FC">
        <w:rPr>
          <w:rFonts w:cstheme="minorHAnsi"/>
          <w:sz w:val="20"/>
        </w:rPr>
        <w:t>Liverpool School of Tropical Medicine, UK</w:t>
      </w:r>
    </w:p>
    <w:p w:rsidRPr="00F620FC" w:rsidR="002916C8" w:rsidP="002916C8" w:rsidRDefault="002916C8" w14:paraId="7B359CE7" w14:textId="77777777">
      <w:pPr>
        <w:pStyle w:val="EndnoteText"/>
        <w:numPr>
          <w:ilvl w:val="0"/>
          <w:numId w:val="1"/>
        </w:numPr>
        <w:spacing w:line="240" w:lineRule="auto"/>
        <w:ind w:left="360"/>
        <w:rPr>
          <w:rFonts w:cstheme="minorHAnsi"/>
          <w:sz w:val="20"/>
        </w:rPr>
      </w:pPr>
      <w:r w:rsidRPr="00F620FC">
        <w:rPr>
          <w:rFonts w:cstheme="minorHAnsi"/>
          <w:sz w:val="20"/>
        </w:rPr>
        <w:t>Vanderbilt University Nashville TN, USA</w:t>
      </w:r>
    </w:p>
    <w:p w:rsidRPr="00F620FC" w:rsidR="002916C8" w:rsidP="002916C8" w:rsidRDefault="002916C8" w14:paraId="52D130DE" w14:textId="77777777">
      <w:pPr>
        <w:pStyle w:val="EndnoteText"/>
        <w:numPr>
          <w:ilvl w:val="0"/>
          <w:numId w:val="1"/>
        </w:numPr>
        <w:spacing w:line="240" w:lineRule="auto"/>
        <w:ind w:left="360"/>
        <w:rPr>
          <w:rFonts w:cstheme="minorHAnsi"/>
          <w:sz w:val="20"/>
        </w:rPr>
      </w:pPr>
      <w:r w:rsidRPr="00F620FC">
        <w:rPr>
          <w:rFonts w:cstheme="minorHAnsi"/>
          <w:sz w:val="20"/>
        </w:rPr>
        <w:t>Department of Medicine, Brigham and Women's Hospital, Boston MA; Department of Population Medicine, Harvard Medical School, and Harvard Pilgrim Health Care Institute, Boston MA, USA</w:t>
      </w:r>
    </w:p>
    <w:p w:rsidRPr="00F620FC" w:rsidR="002916C8" w:rsidP="002916C8" w:rsidRDefault="002916C8" w14:paraId="3E4CA4AB" w14:textId="77777777">
      <w:pPr>
        <w:pStyle w:val="EndnoteText"/>
        <w:numPr>
          <w:ilvl w:val="0"/>
          <w:numId w:val="1"/>
        </w:numPr>
        <w:spacing w:line="240" w:lineRule="auto"/>
        <w:ind w:left="360"/>
        <w:rPr>
          <w:sz w:val="20"/>
        </w:rPr>
      </w:pPr>
      <w:r w:rsidRPr="00F620FC">
        <w:rPr>
          <w:sz w:val="20"/>
        </w:rPr>
        <w:t xml:space="preserve">ASAN Medical </w:t>
      </w:r>
      <w:proofErr w:type="spellStart"/>
      <w:r w:rsidRPr="00F620FC">
        <w:rPr>
          <w:sz w:val="20"/>
        </w:rPr>
        <w:t>Center</w:t>
      </w:r>
      <w:proofErr w:type="spellEnd"/>
      <w:r w:rsidRPr="00F620FC">
        <w:rPr>
          <w:sz w:val="20"/>
        </w:rPr>
        <w:t>, University of Ulsan College of Medicine, Seoul, South Korea</w:t>
      </w:r>
    </w:p>
    <w:p w:rsidRPr="00F620FC" w:rsidR="002916C8" w:rsidP="002916C8" w:rsidRDefault="002916C8" w14:paraId="1D55FCCE" w14:textId="77777777">
      <w:pPr>
        <w:pStyle w:val="EndnoteText"/>
        <w:numPr>
          <w:ilvl w:val="0"/>
          <w:numId w:val="1"/>
        </w:numPr>
        <w:spacing w:line="240" w:lineRule="auto"/>
        <w:ind w:left="360"/>
        <w:rPr>
          <w:sz w:val="20"/>
        </w:rPr>
      </w:pPr>
      <w:r w:rsidRPr="00F620FC">
        <w:rPr>
          <w:sz w:val="20"/>
        </w:rPr>
        <w:t>University of Manitoba, Winnipeg, MB, Canada</w:t>
      </w:r>
    </w:p>
    <w:p w:rsidRPr="00F620FC" w:rsidR="002916C8" w:rsidP="002916C8" w:rsidRDefault="002916C8" w14:paraId="06D025A9" w14:textId="77777777">
      <w:pPr>
        <w:pStyle w:val="EndnoteText"/>
        <w:numPr>
          <w:ilvl w:val="0"/>
          <w:numId w:val="1"/>
        </w:numPr>
        <w:spacing w:line="240" w:lineRule="auto"/>
        <w:ind w:left="360"/>
        <w:rPr>
          <w:sz w:val="20"/>
        </w:rPr>
      </w:pPr>
      <w:r w:rsidRPr="00F620FC">
        <w:rPr>
          <w:sz w:val="20"/>
        </w:rPr>
        <w:t>Makerere University College of Health Sciences, Uganda</w:t>
      </w:r>
    </w:p>
    <w:p w:rsidRPr="00F620FC" w:rsidR="002916C8" w:rsidP="002916C8" w:rsidRDefault="002916C8" w14:paraId="7A41680F" w14:textId="77777777">
      <w:pPr>
        <w:pStyle w:val="EndnoteText"/>
        <w:numPr>
          <w:ilvl w:val="0"/>
          <w:numId w:val="1"/>
        </w:numPr>
        <w:spacing w:line="240" w:lineRule="auto"/>
        <w:ind w:left="360"/>
        <w:rPr>
          <w:rFonts w:cstheme="minorHAnsi"/>
          <w:sz w:val="20"/>
        </w:rPr>
      </w:pPr>
      <w:r w:rsidRPr="00F620FC">
        <w:rPr>
          <w:rFonts w:cstheme="minorHAnsi"/>
          <w:sz w:val="20"/>
        </w:rPr>
        <w:t xml:space="preserve">Intensive Care Division. </w:t>
      </w:r>
      <w:proofErr w:type="spellStart"/>
      <w:r w:rsidRPr="00F620FC">
        <w:rPr>
          <w:rFonts w:cstheme="minorHAnsi"/>
          <w:sz w:val="20"/>
        </w:rPr>
        <w:t>Faculdade</w:t>
      </w:r>
      <w:proofErr w:type="spellEnd"/>
      <w:r w:rsidRPr="00F620FC">
        <w:rPr>
          <w:rFonts w:cstheme="minorHAnsi"/>
          <w:sz w:val="20"/>
        </w:rPr>
        <w:t xml:space="preserve"> de </w:t>
      </w:r>
      <w:proofErr w:type="spellStart"/>
      <w:r w:rsidRPr="00F620FC">
        <w:rPr>
          <w:rFonts w:cstheme="minorHAnsi"/>
          <w:sz w:val="20"/>
        </w:rPr>
        <w:t>Medicina</w:t>
      </w:r>
      <w:proofErr w:type="spellEnd"/>
      <w:r w:rsidRPr="00F620FC">
        <w:rPr>
          <w:rFonts w:cstheme="minorHAnsi"/>
          <w:sz w:val="20"/>
        </w:rPr>
        <w:t xml:space="preserve"> de São José do Rio Preto, São Paulo- Brazil</w:t>
      </w:r>
    </w:p>
    <w:p w:rsidRPr="00F620FC" w:rsidR="002916C8" w:rsidP="002916C8" w:rsidRDefault="002916C8" w14:paraId="3A41F2F9" w14:textId="77777777">
      <w:pPr>
        <w:pStyle w:val="EndnoteText"/>
        <w:numPr>
          <w:ilvl w:val="0"/>
          <w:numId w:val="1"/>
        </w:numPr>
        <w:spacing w:line="240" w:lineRule="auto"/>
        <w:ind w:left="360"/>
        <w:rPr>
          <w:sz w:val="20"/>
        </w:rPr>
      </w:pPr>
      <w:r w:rsidRPr="00F620FC">
        <w:rPr>
          <w:sz w:val="20"/>
        </w:rPr>
        <w:t xml:space="preserve">Critical Care Medicine department, NIH Clinical </w:t>
      </w:r>
      <w:proofErr w:type="spellStart"/>
      <w:r w:rsidRPr="00F620FC">
        <w:rPr>
          <w:sz w:val="20"/>
        </w:rPr>
        <w:t>Center</w:t>
      </w:r>
      <w:proofErr w:type="spellEnd"/>
      <w:r w:rsidRPr="00F620FC">
        <w:rPr>
          <w:sz w:val="20"/>
        </w:rPr>
        <w:t xml:space="preserve">, </w:t>
      </w:r>
      <w:proofErr w:type="spellStart"/>
      <w:r w:rsidRPr="00F620FC">
        <w:rPr>
          <w:sz w:val="20"/>
        </w:rPr>
        <w:t>Bethedsa</w:t>
      </w:r>
      <w:proofErr w:type="spellEnd"/>
      <w:r w:rsidRPr="00F620FC">
        <w:rPr>
          <w:sz w:val="20"/>
        </w:rPr>
        <w:t>, MD, USA</w:t>
      </w:r>
    </w:p>
    <w:p w:rsidRPr="00F620FC" w:rsidR="002916C8" w:rsidP="002916C8" w:rsidRDefault="002916C8" w14:paraId="0F13071D" w14:textId="77777777">
      <w:pPr>
        <w:pStyle w:val="EndnoteText"/>
        <w:numPr>
          <w:ilvl w:val="0"/>
          <w:numId w:val="1"/>
        </w:numPr>
        <w:spacing w:line="240" w:lineRule="auto"/>
        <w:ind w:left="360"/>
        <w:rPr>
          <w:sz w:val="20"/>
        </w:rPr>
      </w:pPr>
      <w:r w:rsidRPr="00F620FC">
        <w:rPr>
          <w:rFonts w:cstheme="minorHAnsi"/>
          <w:sz w:val="20"/>
        </w:rPr>
        <w:t>Alfred Health, Australia</w:t>
      </w:r>
    </w:p>
    <w:p w:rsidRPr="00F620FC" w:rsidR="002916C8" w:rsidP="002916C8" w:rsidRDefault="002916C8" w14:paraId="6804900A" w14:textId="77777777">
      <w:pPr>
        <w:pStyle w:val="EndnoteText"/>
        <w:numPr>
          <w:ilvl w:val="0"/>
          <w:numId w:val="1"/>
        </w:numPr>
        <w:spacing w:line="240" w:lineRule="auto"/>
        <w:ind w:left="360"/>
        <w:rPr>
          <w:rFonts w:cstheme="minorHAnsi"/>
          <w:sz w:val="20"/>
        </w:rPr>
      </w:pPr>
      <w:proofErr w:type="spellStart"/>
      <w:r w:rsidRPr="00F620FC">
        <w:rPr>
          <w:rFonts w:cstheme="minorHAnsi"/>
          <w:sz w:val="20"/>
        </w:rPr>
        <w:t>Medanta</w:t>
      </w:r>
      <w:proofErr w:type="spellEnd"/>
      <w:r w:rsidRPr="00F620FC">
        <w:rPr>
          <w:rFonts w:cstheme="minorHAnsi"/>
          <w:sz w:val="20"/>
        </w:rPr>
        <w:t xml:space="preserve"> The </w:t>
      </w:r>
      <w:proofErr w:type="spellStart"/>
      <w:r w:rsidRPr="00F620FC">
        <w:rPr>
          <w:rFonts w:cstheme="minorHAnsi"/>
          <w:sz w:val="20"/>
        </w:rPr>
        <w:t>Medicity</w:t>
      </w:r>
      <w:proofErr w:type="spellEnd"/>
      <w:r w:rsidRPr="00F620FC">
        <w:rPr>
          <w:rFonts w:cstheme="minorHAnsi"/>
          <w:sz w:val="20"/>
        </w:rPr>
        <w:t>, Gurugram, Haryana, India</w:t>
      </w:r>
    </w:p>
    <w:p w:rsidRPr="00F620FC" w:rsidR="002916C8" w:rsidP="002916C8" w:rsidRDefault="002916C8" w14:paraId="1216CBCB" w14:textId="77777777">
      <w:pPr>
        <w:pStyle w:val="EndnoteText"/>
        <w:numPr>
          <w:ilvl w:val="0"/>
          <w:numId w:val="1"/>
        </w:numPr>
        <w:spacing w:line="240" w:lineRule="auto"/>
        <w:ind w:left="360"/>
        <w:rPr>
          <w:sz w:val="20"/>
        </w:rPr>
      </w:pPr>
      <w:r w:rsidRPr="00F620FC">
        <w:rPr>
          <w:sz w:val="20"/>
        </w:rPr>
        <w:t>Mount Sinai Hospital, Toronto, ON, Canada</w:t>
      </w:r>
    </w:p>
    <w:p w:rsidRPr="00F620FC" w:rsidR="002916C8" w:rsidP="002916C8" w:rsidRDefault="002916C8" w14:paraId="0F94DD67" w14:textId="77777777">
      <w:pPr>
        <w:pStyle w:val="EndnoteText"/>
        <w:numPr>
          <w:ilvl w:val="0"/>
          <w:numId w:val="1"/>
        </w:numPr>
        <w:spacing w:line="240" w:lineRule="auto"/>
        <w:ind w:left="360"/>
        <w:rPr>
          <w:rFonts w:cstheme="minorHAnsi"/>
          <w:sz w:val="20"/>
        </w:rPr>
      </w:pPr>
      <w:r w:rsidRPr="00F620FC">
        <w:rPr>
          <w:rFonts w:cstheme="minorHAnsi"/>
          <w:sz w:val="20"/>
        </w:rPr>
        <w:t xml:space="preserve">Charlotte </w:t>
      </w:r>
      <w:proofErr w:type="spellStart"/>
      <w:r w:rsidRPr="00F620FC">
        <w:rPr>
          <w:rFonts w:cstheme="minorHAnsi"/>
          <w:sz w:val="20"/>
        </w:rPr>
        <w:t>Maxeke</w:t>
      </w:r>
      <w:proofErr w:type="spellEnd"/>
      <w:r w:rsidRPr="00F620FC">
        <w:rPr>
          <w:rFonts w:cstheme="minorHAnsi"/>
          <w:sz w:val="20"/>
        </w:rPr>
        <w:t xml:space="preserve"> Johannesburg Academic Hospital and Faculty of Health Sciences, University of the Witwatersrand, Johannesburg, South Africa</w:t>
      </w:r>
    </w:p>
    <w:p w:rsidRPr="00F620FC" w:rsidR="002916C8" w:rsidP="002916C8" w:rsidRDefault="002916C8" w14:paraId="5CFE63CD" w14:textId="77777777">
      <w:pPr>
        <w:pStyle w:val="EndnoteText"/>
        <w:numPr>
          <w:ilvl w:val="0"/>
          <w:numId w:val="1"/>
        </w:numPr>
        <w:spacing w:line="240" w:lineRule="auto"/>
        <w:ind w:left="360"/>
        <w:rPr>
          <w:sz w:val="20"/>
        </w:rPr>
      </w:pPr>
      <w:r w:rsidRPr="00F620FC">
        <w:rPr>
          <w:sz w:val="20"/>
        </w:rPr>
        <w:t>New York University School of Medicine, New York, NY, USA</w:t>
      </w:r>
    </w:p>
    <w:p w:rsidRPr="00F620FC" w:rsidR="002916C8" w:rsidP="002916C8" w:rsidRDefault="002916C8" w14:paraId="26478FD5" w14:textId="77777777">
      <w:pPr>
        <w:pStyle w:val="EndnoteText"/>
        <w:numPr>
          <w:ilvl w:val="0"/>
          <w:numId w:val="1"/>
        </w:numPr>
        <w:spacing w:line="240" w:lineRule="auto"/>
        <w:ind w:left="360"/>
        <w:rPr>
          <w:sz w:val="20"/>
        </w:rPr>
      </w:pPr>
      <w:r w:rsidRPr="00F620FC">
        <w:rPr>
          <w:color w:val="000000"/>
          <w:sz w:val="20"/>
        </w:rPr>
        <w:t>Department of Medicine, McMaster University, Hamilton, Canada</w:t>
      </w:r>
    </w:p>
    <w:p w:rsidRPr="00F620FC" w:rsidR="002916C8" w:rsidP="002916C8" w:rsidRDefault="002916C8" w14:paraId="2265A87C" w14:textId="77777777">
      <w:pPr>
        <w:pStyle w:val="EndnoteText"/>
        <w:numPr>
          <w:ilvl w:val="0"/>
          <w:numId w:val="1"/>
        </w:numPr>
        <w:spacing w:line="240" w:lineRule="auto"/>
        <w:ind w:left="360"/>
        <w:rPr>
          <w:sz w:val="20"/>
        </w:rPr>
      </w:pPr>
      <w:r w:rsidRPr="00F620FC">
        <w:rPr>
          <w:sz w:val="20"/>
        </w:rPr>
        <w:t>Washington University School of Medicine, St. Louis, MO, USA</w:t>
      </w:r>
    </w:p>
    <w:p w:rsidRPr="00F620FC" w:rsidR="002916C8" w:rsidP="002916C8" w:rsidRDefault="002916C8" w14:paraId="30FD692D" w14:textId="77777777">
      <w:pPr>
        <w:pStyle w:val="EndnoteText"/>
        <w:numPr>
          <w:ilvl w:val="0"/>
          <w:numId w:val="1"/>
        </w:numPr>
        <w:spacing w:line="240" w:lineRule="auto"/>
        <w:ind w:left="360"/>
        <w:rPr>
          <w:rFonts w:cstheme="minorHAnsi"/>
          <w:sz w:val="20"/>
        </w:rPr>
      </w:pPr>
      <w:r w:rsidRPr="00F620FC">
        <w:rPr>
          <w:rFonts w:cstheme="minorHAnsi"/>
          <w:sz w:val="20"/>
        </w:rPr>
        <w:t>Faculty of Nursing, University of Alberta, Edmonton AB, Canada</w:t>
      </w:r>
    </w:p>
    <w:p w:rsidRPr="00F620FC" w:rsidR="002916C8" w:rsidP="002916C8" w:rsidRDefault="002916C8" w14:paraId="04B8ABCF" w14:textId="77777777">
      <w:pPr>
        <w:pStyle w:val="EndnoteText"/>
        <w:numPr>
          <w:ilvl w:val="0"/>
          <w:numId w:val="1"/>
        </w:numPr>
        <w:spacing w:line="240" w:lineRule="auto"/>
        <w:ind w:left="360"/>
        <w:rPr>
          <w:sz w:val="20"/>
        </w:rPr>
      </w:pPr>
      <w:proofErr w:type="spellStart"/>
      <w:r w:rsidRPr="00F620FC">
        <w:rPr>
          <w:sz w:val="20"/>
        </w:rPr>
        <w:t>Rigshospitalet</w:t>
      </w:r>
      <w:proofErr w:type="spellEnd"/>
      <w:r w:rsidRPr="00F620FC">
        <w:rPr>
          <w:sz w:val="20"/>
        </w:rPr>
        <w:t>, Copenhagen, Denmark</w:t>
      </w:r>
    </w:p>
    <w:p w:rsidRPr="00F620FC" w:rsidR="002916C8" w:rsidP="002916C8" w:rsidRDefault="002916C8" w14:paraId="3BA3CA1D" w14:textId="77777777">
      <w:pPr>
        <w:pStyle w:val="EndnoteText"/>
        <w:numPr>
          <w:ilvl w:val="0"/>
          <w:numId w:val="1"/>
        </w:numPr>
        <w:spacing w:line="240" w:lineRule="auto"/>
        <w:ind w:left="360"/>
        <w:rPr>
          <w:rFonts w:cstheme="minorHAnsi"/>
          <w:sz w:val="20"/>
        </w:rPr>
      </w:pPr>
      <w:r w:rsidRPr="00F620FC">
        <w:rPr>
          <w:rFonts w:cstheme="minorHAnsi"/>
          <w:sz w:val="20"/>
        </w:rPr>
        <w:t xml:space="preserve">University of Minnesota / </w:t>
      </w:r>
      <w:proofErr w:type="spellStart"/>
      <w:r w:rsidRPr="00F620FC">
        <w:rPr>
          <w:rFonts w:cstheme="minorHAnsi"/>
          <w:sz w:val="20"/>
        </w:rPr>
        <w:t>Hennepin</w:t>
      </w:r>
      <w:proofErr w:type="spellEnd"/>
      <w:r w:rsidRPr="00F620FC">
        <w:rPr>
          <w:rFonts w:cstheme="minorHAnsi"/>
          <w:sz w:val="20"/>
        </w:rPr>
        <w:t xml:space="preserve"> County Medical </w:t>
      </w:r>
      <w:proofErr w:type="spellStart"/>
      <w:r w:rsidRPr="00F620FC">
        <w:rPr>
          <w:rFonts w:cstheme="minorHAnsi"/>
          <w:sz w:val="20"/>
        </w:rPr>
        <w:t>Center</w:t>
      </w:r>
      <w:proofErr w:type="spellEnd"/>
    </w:p>
    <w:p w:rsidRPr="00F620FC" w:rsidR="002916C8" w:rsidP="002916C8" w:rsidRDefault="002916C8" w14:paraId="158D90EE" w14:textId="77777777">
      <w:pPr>
        <w:pStyle w:val="EndnoteText"/>
        <w:numPr>
          <w:ilvl w:val="0"/>
          <w:numId w:val="1"/>
        </w:numPr>
        <w:spacing w:line="240" w:lineRule="auto"/>
        <w:ind w:left="360"/>
        <w:rPr>
          <w:rFonts w:cstheme="minorHAnsi"/>
          <w:sz w:val="20"/>
        </w:rPr>
      </w:pPr>
      <w:r w:rsidRPr="00F620FC">
        <w:rPr>
          <w:rFonts w:cstheme="minorHAnsi"/>
          <w:sz w:val="20"/>
        </w:rPr>
        <w:t>University of Queensland, Australia</w:t>
      </w:r>
    </w:p>
    <w:p w:rsidRPr="00F620FC" w:rsidR="002916C8" w:rsidP="002916C8" w:rsidRDefault="002916C8" w14:paraId="72FDBE7E" w14:textId="77777777">
      <w:pPr>
        <w:pStyle w:val="EndnoteText"/>
        <w:numPr>
          <w:ilvl w:val="0"/>
          <w:numId w:val="1"/>
        </w:numPr>
        <w:spacing w:line="240" w:lineRule="auto"/>
        <w:ind w:left="360"/>
        <w:rPr>
          <w:rFonts w:cstheme="minorHAnsi"/>
          <w:sz w:val="20"/>
        </w:rPr>
      </w:pPr>
      <w:r w:rsidRPr="00F620FC">
        <w:rPr>
          <w:rFonts w:cstheme="minorHAnsi"/>
          <w:sz w:val="20"/>
        </w:rPr>
        <w:t>University of Pennsylvania, USA</w:t>
      </w:r>
    </w:p>
    <w:p w:rsidRPr="00F620FC" w:rsidR="002916C8" w:rsidP="002916C8" w:rsidRDefault="002916C8" w14:paraId="0B81E548" w14:textId="77777777">
      <w:pPr>
        <w:pStyle w:val="EndnoteText"/>
        <w:numPr>
          <w:ilvl w:val="0"/>
          <w:numId w:val="1"/>
        </w:numPr>
        <w:spacing w:line="240" w:lineRule="auto"/>
        <w:ind w:left="360"/>
        <w:rPr>
          <w:sz w:val="20"/>
        </w:rPr>
      </w:pPr>
      <w:proofErr w:type="spellStart"/>
      <w:r w:rsidRPr="00F620FC">
        <w:rPr>
          <w:sz w:val="20"/>
        </w:rPr>
        <w:t>ChristianaCare</w:t>
      </w:r>
      <w:proofErr w:type="spellEnd"/>
      <w:r w:rsidRPr="00F620FC">
        <w:rPr>
          <w:sz w:val="20"/>
        </w:rPr>
        <w:t>, Newark, DE, USA</w:t>
      </w:r>
    </w:p>
    <w:p w:rsidRPr="00F620FC" w:rsidR="002916C8" w:rsidP="002916C8" w:rsidRDefault="002916C8" w14:paraId="1145B83A" w14:textId="77777777">
      <w:pPr>
        <w:pStyle w:val="EndnoteText"/>
        <w:numPr>
          <w:ilvl w:val="0"/>
          <w:numId w:val="1"/>
        </w:numPr>
        <w:spacing w:line="240" w:lineRule="auto"/>
        <w:ind w:left="360"/>
        <w:rPr>
          <w:rFonts w:cstheme="minorHAnsi"/>
          <w:sz w:val="20"/>
        </w:rPr>
      </w:pPr>
      <w:r w:rsidRPr="00F620FC">
        <w:rPr>
          <w:rFonts w:cstheme="minorHAnsi"/>
          <w:sz w:val="20"/>
        </w:rPr>
        <w:t>Emory University School of Medicine, USA</w:t>
      </w:r>
    </w:p>
    <w:p w:rsidRPr="00F620FC" w:rsidR="002916C8" w:rsidP="002916C8" w:rsidRDefault="002916C8" w14:paraId="3AB93DF8" w14:textId="77777777">
      <w:pPr>
        <w:pStyle w:val="EndnoteText"/>
        <w:numPr>
          <w:ilvl w:val="0"/>
          <w:numId w:val="1"/>
        </w:numPr>
        <w:spacing w:line="240" w:lineRule="auto"/>
        <w:ind w:left="360"/>
        <w:rPr>
          <w:sz w:val="20"/>
        </w:rPr>
      </w:pPr>
      <w:r w:rsidRPr="00F620FC">
        <w:rPr>
          <w:sz w:val="20"/>
        </w:rPr>
        <w:t xml:space="preserve">Faculty of Medicine, Hebrew University of Jerusalem, </w:t>
      </w:r>
      <w:proofErr w:type="gramStart"/>
      <w:r w:rsidRPr="00F620FC">
        <w:rPr>
          <w:sz w:val="20"/>
        </w:rPr>
        <w:t>Israel</w:t>
      </w:r>
      <w:proofErr w:type="gramEnd"/>
      <w:r w:rsidRPr="00F620FC">
        <w:rPr>
          <w:sz w:val="20"/>
        </w:rPr>
        <w:t xml:space="preserve"> and Department of </w:t>
      </w:r>
      <w:proofErr w:type="spellStart"/>
      <w:r w:rsidRPr="00F620FC">
        <w:rPr>
          <w:sz w:val="20"/>
        </w:rPr>
        <w:t>Anesthesiology</w:t>
      </w:r>
      <w:proofErr w:type="spellEnd"/>
      <w:r w:rsidRPr="00F620FC">
        <w:rPr>
          <w:sz w:val="20"/>
        </w:rPr>
        <w:t xml:space="preserve">, Critical Care and Pain Medicine, Hadassah Medical </w:t>
      </w:r>
      <w:proofErr w:type="spellStart"/>
      <w:r w:rsidRPr="00F620FC">
        <w:rPr>
          <w:sz w:val="20"/>
        </w:rPr>
        <w:t>Center</w:t>
      </w:r>
      <w:proofErr w:type="spellEnd"/>
      <w:r w:rsidRPr="00F620FC">
        <w:rPr>
          <w:sz w:val="20"/>
        </w:rPr>
        <w:t>, Jerusalem, Israel</w:t>
      </w:r>
    </w:p>
    <w:p w:rsidRPr="00F620FC" w:rsidR="002916C8" w:rsidP="002916C8" w:rsidRDefault="002916C8" w14:paraId="6F8B3612" w14:textId="77777777">
      <w:pPr>
        <w:pStyle w:val="EndnoteText"/>
        <w:numPr>
          <w:ilvl w:val="0"/>
          <w:numId w:val="1"/>
        </w:numPr>
        <w:spacing w:line="240" w:lineRule="auto"/>
        <w:ind w:left="360"/>
        <w:rPr>
          <w:sz w:val="20"/>
        </w:rPr>
      </w:pPr>
      <w:proofErr w:type="spellStart"/>
      <w:r w:rsidRPr="00F620FC">
        <w:rPr>
          <w:sz w:val="20"/>
        </w:rPr>
        <w:t>Medizinische</w:t>
      </w:r>
      <w:proofErr w:type="spellEnd"/>
      <w:r w:rsidRPr="00F620FC">
        <w:rPr>
          <w:sz w:val="20"/>
        </w:rPr>
        <w:t xml:space="preserve"> Hochschule Hannover and German </w:t>
      </w:r>
      <w:proofErr w:type="spellStart"/>
      <w:r w:rsidRPr="00F620FC">
        <w:rPr>
          <w:sz w:val="20"/>
        </w:rPr>
        <w:t>Center</w:t>
      </w:r>
      <w:proofErr w:type="spellEnd"/>
      <w:r w:rsidRPr="00F620FC">
        <w:rPr>
          <w:sz w:val="20"/>
        </w:rPr>
        <w:t xml:space="preserve"> of Lung Research (DZL), Germany</w:t>
      </w:r>
    </w:p>
    <w:p w:rsidRPr="00F620FC" w:rsidR="002916C8" w:rsidP="002916C8" w:rsidRDefault="002916C8" w14:paraId="4AA64EB8" w14:textId="77777777">
      <w:pPr>
        <w:pStyle w:val="EndnoteText"/>
        <w:numPr>
          <w:ilvl w:val="0"/>
          <w:numId w:val="1"/>
        </w:numPr>
        <w:spacing w:line="240" w:lineRule="auto"/>
        <w:ind w:left="360"/>
        <w:rPr>
          <w:sz w:val="20"/>
        </w:rPr>
      </w:pPr>
      <w:r w:rsidRPr="00F620FC">
        <w:rPr>
          <w:sz w:val="20"/>
        </w:rPr>
        <w:t>Houston Methodist Hospital, Houston, TX, USA</w:t>
      </w:r>
    </w:p>
    <w:p w:rsidRPr="00F620FC" w:rsidR="002916C8" w:rsidP="002916C8" w:rsidRDefault="002916C8" w14:paraId="6926BE2F" w14:textId="77777777">
      <w:pPr>
        <w:pStyle w:val="ListParagraph"/>
        <w:numPr>
          <w:ilvl w:val="0"/>
          <w:numId w:val="1"/>
        </w:numPr>
        <w:spacing w:after="100"/>
        <w:ind w:left="360"/>
        <w:rPr>
          <w:rFonts w:ascii="Garamond" w:hAnsi="Garamond"/>
          <w:sz w:val="20"/>
          <w:szCs w:val="20"/>
        </w:rPr>
      </w:pPr>
      <w:r w:rsidRPr="00F620FC">
        <w:rPr>
          <w:rFonts w:ascii="Garamond" w:hAnsi="Garamond"/>
          <w:color w:val="000000"/>
          <w:sz w:val="20"/>
          <w:szCs w:val="20"/>
        </w:rPr>
        <w:t>Warren Alpert School of Medicine at Brown University</w:t>
      </w:r>
      <w:r w:rsidRPr="00F620FC">
        <w:rPr>
          <w:rFonts w:ascii="Garamond" w:hAnsi="Garamond"/>
          <w:sz w:val="20"/>
          <w:szCs w:val="20"/>
        </w:rPr>
        <w:t>,</w:t>
      </w:r>
      <w:r w:rsidRPr="00F620FC">
        <w:rPr>
          <w:rFonts w:ascii="Garamond" w:hAnsi="Garamond"/>
          <w:color w:val="000000"/>
          <w:sz w:val="20"/>
          <w:szCs w:val="20"/>
        </w:rPr>
        <w:t xml:space="preserve"> Providence, Rhode Island &amp; Rhode Island Hospital</w:t>
      </w:r>
      <w:r w:rsidRPr="00F620FC">
        <w:rPr>
          <w:rFonts w:ascii="Garamond" w:hAnsi="Garamond"/>
          <w:sz w:val="20"/>
          <w:szCs w:val="20"/>
        </w:rPr>
        <w:t xml:space="preserve">, </w:t>
      </w:r>
      <w:r w:rsidRPr="00F620FC">
        <w:rPr>
          <w:rFonts w:ascii="Garamond" w:hAnsi="Garamond"/>
          <w:color w:val="000000"/>
          <w:sz w:val="20"/>
          <w:szCs w:val="20"/>
        </w:rPr>
        <w:t>Providence, Rhode Island.</w:t>
      </w:r>
    </w:p>
    <w:p w:rsidR="00FF7E12" w:rsidP="0042394E" w:rsidRDefault="00FF7E12" w14:paraId="665AA2DD" w14:textId="47ADF551">
      <w:pPr>
        <w:rPr>
          <w:b w:val="0"/>
          <w:bCs/>
          <w:szCs w:val="24"/>
        </w:rPr>
      </w:pPr>
      <w:r>
        <w:rPr>
          <w:b w:val="0"/>
          <w:bCs/>
          <w:szCs w:val="24"/>
        </w:rPr>
        <w:br w:type="page"/>
      </w:r>
    </w:p>
    <w:sdt>
      <w:sdtPr>
        <w:id w:val="-110905887"/>
        <w:docPartObj>
          <w:docPartGallery w:val="Table of Contents"/>
          <w:docPartUnique/>
        </w:docPartObj>
      </w:sdtPr>
      <w:sdtEndPr>
        <w:rPr>
          <w:b w:val="0"/>
          <w:bCs/>
          <w:noProof/>
        </w:rPr>
      </w:sdtEndPr>
      <w:sdtContent>
        <w:p w:rsidRPr="00FF7E12" w:rsidR="00FF7E12" w:rsidP="00FF7E12" w:rsidRDefault="00FF7E12" w14:paraId="1B0696A6" w14:textId="311B3AF9">
          <w:r>
            <w:t>Table of Contents</w:t>
          </w:r>
        </w:p>
        <w:p w:rsidR="0020274A" w:rsidRDefault="00FF7E12" w14:paraId="17E85351" w14:textId="1DCCDDF1">
          <w:pPr>
            <w:pStyle w:val="TOC1"/>
            <w:tabs>
              <w:tab w:val="left" w:pos="660"/>
              <w:tab w:val="right" w:leader="dot" w:pos="9016"/>
            </w:tabs>
            <w:rPr>
              <w:rFonts w:asciiTheme="minorHAnsi" w:hAnsiTheme="minorHAnsi" w:eastAsiaTheme="minorEastAsia" w:cstheme="minorBidi"/>
              <w:b w:val="0"/>
              <w:bCs w:val="0"/>
              <w:iCs w:val="0"/>
              <w:noProof/>
              <w:lang w:val="en-GB" w:eastAsia="en-GB"/>
            </w:rPr>
          </w:pPr>
          <w:r>
            <w:rPr>
              <w:bCs w:val="0"/>
            </w:rPr>
            <w:fldChar w:fldCharType="begin"/>
          </w:r>
          <w:r>
            <w:instrText xml:space="preserve"> TOC \o "1-3" \h \z \u </w:instrText>
          </w:r>
          <w:r>
            <w:rPr>
              <w:bCs w:val="0"/>
            </w:rPr>
            <w:fldChar w:fldCharType="separate"/>
          </w:r>
          <w:hyperlink w:history="1" w:anchor="_Toc58338689">
            <w:r w:rsidRPr="00A12EC5" w:rsidR="0020274A">
              <w:rPr>
                <w:rStyle w:val="Hyperlink"/>
                <w:noProof/>
              </w:rPr>
              <w:t>58.</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septic shock, should we use intravenous corticosteroids (versus not)?</w:t>
            </w:r>
            <w:r w:rsidR="0020274A">
              <w:rPr>
                <w:noProof/>
                <w:webHidden/>
              </w:rPr>
              <w:tab/>
            </w:r>
            <w:r w:rsidR="0020274A">
              <w:rPr>
                <w:noProof/>
                <w:webHidden/>
              </w:rPr>
              <w:fldChar w:fldCharType="begin"/>
            </w:r>
            <w:r w:rsidR="0020274A">
              <w:rPr>
                <w:noProof/>
                <w:webHidden/>
              </w:rPr>
              <w:instrText xml:space="preserve"> PAGEREF _Toc58338689 \h </w:instrText>
            </w:r>
            <w:r w:rsidR="0020274A">
              <w:rPr>
                <w:noProof/>
                <w:webHidden/>
              </w:rPr>
            </w:r>
            <w:r w:rsidR="0020274A">
              <w:rPr>
                <w:noProof/>
                <w:webHidden/>
              </w:rPr>
              <w:fldChar w:fldCharType="separate"/>
            </w:r>
            <w:r w:rsidR="0020274A">
              <w:rPr>
                <w:noProof/>
                <w:webHidden/>
              </w:rPr>
              <w:t>5</w:t>
            </w:r>
            <w:r w:rsidR="0020274A">
              <w:rPr>
                <w:noProof/>
                <w:webHidden/>
              </w:rPr>
              <w:fldChar w:fldCharType="end"/>
            </w:r>
          </w:hyperlink>
        </w:p>
        <w:p w:rsidR="0020274A" w:rsidRDefault="00CD71C1" w14:paraId="46D1114F" w14:textId="1714A61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0">
            <w:r w:rsidRPr="00A12EC5" w:rsidR="0020274A">
              <w:rPr>
                <w:rStyle w:val="Hyperlink"/>
                <w:noProof/>
              </w:rPr>
              <w:t>Forest plot for Mortality (day 90 or less)</w:t>
            </w:r>
            <w:r w:rsidR="0020274A">
              <w:rPr>
                <w:noProof/>
                <w:webHidden/>
              </w:rPr>
              <w:tab/>
            </w:r>
            <w:r w:rsidR="0020274A">
              <w:rPr>
                <w:noProof/>
                <w:webHidden/>
              </w:rPr>
              <w:fldChar w:fldCharType="begin"/>
            </w:r>
            <w:r w:rsidR="0020274A">
              <w:rPr>
                <w:noProof/>
                <w:webHidden/>
              </w:rPr>
              <w:instrText xml:space="preserve"> PAGEREF _Toc58338690 \h </w:instrText>
            </w:r>
            <w:r w:rsidR="0020274A">
              <w:rPr>
                <w:noProof/>
                <w:webHidden/>
              </w:rPr>
            </w:r>
            <w:r w:rsidR="0020274A">
              <w:rPr>
                <w:noProof/>
                <w:webHidden/>
              </w:rPr>
              <w:fldChar w:fldCharType="separate"/>
            </w:r>
            <w:r w:rsidR="0020274A">
              <w:rPr>
                <w:noProof/>
                <w:webHidden/>
              </w:rPr>
              <w:t>5</w:t>
            </w:r>
            <w:r w:rsidR="0020274A">
              <w:rPr>
                <w:noProof/>
                <w:webHidden/>
              </w:rPr>
              <w:fldChar w:fldCharType="end"/>
            </w:r>
          </w:hyperlink>
        </w:p>
        <w:p w:rsidR="0020274A" w:rsidRDefault="00CD71C1" w14:paraId="5D91E298" w14:textId="0BE53FD0">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1">
            <w:r w:rsidRPr="00A12EC5" w:rsidR="0020274A">
              <w:rPr>
                <w:rStyle w:val="Hyperlink"/>
                <w:rFonts w:eastAsia="Times New Roman"/>
                <w:noProof/>
                <w:lang w:val="en"/>
              </w:rPr>
              <w:t>Evidence profile: Intravenous corticosteroids compared to not for patients with septic shock</w:t>
            </w:r>
            <w:r w:rsidR="0020274A">
              <w:rPr>
                <w:noProof/>
                <w:webHidden/>
              </w:rPr>
              <w:tab/>
            </w:r>
            <w:r w:rsidR="0020274A">
              <w:rPr>
                <w:noProof/>
                <w:webHidden/>
              </w:rPr>
              <w:fldChar w:fldCharType="begin"/>
            </w:r>
            <w:r w:rsidR="0020274A">
              <w:rPr>
                <w:noProof/>
                <w:webHidden/>
              </w:rPr>
              <w:instrText xml:space="preserve"> PAGEREF _Toc58338691 \h </w:instrText>
            </w:r>
            <w:r w:rsidR="0020274A">
              <w:rPr>
                <w:noProof/>
                <w:webHidden/>
              </w:rPr>
            </w:r>
            <w:r w:rsidR="0020274A">
              <w:rPr>
                <w:noProof/>
                <w:webHidden/>
              </w:rPr>
              <w:fldChar w:fldCharType="separate"/>
            </w:r>
            <w:r w:rsidR="0020274A">
              <w:rPr>
                <w:noProof/>
                <w:webHidden/>
              </w:rPr>
              <w:t>6</w:t>
            </w:r>
            <w:r w:rsidR="0020274A">
              <w:rPr>
                <w:noProof/>
                <w:webHidden/>
              </w:rPr>
              <w:fldChar w:fldCharType="end"/>
            </w:r>
          </w:hyperlink>
        </w:p>
        <w:p w:rsidR="0020274A" w:rsidRDefault="00CD71C1" w14:paraId="40AED01D" w14:textId="2327D7D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2">
            <w:r w:rsidRPr="00A12EC5" w:rsidR="0020274A">
              <w:rPr>
                <w:rStyle w:val="Hyperlink"/>
                <w:noProof/>
              </w:rPr>
              <w:t>EtD: Summary of Judgements for the Systemic Corticosteroids Recommendation</w:t>
            </w:r>
            <w:r w:rsidR="0020274A">
              <w:rPr>
                <w:noProof/>
                <w:webHidden/>
              </w:rPr>
              <w:tab/>
            </w:r>
            <w:r w:rsidR="0020274A">
              <w:rPr>
                <w:noProof/>
                <w:webHidden/>
              </w:rPr>
              <w:fldChar w:fldCharType="begin"/>
            </w:r>
            <w:r w:rsidR="0020274A">
              <w:rPr>
                <w:noProof/>
                <w:webHidden/>
              </w:rPr>
              <w:instrText xml:space="preserve"> PAGEREF _Toc58338692 \h </w:instrText>
            </w:r>
            <w:r w:rsidR="0020274A">
              <w:rPr>
                <w:noProof/>
                <w:webHidden/>
              </w:rPr>
            </w:r>
            <w:r w:rsidR="0020274A">
              <w:rPr>
                <w:noProof/>
                <w:webHidden/>
              </w:rPr>
              <w:fldChar w:fldCharType="separate"/>
            </w:r>
            <w:r w:rsidR="0020274A">
              <w:rPr>
                <w:noProof/>
                <w:webHidden/>
              </w:rPr>
              <w:t>9</w:t>
            </w:r>
            <w:r w:rsidR="0020274A">
              <w:rPr>
                <w:noProof/>
                <w:webHidden/>
              </w:rPr>
              <w:fldChar w:fldCharType="end"/>
            </w:r>
          </w:hyperlink>
        </w:p>
        <w:p w:rsidR="0020274A" w:rsidRDefault="00CD71C1" w14:paraId="0D72BBC9" w14:textId="01C77F6B">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3">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_Toc58338693 \h </w:instrText>
            </w:r>
            <w:r w:rsidR="0020274A">
              <w:rPr>
                <w:noProof/>
                <w:webHidden/>
              </w:rPr>
            </w:r>
            <w:r w:rsidR="0020274A">
              <w:rPr>
                <w:noProof/>
                <w:webHidden/>
              </w:rPr>
              <w:fldChar w:fldCharType="separate"/>
            </w:r>
            <w:r w:rsidR="0020274A">
              <w:rPr>
                <w:noProof/>
                <w:webHidden/>
              </w:rPr>
              <w:t>10</w:t>
            </w:r>
            <w:r w:rsidR="0020274A">
              <w:rPr>
                <w:noProof/>
                <w:webHidden/>
              </w:rPr>
              <w:fldChar w:fldCharType="end"/>
            </w:r>
          </w:hyperlink>
        </w:p>
        <w:p w:rsidR="0020274A" w:rsidRDefault="00CD71C1" w14:paraId="059AB9EE" w14:textId="57BFD381">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694">
            <w:r w:rsidRPr="00A12EC5" w:rsidR="0020274A">
              <w:rPr>
                <w:rStyle w:val="Hyperlink"/>
                <w:noProof/>
              </w:rPr>
              <w:t>59.</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should we use a hemoperfusion therapy?</w:t>
            </w:r>
            <w:r w:rsidR="0020274A">
              <w:rPr>
                <w:noProof/>
                <w:webHidden/>
              </w:rPr>
              <w:tab/>
            </w:r>
            <w:r w:rsidR="0020274A">
              <w:rPr>
                <w:noProof/>
                <w:webHidden/>
              </w:rPr>
              <w:fldChar w:fldCharType="begin"/>
            </w:r>
            <w:r w:rsidR="0020274A">
              <w:rPr>
                <w:noProof/>
                <w:webHidden/>
              </w:rPr>
              <w:instrText xml:space="preserve"> PAGEREF _Toc58338694 \h </w:instrText>
            </w:r>
            <w:r w:rsidR="0020274A">
              <w:rPr>
                <w:noProof/>
                <w:webHidden/>
              </w:rPr>
            </w:r>
            <w:r w:rsidR="0020274A">
              <w:rPr>
                <w:noProof/>
                <w:webHidden/>
              </w:rPr>
              <w:fldChar w:fldCharType="separate"/>
            </w:r>
            <w:r w:rsidR="0020274A">
              <w:rPr>
                <w:noProof/>
                <w:webHidden/>
              </w:rPr>
              <w:t>11</w:t>
            </w:r>
            <w:r w:rsidR="0020274A">
              <w:rPr>
                <w:noProof/>
                <w:webHidden/>
              </w:rPr>
              <w:fldChar w:fldCharType="end"/>
            </w:r>
          </w:hyperlink>
        </w:p>
        <w:p w:rsidR="0020274A" w:rsidRDefault="00CD71C1" w14:paraId="1BDBA3DF" w14:textId="4DBF73DD">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5">
            <w:r w:rsidRPr="00A12EC5" w:rsidR="0020274A">
              <w:rPr>
                <w:rStyle w:val="Hyperlink"/>
                <w:noProof/>
              </w:rPr>
              <w:t>Forest plot for mortality, polymyxin</w:t>
            </w:r>
            <w:r w:rsidR="0020274A">
              <w:rPr>
                <w:noProof/>
                <w:webHidden/>
              </w:rPr>
              <w:tab/>
            </w:r>
            <w:r w:rsidR="0020274A">
              <w:rPr>
                <w:noProof/>
                <w:webHidden/>
              </w:rPr>
              <w:fldChar w:fldCharType="begin"/>
            </w:r>
            <w:r w:rsidR="0020274A">
              <w:rPr>
                <w:noProof/>
                <w:webHidden/>
              </w:rPr>
              <w:instrText xml:space="preserve"> PAGEREF _Toc58338695 \h </w:instrText>
            </w:r>
            <w:r w:rsidR="0020274A">
              <w:rPr>
                <w:noProof/>
                <w:webHidden/>
              </w:rPr>
            </w:r>
            <w:r w:rsidR="0020274A">
              <w:rPr>
                <w:noProof/>
                <w:webHidden/>
              </w:rPr>
              <w:fldChar w:fldCharType="separate"/>
            </w:r>
            <w:r w:rsidR="0020274A">
              <w:rPr>
                <w:noProof/>
                <w:webHidden/>
              </w:rPr>
              <w:t>11</w:t>
            </w:r>
            <w:r w:rsidR="0020274A">
              <w:rPr>
                <w:noProof/>
                <w:webHidden/>
              </w:rPr>
              <w:fldChar w:fldCharType="end"/>
            </w:r>
          </w:hyperlink>
        </w:p>
        <w:p w:rsidR="0020274A" w:rsidRDefault="00CD71C1" w14:paraId="542A75A1" w14:textId="009624E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6">
            <w:r w:rsidRPr="00A12EC5" w:rsidR="0020274A">
              <w:rPr>
                <w:rStyle w:val="Hyperlink"/>
                <w:noProof/>
              </w:rPr>
              <w:t>Forest plot for mortality, other therapies</w:t>
            </w:r>
            <w:r w:rsidR="0020274A">
              <w:rPr>
                <w:noProof/>
                <w:webHidden/>
              </w:rPr>
              <w:tab/>
            </w:r>
            <w:r w:rsidR="0020274A">
              <w:rPr>
                <w:noProof/>
                <w:webHidden/>
              </w:rPr>
              <w:fldChar w:fldCharType="begin"/>
            </w:r>
            <w:r w:rsidR="0020274A">
              <w:rPr>
                <w:noProof/>
                <w:webHidden/>
              </w:rPr>
              <w:instrText xml:space="preserve"> PAGEREF _Toc58338696 \h </w:instrText>
            </w:r>
            <w:r w:rsidR="0020274A">
              <w:rPr>
                <w:noProof/>
                <w:webHidden/>
              </w:rPr>
            </w:r>
            <w:r w:rsidR="0020274A">
              <w:rPr>
                <w:noProof/>
                <w:webHidden/>
              </w:rPr>
              <w:fldChar w:fldCharType="separate"/>
            </w:r>
            <w:r w:rsidR="0020274A">
              <w:rPr>
                <w:noProof/>
                <w:webHidden/>
              </w:rPr>
              <w:t>12</w:t>
            </w:r>
            <w:r w:rsidR="0020274A">
              <w:rPr>
                <w:noProof/>
                <w:webHidden/>
              </w:rPr>
              <w:fldChar w:fldCharType="end"/>
            </w:r>
          </w:hyperlink>
        </w:p>
        <w:p w:rsidR="0020274A" w:rsidRDefault="00CD71C1" w14:paraId="7BEF9699" w14:textId="47701242">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7">
            <w:r w:rsidRPr="00A12EC5" w:rsidR="0020274A">
              <w:rPr>
                <w:rStyle w:val="Hyperlink"/>
                <w:rFonts w:eastAsia="Times New Roman"/>
                <w:noProof/>
                <w:lang w:val="en"/>
              </w:rPr>
              <w:t>Evidence profile: Hemoperfusion therapy compared to no hemoperfusion for patients with sepsis</w:t>
            </w:r>
            <w:r w:rsidR="0020274A">
              <w:rPr>
                <w:noProof/>
                <w:webHidden/>
              </w:rPr>
              <w:tab/>
            </w:r>
            <w:r w:rsidR="0020274A">
              <w:rPr>
                <w:noProof/>
                <w:webHidden/>
              </w:rPr>
              <w:fldChar w:fldCharType="begin"/>
            </w:r>
            <w:r w:rsidR="0020274A">
              <w:rPr>
                <w:noProof/>
                <w:webHidden/>
              </w:rPr>
              <w:instrText xml:space="preserve"> PAGEREF _Toc58338697 \h </w:instrText>
            </w:r>
            <w:r w:rsidR="0020274A">
              <w:rPr>
                <w:noProof/>
                <w:webHidden/>
              </w:rPr>
            </w:r>
            <w:r w:rsidR="0020274A">
              <w:rPr>
                <w:noProof/>
                <w:webHidden/>
              </w:rPr>
              <w:fldChar w:fldCharType="separate"/>
            </w:r>
            <w:r w:rsidR="0020274A">
              <w:rPr>
                <w:noProof/>
                <w:webHidden/>
              </w:rPr>
              <w:t>13</w:t>
            </w:r>
            <w:r w:rsidR="0020274A">
              <w:rPr>
                <w:noProof/>
                <w:webHidden/>
              </w:rPr>
              <w:fldChar w:fldCharType="end"/>
            </w:r>
          </w:hyperlink>
        </w:p>
        <w:p w:rsidR="0020274A" w:rsidRDefault="00CD71C1" w14:paraId="3171681D" w14:textId="639D3732">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8">
            <w:r w:rsidRPr="00A12EC5" w:rsidR="0020274A">
              <w:rPr>
                <w:rStyle w:val="Hyperlink"/>
                <w:rFonts w:eastAsia="Times New Roman"/>
                <w:caps/>
                <w:noProof/>
                <w:lang w:val="en"/>
              </w:rPr>
              <w:t>E</w:t>
            </w:r>
            <w:r w:rsidRPr="00A12EC5" w:rsidR="0020274A">
              <w:rPr>
                <w:rStyle w:val="Hyperlink"/>
                <w:rFonts w:eastAsia="Times New Roman"/>
                <w:noProof/>
                <w:lang w:val="en"/>
              </w:rPr>
              <w:t>t</w:t>
            </w:r>
            <w:r w:rsidRPr="00A12EC5" w:rsidR="0020274A">
              <w:rPr>
                <w:rStyle w:val="Hyperlink"/>
                <w:rFonts w:eastAsia="Times New Roman"/>
                <w:caps/>
                <w:noProof/>
                <w:lang w:val="en"/>
              </w:rPr>
              <w:t xml:space="preserve">D: </w:t>
            </w:r>
            <w:r w:rsidRPr="00A12EC5" w:rsidR="0020274A">
              <w:rPr>
                <w:rStyle w:val="Hyperlink"/>
                <w:rFonts w:eastAsia="Times New Roman"/>
                <w:noProof/>
                <w:lang w:val="en"/>
              </w:rPr>
              <w:t>Summary of Judgements Hemoperfusion in Sepsis Recommendation</w:t>
            </w:r>
            <w:r w:rsidR="0020274A">
              <w:rPr>
                <w:noProof/>
                <w:webHidden/>
              </w:rPr>
              <w:tab/>
            </w:r>
            <w:r w:rsidR="0020274A">
              <w:rPr>
                <w:noProof/>
                <w:webHidden/>
              </w:rPr>
              <w:fldChar w:fldCharType="begin"/>
            </w:r>
            <w:r w:rsidR="0020274A">
              <w:rPr>
                <w:noProof/>
                <w:webHidden/>
              </w:rPr>
              <w:instrText xml:space="preserve"> PAGEREF _Toc58338698 \h </w:instrText>
            </w:r>
            <w:r w:rsidR="0020274A">
              <w:rPr>
                <w:noProof/>
                <w:webHidden/>
              </w:rPr>
            </w:r>
            <w:r w:rsidR="0020274A">
              <w:rPr>
                <w:noProof/>
                <w:webHidden/>
              </w:rPr>
              <w:fldChar w:fldCharType="separate"/>
            </w:r>
            <w:r w:rsidR="0020274A">
              <w:rPr>
                <w:noProof/>
                <w:webHidden/>
              </w:rPr>
              <w:t>15</w:t>
            </w:r>
            <w:r w:rsidR="0020274A">
              <w:rPr>
                <w:noProof/>
                <w:webHidden/>
              </w:rPr>
              <w:fldChar w:fldCharType="end"/>
            </w:r>
          </w:hyperlink>
        </w:p>
        <w:p w:rsidR="0020274A" w:rsidRDefault="00CD71C1" w14:paraId="66B3F62D" w14:textId="64F36155">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699">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_Toc58338699 \h </w:instrText>
            </w:r>
            <w:r w:rsidR="0020274A">
              <w:rPr>
                <w:noProof/>
                <w:webHidden/>
              </w:rPr>
            </w:r>
            <w:r w:rsidR="0020274A">
              <w:rPr>
                <w:noProof/>
                <w:webHidden/>
              </w:rPr>
              <w:fldChar w:fldCharType="separate"/>
            </w:r>
            <w:r w:rsidR="0020274A">
              <w:rPr>
                <w:noProof/>
                <w:webHidden/>
              </w:rPr>
              <w:t>16</w:t>
            </w:r>
            <w:r w:rsidR="0020274A">
              <w:rPr>
                <w:noProof/>
                <w:webHidden/>
              </w:rPr>
              <w:fldChar w:fldCharType="end"/>
            </w:r>
          </w:hyperlink>
        </w:p>
        <w:p w:rsidR="0020274A" w:rsidRDefault="00CD71C1" w14:paraId="20F80DCB" w14:textId="6DD4DF25">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00">
            <w:r w:rsidRPr="00A12EC5" w:rsidR="0020274A">
              <w:rPr>
                <w:rStyle w:val="Hyperlink"/>
                <w:noProof/>
              </w:rPr>
              <w:t>60.</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should we use a restrictive transfusion strategy versus liberal transfusion?</w:t>
            </w:r>
            <w:r w:rsidR="0020274A">
              <w:rPr>
                <w:noProof/>
                <w:webHidden/>
              </w:rPr>
              <w:tab/>
            </w:r>
            <w:r w:rsidR="0020274A">
              <w:rPr>
                <w:noProof/>
                <w:webHidden/>
              </w:rPr>
              <w:fldChar w:fldCharType="begin"/>
            </w:r>
            <w:r w:rsidR="0020274A">
              <w:rPr>
                <w:noProof/>
                <w:webHidden/>
              </w:rPr>
              <w:instrText xml:space="preserve"> PAGEREF _Toc58338700 \h </w:instrText>
            </w:r>
            <w:r w:rsidR="0020274A">
              <w:rPr>
                <w:noProof/>
                <w:webHidden/>
              </w:rPr>
            </w:r>
            <w:r w:rsidR="0020274A">
              <w:rPr>
                <w:noProof/>
                <w:webHidden/>
              </w:rPr>
              <w:fldChar w:fldCharType="separate"/>
            </w:r>
            <w:r w:rsidR="0020274A">
              <w:rPr>
                <w:noProof/>
                <w:webHidden/>
              </w:rPr>
              <w:t>17</w:t>
            </w:r>
            <w:r w:rsidR="0020274A">
              <w:rPr>
                <w:noProof/>
                <w:webHidden/>
              </w:rPr>
              <w:fldChar w:fldCharType="end"/>
            </w:r>
          </w:hyperlink>
        </w:p>
        <w:p w:rsidR="0020274A" w:rsidRDefault="00CD71C1" w14:paraId="6735D85F" w14:textId="106C9286">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1">
            <w:r w:rsidRPr="00A12EC5" w:rsidR="0020274A">
              <w:rPr>
                <w:rStyle w:val="Hyperlink"/>
                <w:noProof/>
              </w:rPr>
              <w:t>Forest plot for 28-30 day mortality:</w:t>
            </w:r>
            <w:r w:rsidR="0020274A">
              <w:rPr>
                <w:noProof/>
                <w:webHidden/>
              </w:rPr>
              <w:tab/>
            </w:r>
            <w:r w:rsidR="0020274A">
              <w:rPr>
                <w:noProof/>
                <w:webHidden/>
              </w:rPr>
              <w:fldChar w:fldCharType="begin"/>
            </w:r>
            <w:r w:rsidR="0020274A">
              <w:rPr>
                <w:noProof/>
                <w:webHidden/>
              </w:rPr>
              <w:instrText xml:space="preserve"> PAGEREF _Toc58338701 \h </w:instrText>
            </w:r>
            <w:r w:rsidR="0020274A">
              <w:rPr>
                <w:noProof/>
                <w:webHidden/>
              </w:rPr>
            </w:r>
            <w:r w:rsidR="0020274A">
              <w:rPr>
                <w:noProof/>
                <w:webHidden/>
              </w:rPr>
              <w:fldChar w:fldCharType="separate"/>
            </w:r>
            <w:r w:rsidR="0020274A">
              <w:rPr>
                <w:noProof/>
                <w:webHidden/>
              </w:rPr>
              <w:t>17</w:t>
            </w:r>
            <w:r w:rsidR="0020274A">
              <w:rPr>
                <w:noProof/>
                <w:webHidden/>
              </w:rPr>
              <w:fldChar w:fldCharType="end"/>
            </w:r>
          </w:hyperlink>
        </w:p>
        <w:p w:rsidR="0020274A" w:rsidRDefault="00CD71C1" w14:paraId="17BA941F" w14:textId="4B203F1C">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2">
            <w:r w:rsidRPr="00A12EC5" w:rsidR="0020274A">
              <w:rPr>
                <w:rStyle w:val="Hyperlink"/>
                <w:noProof/>
              </w:rPr>
              <w:t>Forest plot for 90 day mortality:</w:t>
            </w:r>
            <w:r w:rsidR="0020274A">
              <w:rPr>
                <w:noProof/>
                <w:webHidden/>
              </w:rPr>
              <w:tab/>
            </w:r>
            <w:r w:rsidR="0020274A">
              <w:rPr>
                <w:noProof/>
                <w:webHidden/>
              </w:rPr>
              <w:fldChar w:fldCharType="begin"/>
            </w:r>
            <w:r w:rsidR="0020274A">
              <w:rPr>
                <w:noProof/>
                <w:webHidden/>
              </w:rPr>
              <w:instrText xml:space="preserve"> PAGEREF _Toc58338702 \h </w:instrText>
            </w:r>
            <w:r w:rsidR="0020274A">
              <w:rPr>
                <w:noProof/>
                <w:webHidden/>
              </w:rPr>
            </w:r>
            <w:r w:rsidR="0020274A">
              <w:rPr>
                <w:noProof/>
                <w:webHidden/>
              </w:rPr>
              <w:fldChar w:fldCharType="separate"/>
            </w:r>
            <w:r w:rsidR="0020274A">
              <w:rPr>
                <w:noProof/>
                <w:webHidden/>
              </w:rPr>
              <w:t>17</w:t>
            </w:r>
            <w:r w:rsidR="0020274A">
              <w:rPr>
                <w:noProof/>
                <w:webHidden/>
              </w:rPr>
              <w:fldChar w:fldCharType="end"/>
            </w:r>
          </w:hyperlink>
        </w:p>
        <w:p w:rsidR="0020274A" w:rsidRDefault="00CD71C1" w14:paraId="6BD13A68" w14:textId="7A82C124">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3">
            <w:r w:rsidRPr="00A12EC5" w:rsidR="0020274A">
              <w:rPr>
                <w:rStyle w:val="Hyperlink"/>
                <w:noProof/>
              </w:rPr>
              <w:t>Forest plot for 28-30 day mortality, excluding Bergamin:</w:t>
            </w:r>
            <w:r w:rsidR="0020274A">
              <w:rPr>
                <w:noProof/>
                <w:webHidden/>
              </w:rPr>
              <w:tab/>
            </w:r>
            <w:r w:rsidR="0020274A">
              <w:rPr>
                <w:noProof/>
                <w:webHidden/>
              </w:rPr>
              <w:fldChar w:fldCharType="begin"/>
            </w:r>
            <w:r w:rsidR="0020274A">
              <w:rPr>
                <w:noProof/>
                <w:webHidden/>
              </w:rPr>
              <w:instrText xml:space="preserve"> PAGEREF _Toc58338703 \h </w:instrText>
            </w:r>
            <w:r w:rsidR="0020274A">
              <w:rPr>
                <w:noProof/>
                <w:webHidden/>
              </w:rPr>
            </w:r>
            <w:r w:rsidR="0020274A">
              <w:rPr>
                <w:noProof/>
                <w:webHidden/>
              </w:rPr>
              <w:fldChar w:fldCharType="separate"/>
            </w:r>
            <w:r w:rsidR="0020274A">
              <w:rPr>
                <w:noProof/>
                <w:webHidden/>
              </w:rPr>
              <w:t>17</w:t>
            </w:r>
            <w:r w:rsidR="0020274A">
              <w:rPr>
                <w:noProof/>
                <w:webHidden/>
              </w:rPr>
              <w:fldChar w:fldCharType="end"/>
            </w:r>
          </w:hyperlink>
        </w:p>
        <w:p w:rsidR="0020274A" w:rsidRDefault="00CD71C1" w14:paraId="54BA9D1E" w14:textId="37C87939">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4">
            <w:r w:rsidRPr="00A12EC5" w:rsidR="0020274A">
              <w:rPr>
                <w:rStyle w:val="Hyperlink"/>
                <w:noProof/>
              </w:rPr>
              <w:t>Forest plot for 90 day mortality, excluding Bergamin:</w:t>
            </w:r>
            <w:r w:rsidR="0020274A">
              <w:rPr>
                <w:noProof/>
                <w:webHidden/>
              </w:rPr>
              <w:tab/>
            </w:r>
            <w:r w:rsidR="0020274A">
              <w:rPr>
                <w:noProof/>
                <w:webHidden/>
              </w:rPr>
              <w:fldChar w:fldCharType="begin"/>
            </w:r>
            <w:r w:rsidR="0020274A">
              <w:rPr>
                <w:noProof/>
                <w:webHidden/>
              </w:rPr>
              <w:instrText xml:space="preserve"> PAGEREF _Toc58338704 \h </w:instrText>
            </w:r>
            <w:r w:rsidR="0020274A">
              <w:rPr>
                <w:noProof/>
                <w:webHidden/>
              </w:rPr>
            </w:r>
            <w:r w:rsidR="0020274A">
              <w:rPr>
                <w:noProof/>
                <w:webHidden/>
              </w:rPr>
              <w:fldChar w:fldCharType="separate"/>
            </w:r>
            <w:r w:rsidR="0020274A">
              <w:rPr>
                <w:noProof/>
                <w:webHidden/>
              </w:rPr>
              <w:t>18</w:t>
            </w:r>
            <w:r w:rsidR="0020274A">
              <w:rPr>
                <w:noProof/>
                <w:webHidden/>
              </w:rPr>
              <w:fldChar w:fldCharType="end"/>
            </w:r>
          </w:hyperlink>
        </w:p>
        <w:p w:rsidR="0020274A" w:rsidRDefault="00CD71C1" w14:paraId="162A7320" w14:textId="295C1FB5">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5">
            <w:r w:rsidRPr="00A12EC5" w:rsidR="0020274A">
              <w:rPr>
                <w:rStyle w:val="Hyperlink"/>
                <w:rFonts w:eastAsia="Times New Roman"/>
                <w:noProof/>
                <w:lang w:val="en"/>
              </w:rPr>
              <w:t>Evidence profile : A restrictive transfusion strategy (defined as a hemoglobin concentration trigger for transfusion of 70-80 g/L) compared to liberal transfusion for patients with sepsis</w:t>
            </w:r>
            <w:r w:rsidR="0020274A">
              <w:rPr>
                <w:noProof/>
                <w:webHidden/>
              </w:rPr>
              <w:tab/>
            </w:r>
            <w:r w:rsidR="0020274A">
              <w:rPr>
                <w:noProof/>
                <w:webHidden/>
              </w:rPr>
              <w:fldChar w:fldCharType="begin"/>
            </w:r>
            <w:r w:rsidR="0020274A">
              <w:rPr>
                <w:noProof/>
                <w:webHidden/>
              </w:rPr>
              <w:instrText xml:space="preserve"> PAGEREF _Toc58338705 \h </w:instrText>
            </w:r>
            <w:r w:rsidR="0020274A">
              <w:rPr>
                <w:noProof/>
                <w:webHidden/>
              </w:rPr>
            </w:r>
            <w:r w:rsidR="0020274A">
              <w:rPr>
                <w:noProof/>
                <w:webHidden/>
              </w:rPr>
              <w:fldChar w:fldCharType="separate"/>
            </w:r>
            <w:r w:rsidR="0020274A">
              <w:rPr>
                <w:noProof/>
                <w:webHidden/>
              </w:rPr>
              <w:t>19</w:t>
            </w:r>
            <w:r w:rsidR="0020274A">
              <w:rPr>
                <w:noProof/>
                <w:webHidden/>
              </w:rPr>
              <w:fldChar w:fldCharType="end"/>
            </w:r>
          </w:hyperlink>
        </w:p>
        <w:p w:rsidR="0020274A" w:rsidRDefault="00CD71C1" w14:paraId="758F4353" w14:textId="46335C39">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6">
            <w:r w:rsidRPr="00A12EC5" w:rsidR="0020274A">
              <w:rPr>
                <w:rStyle w:val="Hyperlink"/>
                <w:rFonts w:eastAsia="Times New Roman"/>
                <w:caps/>
                <w:noProof/>
                <w:lang w:val="en"/>
              </w:rPr>
              <w:t xml:space="preserve">EtD: </w:t>
            </w:r>
            <w:r w:rsidRPr="00A12EC5" w:rsidR="0020274A">
              <w:rPr>
                <w:rStyle w:val="Hyperlink"/>
                <w:rFonts w:eastAsia="Times New Roman"/>
                <w:noProof/>
                <w:lang w:val="en"/>
              </w:rPr>
              <w:t>Summary of Judgements for Restrictive Transfusion Recommendation</w:t>
            </w:r>
            <w:r w:rsidR="0020274A">
              <w:rPr>
                <w:noProof/>
                <w:webHidden/>
              </w:rPr>
              <w:tab/>
            </w:r>
            <w:r w:rsidR="0020274A">
              <w:rPr>
                <w:noProof/>
                <w:webHidden/>
              </w:rPr>
              <w:fldChar w:fldCharType="begin"/>
            </w:r>
            <w:r w:rsidR="0020274A">
              <w:rPr>
                <w:noProof/>
                <w:webHidden/>
              </w:rPr>
              <w:instrText xml:space="preserve"> PAGEREF _Toc58338706 \h </w:instrText>
            </w:r>
            <w:r w:rsidR="0020274A">
              <w:rPr>
                <w:noProof/>
                <w:webHidden/>
              </w:rPr>
            </w:r>
            <w:r w:rsidR="0020274A">
              <w:rPr>
                <w:noProof/>
                <w:webHidden/>
              </w:rPr>
              <w:fldChar w:fldCharType="separate"/>
            </w:r>
            <w:r w:rsidR="0020274A">
              <w:rPr>
                <w:noProof/>
                <w:webHidden/>
              </w:rPr>
              <w:t>21</w:t>
            </w:r>
            <w:r w:rsidR="0020274A">
              <w:rPr>
                <w:noProof/>
                <w:webHidden/>
              </w:rPr>
              <w:fldChar w:fldCharType="end"/>
            </w:r>
          </w:hyperlink>
        </w:p>
        <w:p w:rsidR="0020274A" w:rsidRDefault="00CD71C1" w14:paraId="1416C9E8" w14:textId="2AC1A8B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7">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_Toc58338707 \h </w:instrText>
            </w:r>
            <w:r w:rsidR="0020274A">
              <w:rPr>
                <w:noProof/>
                <w:webHidden/>
              </w:rPr>
            </w:r>
            <w:r w:rsidR="0020274A">
              <w:rPr>
                <w:noProof/>
                <w:webHidden/>
              </w:rPr>
              <w:fldChar w:fldCharType="separate"/>
            </w:r>
            <w:r w:rsidR="0020274A">
              <w:rPr>
                <w:noProof/>
                <w:webHidden/>
              </w:rPr>
              <w:t>22</w:t>
            </w:r>
            <w:r w:rsidR="0020274A">
              <w:rPr>
                <w:noProof/>
                <w:webHidden/>
              </w:rPr>
              <w:fldChar w:fldCharType="end"/>
            </w:r>
          </w:hyperlink>
        </w:p>
        <w:p w:rsidR="0020274A" w:rsidRDefault="00CD71C1" w14:paraId="494C7B68" w14:textId="3B968B9B">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08">
            <w:r w:rsidRPr="00A12EC5" w:rsidR="0020274A">
              <w:rPr>
                <w:rStyle w:val="Hyperlink"/>
                <w:noProof/>
              </w:rPr>
              <w:t>61.</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or septic shock, should we use intravenous immunoglobulins (versus not)?</w:t>
            </w:r>
            <w:r w:rsidR="0020274A">
              <w:rPr>
                <w:noProof/>
                <w:webHidden/>
              </w:rPr>
              <w:tab/>
            </w:r>
            <w:r w:rsidR="0020274A">
              <w:rPr>
                <w:noProof/>
                <w:webHidden/>
              </w:rPr>
              <w:fldChar w:fldCharType="begin"/>
            </w:r>
            <w:r w:rsidR="0020274A">
              <w:rPr>
                <w:noProof/>
                <w:webHidden/>
              </w:rPr>
              <w:instrText xml:space="preserve"> PAGEREF _Toc58338708 \h </w:instrText>
            </w:r>
            <w:r w:rsidR="0020274A">
              <w:rPr>
                <w:noProof/>
                <w:webHidden/>
              </w:rPr>
            </w:r>
            <w:r w:rsidR="0020274A">
              <w:rPr>
                <w:noProof/>
                <w:webHidden/>
              </w:rPr>
              <w:fldChar w:fldCharType="separate"/>
            </w:r>
            <w:r w:rsidR="0020274A">
              <w:rPr>
                <w:noProof/>
                <w:webHidden/>
              </w:rPr>
              <w:t>23</w:t>
            </w:r>
            <w:r w:rsidR="0020274A">
              <w:rPr>
                <w:noProof/>
                <w:webHidden/>
              </w:rPr>
              <w:fldChar w:fldCharType="end"/>
            </w:r>
          </w:hyperlink>
        </w:p>
        <w:p w:rsidR="0020274A" w:rsidRDefault="00CD71C1" w14:paraId="1627327B" w14:textId="2F09F44C">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09">
            <w:r w:rsidRPr="00A12EC5" w:rsidR="0020274A">
              <w:rPr>
                <w:rStyle w:val="Hyperlink"/>
                <w:noProof/>
              </w:rPr>
              <w:t>Forest plot for mortality (all immunoglobulins):</w:t>
            </w:r>
            <w:r w:rsidR="0020274A">
              <w:rPr>
                <w:noProof/>
                <w:webHidden/>
              </w:rPr>
              <w:tab/>
            </w:r>
            <w:r w:rsidR="0020274A">
              <w:rPr>
                <w:noProof/>
                <w:webHidden/>
              </w:rPr>
              <w:fldChar w:fldCharType="begin"/>
            </w:r>
            <w:r w:rsidR="0020274A">
              <w:rPr>
                <w:noProof/>
                <w:webHidden/>
              </w:rPr>
              <w:instrText xml:space="preserve"> PAGEREF _Toc58338709 \h </w:instrText>
            </w:r>
            <w:r w:rsidR="0020274A">
              <w:rPr>
                <w:noProof/>
                <w:webHidden/>
              </w:rPr>
            </w:r>
            <w:r w:rsidR="0020274A">
              <w:rPr>
                <w:noProof/>
                <w:webHidden/>
              </w:rPr>
              <w:fldChar w:fldCharType="separate"/>
            </w:r>
            <w:r w:rsidR="0020274A">
              <w:rPr>
                <w:noProof/>
                <w:webHidden/>
              </w:rPr>
              <w:t>23</w:t>
            </w:r>
            <w:r w:rsidR="0020274A">
              <w:rPr>
                <w:noProof/>
                <w:webHidden/>
              </w:rPr>
              <w:fldChar w:fldCharType="end"/>
            </w:r>
          </w:hyperlink>
        </w:p>
        <w:p w:rsidR="0020274A" w:rsidRDefault="00CD71C1" w14:paraId="78C84929" w14:textId="2CC5856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0">
            <w:r w:rsidRPr="00A12EC5" w:rsidR="0020274A">
              <w:rPr>
                <w:rStyle w:val="Hyperlink"/>
                <w:noProof/>
              </w:rPr>
              <w:t>Forest plot for mortality (Polyclonal IVIG):</w:t>
            </w:r>
            <w:r w:rsidR="0020274A">
              <w:rPr>
                <w:noProof/>
                <w:webHidden/>
              </w:rPr>
              <w:tab/>
            </w:r>
            <w:r w:rsidR="0020274A">
              <w:rPr>
                <w:noProof/>
                <w:webHidden/>
              </w:rPr>
              <w:fldChar w:fldCharType="begin"/>
            </w:r>
            <w:r w:rsidR="0020274A">
              <w:rPr>
                <w:noProof/>
                <w:webHidden/>
              </w:rPr>
              <w:instrText xml:space="preserve"> PAGEREF _Toc58338710 \h </w:instrText>
            </w:r>
            <w:r w:rsidR="0020274A">
              <w:rPr>
                <w:noProof/>
                <w:webHidden/>
              </w:rPr>
            </w:r>
            <w:r w:rsidR="0020274A">
              <w:rPr>
                <w:noProof/>
                <w:webHidden/>
              </w:rPr>
              <w:fldChar w:fldCharType="separate"/>
            </w:r>
            <w:r w:rsidR="0020274A">
              <w:rPr>
                <w:noProof/>
                <w:webHidden/>
              </w:rPr>
              <w:t>24</w:t>
            </w:r>
            <w:r w:rsidR="0020274A">
              <w:rPr>
                <w:noProof/>
                <w:webHidden/>
              </w:rPr>
              <w:fldChar w:fldCharType="end"/>
            </w:r>
          </w:hyperlink>
        </w:p>
        <w:p w:rsidR="0020274A" w:rsidRDefault="00CD71C1" w14:paraId="36AB97BE" w14:textId="383021C1">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1">
            <w:r w:rsidRPr="00A12EC5" w:rsidR="0020274A">
              <w:rPr>
                <w:rStyle w:val="Hyperlink"/>
                <w:noProof/>
              </w:rPr>
              <w:t>Forest plot for mortality, IgM-enriched IVIG:</w:t>
            </w:r>
            <w:r w:rsidR="0020274A">
              <w:rPr>
                <w:noProof/>
                <w:webHidden/>
              </w:rPr>
              <w:tab/>
            </w:r>
            <w:r w:rsidR="0020274A">
              <w:rPr>
                <w:noProof/>
                <w:webHidden/>
              </w:rPr>
              <w:fldChar w:fldCharType="begin"/>
            </w:r>
            <w:r w:rsidR="0020274A">
              <w:rPr>
                <w:noProof/>
                <w:webHidden/>
              </w:rPr>
              <w:instrText xml:space="preserve"> PAGEREF _Toc58338711 \h </w:instrText>
            </w:r>
            <w:r w:rsidR="0020274A">
              <w:rPr>
                <w:noProof/>
                <w:webHidden/>
              </w:rPr>
            </w:r>
            <w:r w:rsidR="0020274A">
              <w:rPr>
                <w:noProof/>
                <w:webHidden/>
              </w:rPr>
              <w:fldChar w:fldCharType="separate"/>
            </w:r>
            <w:r w:rsidR="0020274A">
              <w:rPr>
                <w:noProof/>
                <w:webHidden/>
              </w:rPr>
              <w:t>24</w:t>
            </w:r>
            <w:r w:rsidR="0020274A">
              <w:rPr>
                <w:noProof/>
                <w:webHidden/>
              </w:rPr>
              <w:fldChar w:fldCharType="end"/>
            </w:r>
          </w:hyperlink>
        </w:p>
        <w:p w:rsidR="0020274A" w:rsidRDefault="00CD71C1" w14:paraId="6FE91296" w14:textId="3CA84EA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2">
            <w:r w:rsidRPr="00A12EC5" w:rsidR="0020274A">
              <w:rPr>
                <w:rStyle w:val="Hyperlink"/>
                <w:noProof/>
              </w:rPr>
              <w:t>Forest plot for mortality, low risk of bias studies:</w:t>
            </w:r>
            <w:r w:rsidR="0020274A">
              <w:rPr>
                <w:noProof/>
                <w:webHidden/>
              </w:rPr>
              <w:tab/>
            </w:r>
            <w:r w:rsidR="0020274A">
              <w:rPr>
                <w:noProof/>
                <w:webHidden/>
              </w:rPr>
              <w:fldChar w:fldCharType="begin"/>
            </w:r>
            <w:r w:rsidR="0020274A">
              <w:rPr>
                <w:noProof/>
                <w:webHidden/>
              </w:rPr>
              <w:instrText xml:space="preserve"> PAGEREF _Toc58338712 \h </w:instrText>
            </w:r>
            <w:r w:rsidR="0020274A">
              <w:rPr>
                <w:noProof/>
                <w:webHidden/>
              </w:rPr>
            </w:r>
            <w:r w:rsidR="0020274A">
              <w:rPr>
                <w:noProof/>
                <w:webHidden/>
              </w:rPr>
              <w:fldChar w:fldCharType="separate"/>
            </w:r>
            <w:r w:rsidR="0020274A">
              <w:rPr>
                <w:noProof/>
                <w:webHidden/>
              </w:rPr>
              <w:t>25</w:t>
            </w:r>
            <w:r w:rsidR="0020274A">
              <w:rPr>
                <w:noProof/>
                <w:webHidden/>
              </w:rPr>
              <w:fldChar w:fldCharType="end"/>
            </w:r>
          </w:hyperlink>
        </w:p>
        <w:p w:rsidR="0020274A" w:rsidRDefault="00CD71C1" w14:paraId="5B7AF808" w14:textId="534BD5A4">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3">
            <w:r w:rsidRPr="00A12EC5" w:rsidR="0020274A">
              <w:rPr>
                <w:rStyle w:val="Hyperlink"/>
                <w:rFonts w:eastAsia="Times New Roman"/>
                <w:noProof/>
                <w:lang w:val="en"/>
              </w:rPr>
              <w:t>Evidence profile: Intravenous immunoglobulins compared to not for adult patients with sepsis or septic shock</w:t>
            </w:r>
            <w:r w:rsidR="0020274A">
              <w:rPr>
                <w:noProof/>
                <w:webHidden/>
              </w:rPr>
              <w:tab/>
            </w:r>
            <w:r w:rsidR="0020274A">
              <w:rPr>
                <w:noProof/>
                <w:webHidden/>
              </w:rPr>
              <w:fldChar w:fldCharType="begin"/>
            </w:r>
            <w:r w:rsidR="0020274A">
              <w:rPr>
                <w:noProof/>
                <w:webHidden/>
              </w:rPr>
              <w:instrText xml:space="preserve"> PAGEREF _Toc58338713 \h </w:instrText>
            </w:r>
            <w:r w:rsidR="0020274A">
              <w:rPr>
                <w:noProof/>
                <w:webHidden/>
              </w:rPr>
            </w:r>
            <w:r w:rsidR="0020274A">
              <w:rPr>
                <w:noProof/>
                <w:webHidden/>
              </w:rPr>
              <w:fldChar w:fldCharType="separate"/>
            </w:r>
            <w:r w:rsidR="0020274A">
              <w:rPr>
                <w:noProof/>
                <w:webHidden/>
              </w:rPr>
              <w:t>26</w:t>
            </w:r>
            <w:r w:rsidR="0020274A">
              <w:rPr>
                <w:noProof/>
                <w:webHidden/>
              </w:rPr>
              <w:fldChar w:fldCharType="end"/>
            </w:r>
          </w:hyperlink>
        </w:p>
        <w:p w:rsidR="0020274A" w:rsidRDefault="00CD71C1" w14:paraId="178A2858" w14:textId="4A4B2756">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4">
            <w:r w:rsidRPr="00A12EC5" w:rsidR="0020274A">
              <w:rPr>
                <w:rStyle w:val="Hyperlink"/>
                <w:rFonts w:eastAsia="Times New Roman"/>
                <w:caps/>
                <w:noProof/>
                <w:lang w:val="en"/>
              </w:rPr>
              <w:t>EtD</w:t>
            </w:r>
            <w:r w:rsidRPr="00A12EC5" w:rsidR="0020274A">
              <w:rPr>
                <w:rStyle w:val="Hyperlink"/>
                <w:rFonts w:eastAsia="Times New Roman"/>
                <w:noProof/>
                <w:lang w:val="en"/>
              </w:rPr>
              <w:t>: Summary of Judgments Immunoglobulins in sepsis</w:t>
            </w:r>
            <w:r w:rsidR="0020274A">
              <w:rPr>
                <w:noProof/>
                <w:webHidden/>
              </w:rPr>
              <w:tab/>
            </w:r>
            <w:r w:rsidR="0020274A">
              <w:rPr>
                <w:noProof/>
                <w:webHidden/>
              </w:rPr>
              <w:fldChar w:fldCharType="begin"/>
            </w:r>
            <w:r w:rsidR="0020274A">
              <w:rPr>
                <w:noProof/>
                <w:webHidden/>
              </w:rPr>
              <w:instrText xml:space="preserve"> PAGEREF _Toc58338714 \h </w:instrText>
            </w:r>
            <w:r w:rsidR="0020274A">
              <w:rPr>
                <w:noProof/>
                <w:webHidden/>
              </w:rPr>
            </w:r>
            <w:r w:rsidR="0020274A">
              <w:rPr>
                <w:noProof/>
                <w:webHidden/>
              </w:rPr>
              <w:fldChar w:fldCharType="separate"/>
            </w:r>
            <w:r w:rsidR="0020274A">
              <w:rPr>
                <w:noProof/>
                <w:webHidden/>
              </w:rPr>
              <w:t>28</w:t>
            </w:r>
            <w:r w:rsidR="0020274A">
              <w:rPr>
                <w:noProof/>
                <w:webHidden/>
              </w:rPr>
              <w:fldChar w:fldCharType="end"/>
            </w:r>
          </w:hyperlink>
        </w:p>
        <w:p w:rsidR="0020274A" w:rsidRDefault="00CD71C1" w14:paraId="2A3A7EDA" w14:textId="5D14DCDF">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5">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_Toc58338715 \h </w:instrText>
            </w:r>
            <w:r w:rsidR="0020274A">
              <w:rPr>
                <w:noProof/>
                <w:webHidden/>
              </w:rPr>
            </w:r>
            <w:r w:rsidR="0020274A">
              <w:rPr>
                <w:noProof/>
                <w:webHidden/>
              </w:rPr>
              <w:fldChar w:fldCharType="separate"/>
            </w:r>
            <w:r w:rsidR="0020274A">
              <w:rPr>
                <w:noProof/>
                <w:webHidden/>
              </w:rPr>
              <w:t>29</w:t>
            </w:r>
            <w:r w:rsidR="0020274A">
              <w:rPr>
                <w:noProof/>
                <w:webHidden/>
              </w:rPr>
              <w:fldChar w:fldCharType="end"/>
            </w:r>
          </w:hyperlink>
        </w:p>
        <w:p w:rsidR="0020274A" w:rsidRDefault="00CD71C1" w14:paraId="21214498" w14:textId="0FDB08F2">
          <w:pPr>
            <w:pStyle w:val="TOC1"/>
            <w:tabs>
              <w:tab w:val="right" w:leader="dot" w:pos="9016"/>
            </w:tabs>
            <w:rPr>
              <w:rFonts w:asciiTheme="minorHAnsi" w:hAnsiTheme="minorHAnsi" w:eastAsiaTheme="minorEastAsia" w:cstheme="minorBidi"/>
              <w:b w:val="0"/>
              <w:bCs w:val="0"/>
              <w:iCs w:val="0"/>
              <w:noProof/>
              <w:lang w:val="en-GB" w:eastAsia="en-GB"/>
            </w:rPr>
          </w:pPr>
          <w:hyperlink w:history="1" w:anchor="_Toc58338716">
            <w:r w:rsidRPr="00A12EC5" w:rsidR="0020274A">
              <w:rPr>
                <w:rStyle w:val="Hyperlink"/>
                <w:rFonts w:eastAsia="Times New Roman" w:cs="Calibri"/>
                <w:noProof/>
                <w:lang w:val="en"/>
              </w:rPr>
              <w:t>EtD: Summary of Judgements on The Stress Ulcer Prophylaxis</w:t>
            </w:r>
            <w:r w:rsidR="0020274A">
              <w:rPr>
                <w:noProof/>
                <w:webHidden/>
              </w:rPr>
              <w:tab/>
            </w:r>
            <w:r w:rsidR="0020274A">
              <w:rPr>
                <w:noProof/>
                <w:webHidden/>
              </w:rPr>
              <w:fldChar w:fldCharType="begin"/>
            </w:r>
            <w:r w:rsidR="0020274A">
              <w:rPr>
                <w:noProof/>
                <w:webHidden/>
              </w:rPr>
              <w:instrText xml:space="preserve"> PAGEREF _Toc58338716 \h </w:instrText>
            </w:r>
            <w:r w:rsidR="0020274A">
              <w:rPr>
                <w:noProof/>
                <w:webHidden/>
              </w:rPr>
            </w:r>
            <w:r w:rsidR="0020274A">
              <w:rPr>
                <w:noProof/>
                <w:webHidden/>
              </w:rPr>
              <w:fldChar w:fldCharType="separate"/>
            </w:r>
            <w:r w:rsidR="0020274A">
              <w:rPr>
                <w:noProof/>
                <w:webHidden/>
              </w:rPr>
              <w:t>32</w:t>
            </w:r>
            <w:r w:rsidR="0020274A">
              <w:rPr>
                <w:noProof/>
                <w:webHidden/>
              </w:rPr>
              <w:fldChar w:fldCharType="end"/>
            </w:r>
          </w:hyperlink>
        </w:p>
        <w:p w:rsidR="0020274A" w:rsidRDefault="00CD71C1" w14:paraId="14513511" w14:textId="21848661">
          <w:pPr>
            <w:pStyle w:val="TOC1"/>
            <w:tabs>
              <w:tab w:val="right" w:leader="dot" w:pos="9016"/>
            </w:tabs>
            <w:rPr>
              <w:rFonts w:asciiTheme="minorHAnsi" w:hAnsiTheme="minorHAnsi" w:eastAsiaTheme="minorEastAsia" w:cstheme="minorBidi"/>
              <w:b w:val="0"/>
              <w:bCs w:val="0"/>
              <w:iCs w:val="0"/>
              <w:noProof/>
              <w:lang w:val="en-GB" w:eastAsia="en-GB"/>
            </w:rPr>
          </w:pPr>
          <w:hyperlink w:history="1" w:anchor="_Toc58338717">
            <w:r w:rsidRPr="00A12EC5" w:rsidR="0020274A">
              <w:rPr>
                <w:rStyle w:val="Hyperlink"/>
                <w:rFonts w:eastAsia="Times New Roman" w:cs="Calibri"/>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_Toc58338717 \h </w:instrText>
            </w:r>
            <w:r w:rsidR="0020274A">
              <w:rPr>
                <w:noProof/>
                <w:webHidden/>
              </w:rPr>
            </w:r>
            <w:r w:rsidR="0020274A">
              <w:rPr>
                <w:noProof/>
                <w:webHidden/>
              </w:rPr>
              <w:fldChar w:fldCharType="separate"/>
            </w:r>
            <w:r w:rsidR="0020274A">
              <w:rPr>
                <w:noProof/>
                <w:webHidden/>
              </w:rPr>
              <w:t>33</w:t>
            </w:r>
            <w:r w:rsidR="0020274A">
              <w:rPr>
                <w:noProof/>
                <w:webHidden/>
              </w:rPr>
              <w:fldChar w:fldCharType="end"/>
            </w:r>
          </w:hyperlink>
        </w:p>
        <w:p w:rsidR="0020274A" w:rsidRDefault="00CD71C1" w14:paraId="0A6D8959" w14:textId="794AFE75">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18">
            <w:r w:rsidRPr="00A12EC5" w:rsidR="0020274A">
              <w:rPr>
                <w:rStyle w:val="Hyperlink"/>
                <w:noProof/>
              </w:rPr>
              <w:t>63.</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or septic shock, should we use pharmacologic VTE prophylaxis (UFH or LMWH)?</w:t>
            </w:r>
            <w:r w:rsidR="0020274A">
              <w:rPr>
                <w:noProof/>
                <w:webHidden/>
              </w:rPr>
              <w:tab/>
            </w:r>
            <w:r w:rsidR="0020274A">
              <w:rPr>
                <w:noProof/>
                <w:webHidden/>
              </w:rPr>
              <w:fldChar w:fldCharType="begin"/>
            </w:r>
            <w:r w:rsidR="0020274A">
              <w:rPr>
                <w:noProof/>
                <w:webHidden/>
              </w:rPr>
              <w:instrText xml:space="preserve"> PAGEREF _Toc58338718 \h </w:instrText>
            </w:r>
            <w:r w:rsidR="0020274A">
              <w:rPr>
                <w:noProof/>
                <w:webHidden/>
              </w:rPr>
            </w:r>
            <w:r w:rsidR="0020274A">
              <w:rPr>
                <w:noProof/>
                <w:webHidden/>
              </w:rPr>
              <w:fldChar w:fldCharType="separate"/>
            </w:r>
            <w:r w:rsidR="0020274A">
              <w:rPr>
                <w:noProof/>
                <w:webHidden/>
              </w:rPr>
              <w:t>34</w:t>
            </w:r>
            <w:r w:rsidR="0020274A">
              <w:rPr>
                <w:noProof/>
                <w:webHidden/>
              </w:rPr>
              <w:fldChar w:fldCharType="end"/>
            </w:r>
          </w:hyperlink>
        </w:p>
        <w:p w:rsidR="0020274A" w:rsidRDefault="00CD71C1" w14:paraId="273AC957" w14:textId="3005A409">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19">
            <w:r w:rsidRPr="00A12EC5" w:rsidR="0020274A">
              <w:rPr>
                <w:rStyle w:val="Hyperlink"/>
                <w:noProof/>
              </w:rPr>
              <w:t>Forest plot for critical outcomes</w:t>
            </w:r>
            <w:r w:rsidR="0020274A">
              <w:rPr>
                <w:noProof/>
                <w:webHidden/>
              </w:rPr>
              <w:tab/>
            </w:r>
            <w:r w:rsidR="0020274A">
              <w:rPr>
                <w:noProof/>
                <w:webHidden/>
              </w:rPr>
              <w:fldChar w:fldCharType="begin"/>
            </w:r>
            <w:r w:rsidR="0020274A">
              <w:rPr>
                <w:noProof/>
                <w:webHidden/>
              </w:rPr>
              <w:instrText xml:space="preserve"> PAGEREF _Toc58338719 \h </w:instrText>
            </w:r>
            <w:r w:rsidR="0020274A">
              <w:rPr>
                <w:noProof/>
                <w:webHidden/>
              </w:rPr>
            </w:r>
            <w:r w:rsidR="0020274A">
              <w:rPr>
                <w:noProof/>
                <w:webHidden/>
              </w:rPr>
              <w:fldChar w:fldCharType="separate"/>
            </w:r>
            <w:r w:rsidR="0020274A">
              <w:rPr>
                <w:noProof/>
                <w:webHidden/>
              </w:rPr>
              <w:t>34</w:t>
            </w:r>
            <w:r w:rsidR="0020274A">
              <w:rPr>
                <w:noProof/>
                <w:webHidden/>
              </w:rPr>
              <w:fldChar w:fldCharType="end"/>
            </w:r>
          </w:hyperlink>
        </w:p>
        <w:p w:rsidR="0020274A" w:rsidRDefault="00CD71C1" w14:paraId="154AD651" w14:textId="39E57057">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0">
            <w:r w:rsidRPr="00A12EC5" w:rsidR="0020274A">
              <w:rPr>
                <w:rStyle w:val="Hyperlink"/>
                <w:rFonts w:eastAsia="Times New Roman"/>
                <w:noProof/>
                <w:lang w:val="en"/>
              </w:rPr>
              <w:t>Evidence profile: Pharmacologic venous thromboembolism prophylaxis (unfractionated heparin or low-molecular weight heparin) compared to no prophylaxis for critically ill patients with sepsis or septic shock</w:t>
            </w:r>
            <w:r w:rsidR="0020274A">
              <w:rPr>
                <w:noProof/>
                <w:webHidden/>
              </w:rPr>
              <w:tab/>
            </w:r>
            <w:r w:rsidR="0020274A">
              <w:rPr>
                <w:noProof/>
                <w:webHidden/>
              </w:rPr>
              <w:fldChar w:fldCharType="begin"/>
            </w:r>
            <w:r w:rsidR="0020274A">
              <w:rPr>
                <w:noProof/>
                <w:webHidden/>
              </w:rPr>
              <w:instrText xml:space="preserve"> PAGEREF _Toc58338720 \h </w:instrText>
            </w:r>
            <w:r w:rsidR="0020274A">
              <w:rPr>
                <w:noProof/>
                <w:webHidden/>
              </w:rPr>
            </w:r>
            <w:r w:rsidR="0020274A">
              <w:rPr>
                <w:noProof/>
                <w:webHidden/>
              </w:rPr>
              <w:fldChar w:fldCharType="separate"/>
            </w:r>
            <w:r w:rsidR="0020274A">
              <w:rPr>
                <w:noProof/>
                <w:webHidden/>
              </w:rPr>
              <w:t>35</w:t>
            </w:r>
            <w:r w:rsidR="0020274A">
              <w:rPr>
                <w:noProof/>
                <w:webHidden/>
              </w:rPr>
              <w:fldChar w:fldCharType="end"/>
            </w:r>
          </w:hyperlink>
        </w:p>
        <w:p w:rsidR="0020274A" w:rsidRDefault="00CD71C1" w14:paraId="730C8E61" w14:textId="4EF3800F">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1">
            <w:r w:rsidRPr="00A12EC5" w:rsidR="0020274A">
              <w:rPr>
                <w:rStyle w:val="Hyperlink"/>
                <w:rFonts w:eastAsia="Times New Roman"/>
                <w:noProof/>
                <w:lang w:val="en"/>
              </w:rPr>
              <w:t>EtD: Summary of Judgements VTE Prophylaxis</w:t>
            </w:r>
            <w:r w:rsidR="0020274A">
              <w:rPr>
                <w:noProof/>
                <w:webHidden/>
              </w:rPr>
              <w:tab/>
            </w:r>
            <w:r w:rsidR="0020274A">
              <w:rPr>
                <w:noProof/>
                <w:webHidden/>
              </w:rPr>
              <w:fldChar w:fldCharType="begin"/>
            </w:r>
            <w:r w:rsidR="0020274A">
              <w:rPr>
                <w:noProof/>
                <w:webHidden/>
              </w:rPr>
              <w:instrText xml:space="preserve"> PAGEREF _Toc58338721 \h </w:instrText>
            </w:r>
            <w:r w:rsidR="0020274A">
              <w:rPr>
                <w:noProof/>
                <w:webHidden/>
              </w:rPr>
            </w:r>
            <w:r w:rsidR="0020274A">
              <w:rPr>
                <w:noProof/>
                <w:webHidden/>
              </w:rPr>
              <w:fldChar w:fldCharType="separate"/>
            </w:r>
            <w:r w:rsidR="0020274A">
              <w:rPr>
                <w:noProof/>
                <w:webHidden/>
              </w:rPr>
              <w:t>37</w:t>
            </w:r>
            <w:r w:rsidR="0020274A">
              <w:rPr>
                <w:noProof/>
                <w:webHidden/>
              </w:rPr>
              <w:fldChar w:fldCharType="end"/>
            </w:r>
          </w:hyperlink>
        </w:p>
        <w:p w:rsidR="0020274A" w:rsidRDefault="00CD71C1" w14:paraId="43BF1ED7" w14:textId="7F92DE5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2">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_Toc58338722 \h </w:instrText>
            </w:r>
            <w:r w:rsidR="0020274A">
              <w:rPr>
                <w:noProof/>
                <w:webHidden/>
              </w:rPr>
            </w:r>
            <w:r w:rsidR="0020274A">
              <w:rPr>
                <w:noProof/>
                <w:webHidden/>
              </w:rPr>
              <w:fldChar w:fldCharType="separate"/>
            </w:r>
            <w:r w:rsidR="0020274A">
              <w:rPr>
                <w:noProof/>
                <w:webHidden/>
              </w:rPr>
              <w:t>38</w:t>
            </w:r>
            <w:r w:rsidR="0020274A">
              <w:rPr>
                <w:noProof/>
                <w:webHidden/>
              </w:rPr>
              <w:fldChar w:fldCharType="end"/>
            </w:r>
          </w:hyperlink>
        </w:p>
        <w:p w:rsidR="0020274A" w:rsidRDefault="00CD71C1" w14:paraId="160F04D6" w14:textId="361C81D4">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23">
            <w:r w:rsidRPr="00A12EC5" w:rsidR="0020274A">
              <w:rPr>
                <w:rStyle w:val="Hyperlink"/>
                <w:noProof/>
              </w:rPr>
              <w:t>64.</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or septic shock, should we use LMWH (versus UFH) for VTE prophylaxis?</w:t>
            </w:r>
            <w:r w:rsidR="0020274A">
              <w:rPr>
                <w:noProof/>
                <w:webHidden/>
              </w:rPr>
              <w:tab/>
            </w:r>
            <w:r w:rsidR="0020274A">
              <w:rPr>
                <w:noProof/>
                <w:webHidden/>
              </w:rPr>
              <w:fldChar w:fldCharType="begin"/>
            </w:r>
            <w:r w:rsidR="0020274A">
              <w:rPr>
                <w:noProof/>
                <w:webHidden/>
              </w:rPr>
              <w:instrText xml:space="preserve"> PAGEREF _Toc58338723 \h </w:instrText>
            </w:r>
            <w:r w:rsidR="0020274A">
              <w:rPr>
                <w:noProof/>
                <w:webHidden/>
              </w:rPr>
            </w:r>
            <w:r w:rsidR="0020274A">
              <w:rPr>
                <w:noProof/>
                <w:webHidden/>
              </w:rPr>
              <w:fldChar w:fldCharType="separate"/>
            </w:r>
            <w:r w:rsidR="0020274A">
              <w:rPr>
                <w:noProof/>
                <w:webHidden/>
              </w:rPr>
              <w:t>39</w:t>
            </w:r>
            <w:r w:rsidR="0020274A">
              <w:rPr>
                <w:noProof/>
                <w:webHidden/>
              </w:rPr>
              <w:fldChar w:fldCharType="end"/>
            </w:r>
          </w:hyperlink>
        </w:p>
        <w:p w:rsidR="0020274A" w:rsidRDefault="00CD71C1" w14:paraId="59393A57" w14:textId="3227A9F5">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4">
            <w:r w:rsidRPr="00A12EC5" w:rsidR="0020274A">
              <w:rPr>
                <w:rStyle w:val="Hyperlink"/>
                <w:noProof/>
              </w:rPr>
              <w:t>Forest plot for key outcomes</w:t>
            </w:r>
            <w:r w:rsidR="0020274A">
              <w:rPr>
                <w:noProof/>
                <w:webHidden/>
              </w:rPr>
              <w:tab/>
            </w:r>
            <w:r w:rsidR="0020274A">
              <w:rPr>
                <w:noProof/>
                <w:webHidden/>
              </w:rPr>
              <w:fldChar w:fldCharType="begin"/>
            </w:r>
            <w:r w:rsidR="0020274A">
              <w:rPr>
                <w:noProof/>
                <w:webHidden/>
              </w:rPr>
              <w:instrText xml:space="preserve"> PAGEREF _Toc58338724 \h </w:instrText>
            </w:r>
            <w:r w:rsidR="0020274A">
              <w:rPr>
                <w:noProof/>
                <w:webHidden/>
              </w:rPr>
            </w:r>
            <w:r w:rsidR="0020274A">
              <w:rPr>
                <w:noProof/>
                <w:webHidden/>
              </w:rPr>
              <w:fldChar w:fldCharType="separate"/>
            </w:r>
            <w:r w:rsidR="0020274A">
              <w:rPr>
                <w:noProof/>
                <w:webHidden/>
              </w:rPr>
              <w:t>39</w:t>
            </w:r>
            <w:r w:rsidR="0020274A">
              <w:rPr>
                <w:noProof/>
                <w:webHidden/>
              </w:rPr>
              <w:fldChar w:fldCharType="end"/>
            </w:r>
          </w:hyperlink>
        </w:p>
        <w:p w:rsidR="0020274A" w:rsidRDefault="00CD71C1" w14:paraId="03800914" w14:textId="19E62BDF">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5">
            <w:r w:rsidRPr="00A12EC5" w:rsidR="0020274A">
              <w:rPr>
                <w:rStyle w:val="Hyperlink"/>
                <w:rFonts w:eastAsia="Times New Roman"/>
                <w:noProof/>
                <w:lang w:val="en"/>
              </w:rPr>
              <w:t>Evidence profile: Low-molecular weight heparin compared to unfractionated heparin for venous thromboembolism prophylaxis in critically ill patients with sepsis or septic shock</w:t>
            </w:r>
            <w:r w:rsidR="0020274A">
              <w:rPr>
                <w:noProof/>
                <w:webHidden/>
              </w:rPr>
              <w:tab/>
            </w:r>
            <w:r w:rsidR="0020274A">
              <w:rPr>
                <w:noProof/>
                <w:webHidden/>
              </w:rPr>
              <w:fldChar w:fldCharType="begin"/>
            </w:r>
            <w:r w:rsidR="0020274A">
              <w:rPr>
                <w:noProof/>
                <w:webHidden/>
              </w:rPr>
              <w:instrText xml:space="preserve"> PAGEREF _Toc58338725 \h </w:instrText>
            </w:r>
            <w:r w:rsidR="0020274A">
              <w:rPr>
                <w:noProof/>
                <w:webHidden/>
              </w:rPr>
            </w:r>
            <w:r w:rsidR="0020274A">
              <w:rPr>
                <w:noProof/>
                <w:webHidden/>
              </w:rPr>
              <w:fldChar w:fldCharType="separate"/>
            </w:r>
            <w:r w:rsidR="0020274A">
              <w:rPr>
                <w:noProof/>
                <w:webHidden/>
              </w:rPr>
              <w:t>40</w:t>
            </w:r>
            <w:r w:rsidR="0020274A">
              <w:rPr>
                <w:noProof/>
                <w:webHidden/>
              </w:rPr>
              <w:fldChar w:fldCharType="end"/>
            </w:r>
          </w:hyperlink>
        </w:p>
        <w:p w:rsidR="0020274A" w:rsidRDefault="00CD71C1" w14:paraId="61E90633" w14:textId="5146CE9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6">
            <w:r w:rsidRPr="00A12EC5" w:rsidR="0020274A">
              <w:rPr>
                <w:rStyle w:val="Hyperlink"/>
                <w:rFonts w:eastAsia="Times New Roman"/>
                <w:noProof/>
                <w:lang w:val="en"/>
              </w:rPr>
              <w:t>EtD: Summary of Judgements for Pharmacologic Prophylaxis</w:t>
            </w:r>
            <w:r w:rsidR="0020274A">
              <w:rPr>
                <w:noProof/>
                <w:webHidden/>
              </w:rPr>
              <w:tab/>
            </w:r>
            <w:r w:rsidR="0020274A">
              <w:rPr>
                <w:noProof/>
                <w:webHidden/>
              </w:rPr>
              <w:fldChar w:fldCharType="begin"/>
            </w:r>
            <w:r w:rsidR="0020274A">
              <w:rPr>
                <w:noProof/>
                <w:webHidden/>
              </w:rPr>
              <w:instrText xml:space="preserve"> PAGEREF _Toc58338726 \h </w:instrText>
            </w:r>
            <w:r w:rsidR="0020274A">
              <w:rPr>
                <w:noProof/>
                <w:webHidden/>
              </w:rPr>
            </w:r>
            <w:r w:rsidR="0020274A">
              <w:rPr>
                <w:noProof/>
                <w:webHidden/>
              </w:rPr>
              <w:fldChar w:fldCharType="separate"/>
            </w:r>
            <w:r w:rsidR="0020274A">
              <w:rPr>
                <w:noProof/>
                <w:webHidden/>
              </w:rPr>
              <w:t>42</w:t>
            </w:r>
            <w:r w:rsidR="0020274A">
              <w:rPr>
                <w:noProof/>
                <w:webHidden/>
              </w:rPr>
              <w:fldChar w:fldCharType="end"/>
            </w:r>
          </w:hyperlink>
        </w:p>
        <w:p w:rsidR="0020274A" w:rsidRDefault="00CD71C1" w14:paraId="439FCCBC" w14:textId="492301F5">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7">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_Toc58338727 \h </w:instrText>
            </w:r>
            <w:r w:rsidR="0020274A">
              <w:rPr>
                <w:noProof/>
                <w:webHidden/>
              </w:rPr>
            </w:r>
            <w:r w:rsidR="0020274A">
              <w:rPr>
                <w:noProof/>
                <w:webHidden/>
              </w:rPr>
              <w:fldChar w:fldCharType="separate"/>
            </w:r>
            <w:r w:rsidR="0020274A">
              <w:rPr>
                <w:noProof/>
                <w:webHidden/>
              </w:rPr>
              <w:t>43</w:t>
            </w:r>
            <w:r w:rsidR="0020274A">
              <w:rPr>
                <w:noProof/>
                <w:webHidden/>
              </w:rPr>
              <w:fldChar w:fldCharType="end"/>
            </w:r>
          </w:hyperlink>
        </w:p>
        <w:p w:rsidR="0020274A" w:rsidRDefault="00CD71C1" w14:paraId="647E2BF3" w14:textId="6D1FA519">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28">
            <w:r w:rsidRPr="00A12EC5" w:rsidR="0020274A">
              <w:rPr>
                <w:rStyle w:val="Hyperlink"/>
                <w:noProof/>
              </w:rPr>
              <w:t>65.</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or septic shock, should we use mechanical venous thromboembolism prophylaxis?</w:t>
            </w:r>
            <w:r w:rsidR="0020274A">
              <w:rPr>
                <w:noProof/>
                <w:webHidden/>
              </w:rPr>
              <w:tab/>
            </w:r>
            <w:r w:rsidR="0020274A">
              <w:rPr>
                <w:noProof/>
                <w:webHidden/>
              </w:rPr>
              <w:fldChar w:fldCharType="begin"/>
            </w:r>
            <w:r w:rsidR="0020274A">
              <w:rPr>
                <w:noProof/>
                <w:webHidden/>
              </w:rPr>
              <w:instrText xml:space="preserve"> PAGEREF _Toc58338728 \h </w:instrText>
            </w:r>
            <w:r w:rsidR="0020274A">
              <w:rPr>
                <w:noProof/>
                <w:webHidden/>
              </w:rPr>
            </w:r>
            <w:r w:rsidR="0020274A">
              <w:rPr>
                <w:noProof/>
                <w:webHidden/>
              </w:rPr>
              <w:fldChar w:fldCharType="separate"/>
            </w:r>
            <w:r w:rsidR="0020274A">
              <w:rPr>
                <w:noProof/>
                <w:webHidden/>
              </w:rPr>
              <w:t>44</w:t>
            </w:r>
            <w:r w:rsidR="0020274A">
              <w:rPr>
                <w:noProof/>
                <w:webHidden/>
              </w:rPr>
              <w:fldChar w:fldCharType="end"/>
            </w:r>
          </w:hyperlink>
        </w:p>
        <w:p w:rsidR="0020274A" w:rsidRDefault="00CD71C1" w14:paraId="5768F972" w14:textId="23ED3A7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29">
            <w:r w:rsidRPr="00A12EC5" w:rsidR="0020274A">
              <w:rPr>
                <w:rStyle w:val="Hyperlink"/>
                <w:rFonts w:eastAsia="Times New Roman"/>
                <w:noProof/>
                <w:lang w:val="en"/>
              </w:rPr>
              <w:t>Evidence profile: Mechanical venous thromboembolism prophylaxis compared to no prophylaxis for critically ill patients with sepsis or septic shock</w:t>
            </w:r>
            <w:r w:rsidR="0020274A">
              <w:rPr>
                <w:noProof/>
                <w:webHidden/>
              </w:rPr>
              <w:tab/>
            </w:r>
            <w:r w:rsidR="0020274A">
              <w:rPr>
                <w:noProof/>
                <w:webHidden/>
              </w:rPr>
              <w:fldChar w:fldCharType="begin"/>
            </w:r>
            <w:r w:rsidR="0020274A">
              <w:rPr>
                <w:noProof/>
                <w:webHidden/>
              </w:rPr>
              <w:instrText xml:space="preserve"> PAGEREF _Toc58338729 \h </w:instrText>
            </w:r>
            <w:r w:rsidR="0020274A">
              <w:rPr>
                <w:noProof/>
                <w:webHidden/>
              </w:rPr>
            </w:r>
            <w:r w:rsidR="0020274A">
              <w:rPr>
                <w:noProof/>
                <w:webHidden/>
              </w:rPr>
              <w:fldChar w:fldCharType="separate"/>
            </w:r>
            <w:r w:rsidR="0020274A">
              <w:rPr>
                <w:noProof/>
                <w:webHidden/>
              </w:rPr>
              <w:t>44</w:t>
            </w:r>
            <w:r w:rsidR="0020274A">
              <w:rPr>
                <w:noProof/>
                <w:webHidden/>
              </w:rPr>
              <w:fldChar w:fldCharType="end"/>
            </w:r>
          </w:hyperlink>
        </w:p>
        <w:p w:rsidR="0020274A" w:rsidRDefault="00CD71C1" w14:paraId="71366107" w14:textId="194C1970">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0">
            <w:r w:rsidRPr="00A12EC5" w:rsidR="0020274A">
              <w:rPr>
                <w:rStyle w:val="Hyperlink"/>
                <w:rFonts w:eastAsia="Times New Roman"/>
                <w:noProof/>
                <w:lang w:val="en"/>
              </w:rPr>
              <w:t>EtD: Summary of Judgements for Mechanical Prophylaxis Recommendation</w:t>
            </w:r>
            <w:r w:rsidR="0020274A">
              <w:rPr>
                <w:noProof/>
                <w:webHidden/>
              </w:rPr>
              <w:tab/>
            </w:r>
            <w:r w:rsidR="0020274A">
              <w:rPr>
                <w:noProof/>
                <w:webHidden/>
              </w:rPr>
              <w:fldChar w:fldCharType="begin"/>
            </w:r>
            <w:r w:rsidR="0020274A">
              <w:rPr>
                <w:noProof/>
                <w:webHidden/>
              </w:rPr>
              <w:instrText xml:space="preserve"> PAGEREF _Toc58338730 \h </w:instrText>
            </w:r>
            <w:r w:rsidR="0020274A">
              <w:rPr>
                <w:noProof/>
                <w:webHidden/>
              </w:rPr>
            </w:r>
            <w:r w:rsidR="0020274A">
              <w:rPr>
                <w:noProof/>
                <w:webHidden/>
              </w:rPr>
              <w:fldChar w:fldCharType="separate"/>
            </w:r>
            <w:r w:rsidR="0020274A">
              <w:rPr>
                <w:noProof/>
                <w:webHidden/>
              </w:rPr>
              <w:t>46</w:t>
            </w:r>
            <w:r w:rsidR="0020274A">
              <w:rPr>
                <w:noProof/>
                <w:webHidden/>
              </w:rPr>
              <w:fldChar w:fldCharType="end"/>
            </w:r>
          </w:hyperlink>
        </w:p>
        <w:p w:rsidR="0020274A" w:rsidRDefault="00CD71C1" w14:paraId="4E3548D8" w14:textId="7BDD222B">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1">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_Toc58338731 \h </w:instrText>
            </w:r>
            <w:r w:rsidR="0020274A">
              <w:rPr>
                <w:noProof/>
                <w:webHidden/>
              </w:rPr>
            </w:r>
            <w:r w:rsidR="0020274A">
              <w:rPr>
                <w:noProof/>
                <w:webHidden/>
              </w:rPr>
              <w:fldChar w:fldCharType="separate"/>
            </w:r>
            <w:r w:rsidR="0020274A">
              <w:rPr>
                <w:noProof/>
                <w:webHidden/>
              </w:rPr>
              <w:t>47</w:t>
            </w:r>
            <w:r w:rsidR="0020274A">
              <w:rPr>
                <w:noProof/>
                <w:webHidden/>
              </w:rPr>
              <w:fldChar w:fldCharType="end"/>
            </w:r>
          </w:hyperlink>
        </w:p>
        <w:p w:rsidR="0020274A" w:rsidRDefault="00CD71C1" w14:paraId="6D3877AF" w14:textId="321FD123">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32">
            <w:r w:rsidRPr="00A12EC5" w:rsidR="0020274A">
              <w:rPr>
                <w:rStyle w:val="Hyperlink"/>
                <w:noProof/>
              </w:rPr>
              <w:t>67.</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and indication for hemodialysis, should we use CRRT versus intermittent hemodialysis?</w:t>
            </w:r>
            <w:r w:rsidR="0020274A">
              <w:rPr>
                <w:noProof/>
                <w:webHidden/>
              </w:rPr>
              <w:tab/>
            </w:r>
            <w:r w:rsidR="0020274A">
              <w:rPr>
                <w:noProof/>
                <w:webHidden/>
              </w:rPr>
              <w:fldChar w:fldCharType="begin"/>
            </w:r>
            <w:r w:rsidR="0020274A">
              <w:rPr>
                <w:noProof/>
                <w:webHidden/>
              </w:rPr>
              <w:instrText xml:space="preserve"> PAGEREF _Toc58338732 \h </w:instrText>
            </w:r>
            <w:r w:rsidR="0020274A">
              <w:rPr>
                <w:noProof/>
                <w:webHidden/>
              </w:rPr>
            </w:r>
            <w:r w:rsidR="0020274A">
              <w:rPr>
                <w:noProof/>
                <w:webHidden/>
              </w:rPr>
              <w:fldChar w:fldCharType="separate"/>
            </w:r>
            <w:r w:rsidR="0020274A">
              <w:rPr>
                <w:noProof/>
                <w:webHidden/>
              </w:rPr>
              <w:t>48</w:t>
            </w:r>
            <w:r w:rsidR="0020274A">
              <w:rPr>
                <w:noProof/>
                <w:webHidden/>
              </w:rPr>
              <w:fldChar w:fldCharType="end"/>
            </w:r>
          </w:hyperlink>
        </w:p>
        <w:p w:rsidR="0020274A" w:rsidRDefault="00CD71C1" w14:paraId="2A546006" w14:textId="49D3ABDC">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3">
            <w:r w:rsidRPr="00A12EC5" w:rsidR="0020274A">
              <w:rPr>
                <w:rStyle w:val="Hyperlink"/>
                <w:noProof/>
              </w:rPr>
              <w:t>Forest plot for mortality</w:t>
            </w:r>
            <w:r w:rsidR="0020274A">
              <w:rPr>
                <w:noProof/>
                <w:webHidden/>
              </w:rPr>
              <w:tab/>
            </w:r>
            <w:r w:rsidR="0020274A">
              <w:rPr>
                <w:noProof/>
                <w:webHidden/>
              </w:rPr>
              <w:fldChar w:fldCharType="begin"/>
            </w:r>
            <w:r w:rsidR="0020274A">
              <w:rPr>
                <w:noProof/>
                <w:webHidden/>
              </w:rPr>
              <w:instrText xml:space="preserve"> PAGEREF _Toc58338733 \h </w:instrText>
            </w:r>
            <w:r w:rsidR="0020274A">
              <w:rPr>
                <w:noProof/>
                <w:webHidden/>
              </w:rPr>
            </w:r>
            <w:r w:rsidR="0020274A">
              <w:rPr>
                <w:noProof/>
                <w:webHidden/>
              </w:rPr>
              <w:fldChar w:fldCharType="separate"/>
            </w:r>
            <w:r w:rsidR="0020274A">
              <w:rPr>
                <w:noProof/>
                <w:webHidden/>
              </w:rPr>
              <w:t>48</w:t>
            </w:r>
            <w:r w:rsidR="0020274A">
              <w:rPr>
                <w:noProof/>
                <w:webHidden/>
              </w:rPr>
              <w:fldChar w:fldCharType="end"/>
            </w:r>
          </w:hyperlink>
        </w:p>
        <w:p w:rsidR="0020274A" w:rsidRDefault="00CD71C1" w14:paraId="01F48BF1" w14:textId="0DCB230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4">
            <w:r w:rsidRPr="00A12EC5" w:rsidR="0020274A">
              <w:rPr>
                <w:rStyle w:val="Hyperlink"/>
                <w:rFonts w:eastAsia="Times New Roman"/>
                <w:noProof/>
                <w:lang w:val="en"/>
              </w:rPr>
              <w:t>Evidence profile: Continuous renal replacement therapy compared to intermittent hemodialysis for patients with sepsis and indication for hemodialysis</w:t>
            </w:r>
            <w:r w:rsidR="0020274A">
              <w:rPr>
                <w:noProof/>
                <w:webHidden/>
              </w:rPr>
              <w:tab/>
            </w:r>
            <w:r w:rsidR="0020274A">
              <w:rPr>
                <w:noProof/>
                <w:webHidden/>
              </w:rPr>
              <w:fldChar w:fldCharType="begin"/>
            </w:r>
            <w:r w:rsidR="0020274A">
              <w:rPr>
                <w:noProof/>
                <w:webHidden/>
              </w:rPr>
              <w:instrText xml:space="preserve"> PAGEREF _Toc58338734 \h </w:instrText>
            </w:r>
            <w:r w:rsidR="0020274A">
              <w:rPr>
                <w:noProof/>
                <w:webHidden/>
              </w:rPr>
            </w:r>
            <w:r w:rsidR="0020274A">
              <w:rPr>
                <w:noProof/>
                <w:webHidden/>
              </w:rPr>
              <w:fldChar w:fldCharType="separate"/>
            </w:r>
            <w:r w:rsidR="0020274A">
              <w:rPr>
                <w:noProof/>
                <w:webHidden/>
              </w:rPr>
              <w:t>49</w:t>
            </w:r>
            <w:r w:rsidR="0020274A">
              <w:rPr>
                <w:noProof/>
                <w:webHidden/>
              </w:rPr>
              <w:fldChar w:fldCharType="end"/>
            </w:r>
          </w:hyperlink>
        </w:p>
        <w:p w:rsidR="0020274A" w:rsidRDefault="00CD71C1" w14:paraId="1DA95426" w14:textId="1A2F9FA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5">
            <w:r w:rsidRPr="00A12EC5" w:rsidR="0020274A">
              <w:rPr>
                <w:rStyle w:val="Hyperlink"/>
                <w:rFonts w:eastAsia="Times New Roman"/>
                <w:noProof/>
                <w:lang w:val="en"/>
              </w:rPr>
              <w:t>ETD: Summary of Judgements CRRT versus IHD in Sepsis</w:t>
            </w:r>
            <w:r w:rsidR="0020274A">
              <w:rPr>
                <w:noProof/>
                <w:webHidden/>
              </w:rPr>
              <w:tab/>
            </w:r>
            <w:r w:rsidR="0020274A">
              <w:rPr>
                <w:noProof/>
                <w:webHidden/>
              </w:rPr>
              <w:fldChar w:fldCharType="begin"/>
            </w:r>
            <w:r w:rsidR="0020274A">
              <w:rPr>
                <w:noProof/>
                <w:webHidden/>
              </w:rPr>
              <w:instrText xml:space="preserve"> PAGEREF _Toc58338735 \h </w:instrText>
            </w:r>
            <w:r w:rsidR="0020274A">
              <w:rPr>
                <w:noProof/>
                <w:webHidden/>
              </w:rPr>
            </w:r>
            <w:r w:rsidR="0020274A">
              <w:rPr>
                <w:noProof/>
                <w:webHidden/>
              </w:rPr>
              <w:fldChar w:fldCharType="separate"/>
            </w:r>
            <w:r w:rsidR="0020274A">
              <w:rPr>
                <w:noProof/>
                <w:webHidden/>
              </w:rPr>
              <w:t>51</w:t>
            </w:r>
            <w:r w:rsidR="0020274A">
              <w:rPr>
                <w:noProof/>
                <w:webHidden/>
              </w:rPr>
              <w:fldChar w:fldCharType="end"/>
            </w:r>
          </w:hyperlink>
        </w:p>
        <w:p w:rsidR="0020274A" w:rsidRDefault="00CD71C1" w14:paraId="040E071C" w14:textId="4BEFD957">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6">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_Toc58338736 \h </w:instrText>
            </w:r>
            <w:r w:rsidR="0020274A">
              <w:rPr>
                <w:noProof/>
                <w:webHidden/>
              </w:rPr>
            </w:r>
            <w:r w:rsidR="0020274A">
              <w:rPr>
                <w:noProof/>
                <w:webHidden/>
              </w:rPr>
              <w:fldChar w:fldCharType="separate"/>
            </w:r>
            <w:r w:rsidR="0020274A">
              <w:rPr>
                <w:noProof/>
                <w:webHidden/>
              </w:rPr>
              <w:t>52</w:t>
            </w:r>
            <w:r w:rsidR="0020274A">
              <w:rPr>
                <w:noProof/>
                <w:webHidden/>
              </w:rPr>
              <w:fldChar w:fldCharType="end"/>
            </w:r>
          </w:hyperlink>
        </w:p>
        <w:p w:rsidR="0020274A" w:rsidRDefault="00CD71C1" w14:paraId="2933645C" w14:textId="2A39501A">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37">
            <w:r w:rsidRPr="00A12EC5" w:rsidR="0020274A">
              <w:rPr>
                <w:rStyle w:val="Hyperlink"/>
                <w:noProof/>
              </w:rPr>
              <w:t>68.</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and AKI with no indication for hemodialysis, should we use renal replacement therapy versus not?</w:t>
            </w:r>
            <w:r w:rsidR="0020274A">
              <w:rPr>
                <w:noProof/>
                <w:webHidden/>
              </w:rPr>
              <w:tab/>
            </w:r>
            <w:r w:rsidR="0020274A">
              <w:rPr>
                <w:noProof/>
                <w:webHidden/>
              </w:rPr>
              <w:fldChar w:fldCharType="begin"/>
            </w:r>
            <w:r w:rsidR="0020274A">
              <w:rPr>
                <w:noProof/>
                <w:webHidden/>
              </w:rPr>
              <w:instrText xml:space="preserve"> PAGEREF _Toc58338737 \h </w:instrText>
            </w:r>
            <w:r w:rsidR="0020274A">
              <w:rPr>
                <w:noProof/>
                <w:webHidden/>
              </w:rPr>
            </w:r>
            <w:r w:rsidR="0020274A">
              <w:rPr>
                <w:noProof/>
                <w:webHidden/>
              </w:rPr>
              <w:fldChar w:fldCharType="separate"/>
            </w:r>
            <w:r w:rsidR="0020274A">
              <w:rPr>
                <w:noProof/>
                <w:webHidden/>
              </w:rPr>
              <w:t>53</w:t>
            </w:r>
            <w:r w:rsidR="0020274A">
              <w:rPr>
                <w:noProof/>
                <w:webHidden/>
              </w:rPr>
              <w:fldChar w:fldCharType="end"/>
            </w:r>
          </w:hyperlink>
        </w:p>
        <w:p w:rsidR="0020274A" w:rsidRDefault="00CD71C1" w14:paraId="339DF730" w14:textId="08DFDB8C">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8">
            <w:r w:rsidRPr="00A12EC5" w:rsidR="0020274A">
              <w:rPr>
                <w:rStyle w:val="Hyperlink"/>
                <w:noProof/>
              </w:rPr>
              <w:t>Forest plot for mortality</w:t>
            </w:r>
            <w:r w:rsidR="0020274A">
              <w:rPr>
                <w:noProof/>
                <w:webHidden/>
              </w:rPr>
              <w:tab/>
            </w:r>
            <w:r w:rsidR="0020274A">
              <w:rPr>
                <w:noProof/>
                <w:webHidden/>
              </w:rPr>
              <w:fldChar w:fldCharType="begin"/>
            </w:r>
            <w:r w:rsidR="0020274A">
              <w:rPr>
                <w:noProof/>
                <w:webHidden/>
              </w:rPr>
              <w:instrText xml:space="preserve"> PAGEREF _Toc58338738 \h </w:instrText>
            </w:r>
            <w:r w:rsidR="0020274A">
              <w:rPr>
                <w:noProof/>
                <w:webHidden/>
              </w:rPr>
            </w:r>
            <w:r w:rsidR="0020274A">
              <w:rPr>
                <w:noProof/>
                <w:webHidden/>
              </w:rPr>
              <w:fldChar w:fldCharType="separate"/>
            </w:r>
            <w:r w:rsidR="0020274A">
              <w:rPr>
                <w:noProof/>
                <w:webHidden/>
              </w:rPr>
              <w:t>53</w:t>
            </w:r>
            <w:r w:rsidR="0020274A">
              <w:rPr>
                <w:noProof/>
                <w:webHidden/>
              </w:rPr>
              <w:fldChar w:fldCharType="end"/>
            </w:r>
          </w:hyperlink>
        </w:p>
        <w:p w:rsidR="0020274A" w:rsidRDefault="00CD71C1" w14:paraId="4E20B724" w14:textId="19E1AA2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39">
            <w:r w:rsidRPr="00A12EC5" w:rsidR="0020274A">
              <w:rPr>
                <w:rStyle w:val="Hyperlink"/>
                <w:noProof/>
              </w:rPr>
              <w:t>Forest plot for Renal recovery</w:t>
            </w:r>
            <w:r w:rsidR="0020274A">
              <w:rPr>
                <w:noProof/>
                <w:webHidden/>
              </w:rPr>
              <w:tab/>
            </w:r>
            <w:r w:rsidR="0020274A">
              <w:rPr>
                <w:noProof/>
                <w:webHidden/>
              </w:rPr>
              <w:fldChar w:fldCharType="begin"/>
            </w:r>
            <w:r w:rsidR="0020274A">
              <w:rPr>
                <w:noProof/>
                <w:webHidden/>
              </w:rPr>
              <w:instrText xml:space="preserve"> PAGEREF _Toc58338739 \h </w:instrText>
            </w:r>
            <w:r w:rsidR="0020274A">
              <w:rPr>
                <w:noProof/>
                <w:webHidden/>
              </w:rPr>
            </w:r>
            <w:r w:rsidR="0020274A">
              <w:rPr>
                <w:noProof/>
                <w:webHidden/>
              </w:rPr>
              <w:fldChar w:fldCharType="separate"/>
            </w:r>
            <w:r w:rsidR="0020274A">
              <w:rPr>
                <w:noProof/>
                <w:webHidden/>
              </w:rPr>
              <w:t>53</w:t>
            </w:r>
            <w:r w:rsidR="0020274A">
              <w:rPr>
                <w:noProof/>
                <w:webHidden/>
              </w:rPr>
              <w:fldChar w:fldCharType="end"/>
            </w:r>
          </w:hyperlink>
        </w:p>
        <w:p w:rsidR="0020274A" w:rsidRDefault="00CD71C1" w14:paraId="581EBD96" w14:textId="23DEB00B">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0">
            <w:r w:rsidRPr="00A12EC5" w:rsidR="0020274A">
              <w:rPr>
                <w:rStyle w:val="Hyperlink"/>
                <w:noProof/>
              </w:rPr>
              <w:t>Forest plot for central venous access device infection</w:t>
            </w:r>
            <w:r w:rsidR="0020274A">
              <w:rPr>
                <w:noProof/>
                <w:webHidden/>
              </w:rPr>
              <w:tab/>
            </w:r>
            <w:r w:rsidR="0020274A">
              <w:rPr>
                <w:noProof/>
                <w:webHidden/>
              </w:rPr>
              <w:fldChar w:fldCharType="begin"/>
            </w:r>
            <w:r w:rsidR="0020274A">
              <w:rPr>
                <w:noProof/>
                <w:webHidden/>
              </w:rPr>
              <w:instrText xml:space="preserve"> PAGEREF _Toc58338740 \h </w:instrText>
            </w:r>
            <w:r w:rsidR="0020274A">
              <w:rPr>
                <w:noProof/>
                <w:webHidden/>
              </w:rPr>
            </w:r>
            <w:r w:rsidR="0020274A">
              <w:rPr>
                <w:noProof/>
                <w:webHidden/>
              </w:rPr>
              <w:fldChar w:fldCharType="separate"/>
            </w:r>
            <w:r w:rsidR="0020274A">
              <w:rPr>
                <w:noProof/>
                <w:webHidden/>
              </w:rPr>
              <w:t>54</w:t>
            </w:r>
            <w:r w:rsidR="0020274A">
              <w:rPr>
                <w:noProof/>
                <w:webHidden/>
              </w:rPr>
              <w:fldChar w:fldCharType="end"/>
            </w:r>
          </w:hyperlink>
        </w:p>
        <w:p w:rsidR="0020274A" w:rsidRDefault="00CD71C1" w14:paraId="2E5C17B5" w14:textId="3F7D6C6A">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1">
            <w:r w:rsidRPr="00A12EC5" w:rsidR="0020274A">
              <w:rPr>
                <w:rStyle w:val="Hyperlink"/>
                <w:rFonts w:eastAsia="Times New Roman"/>
                <w:noProof/>
                <w:lang w:val="en"/>
              </w:rPr>
              <w:t>Evidence profile: Renal replacement therapy compared to not for patients with sepsis and acute kidney injury and no indication for hemodialysis</w:t>
            </w:r>
            <w:r w:rsidR="0020274A">
              <w:rPr>
                <w:noProof/>
                <w:webHidden/>
              </w:rPr>
              <w:tab/>
            </w:r>
            <w:r w:rsidR="0020274A">
              <w:rPr>
                <w:noProof/>
                <w:webHidden/>
              </w:rPr>
              <w:fldChar w:fldCharType="begin"/>
            </w:r>
            <w:r w:rsidR="0020274A">
              <w:rPr>
                <w:noProof/>
                <w:webHidden/>
              </w:rPr>
              <w:instrText xml:space="preserve"> PAGEREF _Toc58338741 \h </w:instrText>
            </w:r>
            <w:r w:rsidR="0020274A">
              <w:rPr>
                <w:noProof/>
                <w:webHidden/>
              </w:rPr>
            </w:r>
            <w:r w:rsidR="0020274A">
              <w:rPr>
                <w:noProof/>
                <w:webHidden/>
              </w:rPr>
              <w:fldChar w:fldCharType="separate"/>
            </w:r>
            <w:r w:rsidR="0020274A">
              <w:rPr>
                <w:noProof/>
                <w:webHidden/>
              </w:rPr>
              <w:t>55</w:t>
            </w:r>
            <w:r w:rsidR="0020274A">
              <w:rPr>
                <w:noProof/>
                <w:webHidden/>
              </w:rPr>
              <w:fldChar w:fldCharType="end"/>
            </w:r>
          </w:hyperlink>
        </w:p>
        <w:p w:rsidR="0020274A" w:rsidRDefault="00CD71C1" w14:paraId="1E064A08" w14:textId="28EFA1C9">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2">
            <w:r w:rsidRPr="00A12EC5" w:rsidR="0020274A">
              <w:rPr>
                <w:rStyle w:val="Hyperlink"/>
                <w:rFonts w:eastAsia="Times New Roman"/>
                <w:noProof/>
                <w:lang w:val="en"/>
              </w:rPr>
              <w:t>EtD: Summary of Judgements for RRT in sepsis Recommendation</w:t>
            </w:r>
            <w:r w:rsidR="0020274A">
              <w:rPr>
                <w:noProof/>
                <w:webHidden/>
              </w:rPr>
              <w:tab/>
            </w:r>
            <w:r w:rsidR="0020274A">
              <w:rPr>
                <w:noProof/>
                <w:webHidden/>
              </w:rPr>
              <w:fldChar w:fldCharType="begin"/>
            </w:r>
            <w:r w:rsidR="0020274A">
              <w:rPr>
                <w:noProof/>
                <w:webHidden/>
              </w:rPr>
              <w:instrText xml:space="preserve"> PAGEREF _Toc58338742 \h </w:instrText>
            </w:r>
            <w:r w:rsidR="0020274A">
              <w:rPr>
                <w:noProof/>
                <w:webHidden/>
              </w:rPr>
            </w:r>
            <w:r w:rsidR="0020274A">
              <w:rPr>
                <w:noProof/>
                <w:webHidden/>
              </w:rPr>
              <w:fldChar w:fldCharType="separate"/>
            </w:r>
            <w:r w:rsidR="0020274A">
              <w:rPr>
                <w:noProof/>
                <w:webHidden/>
              </w:rPr>
              <w:t>57</w:t>
            </w:r>
            <w:r w:rsidR="0020274A">
              <w:rPr>
                <w:noProof/>
                <w:webHidden/>
              </w:rPr>
              <w:fldChar w:fldCharType="end"/>
            </w:r>
          </w:hyperlink>
        </w:p>
        <w:p w:rsidR="0020274A" w:rsidRDefault="00CD71C1" w14:paraId="7252CF1F" w14:textId="50F034C6">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3">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_Toc58338743 \h </w:instrText>
            </w:r>
            <w:r w:rsidR="0020274A">
              <w:rPr>
                <w:noProof/>
                <w:webHidden/>
              </w:rPr>
            </w:r>
            <w:r w:rsidR="0020274A">
              <w:rPr>
                <w:noProof/>
                <w:webHidden/>
              </w:rPr>
              <w:fldChar w:fldCharType="separate"/>
            </w:r>
            <w:r w:rsidR="0020274A">
              <w:rPr>
                <w:noProof/>
                <w:webHidden/>
              </w:rPr>
              <w:t>58</w:t>
            </w:r>
            <w:r w:rsidR="0020274A">
              <w:rPr>
                <w:noProof/>
                <w:webHidden/>
              </w:rPr>
              <w:fldChar w:fldCharType="end"/>
            </w:r>
          </w:hyperlink>
        </w:p>
        <w:p w:rsidR="0020274A" w:rsidRDefault="00CD71C1" w14:paraId="6DE0DDA2" w14:textId="31F7B040">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44">
            <w:r w:rsidRPr="00A12EC5" w:rsidR="0020274A">
              <w:rPr>
                <w:rStyle w:val="Hyperlink"/>
                <w:noProof/>
              </w:rPr>
              <w:t>69.</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or septic shock what should the trigger level of glucose be for starting an insulin infusion (&gt; 180 or 150 mg/dL)?</w:t>
            </w:r>
            <w:r w:rsidR="0020274A">
              <w:rPr>
                <w:noProof/>
                <w:webHidden/>
              </w:rPr>
              <w:tab/>
            </w:r>
            <w:r w:rsidR="0020274A">
              <w:rPr>
                <w:noProof/>
                <w:webHidden/>
              </w:rPr>
              <w:fldChar w:fldCharType="begin"/>
            </w:r>
            <w:r w:rsidR="0020274A">
              <w:rPr>
                <w:noProof/>
                <w:webHidden/>
              </w:rPr>
              <w:instrText xml:space="preserve"> PAGEREF _Toc58338744 \h </w:instrText>
            </w:r>
            <w:r w:rsidR="0020274A">
              <w:rPr>
                <w:noProof/>
                <w:webHidden/>
              </w:rPr>
            </w:r>
            <w:r w:rsidR="0020274A">
              <w:rPr>
                <w:noProof/>
                <w:webHidden/>
              </w:rPr>
              <w:fldChar w:fldCharType="separate"/>
            </w:r>
            <w:r w:rsidR="0020274A">
              <w:rPr>
                <w:noProof/>
                <w:webHidden/>
              </w:rPr>
              <w:t>59</w:t>
            </w:r>
            <w:r w:rsidR="0020274A">
              <w:rPr>
                <w:noProof/>
                <w:webHidden/>
              </w:rPr>
              <w:fldChar w:fldCharType="end"/>
            </w:r>
          </w:hyperlink>
        </w:p>
        <w:p w:rsidR="0020274A" w:rsidRDefault="00CD71C1" w14:paraId="66A375FA" w14:textId="4E9D8CF2">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5">
            <w:r w:rsidRPr="00A12EC5" w:rsidR="0020274A">
              <w:rPr>
                <w:rStyle w:val="Hyperlink"/>
                <w:noProof/>
              </w:rPr>
              <w:t>Forest plot for mortality</w:t>
            </w:r>
            <w:r w:rsidR="0020274A">
              <w:rPr>
                <w:noProof/>
                <w:webHidden/>
              </w:rPr>
              <w:tab/>
            </w:r>
            <w:r w:rsidR="0020274A">
              <w:rPr>
                <w:noProof/>
                <w:webHidden/>
              </w:rPr>
              <w:fldChar w:fldCharType="begin"/>
            </w:r>
            <w:r w:rsidR="0020274A">
              <w:rPr>
                <w:noProof/>
                <w:webHidden/>
              </w:rPr>
              <w:instrText xml:space="preserve"> PAGEREF _Toc58338745 \h </w:instrText>
            </w:r>
            <w:r w:rsidR="0020274A">
              <w:rPr>
                <w:noProof/>
                <w:webHidden/>
              </w:rPr>
            </w:r>
            <w:r w:rsidR="0020274A">
              <w:rPr>
                <w:noProof/>
                <w:webHidden/>
              </w:rPr>
              <w:fldChar w:fldCharType="separate"/>
            </w:r>
            <w:r w:rsidR="0020274A">
              <w:rPr>
                <w:noProof/>
                <w:webHidden/>
              </w:rPr>
              <w:t>59</w:t>
            </w:r>
            <w:r w:rsidR="0020274A">
              <w:rPr>
                <w:noProof/>
                <w:webHidden/>
              </w:rPr>
              <w:fldChar w:fldCharType="end"/>
            </w:r>
          </w:hyperlink>
        </w:p>
        <w:p w:rsidR="0020274A" w:rsidRDefault="00CD71C1" w14:paraId="27F1E7D7" w14:textId="4E6FDD01">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6">
            <w:r w:rsidRPr="00A12EC5" w:rsidR="0020274A">
              <w:rPr>
                <w:rStyle w:val="Hyperlink"/>
                <w:noProof/>
              </w:rPr>
              <w:t>Forest plot for hypoglycemia</w:t>
            </w:r>
            <w:r w:rsidR="0020274A">
              <w:rPr>
                <w:noProof/>
                <w:webHidden/>
              </w:rPr>
              <w:tab/>
            </w:r>
            <w:r w:rsidR="0020274A">
              <w:rPr>
                <w:noProof/>
                <w:webHidden/>
              </w:rPr>
              <w:fldChar w:fldCharType="begin"/>
            </w:r>
            <w:r w:rsidR="0020274A">
              <w:rPr>
                <w:noProof/>
                <w:webHidden/>
              </w:rPr>
              <w:instrText xml:space="preserve"> PAGEREF _Toc58338746 \h </w:instrText>
            </w:r>
            <w:r w:rsidR="0020274A">
              <w:rPr>
                <w:noProof/>
                <w:webHidden/>
              </w:rPr>
            </w:r>
            <w:r w:rsidR="0020274A">
              <w:rPr>
                <w:noProof/>
                <w:webHidden/>
              </w:rPr>
              <w:fldChar w:fldCharType="separate"/>
            </w:r>
            <w:r w:rsidR="0020274A">
              <w:rPr>
                <w:noProof/>
                <w:webHidden/>
              </w:rPr>
              <w:t>60</w:t>
            </w:r>
            <w:r w:rsidR="0020274A">
              <w:rPr>
                <w:noProof/>
                <w:webHidden/>
              </w:rPr>
              <w:fldChar w:fldCharType="end"/>
            </w:r>
          </w:hyperlink>
        </w:p>
        <w:p w:rsidR="0020274A" w:rsidRDefault="00CD71C1" w14:paraId="0657EBCA" w14:textId="139AB5B7">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7">
            <w:r w:rsidRPr="00A12EC5" w:rsidR="0020274A">
              <w:rPr>
                <w:rStyle w:val="Hyperlink"/>
                <w:rFonts w:eastAsia="Times New Roman"/>
                <w:noProof/>
                <w:lang w:val="en"/>
              </w:rPr>
              <w:t>Evidence profile: Commencing an insulin infusion at a blood glucose level of &gt; 150 mg/dl compared to &gt; 180 mg/dl for patients with sepsis or septic shock</w:t>
            </w:r>
            <w:r w:rsidR="0020274A">
              <w:rPr>
                <w:noProof/>
                <w:webHidden/>
              </w:rPr>
              <w:tab/>
            </w:r>
            <w:r w:rsidR="0020274A">
              <w:rPr>
                <w:noProof/>
                <w:webHidden/>
              </w:rPr>
              <w:fldChar w:fldCharType="begin"/>
            </w:r>
            <w:r w:rsidR="0020274A">
              <w:rPr>
                <w:noProof/>
                <w:webHidden/>
              </w:rPr>
              <w:instrText xml:space="preserve"> PAGEREF _Toc58338747 \h </w:instrText>
            </w:r>
            <w:r w:rsidR="0020274A">
              <w:rPr>
                <w:noProof/>
                <w:webHidden/>
              </w:rPr>
            </w:r>
            <w:r w:rsidR="0020274A">
              <w:rPr>
                <w:noProof/>
                <w:webHidden/>
              </w:rPr>
              <w:fldChar w:fldCharType="separate"/>
            </w:r>
            <w:r w:rsidR="0020274A">
              <w:rPr>
                <w:noProof/>
                <w:webHidden/>
              </w:rPr>
              <w:t>61</w:t>
            </w:r>
            <w:r w:rsidR="0020274A">
              <w:rPr>
                <w:noProof/>
                <w:webHidden/>
              </w:rPr>
              <w:fldChar w:fldCharType="end"/>
            </w:r>
          </w:hyperlink>
        </w:p>
        <w:p w:rsidR="0020274A" w:rsidRDefault="00CD71C1" w14:paraId="75FD5F33" w14:textId="25E9148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8">
            <w:r w:rsidRPr="00A12EC5" w:rsidR="0020274A">
              <w:rPr>
                <w:rStyle w:val="Hyperlink"/>
                <w:rFonts w:eastAsia="Times New Roman"/>
                <w:noProof/>
                <w:lang w:val="en"/>
              </w:rPr>
              <w:t>ETD: Summary of Judgements for Glucose targets in sepsis</w:t>
            </w:r>
            <w:r w:rsidR="0020274A">
              <w:rPr>
                <w:noProof/>
                <w:webHidden/>
              </w:rPr>
              <w:tab/>
            </w:r>
            <w:r w:rsidR="0020274A">
              <w:rPr>
                <w:noProof/>
                <w:webHidden/>
              </w:rPr>
              <w:fldChar w:fldCharType="begin"/>
            </w:r>
            <w:r w:rsidR="0020274A">
              <w:rPr>
                <w:noProof/>
                <w:webHidden/>
              </w:rPr>
              <w:instrText xml:space="preserve"> PAGEREF _Toc58338748 \h </w:instrText>
            </w:r>
            <w:r w:rsidR="0020274A">
              <w:rPr>
                <w:noProof/>
                <w:webHidden/>
              </w:rPr>
            </w:r>
            <w:r w:rsidR="0020274A">
              <w:rPr>
                <w:noProof/>
                <w:webHidden/>
              </w:rPr>
              <w:fldChar w:fldCharType="separate"/>
            </w:r>
            <w:r w:rsidR="0020274A">
              <w:rPr>
                <w:noProof/>
                <w:webHidden/>
              </w:rPr>
              <w:t>63</w:t>
            </w:r>
            <w:r w:rsidR="0020274A">
              <w:rPr>
                <w:noProof/>
                <w:webHidden/>
              </w:rPr>
              <w:fldChar w:fldCharType="end"/>
            </w:r>
          </w:hyperlink>
        </w:p>
        <w:p w:rsidR="0020274A" w:rsidRDefault="00CD71C1" w14:paraId="143A17EC" w14:textId="1C4FA656">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49">
            <w:r w:rsidRPr="00A12EC5" w:rsidR="0020274A">
              <w:rPr>
                <w:rStyle w:val="Hyperlink"/>
                <w:rFonts w:eastAsia="Times New Roman"/>
                <w:noProof/>
                <w:lang w:val="en"/>
              </w:rPr>
              <w:t>Type of recommendation</w:t>
            </w:r>
            <w:r w:rsidR="0020274A">
              <w:rPr>
                <w:noProof/>
                <w:webHidden/>
              </w:rPr>
              <w:tab/>
            </w:r>
            <w:r w:rsidR="0020274A">
              <w:rPr>
                <w:noProof/>
                <w:webHidden/>
              </w:rPr>
              <w:fldChar w:fldCharType="begin"/>
            </w:r>
            <w:r w:rsidR="0020274A">
              <w:rPr>
                <w:noProof/>
                <w:webHidden/>
              </w:rPr>
              <w:instrText xml:space="preserve"> PAGEREF _Toc58338749 \h </w:instrText>
            </w:r>
            <w:r w:rsidR="0020274A">
              <w:rPr>
                <w:noProof/>
                <w:webHidden/>
              </w:rPr>
            </w:r>
            <w:r w:rsidR="0020274A">
              <w:rPr>
                <w:noProof/>
                <w:webHidden/>
              </w:rPr>
              <w:fldChar w:fldCharType="separate"/>
            </w:r>
            <w:r w:rsidR="0020274A">
              <w:rPr>
                <w:noProof/>
                <w:webHidden/>
              </w:rPr>
              <w:t>64</w:t>
            </w:r>
            <w:r w:rsidR="0020274A">
              <w:rPr>
                <w:noProof/>
                <w:webHidden/>
              </w:rPr>
              <w:fldChar w:fldCharType="end"/>
            </w:r>
          </w:hyperlink>
        </w:p>
        <w:p w:rsidR="0020274A" w:rsidRDefault="00CD71C1" w14:paraId="13B47DE5" w14:textId="0D21E84A">
          <w:pPr>
            <w:pStyle w:val="TOC1"/>
            <w:tabs>
              <w:tab w:val="right" w:leader="dot" w:pos="9016"/>
            </w:tabs>
            <w:rPr>
              <w:rFonts w:asciiTheme="minorHAnsi" w:hAnsiTheme="minorHAnsi" w:eastAsiaTheme="minorEastAsia" w:cstheme="minorBidi"/>
              <w:b w:val="0"/>
              <w:bCs w:val="0"/>
              <w:iCs w:val="0"/>
              <w:noProof/>
              <w:lang w:val="en-GB" w:eastAsia="en-GB"/>
            </w:rPr>
          </w:pPr>
          <w:hyperlink w:history="1" w:anchor="_Toc58338750">
            <w:r w:rsidRPr="00A12EC5" w:rsidR="0020274A">
              <w:rPr>
                <w:rStyle w:val="Hyperlink"/>
                <w:noProof/>
              </w:rPr>
              <w:t>70. In adults with sepsis or septic shock should we use intravenous vitamin C?</w:t>
            </w:r>
            <w:r w:rsidR="0020274A">
              <w:rPr>
                <w:noProof/>
                <w:webHidden/>
              </w:rPr>
              <w:tab/>
            </w:r>
            <w:r w:rsidR="0020274A">
              <w:rPr>
                <w:noProof/>
                <w:webHidden/>
              </w:rPr>
              <w:fldChar w:fldCharType="begin"/>
            </w:r>
            <w:r w:rsidR="0020274A">
              <w:rPr>
                <w:noProof/>
                <w:webHidden/>
              </w:rPr>
              <w:instrText xml:space="preserve"> PAGEREF _Toc58338750 \h </w:instrText>
            </w:r>
            <w:r w:rsidR="0020274A">
              <w:rPr>
                <w:noProof/>
                <w:webHidden/>
              </w:rPr>
            </w:r>
            <w:r w:rsidR="0020274A">
              <w:rPr>
                <w:noProof/>
                <w:webHidden/>
              </w:rPr>
              <w:fldChar w:fldCharType="separate"/>
            </w:r>
            <w:r w:rsidR="0020274A">
              <w:rPr>
                <w:noProof/>
                <w:webHidden/>
              </w:rPr>
              <w:t>65</w:t>
            </w:r>
            <w:r w:rsidR="0020274A">
              <w:rPr>
                <w:noProof/>
                <w:webHidden/>
              </w:rPr>
              <w:fldChar w:fldCharType="end"/>
            </w:r>
          </w:hyperlink>
        </w:p>
        <w:p w:rsidR="0020274A" w:rsidRDefault="00CD71C1" w14:paraId="0E4E86C5" w14:textId="021DEEDF">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1">
            <w:r w:rsidRPr="00A12EC5" w:rsidR="0020274A">
              <w:rPr>
                <w:rStyle w:val="Hyperlink"/>
                <w:noProof/>
              </w:rPr>
              <w:t>Forest plot for mortality</w:t>
            </w:r>
            <w:r w:rsidR="0020274A">
              <w:rPr>
                <w:noProof/>
                <w:webHidden/>
              </w:rPr>
              <w:tab/>
            </w:r>
            <w:r w:rsidR="0020274A">
              <w:rPr>
                <w:noProof/>
                <w:webHidden/>
              </w:rPr>
              <w:fldChar w:fldCharType="begin"/>
            </w:r>
            <w:r w:rsidR="0020274A">
              <w:rPr>
                <w:noProof/>
                <w:webHidden/>
              </w:rPr>
              <w:instrText xml:space="preserve"> PAGEREF _Toc58338751 \h </w:instrText>
            </w:r>
            <w:r w:rsidR="0020274A">
              <w:rPr>
                <w:noProof/>
                <w:webHidden/>
              </w:rPr>
            </w:r>
            <w:r w:rsidR="0020274A">
              <w:rPr>
                <w:noProof/>
                <w:webHidden/>
              </w:rPr>
              <w:fldChar w:fldCharType="separate"/>
            </w:r>
            <w:r w:rsidR="0020274A">
              <w:rPr>
                <w:noProof/>
                <w:webHidden/>
              </w:rPr>
              <w:t>65</w:t>
            </w:r>
            <w:r w:rsidR="0020274A">
              <w:rPr>
                <w:noProof/>
                <w:webHidden/>
              </w:rPr>
              <w:fldChar w:fldCharType="end"/>
            </w:r>
          </w:hyperlink>
        </w:p>
        <w:p w:rsidR="0020274A" w:rsidRDefault="00CD71C1" w14:paraId="7594FF77" w14:textId="502230E8">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2">
            <w:r w:rsidRPr="00A12EC5" w:rsidR="0020274A">
              <w:rPr>
                <w:rStyle w:val="Hyperlink"/>
                <w:noProof/>
              </w:rPr>
              <w:t>Forest plot for vasopressor use (168 hours)</w:t>
            </w:r>
            <w:r w:rsidR="0020274A">
              <w:rPr>
                <w:noProof/>
                <w:webHidden/>
              </w:rPr>
              <w:tab/>
            </w:r>
            <w:r w:rsidR="0020274A">
              <w:rPr>
                <w:noProof/>
                <w:webHidden/>
              </w:rPr>
              <w:fldChar w:fldCharType="begin"/>
            </w:r>
            <w:r w:rsidR="0020274A">
              <w:rPr>
                <w:noProof/>
                <w:webHidden/>
              </w:rPr>
              <w:instrText xml:space="preserve"> PAGEREF _Toc58338752 \h </w:instrText>
            </w:r>
            <w:r w:rsidR="0020274A">
              <w:rPr>
                <w:noProof/>
                <w:webHidden/>
              </w:rPr>
            </w:r>
            <w:r w:rsidR="0020274A">
              <w:rPr>
                <w:noProof/>
                <w:webHidden/>
              </w:rPr>
              <w:fldChar w:fldCharType="separate"/>
            </w:r>
            <w:r w:rsidR="0020274A">
              <w:rPr>
                <w:noProof/>
                <w:webHidden/>
              </w:rPr>
              <w:t>65</w:t>
            </w:r>
            <w:r w:rsidR="0020274A">
              <w:rPr>
                <w:noProof/>
                <w:webHidden/>
              </w:rPr>
              <w:fldChar w:fldCharType="end"/>
            </w:r>
          </w:hyperlink>
        </w:p>
        <w:p w:rsidR="0020274A" w:rsidRDefault="00CD71C1" w14:paraId="70197881" w14:textId="5FB27C1E">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3">
            <w:r w:rsidRPr="00A12EC5" w:rsidR="0020274A">
              <w:rPr>
                <w:rStyle w:val="Hyperlink"/>
                <w:rFonts w:eastAsia="Times New Roman"/>
                <w:noProof/>
                <w:lang w:val="en"/>
              </w:rPr>
              <w:t>Evidence profile: Intravenous vitamin C compared to not for patients with sepsis or septic shock</w:t>
            </w:r>
            <w:r w:rsidR="0020274A">
              <w:rPr>
                <w:noProof/>
                <w:webHidden/>
              </w:rPr>
              <w:tab/>
            </w:r>
            <w:r w:rsidR="0020274A">
              <w:rPr>
                <w:noProof/>
                <w:webHidden/>
              </w:rPr>
              <w:fldChar w:fldCharType="begin"/>
            </w:r>
            <w:r w:rsidR="0020274A">
              <w:rPr>
                <w:noProof/>
                <w:webHidden/>
              </w:rPr>
              <w:instrText xml:space="preserve"> PAGEREF _Toc58338753 \h </w:instrText>
            </w:r>
            <w:r w:rsidR="0020274A">
              <w:rPr>
                <w:noProof/>
                <w:webHidden/>
              </w:rPr>
            </w:r>
            <w:r w:rsidR="0020274A">
              <w:rPr>
                <w:noProof/>
                <w:webHidden/>
              </w:rPr>
              <w:fldChar w:fldCharType="separate"/>
            </w:r>
            <w:r w:rsidR="0020274A">
              <w:rPr>
                <w:noProof/>
                <w:webHidden/>
              </w:rPr>
              <w:t>66</w:t>
            </w:r>
            <w:r w:rsidR="0020274A">
              <w:rPr>
                <w:noProof/>
                <w:webHidden/>
              </w:rPr>
              <w:fldChar w:fldCharType="end"/>
            </w:r>
          </w:hyperlink>
        </w:p>
        <w:p w:rsidR="0020274A" w:rsidRDefault="00CD71C1" w14:paraId="1C30EBDF" w14:textId="2E740BF3">
          <w:pPr>
            <w:pStyle w:val="TOC1"/>
            <w:tabs>
              <w:tab w:val="left" w:pos="660"/>
              <w:tab w:val="right" w:leader="dot" w:pos="9016"/>
            </w:tabs>
            <w:rPr>
              <w:rFonts w:asciiTheme="minorHAnsi" w:hAnsiTheme="minorHAnsi" w:eastAsiaTheme="minorEastAsia" w:cstheme="minorBidi"/>
              <w:b w:val="0"/>
              <w:bCs w:val="0"/>
              <w:iCs w:val="0"/>
              <w:noProof/>
              <w:lang w:val="en-GB" w:eastAsia="en-GB"/>
            </w:rPr>
          </w:pPr>
          <w:hyperlink w:history="1" w:anchor="_Toc58338754">
            <w:r w:rsidRPr="00A12EC5" w:rsidR="0020274A">
              <w:rPr>
                <w:rStyle w:val="Hyperlink"/>
                <w:noProof/>
              </w:rPr>
              <w:t>71.</w:t>
            </w:r>
            <w:r w:rsidR="0020274A">
              <w:rPr>
                <w:rFonts w:asciiTheme="minorHAnsi" w:hAnsiTheme="minorHAnsi" w:eastAsiaTheme="minorEastAsia" w:cstheme="minorBidi"/>
                <w:b w:val="0"/>
                <w:bCs w:val="0"/>
                <w:iCs w:val="0"/>
                <w:noProof/>
                <w:lang w:val="en-GB" w:eastAsia="en-GB"/>
              </w:rPr>
              <w:tab/>
            </w:r>
            <w:r w:rsidRPr="00A12EC5" w:rsidR="0020274A">
              <w:rPr>
                <w:rStyle w:val="Hyperlink"/>
                <w:noProof/>
              </w:rPr>
              <w:t>In adults with sepsis and lactic acidosis should we use intravenous bicarbonate therapy?</w:t>
            </w:r>
            <w:r w:rsidR="0020274A">
              <w:rPr>
                <w:noProof/>
                <w:webHidden/>
              </w:rPr>
              <w:tab/>
            </w:r>
            <w:r w:rsidR="0020274A">
              <w:rPr>
                <w:noProof/>
                <w:webHidden/>
              </w:rPr>
              <w:fldChar w:fldCharType="begin"/>
            </w:r>
            <w:r w:rsidR="0020274A">
              <w:rPr>
                <w:noProof/>
                <w:webHidden/>
              </w:rPr>
              <w:instrText xml:space="preserve"> PAGEREF _Toc58338754 \h </w:instrText>
            </w:r>
            <w:r w:rsidR="0020274A">
              <w:rPr>
                <w:noProof/>
                <w:webHidden/>
              </w:rPr>
            </w:r>
            <w:r w:rsidR="0020274A">
              <w:rPr>
                <w:noProof/>
                <w:webHidden/>
              </w:rPr>
              <w:fldChar w:fldCharType="separate"/>
            </w:r>
            <w:r w:rsidR="0020274A">
              <w:rPr>
                <w:noProof/>
                <w:webHidden/>
              </w:rPr>
              <w:t>67</w:t>
            </w:r>
            <w:r w:rsidR="0020274A">
              <w:rPr>
                <w:noProof/>
                <w:webHidden/>
              </w:rPr>
              <w:fldChar w:fldCharType="end"/>
            </w:r>
          </w:hyperlink>
        </w:p>
        <w:p w:rsidR="0020274A" w:rsidRDefault="00CD71C1" w14:paraId="1BD578FF" w14:textId="6CAFC324">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5">
            <w:r w:rsidRPr="00A12EC5" w:rsidR="0020274A">
              <w:rPr>
                <w:rStyle w:val="Hyperlink"/>
                <w:noProof/>
              </w:rPr>
              <w:t>Evidence profile: Intravenous bicarbonate therapy compared to not for patients with sepsis and lactic acidosis</w:t>
            </w:r>
            <w:r w:rsidR="0020274A">
              <w:rPr>
                <w:noProof/>
                <w:webHidden/>
              </w:rPr>
              <w:tab/>
            </w:r>
            <w:r w:rsidR="0020274A">
              <w:rPr>
                <w:noProof/>
                <w:webHidden/>
              </w:rPr>
              <w:fldChar w:fldCharType="begin"/>
            </w:r>
            <w:r w:rsidR="0020274A">
              <w:rPr>
                <w:noProof/>
                <w:webHidden/>
              </w:rPr>
              <w:instrText xml:space="preserve"> PAGEREF _Toc58338755 \h </w:instrText>
            </w:r>
            <w:r w:rsidR="0020274A">
              <w:rPr>
                <w:noProof/>
                <w:webHidden/>
              </w:rPr>
            </w:r>
            <w:r w:rsidR="0020274A">
              <w:rPr>
                <w:noProof/>
                <w:webHidden/>
              </w:rPr>
              <w:fldChar w:fldCharType="separate"/>
            </w:r>
            <w:r w:rsidR="0020274A">
              <w:rPr>
                <w:noProof/>
                <w:webHidden/>
              </w:rPr>
              <w:t>67</w:t>
            </w:r>
            <w:r w:rsidR="0020274A">
              <w:rPr>
                <w:noProof/>
                <w:webHidden/>
              </w:rPr>
              <w:fldChar w:fldCharType="end"/>
            </w:r>
          </w:hyperlink>
        </w:p>
        <w:p w:rsidR="0020274A" w:rsidRDefault="00CD71C1" w14:paraId="678F7DD7" w14:textId="785E8368">
          <w:pPr>
            <w:pStyle w:val="TOC1"/>
            <w:tabs>
              <w:tab w:val="right" w:leader="dot" w:pos="9016"/>
            </w:tabs>
            <w:rPr>
              <w:rFonts w:asciiTheme="minorHAnsi" w:hAnsiTheme="minorHAnsi" w:eastAsiaTheme="minorEastAsia" w:cstheme="minorBidi"/>
              <w:b w:val="0"/>
              <w:bCs w:val="0"/>
              <w:iCs w:val="0"/>
              <w:noProof/>
              <w:lang w:val="en-GB" w:eastAsia="en-GB"/>
            </w:rPr>
          </w:pPr>
          <w:hyperlink w:history="1" w:anchor="_Toc58338756">
            <w:r w:rsidRPr="00A12EC5" w:rsidR="0020274A">
              <w:rPr>
                <w:rStyle w:val="Hyperlink"/>
                <w:noProof/>
              </w:rPr>
              <w:t>72. In adults with sepsis or septic shock without contraindication to enteral feeding, should we use early enteral feeding (full or trophic) versus no initial enteral feeding?</w:t>
            </w:r>
            <w:r w:rsidR="0020274A">
              <w:rPr>
                <w:noProof/>
                <w:webHidden/>
              </w:rPr>
              <w:tab/>
            </w:r>
            <w:r w:rsidR="0020274A">
              <w:rPr>
                <w:noProof/>
                <w:webHidden/>
              </w:rPr>
              <w:fldChar w:fldCharType="begin"/>
            </w:r>
            <w:r w:rsidR="0020274A">
              <w:rPr>
                <w:noProof/>
                <w:webHidden/>
              </w:rPr>
              <w:instrText xml:space="preserve"> PAGEREF _Toc58338756 \h </w:instrText>
            </w:r>
            <w:r w:rsidR="0020274A">
              <w:rPr>
                <w:noProof/>
                <w:webHidden/>
              </w:rPr>
            </w:r>
            <w:r w:rsidR="0020274A">
              <w:rPr>
                <w:noProof/>
                <w:webHidden/>
              </w:rPr>
              <w:fldChar w:fldCharType="separate"/>
            </w:r>
            <w:r w:rsidR="0020274A">
              <w:rPr>
                <w:noProof/>
                <w:webHidden/>
              </w:rPr>
              <w:t>69</w:t>
            </w:r>
            <w:r w:rsidR="0020274A">
              <w:rPr>
                <w:noProof/>
                <w:webHidden/>
              </w:rPr>
              <w:fldChar w:fldCharType="end"/>
            </w:r>
          </w:hyperlink>
        </w:p>
        <w:p w:rsidR="0020274A" w:rsidRDefault="00CD71C1" w14:paraId="06DB8B95" w14:textId="20E7B0EB">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7">
            <w:r w:rsidRPr="00A12EC5" w:rsidR="0020274A">
              <w:rPr>
                <w:rStyle w:val="Hyperlink"/>
                <w:noProof/>
              </w:rPr>
              <w:t>Forest plot for mortality</w:t>
            </w:r>
            <w:r w:rsidR="0020274A">
              <w:rPr>
                <w:noProof/>
                <w:webHidden/>
              </w:rPr>
              <w:tab/>
            </w:r>
            <w:r w:rsidR="0020274A">
              <w:rPr>
                <w:noProof/>
                <w:webHidden/>
              </w:rPr>
              <w:fldChar w:fldCharType="begin"/>
            </w:r>
            <w:r w:rsidR="0020274A">
              <w:rPr>
                <w:noProof/>
                <w:webHidden/>
              </w:rPr>
              <w:instrText xml:space="preserve"> PAGEREF _Toc58338757 \h </w:instrText>
            </w:r>
            <w:r w:rsidR="0020274A">
              <w:rPr>
                <w:noProof/>
                <w:webHidden/>
              </w:rPr>
            </w:r>
            <w:r w:rsidR="0020274A">
              <w:rPr>
                <w:noProof/>
                <w:webHidden/>
              </w:rPr>
              <w:fldChar w:fldCharType="separate"/>
            </w:r>
            <w:r w:rsidR="0020274A">
              <w:rPr>
                <w:noProof/>
                <w:webHidden/>
              </w:rPr>
              <w:t>69</w:t>
            </w:r>
            <w:r w:rsidR="0020274A">
              <w:rPr>
                <w:noProof/>
                <w:webHidden/>
              </w:rPr>
              <w:fldChar w:fldCharType="end"/>
            </w:r>
          </w:hyperlink>
        </w:p>
        <w:p w:rsidR="0020274A" w:rsidRDefault="00CD71C1" w14:paraId="2F868AE0" w14:textId="10037E5B">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8">
            <w:r w:rsidRPr="00A12EC5" w:rsidR="0020274A">
              <w:rPr>
                <w:rStyle w:val="Hyperlink"/>
                <w:noProof/>
              </w:rPr>
              <w:t>Forest plot for pneumonia</w:t>
            </w:r>
            <w:r w:rsidR="0020274A">
              <w:rPr>
                <w:noProof/>
                <w:webHidden/>
              </w:rPr>
              <w:tab/>
            </w:r>
            <w:r w:rsidR="0020274A">
              <w:rPr>
                <w:noProof/>
                <w:webHidden/>
              </w:rPr>
              <w:fldChar w:fldCharType="begin"/>
            </w:r>
            <w:r w:rsidR="0020274A">
              <w:rPr>
                <w:noProof/>
                <w:webHidden/>
              </w:rPr>
              <w:instrText xml:space="preserve"> PAGEREF _Toc58338758 \h </w:instrText>
            </w:r>
            <w:r w:rsidR="0020274A">
              <w:rPr>
                <w:noProof/>
                <w:webHidden/>
              </w:rPr>
            </w:r>
            <w:r w:rsidR="0020274A">
              <w:rPr>
                <w:noProof/>
                <w:webHidden/>
              </w:rPr>
              <w:fldChar w:fldCharType="separate"/>
            </w:r>
            <w:r w:rsidR="0020274A">
              <w:rPr>
                <w:noProof/>
                <w:webHidden/>
              </w:rPr>
              <w:t>69</w:t>
            </w:r>
            <w:r w:rsidR="0020274A">
              <w:rPr>
                <w:noProof/>
                <w:webHidden/>
              </w:rPr>
              <w:fldChar w:fldCharType="end"/>
            </w:r>
          </w:hyperlink>
        </w:p>
        <w:p w:rsidR="0020274A" w:rsidRDefault="00CD71C1" w14:paraId="578A929C" w14:textId="1BBB2331">
          <w:pPr>
            <w:pStyle w:val="TOC2"/>
            <w:tabs>
              <w:tab w:val="right" w:leader="dot" w:pos="9016"/>
            </w:tabs>
            <w:rPr>
              <w:rFonts w:asciiTheme="minorHAnsi" w:hAnsiTheme="minorHAnsi" w:eastAsiaTheme="minorEastAsia" w:cstheme="minorBidi"/>
              <w:bCs w:val="0"/>
              <w:noProof/>
              <w:sz w:val="24"/>
              <w:szCs w:val="24"/>
              <w:lang w:val="en-GB" w:eastAsia="en-GB"/>
            </w:rPr>
          </w:pPr>
          <w:hyperlink w:history="1" w:anchor="_Toc58338759">
            <w:r w:rsidRPr="00A12EC5" w:rsidR="0020274A">
              <w:rPr>
                <w:rStyle w:val="Hyperlink"/>
                <w:rFonts w:eastAsia="Times New Roman"/>
                <w:noProof/>
                <w:lang w:val="en"/>
              </w:rPr>
              <w:t>Evidence profile: Early enteral feeding (full or trophic) compared to no initial enteral feeding for critically ill patients with sepsis or septic shock without contraindication to enteral feeding</w:t>
            </w:r>
            <w:r w:rsidR="0020274A">
              <w:rPr>
                <w:noProof/>
                <w:webHidden/>
              </w:rPr>
              <w:tab/>
            </w:r>
            <w:r w:rsidR="0020274A">
              <w:rPr>
                <w:noProof/>
                <w:webHidden/>
              </w:rPr>
              <w:fldChar w:fldCharType="begin"/>
            </w:r>
            <w:r w:rsidR="0020274A">
              <w:rPr>
                <w:noProof/>
                <w:webHidden/>
              </w:rPr>
              <w:instrText xml:space="preserve"> PAGEREF _Toc58338759 \h </w:instrText>
            </w:r>
            <w:r w:rsidR="0020274A">
              <w:rPr>
                <w:noProof/>
                <w:webHidden/>
              </w:rPr>
            </w:r>
            <w:r w:rsidR="0020274A">
              <w:rPr>
                <w:noProof/>
                <w:webHidden/>
              </w:rPr>
              <w:fldChar w:fldCharType="separate"/>
            </w:r>
            <w:r w:rsidR="0020274A">
              <w:rPr>
                <w:noProof/>
                <w:webHidden/>
              </w:rPr>
              <w:t>70</w:t>
            </w:r>
            <w:r w:rsidR="0020274A">
              <w:rPr>
                <w:noProof/>
                <w:webHidden/>
              </w:rPr>
              <w:fldChar w:fldCharType="end"/>
            </w:r>
          </w:hyperlink>
        </w:p>
        <w:p w:rsidR="00FF7E12" w:rsidRDefault="00FF7E12" w14:paraId="66CE1EE4" w14:textId="7A273F56">
          <w:r>
            <w:rPr>
              <w:b w:val="0"/>
              <w:bCs/>
              <w:noProof/>
            </w:rPr>
            <w:fldChar w:fldCharType="end"/>
          </w:r>
        </w:p>
      </w:sdtContent>
    </w:sdt>
    <w:p w:rsidR="00FF7E12" w:rsidP="0042394E" w:rsidRDefault="00FF7E12" w14:paraId="77A90947" w14:textId="26CA4AF6">
      <w:pPr>
        <w:rPr>
          <w:b w:val="0"/>
          <w:bCs/>
          <w:szCs w:val="24"/>
        </w:rPr>
      </w:pPr>
      <w:r>
        <w:rPr>
          <w:b w:val="0"/>
          <w:bCs/>
          <w:szCs w:val="24"/>
        </w:rPr>
        <w:br w:type="page"/>
      </w:r>
    </w:p>
    <w:p w:rsidR="00FF7E12" w:rsidP="0042394E" w:rsidRDefault="00FF7E12" w14:paraId="39AA93AA" w14:textId="77777777">
      <w:pPr>
        <w:rPr>
          <w:b w:val="0"/>
          <w:bCs/>
          <w:szCs w:val="24"/>
        </w:rPr>
        <w:sectPr w:rsidR="00FF7E12" w:rsidSect="00FF7E12">
          <w:footerReference w:type="default" r:id="rId8"/>
          <w:pgSz w:w="11906" w:h="16838" w:orient="portrait"/>
          <w:pgMar w:top="1440" w:right="1440" w:bottom="1440" w:left="1440" w:header="708" w:footer="708" w:gutter="0"/>
          <w:cols w:space="708"/>
          <w:docGrid w:linePitch="360"/>
        </w:sectPr>
      </w:pPr>
    </w:p>
    <w:p w:rsidRPr="00FF7E12" w:rsidR="0042394E" w:rsidP="00FF7E12" w:rsidRDefault="0042394E" w14:paraId="549CDC6C" w14:textId="77777777">
      <w:pPr>
        <w:pStyle w:val="Heading1"/>
        <w:rPr>
          <w:b w:val="0"/>
        </w:rPr>
      </w:pPr>
      <w:bookmarkStart w:name="_Toc58338689" w:id="0"/>
      <w:r w:rsidRPr="00FF7E12">
        <w:lastRenderedPageBreak/>
        <w:t>58.</w:t>
      </w:r>
      <w:r w:rsidRPr="00FF7E12">
        <w:tab/>
      </w:r>
      <w:r w:rsidRPr="00FF7E12">
        <w:t>In adults with septic shock, should we use intravenous corticosteroids (versus not)?</w:t>
      </w:r>
      <w:bookmarkEnd w:id="0"/>
    </w:p>
    <w:p w:rsidRPr="00FF7E12" w:rsidR="00933926" w:rsidP="00FF7E12" w:rsidRDefault="00FF7E12" w14:paraId="20C1015D" w14:textId="7887BDB0">
      <w:pPr>
        <w:pStyle w:val="Heading2"/>
        <w:rPr>
          <w:b w:val="0"/>
        </w:rPr>
      </w:pPr>
      <w:bookmarkStart w:name="_Toc58338690" w:id="1"/>
      <w:r>
        <w:t xml:space="preserve">Forest plot for </w:t>
      </w:r>
      <w:r w:rsidRPr="00FF7E12" w:rsidR="00933926">
        <w:t>Mortality (day 90 or less)</w:t>
      </w:r>
      <w:bookmarkEnd w:id="1"/>
    </w:p>
    <w:p w:rsidRPr="00974B72" w:rsidR="00933926" w:rsidP="0042394E" w:rsidRDefault="00933926" w14:paraId="275E165E" w14:textId="77777777">
      <w:pPr>
        <w:rPr>
          <w:b w:val="0"/>
          <w:szCs w:val="24"/>
        </w:rPr>
      </w:pPr>
      <w:r w:rsidRPr="00974B72">
        <w:rPr>
          <w:b w:val="0"/>
          <w:noProof/>
          <w:szCs w:val="24"/>
          <w:lang w:val="en-US"/>
        </w:rPr>
        <w:drawing>
          <wp:inline distT="0" distB="0" distL="0" distR="0" wp14:anchorId="1CC132DF" wp14:editId="5A2A8FD6">
            <wp:extent cx="7170345" cy="4051516"/>
            <wp:effectExtent l="0" t="0" r="5715"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52052" cy="4097684"/>
                    </a:xfrm>
                    <a:prstGeom prst="rect">
                      <a:avLst/>
                    </a:prstGeom>
                  </pic:spPr>
                </pic:pic>
              </a:graphicData>
            </a:graphic>
          </wp:inline>
        </w:drawing>
      </w:r>
    </w:p>
    <w:p w:rsidR="00974B72" w:rsidP="00D4440D" w:rsidRDefault="00974B72" w14:paraId="5F8CD5DC"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FF7E12" w:rsidR="00D4440D" w:rsidP="00FF7E12" w:rsidRDefault="00FF7E12" w14:paraId="336100BA" w14:textId="65D25555">
      <w:pPr>
        <w:pStyle w:val="Heading2"/>
        <w:rPr>
          <w:rFonts w:eastAsia="Times New Roman"/>
          <w:bCs/>
          <w:lang w:val="en"/>
        </w:rPr>
      </w:pPr>
      <w:bookmarkStart w:name="_Toc58338691" w:id="2"/>
      <w:r>
        <w:rPr>
          <w:rFonts w:eastAsia="Times New Roman"/>
          <w:bCs/>
          <w:lang w:val="en"/>
        </w:rPr>
        <w:lastRenderedPageBreak/>
        <w:t>Evidence profile</w:t>
      </w:r>
      <w:r w:rsidRPr="00326E63" w:rsidR="00D4440D">
        <w:rPr>
          <w:rFonts w:eastAsia="Times New Roman"/>
          <w:lang w:val="en"/>
        </w:rPr>
        <w:t>: Intravenous corticosteroids compared to not for patients with septic shock</w:t>
      </w:r>
      <w:bookmarkEnd w:id="2"/>
      <w:r w:rsidRPr="00326E63" w:rsidR="00D4440D">
        <w:rPr>
          <w:rFonts w:eastAsia="Times New Roman"/>
          <w:lang w:val="en"/>
        </w:rPr>
        <w:t xml:space="preserve"> </w:t>
      </w:r>
    </w:p>
    <w:p w:rsidRPr="00326E63" w:rsidR="00D4440D" w:rsidP="00D4440D" w:rsidRDefault="00D4440D" w14:paraId="2B65A841"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critically ill patients </w:t>
      </w:r>
    </w:p>
    <w:p w:rsidRPr="00326E63" w:rsidR="00D4440D" w:rsidP="00D4440D" w:rsidRDefault="00D4440D" w14:paraId="75F4806E"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Rygard</w:t>
      </w:r>
      <w:proofErr w:type="spellEnd"/>
      <w:r w:rsidRPr="00326E63">
        <w:rPr>
          <w:rFonts w:eastAsia="Times New Roman"/>
          <w:color w:val="000000"/>
          <w:sz w:val="18"/>
          <w:szCs w:val="18"/>
          <w:lang w:val="en"/>
        </w:rPr>
        <w:t xml:space="preserve"> SL, Butler E, Granholm A, et.al. </w:t>
      </w:r>
      <w:proofErr w:type="gramStart"/>
      <w:r w:rsidRPr="00326E63">
        <w:rPr>
          <w:rFonts w:eastAsia="Times New Roman"/>
          <w:color w:val="000000"/>
          <w:sz w:val="18"/>
          <w:szCs w:val="18"/>
          <w:lang w:val="en"/>
        </w:rPr>
        <w:t>Low-dose</w:t>
      </w:r>
      <w:proofErr w:type="gramEnd"/>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cortiosteroids</w:t>
      </w:r>
      <w:proofErr w:type="spellEnd"/>
      <w:r w:rsidRPr="00326E63">
        <w:rPr>
          <w:rFonts w:eastAsia="Times New Roman"/>
          <w:color w:val="000000"/>
          <w:sz w:val="18"/>
          <w:szCs w:val="18"/>
          <w:lang w:val="en"/>
        </w:rPr>
        <w:t xml:space="preserve"> for adult patient with septic shock: a systematic review with meta-analysis and trial </w:t>
      </w:r>
      <w:proofErr w:type="spellStart"/>
      <w:r w:rsidRPr="00326E63">
        <w:rPr>
          <w:rFonts w:eastAsia="Times New Roman"/>
          <w:color w:val="000000"/>
          <w:sz w:val="18"/>
          <w:szCs w:val="18"/>
          <w:lang w:val="en"/>
        </w:rPr>
        <w:t>sequantial</w:t>
      </w:r>
      <w:proofErr w:type="spellEnd"/>
      <w:r w:rsidRPr="00326E63">
        <w:rPr>
          <w:rFonts w:eastAsia="Times New Roman"/>
          <w:color w:val="000000"/>
          <w:sz w:val="18"/>
          <w:szCs w:val="18"/>
          <w:lang w:val="en"/>
        </w:rPr>
        <w:t xml:space="preserve"> analysis. Intensive Care Med </w:t>
      </w:r>
      <w:proofErr w:type="gramStart"/>
      <w:r w:rsidRPr="00326E63">
        <w:rPr>
          <w:rFonts w:eastAsia="Times New Roman"/>
          <w:color w:val="000000"/>
          <w:sz w:val="18"/>
          <w:szCs w:val="18"/>
          <w:lang w:val="en"/>
        </w:rPr>
        <w:t>2018;44:1003</w:t>
      </w:r>
      <w:proofErr w:type="gramEnd"/>
      <w:r w:rsidRPr="00326E63">
        <w:rPr>
          <w:rFonts w:eastAsia="Times New Roman"/>
          <w:color w:val="000000"/>
          <w:sz w:val="18"/>
          <w:szCs w:val="18"/>
          <w:lang w:val="en"/>
        </w:rPr>
        <w:t xml:space="preserve">-16 (mortality, short-term &amp; and long-term follow up, time to resolution of shock, superinfections, gastrointestinal hemorrhage) Rochwerg B, </w:t>
      </w:r>
      <w:proofErr w:type="spellStart"/>
      <w:r w:rsidRPr="00326E63">
        <w:rPr>
          <w:rFonts w:eastAsia="Times New Roman"/>
          <w:color w:val="000000"/>
          <w:sz w:val="18"/>
          <w:szCs w:val="18"/>
          <w:lang w:val="en"/>
        </w:rPr>
        <w:t>Oczkowski</w:t>
      </w:r>
      <w:proofErr w:type="spellEnd"/>
      <w:r w:rsidRPr="00326E63">
        <w:rPr>
          <w:rFonts w:eastAsia="Times New Roman"/>
          <w:color w:val="000000"/>
          <w:sz w:val="18"/>
          <w:szCs w:val="18"/>
          <w:lang w:val="en"/>
        </w:rPr>
        <w:t xml:space="preserve"> SJ, </w:t>
      </w:r>
      <w:proofErr w:type="spellStart"/>
      <w:r w:rsidRPr="00326E63">
        <w:rPr>
          <w:rFonts w:eastAsia="Times New Roman"/>
          <w:color w:val="000000"/>
          <w:sz w:val="18"/>
          <w:szCs w:val="18"/>
          <w:lang w:val="en"/>
        </w:rPr>
        <w:t>Siemieniuk</w:t>
      </w:r>
      <w:proofErr w:type="spellEnd"/>
      <w:r w:rsidRPr="00326E63">
        <w:rPr>
          <w:rFonts w:eastAsia="Times New Roman"/>
          <w:color w:val="000000"/>
          <w:sz w:val="18"/>
          <w:szCs w:val="18"/>
          <w:lang w:val="en"/>
        </w:rPr>
        <w:t xml:space="preserve"> RAC, et. al. Corticosteroids in sepsis: an updated systematic review and meta-analysis. Crit Care Med 2018;46(9):1411 (organ failure, neuromuscular weakness) Fang F, Zhang Y, Tang J, et. al. Association of corticosteroid treatment with outcomes in adult patients with sepsis. A systematic review and meta-analysis. JAMA Internal Med 2019;179(2):213-23 (Vasopressor-free days) </w:t>
      </w:r>
    </w:p>
    <w:tbl>
      <w:tblPr>
        <w:tblStyle w:val="TableGridLight"/>
        <w:tblW w:w="5296" w:type="pct"/>
        <w:tblLook w:val="04A0" w:firstRow="1" w:lastRow="0" w:firstColumn="1" w:lastColumn="0" w:noHBand="0" w:noVBand="1"/>
      </w:tblPr>
      <w:tblGrid>
        <w:gridCol w:w="798"/>
        <w:gridCol w:w="1118"/>
        <w:gridCol w:w="762"/>
        <w:gridCol w:w="1347"/>
        <w:gridCol w:w="1223"/>
        <w:gridCol w:w="1203"/>
        <w:gridCol w:w="1403"/>
        <w:gridCol w:w="1415"/>
        <w:gridCol w:w="1037"/>
        <w:gridCol w:w="880"/>
        <w:gridCol w:w="941"/>
        <w:gridCol w:w="1298"/>
        <w:gridCol w:w="1349"/>
      </w:tblGrid>
      <w:tr w:rsidRPr="00974B72" w:rsidR="00974B72" w:rsidTr="00974B72" w14:paraId="0A86EE6A" w14:textId="77777777">
        <w:trPr>
          <w:trHeight w:val="201"/>
        </w:trPr>
        <w:tc>
          <w:tcPr>
            <w:tcW w:w="2657" w:type="pct"/>
            <w:gridSpan w:val="7"/>
            <w:hideMark/>
          </w:tcPr>
          <w:p w:rsidRPr="00974B72" w:rsidR="00D4440D" w:rsidP="00182802" w:rsidRDefault="00537D1C" w14:paraId="3FEFEC5B"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D4440D">
              <w:rPr>
                <w:rFonts w:eastAsia="Times New Roman"/>
                <w:bCs/>
                <w:color w:val="000000" w:themeColor="text1"/>
                <w:sz w:val="18"/>
                <w:szCs w:val="18"/>
              </w:rPr>
              <w:t xml:space="preserve"> assessment</w:t>
            </w:r>
          </w:p>
        </w:tc>
        <w:tc>
          <w:tcPr>
            <w:tcW w:w="831" w:type="pct"/>
            <w:gridSpan w:val="2"/>
            <w:hideMark/>
          </w:tcPr>
          <w:p w:rsidRPr="00974B72" w:rsidR="00D4440D" w:rsidP="00182802" w:rsidRDefault="00D4440D" w14:paraId="724B2437"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18" w:type="pct"/>
            <w:gridSpan w:val="2"/>
            <w:hideMark/>
          </w:tcPr>
          <w:p w:rsidRPr="00974B72" w:rsidR="00D4440D" w:rsidP="00182802" w:rsidRDefault="00D4440D" w14:paraId="47B944E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40" w:type="pct"/>
            <w:vMerge w:val="restart"/>
            <w:hideMark/>
          </w:tcPr>
          <w:p w:rsidRPr="00974B72" w:rsidR="00D4440D" w:rsidP="00182802" w:rsidRDefault="00537D1C" w14:paraId="2995DDCA"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54" w:type="pct"/>
            <w:vMerge w:val="restart"/>
            <w:hideMark/>
          </w:tcPr>
          <w:p w:rsidRPr="00974B72" w:rsidR="00D4440D" w:rsidP="00182802" w:rsidRDefault="00D4440D" w14:paraId="756A4FD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3A5C8C20" w14:textId="77777777">
        <w:trPr>
          <w:trHeight w:val="606"/>
        </w:trPr>
        <w:tc>
          <w:tcPr>
            <w:tcW w:w="271" w:type="pct"/>
            <w:hideMark/>
          </w:tcPr>
          <w:p w:rsidRPr="00974B72" w:rsidR="00D4440D" w:rsidP="00182802" w:rsidRDefault="00D4440D" w14:paraId="7575083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71" w:type="pct"/>
            <w:hideMark/>
          </w:tcPr>
          <w:p w:rsidRPr="00974B72" w:rsidR="00D4440D" w:rsidP="00182802" w:rsidRDefault="00D4440D" w14:paraId="25C9DAB0"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59" w:type="pct"/>
            <w:hideMark/>
          </w:tcPr>
          <w:p w:rsidRPr="00974B72" w:rsidR="00D4440D" w:rsidP="00182802" w:rsidRDefault="00D4440D" w14:paraId="4BD7533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57" w:type="pct"/>
            <w:hideMark/>
          </w:tcPr>
          <w:p w:rsidRPr="00974B72" w:rsidR="00D4440D" w:rsidP="00182802" w:rsidRDefault="00D4440D" w14:paraId="1E9FAD6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15" w:type="pct"/>
            <w:hideMark/>
          </w:tcPr>
          <w:p w:rsidRPr="00974B72" w:rsidR="00D4440D" w:rsidP="00182802" w:rsidRDefault="00D4440D" w14:paraId="6ECB6AF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408" w:type="pct"/>
            <w:hideMark/>
          </w:tcPr>
          <w:p w:rsidRPr="00974B72" w:rsidR="00D4440D" w:rsidP="00182802" w:rsidRDefault="00D4440D" w14:paraId="0CD40BF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76" w:type="pct"/>
            <w:hideMark/>
          </w:tcPr>
          <w:p w:rsidRPr="00974B72" w:rsidR="00D4440D" w:rsidP="00182802" w:rsidRDefault="00D4440D" w14:paraId="3DDC6C2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480" w:type="pct"/>
            <w:hideMark/>
          </w:tcPr>
          <w:p w:rsidRPr="00974B72" w:rsidR="00D4440D" w:rsidP="00182802" w:rsidRDefault="00D4440D" w14:paraId="4C2D26E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Intravenous corticosteroids</w:t>
            </w:r>
          </w:p>
        </w:tc>
        <w:tc>
          <w:tcPr>
            <w:tcW w:w="352" w:type="pct"/>
            <w:hideMark/>
          </w:tcPr>
          <w:p w:rsidRPr="00974B72" w:rsidR="00D4440D" w:rsidP="00182802" w:rsidRDefault="00D4440D" w14:paraId="7B3B0C0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not</w:t>
            </w:r>
          </w:p>
        </w:tc>
        <w:tc>
          <w:tcPr>
            <w:tcW w:w="299" w:type="pct"/>
            <w:hideMark/>
          </w:tcPr>
          <w:p w:rsidRPr="00974B72" w:rsidR="00D4440D" w:rsidP="00182802" w:rsidRDefault="00D4440D" w14:paraId="2348DEF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9" w:type="pct"/>
            <w:hideMark/>
          </w:tcPr>
          <w:p w:rsidRPr="00974B72" w:rsidR="00D4440D" w:rsidP="00182802" w:rsidRDefault="00D4440D" w14:paraId="3D9E06E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40" w:type="pct"/>
            <w:vMerge/>
            <w:hideMark/>
          </w:tcPr>
          <w:p w:rsidRPr="00974B72" w:rsidR="00D4440D" w:rsidP="00182802" w:rsidRDefault="00D4440D" w14:paraId="727B20E8" w14:textId="77777777">
            <w:pPr>
              <w:rPr>
                <w:rFonts w:eastAsia="Times New Roman"/>
                <w:b w:val="0"/>
                <w:bCs/>
                <w:color w:val="000000" w:themeColor="text1"/>
                <w:sz w:val="18"/>
                <w:szCs w:val="18"/>
              </w:rPr>
            </w:pPr>
          </w:p>
        </w:tc>
        <w:tc>
          <w:tcPr>
            <w:tcW w:w="454" w:type="pct"/>
            <w:vMerge/>
            <w:hideMark/>
          </w:tcPr>
          <w:p w:rsidRPr="00974B72" w:rsidR="00D4440D" w:rsidP="00182802" w:rsidRDefault="00D4440D" w14:paraId="78AA5A71" w14:textId="77777777">
            <w:pPr>
              <w:rPr>
                <w:rFonts w:eastAsia="Times New Roman"/>
                <w:b w:val="0"/>
                <w:bCs/>
                <w:color w:val="000000" w:themeColor="text1"/>
                <w:sz w:val="18"/>
                <w:szCs w:val="18"/>
              </w:rPr>
            </w:pPr>
          </w:p>
        </w:tc>
      </w:tr>
      <w:tr w:rsidRPr="00974B72" w:rsidR="00974B72" w:rsidTr="00974B72" w14:paraId="268D609D" w14:textId="77777777">
        <w:trPr>
          <w:trHeight w:val="201"/>
        </w:trPr>
        <w:tc>
          <w:tcPr>
            <w:tcW w:w="5000" w:type="pct"/>
            <w:gridSpan w:val="13"/>
            <w:hideMark/>
          </w:tcPr>
          <w:p w:rsidRPr="00974B72" w:rsidR="00D4440D" w:rsidP="00182802" w:rsidRDefault="00D4440D" w14:paraId="0B7870D5"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short term (follow up: 90 days or less)</w:t>
            </w:r>
          </w:p>
        </w:tc>
      </w:tr>
      <w:tr w:rsidRPr="00974B72" w:rsidR="00974B72" w:rsidTr="00974B72" w14:paraId="2F415C11" w14:textId="77777777">
        <w:trPr>
          <w:trHeight w:val="1022"/>
        </w:trPr>
        <w:tc>
          <w:tcPr>
            <w:tcW w:w="271" w:type="pct"/>
            <w:hideMark/>
          </w:tcPr>
          <w:p w:rsidRPr="00974B72" w:rsidR="00D4440D" w:rsidP="00182802" w:rsidRDefault="00D4440D" w14:paraId="18C03A9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22 </w:t>
            </w:r>
          </w:p>
        </w:tc>
        <w:tc>
          <w:tcPr>
            <w:tcW w:w="371" w:type="pct"/>
            <w:hideMark/>
          </w:tcPr>
          <w:p w:rsidRPr="00974B72" w:rsidR="00D4440D" w:rsidP="00182802" w:rsidRDefault="00D4440D" w14:paraId="21942DE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4CB21DE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57" w:type="pct"/>
            <w:hideMark/>
          </w:tcPr>
          <w:p w:rsidRPr="00974B72" w:rsidR="00D4440D" w:rsidP="00182802" w:rsidRDefault="00D4440D" w14:paraId="68332EF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415" w:type="pct"/>
            <w:hideMark/>
          </w:tcPr>
          <w:p w:rsidRPr="00974B72" w:rsidR="00D4440D" w:rsidP="00182802" w:rsidRDefault="00D4440D" w14:paraId="0E9CBA9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D4440D" w:rsidP="00182802" w:rsidRDefault="00D4440D" w14:paraId="2DAE903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76" w:type="pct"/>
            <w:hideMark/>
          </w:tcPr>
          <w:p w:rsidRPr="00974B72" w:rsidR="00D4440D" w:rsidP="00182802" w:rsidRDefault="00D4440D" w14:paraId="1CE0512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6495E23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1317/3680 (35.8%) </w:t>
            </w:r>
          </w:p>
        </w:tc>
        <w:tc>
          <w:tcPr>
            <w:tcW w:w="352" w:type="pct"/>
            <w:hideMark/>
          </w:tcPr>
          <w:p w:rsidRPr="00974B72" w:rsidR="00D4440D" w:rsidP="00182802" w:rsidRDefault="00D4440D" w14:paraId="65152A48"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1338/3617 (37.0%) </w:t>
            </w:r>
          </w:p>
        </w:tc>
        <w:tc>
          <w:tcPr>
            <w:tcW w:w="299" w:type="pct"/>
            <w:hideMark/>
          </w:tcPr>
          <w:p w:rsidRPr="00974B72" w:rsidR="00D4440D" w:rsidP="00182802" w:rsidRDefault="00D4440D" w14:paraId="7803EA1D"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0.96</w:t>
            </w:r>
            <w:r w:rsidRPr="00974B72">
              <w:rPr>
                <w:rFonts w:eastAsia="Times New Roman"/>
                <w:color w:val="000000" w:themeColor="text1"/>
                <w:sz w:val="18"/>
                <w:szCs w:val="18"/>
              </w:rPr>
              <w:br/>
            </w:r>
            <w:r w:rsidRPr="00974B72">
              <w:rPr>
                <w:rStyle w:val="cell"/>
                <w:rFonts w:eastAsia="Times New Roman"/>
                <w:color w:val="000000" w:themeColor="text1"/>
                <w:sz w:val="18"/>
                <w:szCs w:val="18"/>
              </w:rPr>
              <w:t>(0.91 to 1.02)</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49395232" w14:textId="77777777">
            <w:pPr>
              <w:jc w:val="center"/>
              <w:rPr>
                <w:rFonts w:eastAsia="Times New Roman"/>
                <w:color w:val="000000" w:themeColor="text1"/>
                <w:sz w:val="18"/>
                <w:szCs w:val="18"/>
              </w:rPr>
            </w:pPr>
            <w:r w:rsidRPr="00974B72">
              <w:rPr>
                <w:rFonts w:eastAsia="Times New Roman"/>
                <w:bCs/>
                <w:color w:val="000000" w:themeColor="text1"/>
                <w:sz w:val="18"/>
                <w:szCs w:val="18"/>
              </w:rPr>
              <w:t>15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33 fewer to 7 more) </w:t>
            </w:r>
          </w:p>
        </w:tc>
        <w:tc>
          <w:tcPr>
            <w:tcW w:w="440" w:type="pct"/>
            <w:hideMark/>
          </w:tcPr>
          <w:p w:rsidRPr="00974B72" w:rsidR="00D4440D" w:rsidP="00182802" w:rsidRDefault="00D4440D" w14:paraId="37132527"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HIGH</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74850C9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38A7ADE2" w14:textId="77777777">
        <w:trPr>
          <w:trHeight w:val="201"/>
        </w:trPr>
        <w:tc>
          <w:tcPr>
            <w:tcW w:w="5000" w:type="pct"/>
            <w:gridSpan w:val="13"/>
            <w:hideMark/>
          </w:tcPr>
          <w:p w:rsidRPr="00974B72" w:rsidR="00D4440D" w:rsidP="00182802" w:rsidRDefault="00D4440D" w14:paraId="7975D635"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long-term (follow up: 180 days-12 months)</w:t>
            </w:r>
          </w:p>
        </w:tc>
      </w:tr>
      <w:tr w:rsidRPr="00974B72" w:rsidR="00974B72" w:rsidTr="00974B72" w14:paraId="74D3B8AC" w14:textId="77777777">
        <w:trPr>
          <w:trHeight w:val="1022"/>
        </w:trPr>
        <w:tc>
          <w:tcPr>
            <w:tcW w:w="271" w:type="pct"/>
            <w:hideMark/>
          </w:tcPr>
          <w:p w:rsidRPr="00974B72" w:rsidR="00D4440D" w:rsidP="00182802" w:rsidRDefault="00D4440D" w14:paraId="13C6900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5 </w:t>
            </w:r>
          </w:p>
        </w:tc>
        <w:tc>
          <w:tcPr>
            <w:tcW w:w="371" w:type="pct"/>
            <w:hideMark/>
          </w:tcPr>
          <w:p w:rsidRPr="00974B72" w:rsidR="00D4440D" w:rsidP="00182802" w:rsidRDefault="00D4440D" w14:paraId="4390C0C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2340506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c</w:t>
            </w:r>
          </w:p>
        </w:tc>
        <w:tc>
          <w:tcPr>
            <w:tcW w:w="457" w:type="pct"/>
            <w:hideMark/>
          </w:tcPr>
          <w:p w:rsidRPr="00974B72" w:rsidR="00D4440D" w:rsidP="00182802" w:rsidRDefault="00D4440D" w14:paraId="755995D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D4440D" w:rsidP="00182802" w:rsidRDefault="00D4440D" w14:paraId="08D7820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D4440D" w:rsidP="00182802" w:rsidRDefault="00D4440D" w14:paraId="4EA3FD5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476" w:type="pct"/>
            <w:hideMark/>
          </w:tcPr>
          <w:p w:rsidRPr="00974B72" w:rsidR="00D4440D" w:rsidP="00182802" w:rsidRDefault="00D4440D" w14:paraId="0439DDC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3AFEBEF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1100/2835 (38.8%) </w:t>
            </w:r>
          </w:p>
        </w:tc>
        <w:tc>
          <w:tcPr>
            <w:tcW w:w="352" w:type="pct"/>
            <w:hideMark/>
          </w:tcPr>
          <w:p w:rsidRPr="00974B72" w:rsidR="00D4440D" w:rsidP="00182802" w:rsidRDefault="00D4440D" w14:paraId="59F1CE9E"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1147/2832 (40.5%) </w:t>
            </w:r>
          </w:p>
        </w:tc>
        <w:tc>
          <w:tcPr>
            <w:tcW w:w="299" w:type="pct"/>
            <w:hideMark/>
          </w:tcPr>
          <w:p w:rsidRPr="00974B72" w:rsidR="00D4440D" w:rsidP="00182802" w:rsidRDefault="00D4440D" w14:paraId="2C907404"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0.96</w:t>
            </w:r>
            <w:r w:rsidRPr="00974B72">
              <w:rPr>
                <w:rFonts w:eastAsia="Times New Roman"/>
                <w:color w:val="000000" w:themeColor="text1"/>
                <w:sz w:val="18"/>
                <w:szCs w:val="18"/>
              </w:rPr>
              <w:br/>
            </w:r>
            <w:r w:rsidRPr="00974B72">
              <w:rPr>
                <w:rStyle w:val="cell"/>
                <w:rFonts w:eastAsia="Times New Roman"/>
                <w:color w:val="000000" w:themeColor="text1"/>
                <w:sz w:val="18"/>
                <w:szCs w:val="18"/>
              </w:rPr>
              <w:t>(0.90 to 1.02)</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3CBF9784" w14:textId="77777777">
            <w:pPr>
              <w:jc w:val="center"/>
              <w:rPr>
                <w:rFonts w:eastAsia="Times New Roman"/>
                <w:color w:val="000000" w:themeColor="text1"/>
                <w:sz w:val="18"/>
                <w:szCs w:val="18"/>
              </w:rPr>
            </w:pPr>
            <w:r w:rsidRPr="00974B72">
              <w:rPr>
                <w:rFonts w:eastAsia="Times New Roman"/>
                <w:bCs/>
                <w:color w:val="000000" w:themeColor="text1"/>
                <w:sz w:val="18"/>
                <w:szCs w:val="18"/>
              </w:rPr>
              <w:t>16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41 fewer to 8 more) </w:t>
            </w:r>
          </w:p>
        </w:tc>
        <w:tc>
          <w:tcPr>
            <w:tcW w:w="440" w:type="pct"/>
            <w:hideMark/>
          </w:tcPr>
          <w:p w:rsidRPr="00974B72" w:rsidR="00D4440D" w:rsidP="00182802" w:rsidRDefault="00D4440D" w14:paraId="1D248988"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1DBCF36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0702E250" w14:textId="77777777">
        <w:trPr>
          <w:trHeight w:val="201"/>
        </w:trPr>
        <w:tc>
          <w:tcPr>
            <w:tcW w:w="5000" w:type="pct"/>
            <w:gridSpan w:val="13"/>
            <w:hideMark/>
          </w:tcPr>
          <w:p w:rsidRPr="00974B72" w:rsidR="00D4440D" w:rsidP="00182802" w:rsidRDefault="00D4440D" w14:paraId="79608608"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Organ failure (follow up: 1 weeks)</w:t>
            </w:r>
          </w:p>
        </w:tc>
      </w:tr>
      <w:tr w:rsidRPr="00974B72" w:rsidR="00974B72" w:rsidTr="00974B72" w14:paraId="2B5BB321" w14:textId="77777777">
        <w:trPr>
          <w:trHeight w:val="1427"/>
        </w:trPr>
        <w:tc>
          <w:tcPr>
            <w:tcW w:w="271" w:type="pct"/>
            <w:hideMark/>
          </w:tcPr>
          <w:p w:rsidRPr="00974B72" w:rsidR="00D4440D" w:rsidP="00182802" w:rsidRDefault="00D4440D" w14:paraId="14B0BED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9 </w:t>
            </w:r>
          </w:p>
        </w:tc>
        <w:tc>
          <w:tcPr>
            <w:tcW w:w="371" w:type="pct"/>
            <w:hideMark/>
          </w:tcPr>
          <w:p w:rsidRPr="00974B72" w:rsidR="00D4440D" w:rsidP="00182802" w:rsidRDefault="00D4440D" w14:paraId="5B9675F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3638EE4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D4440D" w:rsidP="00182802" w:rsidRDefault="00D4440D" w14:paraId="411A20A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D4440D" w:rsidP="00182802" w:rsidRDefault="00D4440D" w14:paraId="2263F1C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e</w:t>
            </w:r>
          </w:p>
        </w:tc>
        <w:tc>
          <w:tcPr>
            <w:tcW w:w="408" w:type="pct"/>
            <w:hideMark/>
          </w:tcPr>
          <w:p w:rsidRPr="00974B72" w:rsidR="00D4440D" w:rsidP="00182802" w:rsidRDefault="00D4440D" w14:paraId="6F40095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76" w:type="pct"/>
            <w:hideMark/>
          </w:tcPr>
          <w:p w:rsidRPr="00974B72" w:rsidR="00D4440D" w:rsidP="00182802" w:rsidRDefault="00D4440D" w14:paraId="06B3D7A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3C6400CC" w14:textId="77777777">
            <w:pPr>
              <w:jc w:val="center"/>
              <w:rPr>
                <w:rFonts w:eastAsia="Times New Roman"/>
                <w:color w:val="000000" w:themeColor="text1"/>
                <w:sz w:val="18"/>
                <w:szCs w:val="18"/>
              </w:rPr>
            </w:pPr>
          </w:p>
        </w:tc>
        <w:tc>
          <w:tcPr>
            <w:tcW w:w="352" w:type="pct"/>
            <w:hideMark/>
          </w:tcPr>
          <w:p w:rsidRPr="00974B72" w:rsidR="00D4440D" w:rsidP="00182802" w:rsidRDefault="00D4440D" w14:paraId="637F6C9F" w14:textId="77777777">
            <w:pPr>
              <w:jc w:val="center"/>
              <w:rPr>
                <w:rFonts w:eastAsia="Times New Roman"/>
                <w:color w:val="000000" w:themeColor="text1"/>
                <w:sz w:val="18"/>
                <w:szCs w:val="18"/>
              </w:rPr>
            </w:pPr>
          </w:p>
        </w:tc>
        <w:tc>
          <w:tcPr>
            <w:tcW w:w="299" w:type="pct"/>
            <w:hideMark/>
          </w:tcPr>
          <w:p w:rsidRPr="00974B72" w:rsidR="00D4440D" w:rsidP="00182802" w:rsidRDefault="00D4440D" w14:paraId="2A76F9C9"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31596EA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SMD </w:t>
            </w:r>
            <w:r w:rsidRPr="00974B72">
              <w:rPr>
                <w:rStyle w:val="cell-value"/>
                <w:rFonts w:eastAsia="Times New Roman"/>
                <w:bCs/>
                <w:color w:val="000000" w:themeColor="text1"/>
                <w:sz w:val="18"/>
                <w:szCs w:val="18"/>
              </w:rPr>
              <w:t>1.39 SD lower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(1.88 lower to 0.89 lower)</w:t>
            </w:r>
            <w:r w:rsidRPr="00974B72">
              <w:rPr>
                <w:rFonts w:eastAsia="Times New Roman"/>
                <w:color w:val="000000" w:themeColor="text1"/>
                <w:sz w:val="18"/>
                <w:szCs w:val="18"/>
              </w:rPr>
              <w:t xml:space="preserve"> </w:t>
            </w:r>
          </w:p>
        </w:tc>
        <w:tc>
          <w:tcPr>
            <w:tcW w:w="440" w:type="pct"/>
            <w:hideMark/>
          </w:tcPr>
          <w:p w:rsidRPr="00974B72" w:rsidR="00D4440D" w:rsidP="00182802" w:rsidRDefault="00D4440D" w14:paraId="4EF8012C"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HIGH</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1B51C76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5DC119A5" w14:textId="77777777">
        <w:trPr>
          <w:trHeight w:val="189"/>
        </w:trPr>
        <w:tc>
          <w:tcPr>
            <w:tcW w:w="5000" w:type="pct"/>
            <w:gridSpan w:val="13"/>
            <w:hideMark/>
          </w:tcPr>
          <w:p w:rsidRPr="00974B72" w:rsidR="00D4440D" w:rsidP="00182802" w:rsidRDefault="00D4440D" w14:paraId="77F3C45D"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 xml:space="preserve">Time to resolution of shock (assessed </w:t>
            </w:r>
            <w:proofErr w:type="gramStart"/>
            <w:r w:rsidRPr="00974B72">
              <w:rPr>
                <w:rStyle w:val="label"/>
                <w:rFonts w:eastAsia="Times New Roman"/>
                <w:bCs/>
                <w:color w:val="000000" w:themeColor="text1"/>
                <w:sz w:val="18"/>
                <w:szCs w:val="18"/>
              </w:rPr>
              <w:t>with:</w:t>
            </w:r>
            <w:proofErr w:type="gramEnd"/>
            <w:r w:rsidRPr="00974B72">
              <w:rPr>
                <w:rStyle w:val="label"/>
                <w:rFonts w:eastAsia="Times New Roman"/>
                <w:bCs/>
                <w:color w:val="000000" w:themeColor="text1"/>
                <w:sz w:val="18"/>
                <w:szCs w:val="18"/>
              </w:rPr>
              <w:t xml:space="preserve"> 4302 participants)</w:t>
            </w:r>
          </w:p>
        </w:tc>
      </w:tr>
      <w:tr w:rsidRPr="00974B72" w:rsidR="00974B72" w:rsidTr="00974B72" w14:paraId="7295A3EB" w14:textId="77777777">
        <w:trPr>
          <w:trHeight w:val="1642"/>
        </w:trPr>
        <w:tc>
          <w:tcPr>
            <w:tcW w:w="271" w:type="pct"/>
            <w:hideMark/>
          </w:tcPr>
          <w:p w:rsidRPr="00974B72" w:rsidR="00D4440D" w:rsidP="00182802" w:rsidRDefault="00D4440D" w14:paraId="5401C48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7 </w:t>
            </w:r>
          </w:p>
        </w:tc>
        <w:tc>
          <w:tcPr>
            <w:tcW w:w="371" w:type="pct"/>
            <w:hideMark/>
          </w:tcPr>
          <w:p w:rsidRPr="00974B72" w:rsidR="00D4440D" w:rsidP="00182802" w:rsidRDefault="00D4440D" w14:paraId="62DC627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3BBAC57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D4440D" w:rsidP="00182802" w:rsidRDefault="00D4440D" w14:paraId="0735B28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415" w:type="pct"/>
            <w:hideMark/>
          </w:tcPr>
          <w:p w:rsidRPr="00974B72" w:rsidR="00D4440D" w:rsidP="00182802" w:rsidRDefault="00D4440D" w14:paraId="320ED88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D4440D" w:rsidP="00182802" w:rsidRDefault="00D4440D" w14:paraId="7E94C98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76" w:type="pct"/>
            <w:hideMark/>
          </w:tcPr>
          <w:p w:rsidRPr="00974B72" w:rsidR="00D4440D" w:rsidP="00182802" w:rsidRDefault="00D4440D" w14:paraId="2D04BCE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29D0AB70" w14:textId="77777777">
            <w:pPr>
              <w:jc w:val="center"/>
              <w:rPr>
                <w:rFonts w:eastAsia="Times New Roman"/>
                <w:color w:val="000000" w:themeColor="text1"/>
                <w:sz w:val="18"/>
                <w:szCs w:val="18"/>
              </w:rPr>
            </w:pPr>
          </w:p>
        </w:tc>
        <w:tc>
          <w:tcPr>
            <w:tcW w:w="352" w:type="pct"/>
            <w:hideMark/>
          </w:tcPr>
          <w:p w:rsidRPr="00974B72" w:rsidR="00D4440D" w:rsidP="00182802" w:rsidRDefault="00D4440D" w14:paraId="454DAB46" w14:textId="77777777">
            <w:pPr>
              <w:jc w:val="center"/>
              <w:rPr>
                <w:rFonts w:eastAsia="Times New Roman"/>
                <w:color w:val="000000" w:themeColor="text1"/>
                <w:sz w:val="18"/>
                <w:szCs w:val="18"/>
              </w:rPr>
            </w:pPr>
          </w:p>
        </w:tc>
        <w:tc>
          <w:tcPr>
            <w:tcW w:w="299" w:type="pct"/>
            <w:hideMark/>
          </w:tcPr>
          <w:p w:rsidRPr="00974B72" w:rsidR="00D4440D" w:rsidP="00182802" w:rsidRDefault="00D4440D" w14:paraId="4FB07020"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3ECA5158"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mean </w:t>
            </w:r>
            <w:r w:rsidRPr="00974B72">
              <w:rPr>
                <w:rStyle w:val="cell-value"/>
                <w:rFonts w:eastAsia="Times New Roman"/>
                <w:bCs/>
                <w:color w:val="000000" w:themeColor="text1"/>
                <w:sz w:val="18"/>
                <w:szCs w:val="18"/>
              </w:rPr>
              <w:t>1.52 days fewer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(1.71 fewer to 1.32 fewer)</w:t>
            </w:r>
            <w:r w:rsidRPr="00974B72">
              <w:rPr>
                <w:rFonts w:eastAsia="Times New Roman"/>
                <w:color w:val="000000" w:themeColor="text1"/>
                <w:sz w:val="18"/>
                <w:szCs w:val="18"/>
              </w:rPr>
              <w:t xml:space="preserve"> </w:t>
            </w:r>
          </w:p>
        </w:tc>
        <w:tc>
          <w:tcPr>
            <w:tcW w:w="440" w:type="pct"/>
            <w:hideMark/>
          </w:tcPr>
          <w:p w:rsidRPr="00974B72" w:rsidR="00D4440D" w:rsidP="00182802" w:rsidRDefault="00D4440D" w14:paraId="729F6F03"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6972C25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31E6EC40" w14:textId="77777777">
        <w:trPr>
          <w:trHeight w:val="189"/>
        </w:trPr>
        <w:tc>
          <w:tcPr>
            <w:tcW w:w="5000" w:type="pct"/>
            <w:gridSpan w:val="13"/>
            <w:hideMark/>
          </w:tcPr>
          <w:p w:rsidRPr="00974B72" w:rsidR="00D4440D" w:rsidP="00182802" w:rsidRDefault="00D4440D" w14:paraId="71BE704B"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lastRenderedPageBreak/>
              <w:t>Neuromuscular weakness</w:t>
            </w:r>
          </w:p>
        </w:tc>
      </w:tr>
      <w:tr w:rsidRPr="00974B72" w:rsidR="00974B72" w:rsidTr="00974B72" w14:paraId="61EB6E84" w14:textId="77777777">
        <w:trPr>
          <w:trHeight w:val="1225"/>
        </w:trPr>
        <w:tc>
          <w:tcPr>
            <w:tcW w:w="271" w:type="pct"/>
            <w:hideMark/>
          </w:tcPr>
          <w:p w:rsidRPr="00974B72" w:rsidR="00D4440D" w:rsidP="00182802" w:rsidRDefault="00D4440D" w14:paraId="0302289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7 </w:t>
            </w:r>
          </w:p>
        </w:tc>
        <w:tc>
          <w:tcPr>
            <w:tcW w:w="371" w:type="pct"/>
            <w:hideMark/>
          </w:tcPr>
          <w:p w:rsidRPr="00974B72" w:rsidR="00D4440D" w:rsidP="00182802" w:rsidRDefault="00D4440D" w14:paraId="04DC24C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0C7C1D8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D4440D" w:rsidP="00182802" w:rsidRDefault="00D4440D" w14:paraId="10845FE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D4440D" w:rsidP="00182802" w:rsidRDefault="00D4440D" w14:paraId="415F01A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g</w:t>
            </w:r>
          </w:p>
        </w:tc>
        <w:tc>
          <w:tcPr>
            <w:tcW w:w="408" w:type="pct"/>
            <w:hideMark/>
          </w:tcPr>
          <w:p w:rsidRPr="00974B72" w:rsidR="00D4440D" w:rsidP="00182802" w:rsidRDefault="00D4440D" w14:paraId="74CF181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h</w:t>
            </w:r>
          </w:p>
        </w:tc>
        <w:tc>
          <w:tcPr>
            <w:tcW w:w="476" w:type="pct"/>
            <w:hideMark/>
          </w:tcPr>
          <w:p w:rsidRPr="00974B72" w:rsidR="00D4440D" w:rsidP="00182802" w:rsidRDefault="00D4440D" w14:paraId="47DD166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07B26A95" w14:textId="77777777">
            <w:pPr>
              <w:jc w:val="center"/>
              <w:rPr>
                <w:rFonts w:eastAsia="Times New Roman"/>
                <w:color w:val="000000" w:themeColor="text1"/>
                <w:sz w:val="18"/>
                <w:szCs w:val="18"/>
              </w:rPr>
            </w:pPr>
          </w:p>
        </w:tc>
        <w:tc>
          <w:tcPr>
            <w:tcW w:w="352" w:type="pct"/>
            <w:hideMark/>
          </w:tcPr>
          <w:p w:rsidRPr="00974B72" w:rsidR="00D4440D" w:rsidP="00182802" w:rsidRDefault="00D4440D" w14:paraId="62AF89D4" w14:textId="77777777">
            <w:pPr>
              <w:jc w:val="center"/>
              <w:rPr>
                <w:rFonts w:eastAsia="Times New Roman"/>
                <w:color w:val="000000" w:themeColor="text1"/>
                <w:sz w:val="18"/>
                <w:szCs w:val="18"/>
              </w:rPr>
            </w:pPr>
          </w:p>
        </w:tc>
        <w:tc>
          <w:tcPr>
            <w:tcW w:w="299" w:type="pct"/>
            <w:hideMark/>
          </w:tcPr>
          <w:p w:rsidRPr="00974B72" w:rsidR="00D4440D" w:rsidP="00182802" w:rsidRDefault="00D4440D" w14:paraId="03477099"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1.21</w:t>
            </w:r>
            <w:r w:rsidRPr="00974B72">
              <w:rPr>
                <w:rFonts w:eastAsia="Times New Roman"/>
                <w:color w:val="000000" w:themeColor="text1"/>
                <w:sz w:val="18"/>
                <w:szCs w:val="18"/>
              </w:rPr>
              <w:br/>
            </w:r>
            <w:r w:rsidRPr="00974B72">
              <w:rPr>
                <w:rStyle w:val="cell"/>
                <w:rFonts w:eastAsia="Times New Roman"/>
                <w:color w:val="000000" w:themeColor="text1"/>
                <w:sz w:val="18"/>
                <w:szCs w:val="18"/>
              </w:rPr>
              <w:t>(1.01 to 1.45)</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66B7443E" w14:textId="77777777">
            <w:pPr>
              <w:jc w:val="center"/>
              <w:rPr>
                <w:rFonts w:eastAsia="Times New Roman"/>
                <w:color w:val="000000" w:themeColor="text1"/>
                <w:sz w:val="18"/>
                <w:szCs w:val="18"/>
              </w:rPr>
            </w:pPr>
            <w:r w:rsidRPr="00974B72">
              <w:rPr>
                <w:rFonts w:eastAsia="Times New Roman"/>
                <w:bCs/>
                <w:color w:val="000000" w:themeColor="text1"/>
                <w:sz w:val="18"/>
                <w:szCs w:val="18"/>
              </w:rPr>
              <w:t>53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3 more to 130 more) </w:t>
            </w:r>
            <w:proofErr w:type="spellStart"/>
            <w:r w:rsidRPr="00974B72">
              <w:rPr>
                <w:rFonts w:eastAsia="Times New Roman"/>
                <w:color w:val="000000" w:themeColor="text1"/>
                <w:sz w:val="18"/>
                <w:szCs w:val="18"/>
                <w:vertAlign w:val="superscript"/>
              </w:rPr>
              <w:t>i</w:t>
            </w:r>
            <w:proofErr w:type="spellEnd"/>
          </w:p>
        </w:tc>
        <w:tc>
          <w:tcPr>
            <w:tcW w:w="440" w:type="pct"/>
            <w:hideMark/>
          </w:tcPr>
          <w:p w:rsidRPr="00974B72" w:rsidR="00D4440D" w:rsidP="00182802" w:rsidRDefault="00D4440D" w14:paraId="1FC1F43E"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6EC3A05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14008124" w14:textId="77777777">
        <w:trPr>
          <w:trHeight w:val="201"/>
        </w:trPr>
        <w:tc>
          <w:tcPr>
            <w:tcW w:w="5000" w:type="pct"/>
            <w:gridSpan w:val="13"/>
            <w:hideMark/>
          </w:tcPr>
          <w:p w:rsidRPr="00974B72" w:rsidR="00D4440D" w:rsidP="00182802" w:rsidRDefault="00D4440D" w14:paraId="1FFBA548"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Vasopressor-free days (1342 participants)</w:t>
            </w:r>
          </w:p>
        </w:tc>
      </w:tr>
      <w:tr w:rsidRPr="00974B72" w:rsidR="00974B72" w:rsidTr="00974B72" w14:paraId="51028BFF" w14:textId="77777777">
        <w:trPr>
          <w:trHeight w:val="1427"/>
        </w:trPr>
        <w:tc>
          <w:tcPr>
            <w:tcW w:w="271" w:type="pct"/>
            <w:hideMark/>
          </w:tcPr>
          <w:p w:rsidRPr="00974B72" w:rsidR="00D4440D" w:rsidP="00182802" w:rsidRDefault="00D4440D" w14:paraId="72670E9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371" w:type="pct"/>
            <w:hideMark/>
          </w:tcPr>
          <w:p w:rsidRPr="00974B72" w:rsidR="00D4440D" w:rsidP="00182802" w:rsidRDefault="00D4440D" w14:paraId="76A72F0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06C556D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D4440D" w:rsidP="00182802" w:rsidRDefault="00D4440D" w14:paraId="5BA19B2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D4440D" w:rsidP="00182802" w:rsidRDefault="00D4440D" w14:paraId="61CAC6B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D4440D" w:rsidP="00182802" w:rsidRDefault="00D4440D" w14:paraId="3B37461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j</w:t>
            </w:r>
          </w:p>
        </w:tc>
        <w:tc>
          <w:tcPr>
            <w:tcW w:w="476" w:type="pct"/>
            <w:hideMark/>
          </w:tcPr>
          <w:p w:rsidRPr="00974B72" w:rsidR="00D4440D" w:rsidP="00182802" w:rsidRDefault="00D4440D" w14:paraId="528966E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7C3D97BD" w14:textId="77777777">
            <w:pPr>
              <w:jc w:val="center"/>
              <w:rPr>
                <w:rFonts w:eastAsia="Times New Roman"/>
                <w:color w:val="000000" w:themeColor="text1"/>
                <w:sz w:val="18"/>
                <w:szCs w:val="18"/>
              </w:rPr>
            </w:pPr>
          </w:p>
        </w:tc>
        <w:tc>
          <w:tcPr>
            <w:tcW w:w="352" w:type="pct"/>
            <w:hideMark/>
          </w:tcPr>
          <w:p w:rsidRPr="00974B72" w:rsidR="00D4440D" w:rsidP="00182802" w:rsidRDefault="00D4440D" w14:paraId="61F3161C" w14:textId="77777777">
            <w:pPr>
              <w:jc w:val="center"/>
              <w:rPr>
                <w:rFonts w:eastAsia="Times New Roman"/>
                <w:color w:val="000000" w:themeColor="text1"/>
                <w:sz w:val="18"/>
                <w:szCs w:val="18"/>
              </w:rPr>
            </w:pPr>
          </w:p>
        </w:tc>
        <w:tc>
          <w:tcPr>
            <w:tcW w:w="299" w:type="pct"/>
            <w:hideMark/>
          </w:tcPr>
          <w:p w:rsidRPr="00974B72" w:rsidR="00D4440D" w:rsidP="00182802" w:rsidRDefault="00D4440D" w14:paraId="45A4121A"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425758CB"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MD </w:t>
            </w:r>
            <w:r w:rsidRPr="00974B72">
              <w:rPr>
                <w:rStyle w:val="cell-value"/>
                <w:rFonts w:eastAsia="Times New Roman"/>
                <w:bCs/>
                <w:color w:val="000000" w:themeColor="text1"/>
                <w:sz w:val="18"/>
                <w:szCs w:val="18"/>
              </w:rPr>
              <w:t>1.95 days higher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(0.8 higher to 3.11 higher)</w:t>
            </w:r>
            <w:r w:rsidRPr="00974B72">
              <w:rPr>
                <w:rFonts w:eastAsia="Times New Roman"/>
                <w:color w:val="000000" w:themeColor="text1"/>
                <w:sz w:val="18"/>
                <w:szCs w:val="18"/>
              </w:rPr>
              <w:t xml:space="preserve"> </w:t>
            </w:r>
          </w:p>
        </w:tc>
        <w:tc>
          <w:tcPr>
            <w:tcW w:w="440" w:type="pct"/>
            <w:hideMark/>
          </w:tcPr>
          <w:p w:rsidRPr="00974B72" w:rsidR="00D4440D" w:rsidP="00182802" w:rsidRDefault="00D4440D" w14:paraId="2BF64C6C"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22DE9B8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454A8338" w14:textId="77777777">
        <w:trPr>
          <w:trHeight w:val="201"/>
        </w:trPr>
        <w:tc>
          <w:tcPr>
            <w:tcW w:w="5000" w:type="pct"/>
            <w:gridSpan w:val="13"/>
            <w:hideMark/>
          </w:tcPr>
          <w:p w:rsidRPr="00974B72" w:rsidR="00D4440D" w:rsidP="00182802" w:rsidRDefault="00D4440D" w14:paraId="69C1A7AD"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Superinfections</w:t>
            </w:r>
          </w:p>
        </w:tc>
      </w:tr>
      <w:tr w:rsidRPr="00974B72" w:rsidR="00974B72" w:rsidTr="00974B72" w14:paraId="01DFEC4C" w14:textId="77777777">
        <w:trPr>
          <w:trHeight w:val="1225"/>
        </w:trPr>
        <w:tc>
          <w:tcPr>
            <w:tcW w:w="271" w:type="pct"/>
            <w:hideMark/>
          </w:tcPr>
          <w:p w:rsidRPr="00974B72" w:rsidR="00D4440D" w:rsidP="00182802" w:rsidRDefault="00D4440D" w14:paraId="5698E05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11 </w:t>
            </w:r>
          </w:p>
        </w:tc>
        <w:tc>
          <w:tcPr>
            <w:tcW w:w="371" w:type="pct"/>
            <w:hideMark/>
          </w:tcPr>
          <w:p w:rsidRPr="00974B72" w:rsidR="00D4440D" w:rsidP="00182802" w:rsidRDefault="00D4440D" w14:paraId="41E38A7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5144437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D4440D" w:rsidP="00182802" w:rsidRDefault="00D4440D" w14:paraId="42DDCBB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D4440D" w:rsidP="00182802" w:rsidRDefault="00D4440D" w14:paraId="51DD9D0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k</w:t>
            </w:r>
          </w:p>
        </w:tc>
        <w:tc>
          <w:tcPr>
            <w:tcW w:w="408" w:type="pct"/>
            <w:hideMark/>
          </w:tcPr>
          <w:p w:rsidRPr="00974B72" w:rsidR="00D4440D" w:rsidP="00182802" w:rsidRDefault="00D4440D" w14:paraId="3DDEC69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h</w:t>
            </w:r>
          </w:p>
        </w:tc>
        <w:tc>
          <w:tcPr>
            <w:tcW w:w="476" w:type="pct"/>
            <w:hideMark/>
          </w:tcPr>
          <w:p w:rsidRPr="00974B72" w:rsidR="00D4440D" w:rsidP="00182802" w:rsidRDefault="00D4440D" w14:paraId="2674E0D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6CE2D0CD" w14:textId="77777777">
            <w:pPr>
              <w:jc w:val="center"/>
              <w:rPr>
                <w:rFonts w:eastAsia="Times New Roman"/>
                <w:color w:val="000000" w:themeColor="text1"/>
                <w:sz w:val="18"/>
                <w:szCs w:val="18"/>
              </w:rPr>
            </w:pPr>
          </w:p>
        </w:tc>
        <w:tc>
          <w:tcPr>
            <w:tcW w:w="352" w:type="pct"/>
            <w:hideMark/>
          </w:tcPr>
          <w:p w:rsidRPr="00974B72" w:rsidR="00D4440D" w:rsidP="00182802" w:rsidRDefault="00D4440D" w14:paraId="54713EDC" w14:textId="77777777">
            <w:pPr>
              <w:jc w:val="center"/>
              <w:rPr>
                <w:rFonts w:eastAsia="Times New Roman"/>
                <w:color w:val="000000" w:themeColor="text1"/>
                <w:sz w:val="18"/>
                <w:szCs w:val="18"/>
              </w:rPr>
            </w:pPr>
          </w:p>
        </w:tc>
        <w:tc>
          <w:tcPr>
            <w:tcW w:w="299" w:type="pct"/>
            <w:hideMark/>
          </w:tcPr>
          <w:p w:rsidRPr="00974B72" w:rsidR="00D4440D" w:rsidP="00182802" w:rsidRDefault="00D4440D" w14:paraId="17855777"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1.05</w:t>
            </w:r>
            <w:r w:rsidRPr="00974B72">
              <w:rPr>
                <w:rFonts w:eastAsia="Times New Roman"/>
                <w:color w:val="000000" w:themeColor="text1"/>
                <w:sz w:val="18"/>
                <w:szCs w:val="18"/>
              </w:rPr>
              <w:br/>
            </w:r>
            <w:r w:rsidRPr="00974B72">
              <w:rPr>
                <w:rStyle w:val="cell"/>
                <w:rFonts w:eastAsia="Times New Roman"/>
                <w:color w:val="000000" w:themeColor="text1"/>
                <w:sz w:val="18"/>
                <w:szCs w:val="18"/>
              </w:rPr>
              <w:t>(0.95 to 1.16)</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71792607" w14:textId="77777777">
            <w:pPr>
              <w:jc w:val="center"/>
              <w:rPr>
                <w:rFonts w:eastAsia="Times New Roman"/>
                <w:color w:val="000000" w:themeColor="text1"/>
                <w:sz w:val="18"/>
                <w:szCs w:val="18"/>
              </w:rPr>
            </w:pPr>
            <w:r w:rsidRPr="00974B72">
              <w:rPr>
                <w:rFonts w:eastAsia="Times New Roman"/>
                <w:bCs/>
                <w:color w:val="000000" w:themeColor="text1"/>
                <w:sz w:val="18"/>
                <w:szCs w:val="18"/>
              </w:rPr>
              <w:t>3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18 fewer to 29 more) </w:t>
            </w:r>
            <w:proofErr w:type="spellStart"/>
            <w:r w:rsidRPr="00974B72">
              <w:rPr>
                <w:rFonts w:eastAsia="Times New Roman"/>
                <w:color w:val="000000" w:themeColor="text1"/>
                <w:sz w:val="18"/>
                <w:szCs w:val="18"/>
                <w:vertAlign w:val="superscript"/>
              </w:rPr>
              <w:t>i</w:t>
            </w:r>
            <w:proofErr w:type="spellEnd"/>
          </w:p>
        </w:tc>
        <w:tc>
          <w:tcPr>
            <w:tcW w:w="440" w:type="pct"/>
            <w:hideMark/>
          </w:tcPr>
          <w:p w:rsidRPr="00974B72" w:rsidR="00D4440D" w:rsidP="00182802" w:rsidRDefault="00D4440D" w14:paraId="4FB4C46B"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64E009A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626F59E0" w14:textId="77777777">
        <w:trPr>
          <w:trHeight w:val="201"/>
        </w:trPr>
        <w:tc>
          <w:tcPr>
            <w:tcW w:w="5000" w:type="pct"/>
            <w:gridSpan w:val="13"/>
            <w:hideMark/>
          </w:tcPr>
          <w:p w:rsidRPr="00974B72" w:rsidR="00D4440D" w:rsidP="00182802" w:rsidRDefault="00D4440D" w14:paraId="0678C6CD"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 xml:space="preserve">Gastrointestinal </w:t>
            </w:r>
            <w:proofErr w:type="spellStart"/>
            <w:r w:rsidRPr="00974B72">
              <w:rPr>
                <w:rStyle w:val="label"/>
                <w:rFonts w:eastAsia="Times New Roman"/>
                <w:bCs/>
                <w:color w:val="000000" w:themeColor="text1"/>
                <w:sz w:val="18"/>
                <w:szCs w:val="18"/>
              </w:rPr>
              <w:t>hemorrhage</w:t>
            </w:r>
            <w:proofErr w:type="spellEnd"/>
          </w:p>
        </w:tc>
      </w:tr>
      <w:tr w:rsidRPr="00974B72" w:rsidR="00974B72" w:rsidTr="00974B72" w14:paraId="74144BCD" w14:textId="77777777">
        <w:trPr>
          <w:trHeight w:val="1212"/>
        </w:trPr>
        <w:tc>
          <w:tcPr>
            <w:tcW w:w="271" w:type="pct"/>
            <w:hideMark/>
          </w:tcPr>
          <w:p w:rsidRPr="00974B72" w:rsidR="00D4440D" w:rsidP="00182802" w:rsidRDefault="00D4440D" w14:paraId="64D7C81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12 </w:t>
            </w:r>
          </w:p>
        </w:tc>
        <w:tc>
          <w:tcPr>
            <w:tcW w:w="371" w:type="pct"/>
            <w:hideMark/>
          </w:tcPr>
          <w:p w:rsidRPr="00974B72" w:rsidR="00D4440D" w:rsidP="00182802" w:rsidRDefault="00D4440D" w14:paraId="4523461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9" w:type="pct"/>
            <w:hideMark/>
          </w:tcPr>
          <w:p w:rsidRPr="00974B72" w:rsidR="00D4440D" w:rsidP="00182802" w:rsidRDefault="00D4440D" w14:paraId="7543A06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l</w:t>
            </w:r>
          </w:p>
        </w:tc>
        <w:tc>
          <w:tcPr>
            <w:tcW w:w="457" w:type="pct"/>
            <w:hideMark/>
          </w:tcPr>
          <w:p w:rsidRPr="00974B72" w:rsidR="00D4440D" w:rsidP="00182802" w:rsidRDefault="00D4440D" w14:paraId="3E6CE83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D4440D" w:rsidP="00182802" w:rsidRDefault="00D4440D" w14:paraId="7315F96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D4440D" w:rsidP="00182802" w:rsidRDefault="00D4440D" w14:paraId="2D0E83D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h</w:t>
            </w:r>
          </w:p>
        </w:tc>
        <w:tc>
          <w:tcPr>
            <w:tcW w:w="476" w:type="pct"/>
            <w:hideMark/>
          </w:tcPr>
          <w:p w:rsidRPr="00974B72" w:rsidR="00D4440D" w:rsidP="00182802" w:rsidRDefault="00D4440D" w14:paraId="20E4C69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80" w:type="pct"/>
            <w:hideMark/>
          </w:tcPr>
          <w:p w:rsidRPr="00974B72" w:rsidR="00D4440D" w:rsidP="00182802" w:rsidRDefault="00D4440D" w14:paraId="03A46A60" w14:textId="77777777">
            <w:pPr>
              <w:jc w:val="center"/>
              <w:rPr>
                <w:rFonts w:eastAsia="Times New Roman"/>
                <w:color w:val="000000" w:themeColor="text1"/>
                <w:sz w:val="18"/>
                <w:szCs w:val="18"/>
              </w:rPr>
            </w:pPr>
          </w:p>
        </w:tc>
        <w:tc>
          <w:tcPr>
            <w:tcW w:w="352" w:type="pct"/>
            <w:hideMark/>
          </w:tcPr>
          <w:p w:rsidRPr="00974B72" w:rsidR="00D4440D" w:rsidP="00182802" w:rsidRDefault="00D4440D" w14:paraId="5591A995" w14:textId="77777777">
            <w:pPr>
              <w:jc w:val="center"/>
              <w:rPr>
                <w:rFonts w:eastAsia="Times New Roman"/>
                <w:color w:val="000000" w:themeColor="text1"/>
                <w:sz w:val="18"/>
                <w:szCs w:val="18"/>
              </w:rPr>
            </w:pPr>
          </w:p>
        </w:tc>
        <w:tc>
          <w:tcPr>
            <w:tcW w:w="299" w:type="pct"/>
            <w:hideMark/>
          </w:tcPr>
          <w:p w:rsidRPr="00974B72" w:rsidR="00D4440D" w:rsidP="00182802" w:rsidRDefault="00D4440D" w14:paraId="5023A89F"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1.09</w:t>
            </w:r>
            <w:r w:rsidRPr="00974B72">
              <w:rPr>
                <w:rFonts w:eastAsia="Times New Roman"/>
                <w:color w:val="000000" w:themeColor="text1"/>
                <w:sz w:val="18"/>
                <w:szCs w:val="18"/>
              </w:rPr>
              <w:br/>
            </w:r>
            <w:r w:rsidRPr="00974B72">
              <w:rPr>
                <w:rStyle w:val="cell"/>
                <w:rFonts w:eastAsia="Times New Roman"/>
                <w:color w:val="000000" w:themeColor="text1"/>
                <w:sz w:val="18"/>
                <w:szCs w:val="18"/>
              </w:rPr>
              <w:t>(0.80 to 1.46)</w:t>
            </w:r>
            <w:r w:rsidRPr="00974B72">
              <w:rPr>
                <w:rFonts w:eastAsia="Times New Roman"/>
                <w:color w:val="000000" w:themeColor="text1"/>
                <w:sz w:val="18"/>
                <w:szCs w:val="18"/>
              </w:rPr>
              <w:t xml:space="preserve"> </w:t>
            </w:r>
          </w:p>
        </w:tc>
        <w:tc>
          <w:tcPr>
            <w:tcW w:w="319" w:type="pct"/>
            <w:hideMark/>
          </w:tcPr>
          <w:p w:rsidRPr="00974B72" w:rsidR="00D4440D" w:rsidP="00182802" w:rsidRDefault="00D4440D" w14:paraId="0308C065" w14:textId="77777777">
            <w:pPr>
              <w:jc w:val="center"/>
              <w:rPr>
                <w:rFonts w:eastAsia="Times New Roman"/>
                <w:color w:val="000000" w:themeColor="text1"/>
                <w:sz w:val="18"/>
                <w:szCs w:val="18"/>
              </w:rPr>
            </w:pPr>
            <w:r w:rsidRPr="00974B72">
              <w:rPr>
                <w:rFonts w:eastAsia="Times New Roman"/>
                <w:bCs/>
                <w:color w:val="000000" w:themeColor="text1"/>
                <w:sz w:val="18"/>
                <w:szCs w:val="18"/>
              </w:rPr>
              <w:t>3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5 fewer to 13 more) </w:t>
            </w:r>
            <w:proofErr w:type="spellStart"/>
            <w:r w:rsidRPr="00974B72">
              <w:rPr>
                <w:rFonts w:eastAsia="Times New Roman"/>
                <w:color w:val="000000" w:themeColor="text1"/>
                <w:sz w:val="18"/>
                <w:szCs w:val="18"/>
                <w:vertAlign w:val="superscript"/>
              </w:rPr>
              <w:t>i</w:t>
            </w:r>
            <w:proofErr w:type="spellEnd"/>
          </w:p>
        </w:tc>
        <w:tc>
          <w:tcPr>
            <w:tcW w:w="440" w:type="pct"/>
            <w:hideMark/>
          </w:tcPr>
          <w:p w:rsidRPr="00974B72" w:rsidR="00D4440D" w:rsidP="00182802" w:rsidRDefault="00D4440D" w14:paraId="01C99400"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4" w:type="pct"/>
            <w:hideMark/>
          </w:tcPr>
          <w:p w:rsidRPr="00974B72" w:rsidR="00D4440D" w:rsidP="00182802" w:rsidRDefault="00D4440D" w14:paraId="2D3F650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D4440D" w:rsidP="00D4440D" w:rsidRDefault="00D4440D" w14:paraId="49ACF6DA"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 </w:t>
      </w:r>
      <w:r w:rsidRPr="00974B72">
        <w:rPr>
          <w:rFonts w:ascii="Garamond" w:hAnsi="Garamond"/>
          <w:bCs/>
          <w:color w:val="000000"/>
          <w:sz w:val="17"/>
          <w:szCs w:val="17"/>
          <w:lang w:val="en"/>
        </w:rPr>
        <w:t>SMD:</w:t>
      </w:r>
      <w:r w:rsidRPr="00974B72">
        <w:rPr>
          <w:rFonts w:ascii="Garamond" w:hAnsi="Garamond"/>
          <w:color w:val="000000"/>
          <w:sz w:val="17"/>
          <w:szCs w:val="17"/>
          <w:lang w:val="en"/>
        </w:rPr>
        <w:t xml:space="preserve"> </w:t>
      </w:r>
      <w:proofErr w:type="spellStart"/>
      <w:r w:rsidRPr="00974B72">
        <w:rPr>
          <w:rFonts w:ascii="Garamond" w:hAnsi="Garamond"/>
          <w:color w:val="000000"/>
          <w:sz w:val="17"/>
          <w:szCs w:val="17"/>
          <w:lang w:val="en"/>
        </w:rPr>
        <w:t>Standardised</w:t>
      </w:r>
      <w:proofErr w:type="spellEnd"/>
      <w:r w:rsidRPr="00974B72">
        <w:rPr>
          <w:rFonts w:ascii="Garamond" w:hAnsi="Garamond"/>
          <w:color w:val="000000"/>
          <w:sz w:val="17"/>
          <w:szCs w:val="17"/>
          <w:lang w:val="en"/>
        </w:rPr>
        <w:t xml:space="preserve"> mean difference; </w:t>
      </w:r>
      <w:r w:rsidRPr="00974B72">
        <w:rPr>
          <w:rFonts w:ascii="Garamond" w:hAnsi="Garamond"/>
          <w:bCs/>
          <w:color w:val="000000"/>
          <w:sz w:val="17"/>
          <w:szCs w:val="17"/>
          <w:lang w:val="en"/>
        </w:rPr>
        <w:t>MD:</w:t>
      </w:r>
      <w:r w:rsidRPr="00974B72">
        <w:rPr>
          <w:rFonts w:ascii="Garamond" w:hAnsi="Garamond"/>
          <w:color w:val="000000"/>
          <w:sz w:val="17"/>
          <w:szCs w:val="17"/>
          <w:lang w:val="en"/>
        </w:rPr>
        <w:t xml:space="preserve"> Mean difference</w:t>
      </w:r>
    </w:p>
    <w:p w:rsidRPr="00974B72" w:rsidR="00D4440D" w:rsidP="00D4440D" w:rsidRDefault="00D4440D" w14:paraId="0B86DAF2"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D4440D" w:rsidP="00D4440D" w:rsidRDefault="00D4440D" w14:paraId="4F8A2FE8"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Subgroup analysis showed similar estimate in trials at low risk of bias and those that were not. </w:t>
      </w:r>
    </w:p>
    <w:p w:rsidRPr="00974B72" w:rsidR="00D4440D" w:rsidP="00D4440D" w:rsidRDefault="00D4440D" w14:paraId="035CC7C1"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I-squared 35%. </w:t>
      </w:r>
    </w:p>
    <w:p w:rsidRPr="00974B72" w:rsidR="00D4440D" w:rsidP="00D4440D" w:rsidRDefault="00D4440D" w14:paraId="1967DCE1"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Authors cite concerns for risk of bias and results change when assessing trials at low risk (RR 1.66 [1.03,2.70]). This was the risk of any adverse event not the risk for mortality </w:t>
      </w:r>
    </w:p>
    <w:p w:rsidRPr="00974B72" w:rsidR="00D4440D" w:rsidP="00D4440D" w:rsidRDefault="00D4440D" w14:paraId="40916C32"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Downgraded by </w:t>
      </w:r>
      <w:proofErr w:type="spellStart"/>
      <w:r w:rsidRPr="00974B72">
        <w:rPr>
          <w:rFonts w:eastAsia="Times New Roman"/>
          <w:color w:val="000000"/>
          <w:sz w:val="17"/>
          <w:szCs w:val="17"/>
          <w:lang w:val="en"/>
        </w:rPr>
        <w:t>Rochberg</w:t>
      </w:r>
      <w:proofErr w:type="spellEnd"/>
      <w:r w:rsidRPr="00974B72">
        <w:rPr>
          <w:rFonts w:eastAsia="Times New Roman"/>
          <w:color w:val="000000"/>
          <w:sz w:val="17"/>
          <w:szCs w:val="17"/>
          <w:lang w:val="en"/>
        </w:rPr>
        <w:t xml:space="preserve"> et al </w:t>
      </w:r>
    </w:p>
    <w:p w:rsidRPr="00974B72" w:rsidR="00D4440D" w:rsidP="00D4440D" w:rsidRDefault="00D4440D" w14:paraId="25F08671"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Not specific to septic shock patients. Not </w:t>
      </w:r>
      <w:proofErr w:type="spellStart"/>
      <w:r w:rsidRPr="00974B72">
        <w:rPr>
          <w:rFonts w:eastAsia="Times New Roman"/>
          <w:color w:val="000000"/>
          <w:sz w:val="17"/>
          <w:szCs w:val="17"/>
          <w:lang w:val="en"/>
        </w:rPr>
        <w:t>downGRADEd</w:t>
      </w:r>
      <w:proofErr w:type="spellEnd"/>
      <w:r w:rsidRPr="00974B72">
        <w:rPr>
          <w:rFonts w:eastAsia="Times New Roman"/>
          <w:color w:val="000000"/>
          <w:sz w:val="17"/>
          <w:szCs w:val="17"/>
          <w:lang w:val="en"/>
        </w:rPr>
        <w:t xml:space="preserve">. </w:t>
      </w:r>
    </w:p>
    <w:p w:rsidRPr="00974B72" w:rsidR="00D4440D" w:rsidP="00D4440D" w:rsidRDefault="00D4440D" w14:paraId="17627372"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Authors state </w:t>
      </w:r>
      <w:proofErr w:type="spellStart"/>
      <w:r w:rsidRPr="00974B72">
        <w:rPr>
          <w:rFonts w:eastAsia="Times New Roman"/>
          <w:color w:val="000000"/>
          <w:sz w:val="17"/>
          <w:szCs w:val="17"/>
          <w:lang w:val="en"/>
        </w:rPr>
        <w:t>downGRADE</w:t>
      </w:r>
      <w:proofErr w:type="spellEnd"/>
      <w:r w:rsidRPr="00974B72">
        <w:rPr>
          <w:rFonts w:eastAsia="Times New Roman"/>
          <w:color w:val="000000"/>
          <w:sz w:val="17"/>
          <w:szCs w:val="17"/>
          <w:lang w:val="en"/>
        </w:rPr>
        <w:t xml:space="preserve"> for inconsistency. </w:t>
      </w:r>
    </w:p>
    <w:p w:rsidRPr="00974B72" w:rsidR="00D4440D" w:rsidP="00D4440D" w:rsidRDefault="00D4440D" w14:paraId="36F3A073"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g. Variable timing, </w:t>
      </w:r>
      <w:proofErr w:type="gramStart"/>
      <w:r w:rsidRPr="00974B72">
        <w:rPr>
          <w:rFonts w:eastAsia="Times New Roman"/>
          <w:color w:val="000000"/>
          <w:sz w:val="17"/>
          <w:szCs w:val="17"/>
          <w:lang w:val="en"/>
        </w:rPr>
        <w:t>magnitude</w:t>
      </w:r>
      <w:proofErr w:type="gramEnd"/>
      <w:r w:rsidRPr="00974B72">
        <w:rPr>
          <w:rFonts w:eastAsia="Times New Roman"/>
          <w:color w:val="000000"/>
          <w:sz w:val="17"/>
          <w:szCs w:val="17"/>
          <w:lang w:val="en"/>
        </w:rPr>
        <w:t xml:space="preserve"> and tool of assessment. </w:t>
      </w:r>
    </w:p>
    <w:p w:rsidRPr="00974B72" w:rsidR="00D4440D" w:rsidP="00D4440D" w:rsidRDefault="00D4440D" w14:paraId="3B5F32EB"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h. 95% confidence interval includes no difference. </w:t>
      </w:r>
    </w:p>
    <w:p w:rsidRPr="00974B72" w:rsidR="00D4440D" w:rsidP="00D4440D" w:rsidRDefault="00D4440D" w14:paraId="4E3144BA" w14:textId="77777777">
      <w:pPr>
        <w:spacing w:after="0" w:line="140" w:lineRule="atLeast"/>
        <w:rPr>
          <w:rFonts w:eastAsia="Times New Roman"/>
          <w:color w:val="000000"/>
          <w:sz w:val="17"/>
          <w:szCs w:val="17"/>
          <w:lang w:val="en"/>
        </w:rPr>
      </w:pPr>
      <w:proofErr w:type="spellStart"/>
      <w:r w:rsidRPr="00974B72">
        <w:rPr>
          <w:rFonts w:eastAsia="Times New Roman"/>
          <w:color w:val="000000"/>
          <w:sz w:val="17"/>
          <w:szCs w:val="17"/>
          <w:lang w:val="en"/>
        </w:rPr>
        <w:t>i</w:t>
      </w:r>
      <w:proofErr w:type="spellEnd"/>
      <w:r w:rsidRPr="00974B72">
        <w:rPr>
          <w:rFonts w:eastAsia="Times New Roman"/>
          <w:color w:val="000000"/>
          <w:sz w:val="17"/>
          <w:szCs w:val="17"/>
          <w:lang w:val="en"/>
        </w:rPr>
        <w:t xml:space="preserve">. Quoting effect from source meta-analysis. </w:t>
      </w:r>
    </w:p>
    <w:p w:rsidRPr="00974B72" w:rsidR="00D4440D" w:rsidP="00D4440D" w:rsidRDefault="00D4440D" w14:paraId="532667DD"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j. Imprecision around effect size suggests fragility. </w:t>
      </w:r>
    </w:p>
    <w:p w:rsidRPr="00974B72" w:rsidR="00D4440D" w:rsidP="00D4440D" w:rsidRDefault="00D4440D" w14:paraId="036B7064"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lastRenderedPageBreak/>
        <w:t xml:space="preserve">k. downgraded by </w:t>
      </w:r>
      <w:proofErr w:type="spellStart"/>
      <w:r w:rsidRPr="00974B72">
        <w:rPr>
          <w:rFonts w:eastAsia="Times New Roman"/>
          <w:color w:val="000000"/>
          <w:sz w:val="17"/>
          <w:szCs w:val="17"/>
          <w:lang w:val="en"/>
        </w:rPr>
        <w:t>Rochberg</w:t>
      </w:r>
      <w:proofErr w:type="spellEnd"/>
      <w:r w:rsidRPr="00974B72">
        <w:rPr>
          <w:rFonts w:eastAsia="Times New Roman"/>
          <w:color w:val="000000"/>
          <w:sz w:val="17"/>
          <w:szCs w:val="17"/>
          <w:lang w:val="en"/>
        </w:rPr>
        <w:t xml:space="preserve"> </w:t>
      </w:r>
    </w:p>
    <w:p w:rsidR="00974B72" w:rsidP="00974B72" w:rsidRDefault="00D4440D" w14:paraId="4BC35D68" w14:textId="77777777">
      <w:pPr>
        <w:spacing w:line="140" w:lineRule="atLeast"/>
        <w:rPr>
          <w:rFonts w:eastAsia="Times New Roman"/>
          <w:color w:val="000000"/>
          <w:sz w:val="17"/>
          <w:szCs w:val="17"/>
          <w:lang w:val="en"/>
        </w:rPr>
      </w:pPr>
      <w:r w:rsidRPr="00974B72">
        <w:rPr>
          <w:rFonts w:eastAsia="Times New Roman"/>
          <w:color w:val="000000"/>
          <w:sz w:val="17"/>
          <w:szCs w:val="17"/>
          <w:lang w:val="en"/>
        </w:rPr>
        <w:t xml:space="preserve">l. Authors cite that majority of weight attributed to trials with more than low risk of bias. </w:t>
      </w:r>
    </w:p>
    <w:p w:rsidR="00F65AF7" w:rsidP="00F65AF7" w:rsidRDefault="00F65AF7" w14:paraId="20E337A6" w14:textId="77777777">
      <w:pPr>
        <w:rPr>
          <w:rFonts w:eastAsia="Times New Roman"/>
          <w:color w:val="000000"/>
          <w:sz w:val="17"/>
          <w:szCs w:val="17"/>
          <w:lang w:val="en"/>
        </w:rPr>
      </w:pPr>
    </w:p>
    <w:p w:rsidR="00F65AF7" w:rsidP="00F65AF7" w:rsidRDefault="00F65AF7" w14:paraId="47DA9F1D" w14:textId="77777777">
      <w:pPr>
        <w:rPr>
          <w:rFonts w:eastAsia="Times New Roman"/>
          <w:sz w:val="17"/>
          <w:szCs w:val="17"/>
          <w:lang w:val="en"/>
        </w:rPr>
      </w:pPr>
    </w:p>
    <w:p w:rsidR="00FF7E12" w:rsidP="00FF7E12" w:rsidRDefault="00FF7E12" w14:paraId="40C43ADF" w14:textId="77777777">
      <w:pPr>
        <w:pStyle w:val="Heading2"/>
        <w:rPr>
          <w:rFonts w:eastAsia="Times New Roman"/>
          <w:lang w:val="en"/>
        </w:rPr>
      </w:pPr>
      <w:r>
        <w:rPr>
          <w:rFonts w:eastAsia="Times New Roman"/>
          <w:lang w:val="en"/>
        </w:rPr>
        <w:br w:type="page"/>
      </w:r>
    </w:p>
    <w:p w:rsidRPr="00FF7E12" w:rsidR="008C1647" w:rsidP="00FF7E12" w:rsidRDefault="008C1647" w14:paraId="29170423" w14:textId="10845BD9">
      <w:pPr>
        <w:pStyle w:val="Heading2"/>
      </w:pPr>
      <w:bookmarkStart w:name="_Toc58338692" w:id="3"/>
      <w:proofErr w:type="spellStart"/>
      <w:r w:rsidRPr="00FF7E12">
        <w:lastRenderedPageBreak/>
        <w:t>EtD</w:t>
      </w:r>
      <w:proofErr w:type="spellEnd"/>
      <w:r w:rsidRPr="00FF7E12">
        <w:t>: Summary of Judgements for the Systemic Corticosteroids Recommendation</w:t>
      </w:r>
      <w:bookmarkEnd w:id="3"/>
    </w:p>
    <w:p w:rsidRPr="00FF7E12" w:rsidR="00FF7E12" w:rsidP="00FF7E12" w:rsidRDefault="00FF7E12" w14:paraId="6B12A0A9"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BC1394" w:rsidR="008C1647" w:rsidTr="0018157D" w14:paraId="5B2CBE92"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BC1394" w:rsidR="008C1647" w:rsidP="0018157D" w:rsidRDefault="008C1647" w14:paraId="73067C11"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5AD291B5"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Judgement</w:t>
            </w:r>
          </w:p>
        </w:tc>
      </w:tr>
      <w:tr w:rsidRPr="00BC1394" w:rsidR="008C1647" w:rsidTr="0018157D" w14:paraId="7B1D850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5E97BD81"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E4DEF3A"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EDF7D75"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EDCAEDF"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32D71C8"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6172FE84"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39AE745"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8A70953"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73BC686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36852926"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D8854EC"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22EAB76"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374C3E1"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18B6BCD"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7CB361E0"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8BEB661"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7675F36"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40821E5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1DFDB300"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8C8C56B"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94A591C"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4496CB2"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FDBED96"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73367652"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B661809"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6B4C8A4"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4E2DE10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BF5451" w14:paraId="5AD28C27"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BC1394" w:rsidR="008C1647">
              <w:rPr>
                <w:rFonts w:ascii="Garamond" w:hAnsi="Garamond" w:cs="Calibri"/>
                <w:bCs/>
                <w:caps/>
                <w:color w:val="FFFFFF"/>
              </w:rPr>
              <w:t xml:space="preserve">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A5795E0"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D1D86D1"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0C9F4F7"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EC77713"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453021D1"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628E29F6"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2ECB6CF"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 included studies</w:t>
            </w:r>
          </w:p>
        </w:tc>
      </w:tr>
      <w:tr w:rsidRPr="00BC1394" w:rsidR="008C1647" w:rsidTr="0018157D" w14:paraId="2A6E782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511E2AAD"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D57FFA0"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3F64943"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A65424B"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9ACFE81"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3CAC6ABD"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3D87A043"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171C0EBF" w14:textId="77777777">
            <w:pPr>
              <w:jc w:val="center"/>
              <w:rPr>
                <w:rFonts w:eastAsia="Times New Roman"/>
                <w:szCs w:val="24"/>
              </w:rPr>
            </w:pPr>
          </w:p>
        </w:tc>
      </w:tr>
      <w:tr w:rsidRPr="00BC1394" w:rsidR="008C1647" w:rsidTr="0018157D" w14:paraId="5EC571B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6B041D92"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7EF6D17"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738D95B"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AF75545"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D8F1068"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475458A"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1F99E38"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0379114"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7D10968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57A8AEA8"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D4144CF"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4BF9BAFA"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4686D360"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D67D973"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40DE6DE"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45EC78A"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319BA65"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604B87A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BF5451" w14:paraId="006C5B3F"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BC1394" w:rsidR="008C1647">
              <w:rPr>
                <w:rFonts w:ascii="Garamond" w:hAnsi="Garamond" w:cs="Calibri"/>
                <w:bCs/>
                <w:caps/>
                <w:color w:val="FFFFFF"/>
              </w:rPr>
              <w:t xml:space="preserve">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7F52008"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1DAA9D2"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CB1DD90"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E8DDC50"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2349E4C5"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64DA2F35"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151F5B3"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 included studies</w:t>
            </w:r>
          </w:p>
        </w:tc>
      </w:tr>
      <w:tr w:rsidRPr="00BC1394" w:rsidR="008C1647" w:rsidTr="0018157D" w14:paraId="0963D74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4C9FF147"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EF801F1"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B6F4986"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76484C0"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645A951"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97D741A"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CDBBD98"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5055A3F"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 included studies</w:t>
            </w:r>
          </w:p>
        </w:tc>
      </w:tr>
      <w:tr w:rsidRPr="00BC1394" w:rsidR="008C1647" w:rsidTr="0018157D" w14:paraId="70D02DE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5645FDE7"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62A7B95"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36D3D5DA"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7BFD40C"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536D7FC"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4088954"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68950DB"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CEFA66B"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0FF9A6F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7D7F2C92"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12DDDBE5"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6449A799"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8AF7664"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7E5DC40C"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6E370BF3"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50D25267"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2FB00D44"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r w:rsidRPr="00BC1394" w:rsidR="008C1647" w:rsidTr="0018157D" w14:paraId="6B47066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BC1394" w:rsidR="008C1647" w:rsidP="0018157D" w:rsidRDefault="008C1647" w14:paraId="77884E70" w14:textId="77777777">
            <w:pPr>
              <w:pStyle w:val="NormalWeb"/>
              <w:spacing w:before="0" w:beforeAutospacing="0" w:after="0" w:afterAutospacing="0" w:line="260" w:lineRule="atLeast"/>
              <w:jc w:val="center"/>
              <w:rPr>
                <w:rFonts w:ascii="Garamond" w:hAnsi="Garamond" w:cs="Calibri"/>
                <w:b w:val="0"/>
                <w:bCs/>
                <w:caps/>
                <w:color w:val="FFFFFF"/>
              </w:rPr>
            </w:pPr>
            <w:r w:rsidRPr="00BC1394">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43361BAB"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DD04810"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A695898"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6787D57" w14:textId="77777777">
            <w:pPr>
              <w:pStyle w:val="NormalWeb"/>
              <w:spacing w:before="0" w:beforeAutospacing="0" w:after="0" w:afterAutospacing="0"/>
              <w:jc w:val="center"/>
              <w:rPr>
                <w:rFonts w:ascii="Garamond" w:hAnsi="Garamond" w:cs="Calibri"/>
                <w:b w:val="0"/>
                <w:bCs/>
                <w:color w:val="000000"/>
              </w:rPr>
            </w:pPr>
            <w:r w:rsidRPr="00BC1394">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BC1394" w:rsidR="008C1647" w:rsidP="0018157D" w:rsidRDefault="008C1647" w14:paraId="576D15F8"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0EF0C11C"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BC1394" w:rsidR="008C1647" w:rsidP="0018157D" w:rsidRDefault="008C1647" w14:paraId="452D05DF" w14:textId="77777777">
            <w:pPr>
              <w:pStyle w:val="NormalWeb"/>
              <w:spacing w:before="0" w:beforeAutospacing="0" w:after="0" w:afterAutospacing="0"/>
              <w:jc w:val="center"/>
              <w:rPr>
                <w:rFonts w:ascii="Garamond" w:hAnsi="Garamond" w:cs="Calibri"/>
                <w:color w:val="AEAAAA"/>
              </w:rPr>
            </w:pPr>
            <w:r w:rsidRPr="00BC1394">
              <w:rPr>
                <w:rFonts w:ascii="Garamond" w:hAnsi="Garamond" w:cs="Calibri"/>
                <w:color w:val="AEAAAA"/>
              </w:rPr>
              <w:t>Don't know</w:t>
            </w:r>
          </w:p>
        </w:tc>
      </w:tr>
    </w:tbl>
    <w:p w:rsidRPr="00BC1394" w:rsidR="008C1647" w:rsidP="008C1647" w:rsidRDefault="008C1647" w14:paraId="1ECDF883" w14:textId="77777777">
      <w:pPr>
        <w:rPr>
          <w:rFonts w:eastAsia="Times New Roman" w:cs="Calibri"/>
          <w:color w:val="000000"/>
          <w:szCs w:val="24"/>
          <w:lang w:val="en"/>
        </w:rPr>
      </w:pPr>
    </w:p>
    <w:p w:rsidR="008C1647" w:rsidP="00F06C37" w:rsidRDefault="008C1647" w14:paraId="5EC3718F" w14:textId="410C058F">
      <w:pPr>
        <w:pStyle w:val="Heading2"/>
        <w:rPr>
          <w:rFonts w:eastAsia="Times New Roman"/>
          <w:lang w:val="en"/>
        </w:rPr>
      </w:pPr>
      <w:bookmarkStart w:name="_Toc58338693" w:id="4"/>
      <w:r w:rsidRPr="00301348">
        <w:rPr>
          <w:rFonts w:eastAsia="Times New Roman"/>
          <w:lang w:val="en"/>
        </w:rPr>
        <w:t>Type of Recommendation</w:t>
      </w:r>
      <w:bookmarkEnd w:id="4"/>
    </w:p>
    <w:p w:rsidRPr="00F06C37" w:rsidR="00F06C37" w:rsidP="00F06C37" w:rsidRDefault="00F06C37" w14:paraId="053E1160"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BC1394" w:rsidR="008C1647" w:rsidTr="0018157D" w14:paraId="44388853"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BC1394" w:rsidR="008C1647" w:rsidP="0018157D" w:rsidRDefault="008C1647" w14:paraId="0AE86F17" w14:textId="77777777">
            <w:pPr>
              <w:pStyle w:val="NormalWeb"/>
              <w:spacing w:before="0" w:beforeAutospacing="0" w:after="0" w:afterAutospacing="0"/>
              <w:jc w:val="center"/>
              <w:rPr>
                <w:rFonts w:ascii="Garamond" w:hAnsi="Garamond" w:cs="Calibri"/>
                <w:color w:val="000000"/>
              </w:rPr>
            </w:pPr>
            <w:r w:rsidRPr="00BC1394">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BC1394" w:rsidR="008C1647" w:rsidP="0018157D" w:rsidRDefault="008C1647" w14:paraId="11FA8DAA" w14:textId="77777777">
            <w:pPr>
              <w:pStyle w:val="NormalWeb"/>
              <w:spacing w:before="0" w:beforeAutospacing="0" w:after="0" w:afterAutospacing="0"/>
              <w:jc w:val="center"/>
              <w:rPr>
                <w:rFonts w:ascii="Garamond" w:hAnsi="Garamond" w:cs="Calibri"/>
                <w:color w:val="000000"/>
              </w:rPr>
            </w:pPr>
            <w:r w:rsidRPr="00BC1394">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BC1394" w:rsidR="008C1647" w:rsidP="0018157D" w:rsidRDefault="008C1647" w14:paraId="54197119" w14:textId="77777777">
            <w:pPr>
              <w:pStyle w:val="NormalWeb"/>
              <w:spacing w:before="0" w:beforeAutospacing="0" w:after="0" w:afterAutospacing="0"/>
              <w:jc w:val="center"/>
              <w:rPr>
                <w:rFonts w:ascii="Garamond" w:hAnsi="Garamond" w:cs="Calibri"/>
                <w:color w:val="000000"/>
              </w:rPr>
            </w:pPr>
            <w:r w:rsidRPr="00BC1394">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BC1394" w:rsidR="008C1647" w:rsidP="0018157D" w:rsidRDefault="008C1647" w14:paraId="6F14AAB7" w14:textId="77777777">
            <w:pPr>
              <w:pStyle w:val="NormalWeb"/>
              <w:spacing w:before="0" w:beforeAutospacing="0" w:after="0" w:afterAutospacing="0"/>
              <w:jc w:val="center"/>
              <w:rPr>
                <w:rFonts w:ascii="Garamond" w:hAnsi="Garamond" w:cs="Calibri"/>
                <w:b w:val="0"/>
                <w:bCs/>
                <w:color w:val="FFFFFF"/>
              </w:rPr>
            </w:pPr>
            <w:r w:rsidRPr="00BC1394">
              <w:rPr>
                <w:rFonts w:ascii="Garamond" w:hAnsi="Garamond" w:cs="Calibri"/>
                <w:bCs/>
                <w:color w:val="FFFFFF"/>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BC1394" w:rsidR="008C1647" w:rsidP="0018157D" w:rsidRDefault="008C1647" w14:paraId="06E61822" w14:textId="77777777">
            <w:pPr>
              <w:pStyle w:val="NormalWeb"/>
              <w:spacing w:before="0" w:beforeAutospacing="0" w:after="0" w:afterAutospacing="0"/>
              <w:jc w:val="center"/>
              <w:rPr>
                <w:rFonts w:ascii="Garamond" w:hAnsi="Garamond" w:cs="Calibri"/>
                <w:color w:val="000000"/>
              </w:rPr>
            </w:pPr>
            <w:r w:rsidRPr="00BC1394">
              <w:rPr>
                <w:rFonts w:ascii="Garamond" w:hAnsi="Garamond" w:cs="Calibri"/>
                <w:color w:val="000000"/>
              </w:rPr>
              <w:t>Strong recommendation for the intervention</w:t>
            </w:r>
          </w:p>
        </w:tc>
      </w:tr>
      <w:tr w:rsidRPr="00BC1394" w:rsidR="008C1647" w:rsidTr="0018157D" w14:paraId="06753138"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BC1394" w:rsidR="008C1647" w:rsidP="0018157D" w:rsidRDefault="008C1647" w14:paraId="47D2A5EE" w14:textId="77777777">
            <w:pPr>
              <w:pStyle w:val="marker"/>
              <w:spacing w:before="0" w:beforeAutospacing="0" w:after="0" w:afterAutospacing="0"/>
              <w:jc w:val="center"/>
              <w:rPr>
                <w:rFonts w:ascii="Garamond" w:hAnsi="Garamond"/>
                <w:color w:val="000000"/>
              </w:rPr>
            </w:pPr>
            <w:r w:rsidRPr="00BC1394">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BC1394" w:rsidR="008C1647" w:rsidP="0018157D" w:rsidRDefault="008C1647" w14:paraId="773463C4" w14:textId="77777777">
            <w:pPr>
              <w:pStyle w:val="marker"/>
              <w:spacing w:before="0" w:beforeAutospacing="0" w:after="0" w:afterAutospacing="0"/>
              <w:jc w:val="center"/>
              <w:rPr>
                <w:rFonts w:ascii="Garamond" w:hAnsi="Garamond"/>
                <w:color w:val="000000"/>
              </w:rPr>
            </w:pPr>
            <w:r w:rsidRPr="00BC1394">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BC1394" w:rsidR="008C1647" w:rsidP="0018157D" w:rsidRDefault="008C1647" w14:paraId="2FE43AE8" w14:textId="77777777">
            <w:pPr>
              <w:pStyle w:val="marker"/>
              <w:spacing w:before="0" w:beforeAutospacing="0" w:after="0" w:afterAutospacing="0"/>
              <w:jc w:val="center"/>
              <w:rPr>
                <w:rFonts w:ascii="Garamond" w:hAnsi="Garamond"/>
                <w:color w:val="000000"/>
              </w:rPr>
            </w:pPr>
            <w:r w:rsidRPr="00BC1394">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BC1394" w:rsidR="008C1647" w:rsidP="0018157D" w:rsidRDefault="008C1647" w14:paraId="61B4B4EA" w14:textId="77777777">
            <w:pPr>
              <w:pStyle w:val="marker"/>
              <w:spacing w:before="0" w:beforeAutospacing="0" w:after="0" w:afterAutospacing="0"/>
              <w:jc w:val="center"/>
              <w:rPr>
                <w:rFonts w:ascii="Garamond" w:hAnsi="Garamond"/>
                <w:b w:val="0"/>
                <w:bCs/>
                <w:color w:val="FFFFFF"/>
              </w:rPr>
            </w:pPr>
            <w:r w:rsidRPr="00BC1394">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BC1394" w:rsidR="008C1647" w:rsidP="0018157D" w:rsidRDefault="008C1647" w14:paraId="6C8D5EA8" w14:textId="77777777">
            <w:pPr>
              <w:pStyle w:val="marker"/>
              <w:spacing w:before="0" w:beforeAutospacing="0" w:after="0" w:afterAutospacing="0"/>
              <w:jc w:val="center"/>
              <w:rPr>
                <w:rFonts w:ascii="Garamond" w:hAnsi="Garamond"/>
                <w:color w:val="000000"/>
              </w:rPr>
            </w:pPr>
            <w:r w:rsidRPr="00BC1394">
              <w:rPr>
                <w:rFonts w:ascii="Garamond" w:hAnsi="Garamond"/>
                <w:color w:val="000000"/>
              </w:rPr>
              <w:t xml:space="preserve">○ </w:t>
            </w:r>
          </w:p>
        </w:tc>
      </w:tr>
    </w:tbl>
    <w:p w:rsidRPr="00F65AF7" w:rsidR="008C1647" w:rsidP="00F65AF7" w:rsidRDefault="008C1647" w14:paraId="58EDF142" w14:textId="77777777">
      <w:pPr>
        <w:rPr>
          <w:rFonts w:eastAsia="Times New Roman"/>
          <w:sz w:val="17"/>
          <w:szCs w:val="17"/>
          <w:lang w:val="en"/>
        </w:rPr>
        <w:sectPr w:rsidRPr="00F65AF7" w:rsidR="008C1647" w:rsidSect="00D4440D">
          <w:pgSz w:w="16838" w:h="11906" w:orient="landscape"/>
          <w:pgMar w:top="1440" w:right="1440" w:bottom="1440" w:left="1440" w:header="708" w:footer="708" w:gutter="0"/>
          <w:cols w:space="708"/>
          <w:docGrid w:linePitch="360"/>
        </w:sectPr>
      </w:pPr>
    </w:p>
    <w:p w:rsidRPr="00974B72" w:rsidR="00D4440D" w:rsidP="0042394E" w:rsidRDefault="00D4440D" w14:paraId="3B4D487E" w14:textId="77777777">
      <w:pPr>
        <w:rPr>
          <w:b w:val="0"/>
          <w:szCs w:val="24"/>
        </w:rPr>
      </w:pPr>
    </w:p>
    <w:p w:rsidRPr="006054DF" w:rsidR="0042394E" w:rsidP="006054DF" w:rsidRDefault="0042394E" w14:paraId="1EE2E99C" w14:textId="77777777">
      <w:pPr>
        <w:pStyle w:val="Heading1"/>
      </w:pPr>
      <w:bookmarkStart w:name="_Toc58338694" w:id="5"/>
      <w:r w:rsidRPr="006054DF">
        <w:t>59.</w:t>
      </w:r>
      <w:r w:rsidRPr="006054DF">
        <w:tab/>
      </w:r>
      <w:r w:rsidRPr="006054DF">
        <w:t>In adults with sepsis, should we use a hemoperfusion therapy?</w:t>
      </w:r>
      <w:bookmarkEnd w:id="5"/>
      <w:r w:rsidRPr="006054DF">
        <w:t xml:space="preserve"> </w:t>
      </w:r>
    </w:p>
    <w:p w:rsidRPr="00974B72" w:rsidR="00933926" w:rsidP="006054DF" w:rsidRDefault="006054DF" w14:paraId="0228C55D" w14:textId="3826A70E">
      <w:pPr>
        <w:pStyle w:val="Heading2"/>
      </w:pPr>
      <w:bookmarkStart w:name="_Toc58338695" w:id="6"/>
      <w:r>
        <w:t>Forest plot for m</w:t>
      </w:r>
      <w:r w:rsidRPr="00974B72" w:rsidR="00933926">
        <w:t>ortality, polymyxin</w:t>
      </w:r>
      <w:bookmarkEnd w:id="6"/>
    </w:p>
    <w:p w:rsidRPr="00974B72" w:rsidR="00933926" w:rsidP="0042394E" w:rsidRDefault="00933926" w14:paraId="71284365" w14:textId="77777777">
      <w:pPr>
        <w:rPr>
          <w:b w:val="0"/>
          <w:szCs w:val="24"/>
        </w:rPr>
      </w:pPr>
      <w:r w:rsidRPr="00974B72">
        <w:rPr>
          <w:b w:val="0"/>
          <w:noProof/>
          <w:szCs w:val="24"/>
          <w:lang w:val="en-US"/>
        </w:rPr>
        <w:drawing>
          <wp:inline distT="0" distB="0" distL="0" distR="0" wp14:anchorId="0CD5FAB5" wp14:editId="07FFAED3">
            <wp:extent cx="4104456" cy="3835254"/>
            <wp:effectExtent l="0" t="0" r="0" b="0"/>
            <wp:docPr id="6147"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2" descr="image001"/>
                    <pic:cNvPicPr>
                      <a:picLocks noChangeAspect="1" noChangeArrowheads="1"/>
                    </pic:cNvPicPr>
                  </pic:nvPicPr>
                  <pic:blipFill rotWithShape="1">
                    <a:blip r:embed="rId10">
                      <a:extLst>
                        <a:ext uri="{28A0092B-C50C-407E-A947-70E740481C1C}">
                          <a14:useLocalDpi xmlns:a14="http://schemas.microsoft.com/office/drawing/2010/main" val="0"/>
                        </a:ext>
                      </a:extLst>
                    </a:blip>
                    <a:srcRect b="7529"/>
                    <a:stretch/>
                  </pic:blipFill>
                  <pic:spPr bwMode="auto">
                    <a:xfrm>
                      <a:off x="0" y="0"/>
                      <a:ext cx="4104456" cy="383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74B72" w:rsidP="0042394E" w:rsidRDefault="00974B72" w14:paraId="30AE65E4" w14:textId="77777777">
      <w:pPr>
        <w:rPr>
          <w:b w:val="0"/>
          <w:szCs w:val="24"/>
        </w:rPr>
        <w:sectPr w:rsidR="00974B72" w:rsidSect="00D4440D">
          <w:pgSz w:w="16838" w:h="11906" w:orient="landscape"/>
          <w:pgMar w:top="1440" w:right="1440" w:bottom="1440" w:left="1440" w:header="708" w:footer="708" w:gutter="0"/>
          <w:cols w:space="708"/>
          <w:docGrid w:linePitch="360"/>
        </w:sectPr>
      </w:pPr>
    </w:p>
    <w:p w:rsidRPr="00974B72" w:rsidR="00933926" w:rsidP="006054DF" w:rsidRDefault="006054DF" w14:paraId="2D87B179" w14:textId="15716D6F">
      <w:pPr>
        <w:pStyle w:val="Heading2"/>
      </w:pPr>
      <w:bookmarkStart w:name="_Toc58338696" w:id="7"/>
      <w:r>
        <w:lastRenderedPageBreak/>
        <w:t>Forest plot for m</w:t>
      </w:r>
      <w:r w:rsidRPr="00974B72" w:rsidR="00933926">
        <w:t>ortality, other therapies</w:t>
      </w:r>
      <w:bookmarkEnd w:id="7"/>
    </w:p>
    <w:p w:rsidRPr="00974B72" w:rsidR="00293D3A" w:rsidP="0042394E" w:rsidRDefault="00293D3A" w14:paraId="49B03A09" w14:textId="77777777">
      <w:pPr>
        <w:rPr>
          <w:b w:val="0"/>
          <w:szCs w:val="24"/>
        </w:rPr>
      </w:pPr>
      <w:r w:rsidRPr="00974B72">
        <w:rPr>
          <w:b w:val="0"/>
          <w:noProof/>
          <w:szCs w:val="24"/>
          <w:lang w:val="en-US"/>
        </w:rPr>
        <w:drawing>
          <wp:inline distT="0" distB="0" distL="0" distR="0" wp14:anchorId="7D38ED78" wp14:editId="3AB2C3EC">
            <wp:extent cx="5328770" cy="3971880"/>
            <wp:effectExtent l="0" t="0" r="5715" b="0"/>
            <wp:docPr id="7170"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002"/>
                    <pic:cNvPicPr>
                      <a:picLocks noChangeAspect="1" noChangeArrowheads="1"/>
                    </pic:cNvPicPr>
                  </pic:nvPicPr>
                  <pic:blipFill rotWithShape="1">
                    <a:blip r:embed="rId11">
                      <a:extLst>
                        <a:ext uri="{28A0092B-C50C-407E-A947-70E740481C1C}">
                          <a14:useLocalDpi xmlns:a14="http://schemas.microsoft.com/office/drawing/2010/main" val="0"/>
                        </a:ext>
                      </a:extLst>
                    </a:blip>
                    <a:srcRect b="10854"/>
                    <a:stretch/>
                  </pic:blipFill>
                  <pic:spPr bwMode="auto">
                    <a:xfrm>
                      <a:off x="0" y="0"/>
                      <a:ext cx="5328770" cy="39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74B72" w:rsidP="00D4440D" w:rsidRDefault="00974B72" w14:paraId="08AF4543"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D4440D" w:rsidP="006054DF" w:rsidRDefault="006054DF" w14:paraId="05E84FA5" w14:textId="51E9D22A">
      <w:pPr>
        <w:pStyle w:val="Heading2"/>
        <w:rPr>
          <w:rFonts w:eastAsia="Times New Roman"/>
          <w:lang w:val="en"/>
        </w:rPr>
      </w:pPr>
      <w:bookmarkStart w:name="_Toc58338697" w:id="8"/>
      <w:r>
        <w:rPr>
          <w:rFonts w:eastAsia="Times New Roman"/>
          <w:bCs/>
          <w:lang w:val="en"/>
        </w:rPr>
        <w:lastRenderedPageBreak/>
        <w:t>Evidence profile</w:t>
      </w:r>
      <w:r w:rsidRPr="00326E63" w:rsidR="00D4440D">
        <w:rPr>
          <w:rFonts w:eastAsia="Times New Roman"/>
          <w:lang w:val="en"/>
        </w:rPr>
        <w:t>: Hemoperfusion therapy compared to no hemoperfusion for patients with sepsis</w:t>
      </w:r>
      <w:bookmarkEnd w:id="8"/>
      <w:r w:rsidRPr="00326E63" w:rsidR="00D4440D">
        <w:rPr>
          <w:rFonts w:eastAsia="Times New Roman"/>
          <w:lang w:val="en"/>
        </w:rPr>
        <w:t xml:space="preserve"> </w:t>
      </w:r>
    </w:p>
    <w:p w:rsidRPr="00326E63" w:rsidR="00D4440D" w:rsidP="00D4440D" w:rsidRDefault="00D4440D" w14:paraId="3C44158E"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D4440D" w:rsidP="00D4440D" w:rsidRDefault="00D4440D" w14:paraId="1AFBAD4C"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Putzu</w:t>
      </w:r>
      <w:proofErr w:type="spellEnd"/>
      <w:r w:rsidRPr="00326E63">
        <w:rPr>
          <w:rFonts w:eastAsia="Times New Roman"/>
          <w:color w:val="000000"/>
          <w:sz w:val="18"/>
          <w:szCs w:val="18"/>
          <w:lang w:val="en"/>
        </w:rPr>
        <w:t xml:space="preserve"> A, </w:t>
      </w:r>
      <w:proofErr w:type="spellStart"/>
      <w:r w:rsidRPr="00326E63">
        <w:rPr>
          <w:rFonts w:eastAsia="Times New Roman"/>
          <w:color w:val="000000"/>
          <w:sz w:val="18"/>
          <w:szCs w:val="18"/>
          <w:lang w:val="en"/>
        </w:rPr>
        <w:t>Schorer</w:t>
      </w:r>
      <w:proofErr w:type="spellEnd"/>
      <w:r w:rsidRPr="00326E63">
        <w:rPr>
          <w:rFonts w:eastAsia="Times New Roman"/>
          <w:color w:val="000000"/>
          <w:sz w:val="18"/>
          <w:szCs w:val="18"/>
          <w:lang w:val="en"/>
        </w:rPr>
        <w:t xml:space="preserve"> R, Lopez-Delgado JC, et al. Blood purification and mortality in sepsis and septic shock: a systematic review and meta-analysis of randomized trials. Anesthesiology </w:t>
      </w:r>
      <w:proofErr w:type="gramStart"/>
      <w:r w:rsidRPr="00326E63">
        <w:rPr>
          <w:rFonts w:eastAsia="Times New Roman"/>
          <w:color w:val="000000"/>
          <w:sz w:val="18"/>
          <w:szCs w:val="18"/>
          <w:lang w:val="en"/>
        </w:rPr>
        <w:t>2019;131:580</w:t>
      </w:r>
      <w:proofErr w:type="gramEnd"/>
      <w:r w:rsidRPr="00326E63">
        <w:rPr>
          <w:rFonts w:eastAsia="Times New Roman"/>
          <w:color w:val="000000"/>
          <w:sz w:val="18"/>
          <w:szCs w:val="18"/>
          <w:lang w:val="en"/>
        </w:rPr>
        <w:t xml:space="preserve">-93 (mortality) Fuji T, </w:t>
      </w:r>
      <w:proofErr w:type="spellStart"/>
      <w:r w:rsidRPr="00326E63">
        <w:rPr>
          <w:rFonts w:eastAsia="Times New Roman"/>
          <w:color w:val="000000"/>
          <w:sz w:val="18"/>
          <w:szCs w:val="18"/>
          <w:lang w:val="en"/>
        </w:rPr>
        <w:t>Ganeko</w:t>
      </w:r>
      <w:proofErr w:type="spellEnd"/>
      <w:r w:rsidRPr="00326E63">
        <w:rPr>
          <w:rFonts w:eastAsia="Times New Roman"/>
          <w:color w:val="000000"/>
          <w:sz w:val="18"/>
          <w:szCs w:val="18"/>
          <w:lang w:val="en"/>
        </w:rPr>
        <w:t xml:space="preserve"> R, Kataoka Y, et. al. Polymyxin-B-immobilized hemoperfusion and mortality in critically ill adult patients with sepsis/septic shock: a systematic review with meta-analysis and trial sequential analysis. Intensive Care med </w:t>
      </w:r>
      <w:proofErr w:type="gramStart"/>
      <w:r w:rsidRPr="00326E63">
        <w:rPr>
          <w:rFonts w:eastAsia="Times New Roman"/>
          <w:color w:val="000000"/>
          <w:sz w:val="18"/>
          <w:szCs w:val="18"/>
          <w:lang w:val="en"/>
        </w:rPr>
        <w:t>2018;44:167</w:t>
      </w:r>
      <w:proofErr w:type="gramEnd"/>
      <w:r w:rsidRPr="00326E63">
        <w:rPr>
          <w:rFonts w:eastAsia="Times New Roman"/>
          <w:color w:val="000000"/>
          <w:sz w:val="18"/>
          <w:szCs w:val="18"/>
          <w:lang w:val="en"/>
        </w:rPr>
        <w:t xml:space="preserve">-78 (organ dysfunction, vasopressor-free days) </w:t>
      </w:r>
    </w:p>
    <w:tbl>
      <w:tblPr>
        <w:tblStyle w:val="TableGridLight"/>
        <w:tblW w:w="14722" w:type="dxa"/>
        <w:tblLook w:val="04A0" w:firstRow="1" w:lastRow="0" w:firstColumn="1" w:lastColumn="0" w:noHBand="0" w:noVBand="1"/>
      </w:tblPr>
      <w:tblGrid>
        <w:gridCol w:w="788"/>
        <w:gridCol w:w="1148"/>
        <w:gridCol w:w="782"/>
        <w:gridCol w:w="1274"/>
        <w:gridCol w:w="1158"/>
        <w:gridCol w:w="1145"/>
        <w:gridCol w:w="1448"/>
        <w:gridCol w:w="1408"/>
        <w:gridCol w:w="1381"/>
        <w:gridCol w:w="858"/>
        <w:gridCol w:w="990"/>
        <w:gridCol w:w="993"/>
        <w:gridCol w:w="1349"/>
      </w:tblGrid>
      <w:tr w:rsidRPr="00974B72" w:rsidR="00974B72" w:rsidTr="00974B72" w14:paraId="2626E956" w14:textId="77777777">
        <w:trPr>
          <w:trHeight w:val="260"/>
        </w:trPr>
        <w:tc>
          <w:tcPr>
            <w:tcW w:w="0" w:type="auto"/>
            <w:gridSpan w:val="7"/>
            <w:hideMark/>
          </w:tcPr>
          <w:p w:rsidRPr="00974B72" w:rsidR="00D4440D" w:rsidP="00182802" w:rsidRDefault="00537D1C" w14:paraId="443405BD"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D4440D">
              <w:rPr>
                <w:rFonts w:eastAsia="Times New Roman"/>
                <w:bCs/>
                <w:color w:val="000000" w:themeColor="text1"/>
                <w:sz w:val="18"/>
                <w:szCs w:val="18"/>
              </w:rPr>
              <w:t xml:space="preserve"> assessment</w:t>
            </w:r>
          </w:p>
        </w:tc>
        <w:tc>
          <w:tcPr>
            <w:tcW w:w="0" w:type="auto"/>
            <w:gridSpan w:val="2"/>
            <w:hideMark/>
          </w:tcPr>
          <w:p w:rsidRPr="00974B72" w:rsidR="00D4440D" w:rsidP="00182802" w:rsidRDefault="00D4440D" w14:paraId="1ACD084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0" w:type="auto"/>
            <w:gridSpan w:val="2"/>
            <w:hideMark/>
          </w:tcPr>
          <w:p w:rsidRPr="00974B72" w:rsidR="00D4440D" w:rsidP="00182802" w:rsidRDefault="00D4440D" w14:paraId="46C3D68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0" w:type="auto"/>
            <w:vMerge w:val="restart"/>
            <w:hideMark/>
          </w:tcPr>
          <w:p w:rsidRPr="00974B72" w:rsidR="00D4440D" w:rsidP="00182802" w:rsidRDefault="00537D1C" w14:paraId="620AA6A1"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0" w:type="auto"/>
            <w:vMerge w:val="restart"/>
            <w:hideMark/>
          </w:tcPr>
          <w:p w:rsidRPr="00974B72" w:rsidR="00D4440D" w:rsidP="00182802" w:rsidRDefault="00D4440D" w14:paraId="4DA74C4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199B6E89" w14:textId="77777777">
        <w:trPr>
          <w:trHeight w:val="1072"/>
        </w:trPr>
        <w:tc>
          <w:tcPr>
            <w:tcW w:w="0" w:type="auto"/>
            <w:hideMark/>
          </w:tcPr>
          <w:p w:rsidRPr="00974B72" w:rsidR="00D4440D" w:rsidP="00182802" w:rsidRDefault="00D4440D" w14:paraId="3DD2470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0" w:type="auto"/>
            <w:hideMark/>
          </w:tcPr>
          <w:p w:rsidRPr="00974B72" w:rsidR="00D4440D" w:rsidP="00182802" w:rsidRDefault="00D4440D" w14:paraId="46FBDFF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0" w:type="auto"/>
            <w:hideMark/>
          </w:tcPr>
          <w:p w:rsidRPr="00974B72" w:rsidR="00D4440D" w:rsidP="00182802" w:rsidRDefault="00D4440D" w14:paraId="47CCBDD5"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0" w:type="auto"/>
            <w:hideMark/>
          </w:tcPr>
          <w:p w:rsidRPr="00974B72" w:rsidR="00D4440D" w:rsidP="00182802" w:rsidRDefault="00D4440D" w14:paraId="149B74D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0" w:type="auto"/>
            <w:hideMark/>
          </w:tcPr>
          <w:p w:rsidRPr="00974B72" w:rsidR="00D4440D" w:rsidP="00182802" w:rsidRDefault="00D4440D" w14:paraId="2ADD20A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0" w:type="auto"/>
            <w:hideMark/>
          </w:tcPr>
          <w:p w:rsidRPr="00974B72" w:rsidR="00D4440D" w:rsidP="00182802" w:rsidRDefault="00D4440D" w14:paraId="0039D53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0" w:type="auto"/>
            <w:hideMark/>
          </w:tcPr>
          <w:p w:rsidRPr="00974B72" w:rsidR="00D4440D" w:rsidP="00182802" w:rsidRDefault="00D4440D" w14:paraId="45B5B48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0" w:type="auto"/>
            <w:hideMark/>
          </w:tcPr>
          <w:p w:rsidRPr="00974B72" w:rsidR="00D4440D" w:rsidP="00182802" w:rsidRDefault="00D4440D" w14:paraId="66DBDAE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hemoperfusion therapy</w:t>
            </w:r>
          </w:p>
        </w:tc>
        <w:tc>
          <w:tcPr>
            <w:tcW w:w="0" w:type="auto"/>
            <w:hideMark/>
          </w:tcPr>
          <w:p w:rsidRPr="00974B72" w:rsidR="00D4440D" w:rsidP="00182802" w:rsidRDefault="00D4440D" w14:paraId="1B692D0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 hemoperfusion</w:t>
            </w:r>
          </w:p>
        </w:tc>
        <w:tc>
          <w:tcPr>
            <w:tcW w:w="0" w:type="auto"/>
            <w:hideMark/>
          </w:tcPr>
          <w:p w:rsidRPr="00974B72" w:rsidR="00D4440D" w:rsidP="00182802" w:rsidRDefault="00D4440D" w14:paraId="2CF0407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0" w:type="auto"/>
            <w:hideMark/>
          </w:tcPr>
          <w:p w:rsidRPr="00974B72" w:rsidR="00D4440D" w:rsidP="00182802" w:rsidRDefault="00D4440D" w14:paraId="17E65C3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0" w:type="auto"/>
            <w:vMerge/>
            <w:hideMark/>
          </w:tcPr>
          <w:p w:rsidRPr="00974B72" w:rsidR="00D4440D" w:rsidP="00182802" w:rsidRDefault="00D4440D" w14:paraId="7B6D7AC8" w14:textId="77777777">
            <w:pPr>
              <w:rPr>
                <w:rFonts w:eastAsia="Times New Roman"/>
                <w:b w:val="0"/>
                <w:bCs/>
                <w:color w:val="000000" w:themeColor="text1"/>
                <w:sz w:val="18"/>
                <w:szCs w:val="18"/>
              </w:rPr>
            </w:pPr>
          </w:p>
        </w:tc>
        <w:tc>
          <w:tcPr>
            <w:tcW w:w="0" w:type="auto"/>
            <w:vMerge/>
            <w:hideMark/>
          </w:tcPr>
          <w:p w:rsidRPr="00974B72" w:rsidR="00D4440D" w:rsidP="00182802" w:rsidRDefault="00D4440D" w14:paraId="320C36B4" w14:textId="77777777">
            <w:pPr>
              <w:rPr>
                <w:rFonts w:eastAsia="Times New Roman"/>
                <w:b w:val="0"/>
                <w:bCs/>
                <w:color w:val="000000" w:themeColor="text1"/>
                <w:sz w:val="18"/>
                <w:szCs w:val="18"/>
              </w:rPr>
            </w:pPr>
          </w:p>
        </w:tc>
      </w:tr>
      <w:tr w:rsidRPr="00974B72" w:rsidR="00974B72" w:rsidTr="00974B72" w14:paraId="53971F22" w14:textId="77777777">
        <w:trPr>
          <w:trHeight w:val="273"/>
        </w:trPr>
        <w:tc>
          <w:tcPr>
            <w:tcW w:w="0" w:type="auto"/>
            <w:gridSpan w:val="13"/>
            <w:hideMark/>
          </w:tcPr>
          <w:p w:rsidRPr="00974B72" w:rsidR="00D4440D" w:rsidP="00182802" w:rsidRDefault="00D4440D" w14:paraId="7AEC3AC2"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(follow up: longest)</w:t>
            </w:r>
          </w:p>
        </w:tc>
      </w:tr>
      <w:tr w:rsidRPr="00974B72" w:rsidR="00974B72" w:rsidTr="00974B72" w14:paraId="6DCA0AFA" w14:textId="77777777">
        <w:trPr>
          <w:trHeight w:val="2417"/>
        </w:trPr>
        <w:tc>
          <w:tcPr>
            <w:tcW w:w="0" w:type="auto"/>
            <w:hideMark/>
          </w:tcPr>
          <w:p w:rsidRPr="00974B72" w:rsidR="00D4440D" w:rsidP="00182802" w:rsidRDefault="00D4440D" w14:paraId="6792428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13 </w:t>
            </w:r>
          </w:p>
        </w:tc>
        <w:tc>
          <w:tcPr>
            <w:tcW w:w="0" w:type="auto"/>
            <w:hideMark/>
          </w:tcPr>
          <w:p w:rsidRPr="00974B72" w:rsidR="00D4440D" w:rsidP="00182802" w:rsidRDefault="00D4440D" w14:paraId="710F137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0" w:type="auto"/>
            <w:hideMark/>
          </w:tcPr>
          <w:p w:rsidRPr="00974B72" w:rsidR="00D4440D" w:rsidP="00182802" w:rsidRDefault="00D4440D" w14:paraId="6A6A1DE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a</w:t>
            </w:r>
          </w:p>
        </w:tc>
        <w:tc>
          <w:tcPr>
            <w:tcW w:w="0" w:type="auto"/>
            <w:hideMark/>
          </w:tcPr>
          <w:p w:rsidRPr="00974B72" w:rsidR="00D4440D" w:rsidP="00182802" w:rsidRDefault="00D4440D" w14:paraId="040951B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b</w:t>
            </w:r>
          </w:p>
        </w:tc>
        <w:tc>
          <w:tcPr>
            <w:tcW w:w="0" w:type="auto"/>
            <w:hideMark/>
          </w:tcPr>
          <w:p w:rsidRPr="00974B72" w:rsidR="00D4440D" w:rsidP="00182802" w:rsidRDefault="00D4440D" w14:paraId="7491124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0" w:type="auto"/>
            <w:hideMark/>
          </w:tcPr>
          <w:p w:rsidRPr="00974B72" w:rsidR="00D4440D" w:rsidP="00182802" w:rsidRDefault="00D4440D" w14:paraId="7C761E9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5A80F5C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publication bias strongly suspected </w:t>
            </w:r>
            <w:r w:rsidRPr="00974B72">
              <w:rPr>
                <w:rFonts w:eastAsia="Times New Roman"/>
                <w:color w:val="000000" w:themeColor="text1"/>
                <w:sz w:val="18"/>
                <w:szCs w:val="18"/>
                <w:vertAlign w:val="superscript"/>
              </w:rPr>
              <w:t>d</w:t>
            </w:r>
          </w:p>
        </w:tc>
        <w:tc>
          <w:tcPr>
            <w:tcW w:w="0" w:type="auto"/>
            <w:hideMark/>
          </w:tcPr>
          <w:p w:rsidRPr="00974B72" w:rsidR="00D4440D" w:rsidP="00182802" w:rsidRDefault="00D4440D" w14:paraId="20629D0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319/798 (40.0%) </w:t>
            </w:r>
          </w:p>
        </w:tc>
        <w:tc>
          <w:tcPr>
            <w:tcW w:w="0" w:type="auto"/>
            <w:hideMark/>
          </w:tcPr>
          <w:p w:rsidRPr="00974B72" w:rsidR="00D4440D" w:rsidP="00182802" w:rsidRDefault="00D4440D" w14:paraId="022FE4ED"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347/772 (44.9%) </w:t>
            </w:r>
          </w:p>
        </w:tc>
        <w:tc>
          <w:tcPr>
            <w:tcW w:w="0" w:type="auto"/>
            <w:hideMark/>
          </w:tcPr>
          <w:p w:rsidRPr="00974B72" w:rsidR="00D4440D" w:rsidP="00182802" w:rsidRDefault="00D4440D" w14:paraId="026E0C7A"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0.87</w:t>
            </w:r>
            <w:r w:rsidRPr="00974B72">
              <w:rPr>
                <w:rFonts w:eastAsia="Times New Roman"/>
                <w:color w:val="000000" w:themeColor="text1"/>
                <w:sz w:val="18"/>
                <w:szCs w:val="18"/>
              </w:rPr>
              <w:br/>
            </w:r>
            <w:r w:rsidRPr="00974B72">
              <w:rPr>
                <w:rStyle w:val="cell"/>
                <w:rFonts w:eastAsia="Times New Roman"/>
                <w:color w:val="000000" w:themeColor="text1"/>
                <w:sz w:val="18"/>
                <w:szCs w:val="18"/>
              </w:rPr>
              <w:t>(0.78 to 0.98)</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52E15686" w14:textId="77777777">
            <w:pPr>
              <w:jc w:val="center"/>
              <w:rPr>
                <w:rFonts w:eastAsia="Times New Roman"/>
                <w:color w:val="000000" w:themeColor="text1"/>
                <w:sz w:val="18"/>
                <w:szCs w:val="18"/>
              </w:rPr>
            </w:pPr>
            <w:r w:rsidRPr="00974B72">
              <w:rPr>
                <w:rFonts w:eastAsia="Times New Roman"/>
                <w:bCs/>
                <w:color w:val="000000" w:themeColor="text1"/>
                <w:sz w:val="18"/>
                <w:szCs w:val="18"/>
              </w:rPr>
              <w:t>58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99 fewer to 9 fewer) </w:t>
            </w:r>
          </w:p>
        </w:tc>
        <w:tc>
          <w:tcPr>
            <w:tcW w:w="0" w:type="auto"/>
            <w:hideMark/>
          </w:tcPr>
          <w:p w:rsidRPr="00974B72" w:rsidR="00D4440D" w:rsidP="00182802" w:rsidRDefault="00D4440D" w14:paraId="29C137FB"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VERY LOW</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748D5A3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82B8550" w14:textId="77777777">
        <w:trPr>
          <w:trHeight w:val="260"/>
        </w:trPr>
        <w:tc>
          <w:tcPr>
            <w:tcW w:w="0" w:type="auto"/>
            <w:gridSpan w:val="13"/>
            <w:hideMark/>
          </w:tcPr>
          <w:p w:rsidRPr="00974B72" w:rsidR="00D4440D" w:rsidP="00182802" w:rsidRDefault="00D4440D" w14:paraId="7B13F85A"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low risk of bias studies (follow up: longest)</w:t>
            </w:r>
          </w:p>
        </w:tc>
      </w:tr>
      <w:tr w:rsidRPr="00974B72" w:rsidR="00974B72" w:rsidTr="00974B72" w14:paraId="57DC5CA8" w14:textId="77777777">
        <w:trPr>
          <w:trHeight w:val="1881"/>
        </w:trPr>
        <w:tc>
          <w:tcPr>
            <w:tcW w:w="0" w:type="auto"/>
            <w:hideMark/>
          </w:tcPr>
          <w:p w:rsidRPr="00974B72" w:rsidR="00D4440D" w:rsidP="00182802" w:rsidRDefault="00D4440D" w14:paraId="48A6283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0" w:type="auto"/>
            <w:hideMark/>
          </w:tcPr>
          <w:p w:rsidRPr="00974B72" w:rsidR="00D4440D" w:rsidP="00182802" w:rsidRDefault="00D4440D" w14:paraId="29611A1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0" w:type="auto"/>
            <w:hideMark/>
          </w:tcPr>
          <w:p w:rsidRPr="00974B72" w:rsidR="00D4440D" w:rsidP="00182802" w:rsidRDefault="00D4440D" w14:paraId="0D3213D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552EBBE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b</w:t>
            </w:r>
          </w:p>
        </w:tc>
        <w:tc>
          <w:tcPr>
            <w:tcW w:w="0" w:type="auto"/>
            <w:hideMark/>
          </w:tcPr>
          <w:p w:rsidRPr="00974B72" w:rsidR="00D4440D" w:rsidP="00182802" w:rsidRDefault="00D4440D" w14:paraId="7CEC30C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0C17957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e</w:t>
            </w:r>
          </w:p>
        </w:tc>
        <w:tc>
          <w:tcPr>
            <w:tcW w:w="0" w:type="auto"/>
            <w:hideMark/>
          </w:tcPr>
          <w:p w:rsidRPr="00974B72" w:rsidR="00D4440D" w:rsidP="00182802" w:rsidRDefault="00D4440D" w14:paraId="7FCE9E9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0" w:type="auto"/>
            <w:hideMark/>
          </w:tcPr>
          <w:p w:rsidRPr="00974B72" w:rsidR="00D4440D" w:rsidP="00182802" w:rsidRDefault="00D4440D" w14:paraId="34A62FC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164/376 (43.6%) </w:t>
            </w:r>
          </w:p>
        </w:tc>
        <w:tc>
          <w:tcPr>
            <w:tcW w:w="0" w:type="auto"/>
            <w:hideMark/>
          </w:tcPr>
          <w:p w:rsidRPr="00974B72" w:rsidR="00D4440D" w:rsidP="00182802" w:rsidRDefault="00D4440D" w14:paraId="66842FD2"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141/369 (38.2%) </w:t>
            </w:r>
          </w:p>
        </w:tc>
        <w:tc>
          <w:tcPr>
            <w:tcW w:w="0" w:type="auto"/>
            <w:hideMark/>
          </w:tcPr>
          <w:p w:rsidRPr="00974B72" w:rsidR="00D4440D" w:rsidP="00182802" w:rsidRDefault="00D4440D" w14:paraId="782B8A84"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1.14</w:t>
            </w:r>
            <w:r w:rsidRPr="00974B72">
              <w:rPr>
                <w:rFonts w:eastAsia="Times New Roman"/>
                <w:color w:val="000000" w:themeColor="text1"/>
                <w:sz w:val="18"/>
                <w:szCs w:val="18"/>
              </w:rPr>
              <w:br/>
            </w:r>
            <w:r w:rsidRPr="00974B72">
              <w:rPr>
                <w:rStyle w:val="cell"/>
                <w:rFonts w:eastAsia="Times New Roman"/>
                <w:color w:val="000000" w:themeColor="text1"/>
                <w:sz w:val="18"/>
                <w:szCs w:val="18"/>
              </w:rPr>
              <w:t>(0.96 to 1.36)</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396DD421" w14:textId="77777777">
            <w:pPr>
              <w:jc w:val="center"/>
              <w:rPr>
                <w:rFonts w:eastAsia="Times New Roman"/>
                <w:color w:val="000000" w:themeColor="text1"/>
                <w:sz w:val="18"/>
                <w:szCs w:val="18"/>
              </w:rPr>
            </w:pPr>
            <w:r w:rsidRPr="00974B72">
              <w:rPr>
                <w:rFonts w:eastAsia="Times New Roman"/>
                <w:bCs/>
                <w:color w:val="000000" w:themeColor="text1"/>
                <w:sz w:val="18"/>
                <w:szCs w:val="18"/>
              </w:rPr>
              <w:t>53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15 fewer to 138 more) </w:t>
            </w:r>
          </w:p>
        </w:tc>
        <w:tc>
          <w:tcPr>
            <w:tcW w:w="0" w:type="auto"/>
            <w:hideMark/>
          </w:tcPr>
          <w:p w:rsidRPr="00974B72" w:rsidR="00D4440D" w:rsidP="00182802" w:rsidRDefault="00D4440D" w14:paraId="456FB84D"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69FE324B" w14:textId="77777777">
            <w:pPr>
              <w:jc w:val="center"/>
              <w:rPr>
                <w:rFonts w:eastAsia="Times New Roman"/>
                <w:color w:val="000000" w:themeColor="text1"/>
                <w:sz w:val="18"/>
                <w:szCs w:val="18"/>
              </w:rPr>
            </w:pPr>
          </w:p>
        </w:tc>
      </w:tr>
      <w:tr w:rsidRPr="00974B72" w:rsidR="00974B72" w:rsidTr="00974B72" w14:paraId="70731CE9" w14:textId="77777777">
        <w:trPr>
          <w:trHeight w:val="260"/>
        </w:trPr>
        <w:tc>
          <w:tcPr>
            <w:tcW w:w="0" w:type="auto"/>
            <w:gridSpan w:val="13"/>
            <w:hideMark/>
          </w:tcPr>
          <w:p w:rsidRPr="00974B72" w:rsidR="00D4440D" w:rsidP="00182802" w:rsidRDefault="00D4440D" w14:paraId="3BDB8B13"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Organ failure (assessed with: SOFA &amp; MODS scores)</w:t>
            </w:r>
          </w:p>
        </w:tc>
      </w:tr>
      <w:tr w:rsidRPr="00974B72" w:rsidR="00974B72" w:rsidTr="00974B72" w14:paraId="50EA9141" w14:textId="77777777">
        <w:trPr>
          <w:trHeight w:val="2156"/>
        </w:trPr>
        <w:tc>
          <w:tcPr>
            <w:tcW w:w="0" w:type="auto"/>
            <w:hideMark/>
          </w:tcPr>
          <w:p w:rsidRPr="00974B72" w:rsidR="00D4440D" w:rsidP="00182802" w:rsidRDefault="00D4440D" w14:paraId="0B28FBA7" w14:textId="77777777">
            <w:pPr>
              <w:jc w:val="center"/>
              <w:rPr>
                <w:rFonts w:eastAsia="Times New Roman"/>
                <w:color w:val="000000" w:themeColor="text1"/>
                <w:sz w:val="18"/>
                <w:szCs w:val="18"/>
              </w:rPr>
            </w:pPr>
            <w:r w:rsidRPr="00974B72">
              <w:rPr>
                <w:rFonts w:eastAsia="Times New Roman"/>
                <w:color w:val="000000" w:themeColor="text1"/>
                <w:sz w:val="18"/>
                <w:szCs w:val="18"/>
              </w:rPr>
              <w:lastRenderedPageBreak/>
              <w:t xml:space="preserve">5 </w:t>
            </w:r>
          </w:p>
        </w:tc>
        <w:tc>
          <w:tcPr>
            <w:tcW w:w="0" w:type="auto"/>
            <w:hideMark/>
          </w:tcPr>
          <w:p w:rsidRPr="00974B72" w:rsidR="00D4440D" w:rsidP="00182802" w:rsidRDefault="00D4440D" w14:paraId="3E4AE37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0" w:type="auto"/>
            <w:hideMark/>
          </w:tcPr>
          <w:p w:rsidRPr="00974B72" w:rsidR="00D4440D" w:rsidP="00182802" w:rsidRDefault="00D4440D" w14:paraId="5A048BF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0" w:type="auto"/>
            <w:hideMark/>
          </w:tcPr>
          <w:p w:rsidRPr="00974B72" w:rsidR="00D4440D" w:rsidP="00182802" w:rsidRDefault="00D4440D" w14:paraId="7B797C3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7E9FE1E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56AA98D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e</w:t>
            </w:r>
          </w:p>
        </w:tc>
        <w:tc>
          <w:tcPr>
            <w:tcW w:w="0" w:type="auto"/>
            <w:hideMark/>
          </w:tcPr>
          <w:p w:rsidRPr="00974B72" w:rsidR="00D4440D" w:rsidP="00182802" w:rsidRDefault="00D4440D" w14:paraId="69B71B7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0" w:type="auto"/>
            <w:hideMark/>
          </w:tcPr>
          <w:p w:rsidRPr="00974B72" w:rsidR="00D4440D" w:rsidP="00182802" w:rsidRDefault="00D4440D" w14:paraId="30A4B0FE" w14:textId="77777777">
            <w:pPr>
              <w:jc w:val="center"/>
              <w:rPr>
                <w:rFonts w:eastAsia="Times New Roman"/>
                <w:color w:val="000000" w:themeColor="text1"/>
                <w:sz w:val="18"/>
                <w:szCs w:val="18"/>
              </w:rPr>
            </w:pPr>
          </w:p>
        </w:tc>
        <w:tc>
          <w:tcPr>
            <w:tcW w:w="0" w:type="auto"/>
            <w:hideMark/>
          </w:tcPr>
          <w:p w:rsidRPr="00974B72" w:rsidR="00D4440D" w:rsidP="00182802" w:rsidRDefault="00D4440D" w14:paraId="3926CC2D" w14:textId="77777777">
            <w:pPr>
              <w:jc w:val="center"/>
              <w:rPr>
                <w:rFonts w:eastAsia="Times New Roman"/>
                <w:color w:val="000000" w:themeColor="text1"/>
                <w:sz w:val="18"/>
                <w:szCs w:val="18"/>
              </w:rPr>
            </w:pPr>
          </w:p>
        </w:tc>
        <w:tc>
          <w:tcPr>
            <w:tcW w:w="0" w:type="auto"/>
            <w:hideMark/>
          </w:tcPr>
          <w:p w:rsidRPr="00974B72" w:rsidR="00D4440D" w:rsidP="00182802" w:rsidRDefault="00D4440D" w14:paraId="2073B444"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11D746FC"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SMD </w:t>
            </w:r>
            <w:r w:rsidRPr="00974B72">
              <w:rPr>
                <w:rStyle w:val="cell-value"/>
                <w:rFonts w:eastAsia="Times New Roman"/>
                <w:bCs/>
                <w:color w:val="000000" w:themeColor="text1"/>
                <w:sz w:val="18"/>
                <w:szCs w:val="18"/>
              </w:rPr>
              <w:t>0.26 SD lower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(0.64 lower to 0.12 higher)</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0ACAE075"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241190B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318B6117" w14:textId="77777777">
        <w:trPr>
          <w:trHeight w:val="260"/>
        </w:trPr>
        <w:tc>
          <w:tcPr>
            <w:tcW w:w="0" w:type="auto"/>
            <w:gridSpan w:val="13"/>
            <w:hideMark/>
          </w:tcPr>
          <w:p w:rsidRPr="00974B72" w:rsidR="00D4440D" w:rsidP="00182802" w:rsidRDefault="00D4440D" w14:paraId="51D34859"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Vasopressor-free days (n=283 participants)</w:t>
            </w:r>
          </w:p>
        </w:tc>
      </w:tr>
      <w:tr w:rsidRPr="00974B72" w:rsidR="00974B72" w:rsidTr="00974B72" w14:paraId="79ACD0AD" w14:textId="77777777">
        <w:trPr>
          <w:trHeight w:val="2144"/>
        </w:trPr>
        <w:tc>
          <w:tcPr>
            <w:tcW w:w="0" w:type="auto"/>
            <w:hideMark/>
          </w:tcPr>
          <w:p w:rsidRPr="00974B72" w:rsidR="00D4440D" w:rsidP="00182802" w:rsidRDefault="00D4440D" w14:paraId="4B18724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0" w:type="auto"/>
            <w:hideMark/>
          </w:tcPr>
          <w:p w:rsidRPr="00974B72" w:rsidR="00D4440D" w:rsidP="00182802" w:rsidRDefault="00D4440D" w14:paraId="03E47C6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0" w:type="auto"/>
            <w:hideMark/>
          </w:tcPr>
          <w:p w:rsidRPr="00974B72" w:rsidR="00D4440D" w:rsidP="00182802" w:rsidRDefault="00D4440D" w14:paraId="6F859C9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0" w:type="auto"/>
            <w:hideMark/>
          </w:tcPr>
          <w:p w:rsidRPr="00974B72" w:rsidR="00D4440D" w:rsidP="00182802" w:rsidRDefault="00D4440D" w14:paraId="73D51B8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518DFFC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0" w:type="auto"/>
            <w:hideMark/>
          </w:tcPr>
          <w:p w:rsidRPr="00974B72" w:rsidR="00D4440D" w:rsidP="00182802" w:rsidRDefault="00D4440D" w14:paraId="4F9976B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very serious </w:t>
            </w:r>
            <w:r w:rsidRPr="00974B72">
              <w:rPr>
                <w:rFonts w:eastAsia="Times New Roman"/>
                <w:color w:val="000000" w:themeColor="text1"/>
                <w:sz w:val="18"/>
                <w:szCs w:val="18"/>
                <w:vertAlign w:val="superscript"/>
              </w:rPr>
              <w:t>e</w:t>
            </w:r>
          </w:p>
        </w:tc>
        <w:tc>
          <w:tcPr>
            <w:tcW w:w="0" w:type="auto"/>
            <w:hideMark/>
          </w:tcPr>
          <w:p w:rsidRPr="00974B72" w:rsidR="00D4440D" w:rsidP="00182802" w:rsidRDefault="00D4440D" w14:paraId="4D6D128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0" w:type="auto"/>
            <w:hideMark/>
          </w:tcPr>
          <w:p w:rsidRPr="00974B72" w:rsidR="00D4440D" w:rsidP="00182802" w:rsidRDefault="00D4440D" w14:paraId="6C6C3455" w14:textId="77777777">
            <w:pPr>
              <w:jc w:val="center"/>
              <w:rPr>
                <w:rFonts w:eastAsia="Times New Roman"/>
                <w:color w:val="000000" w:themeColor="text1"/>
                <w:sz w:val="18"/>
                <w:szCs w:val="18"/>
              </w:rPr>
            </w:pPr>
          </w:p>
        </w:tc>
        <w:tc>
          <w:tcPr>
            <w:tcW w:w="0" w:type="auto"/>
            <w:hideMark/>
          </w:tcPr>
          <w:p w:rsidRPr="00974B72" w:rsidR="00D4440D" w:rsidP="00182802" w:rsidRDefault="00D4440D" w14:paraId="0E208DAE" w14:textId="77777777">
            <w:pPr>
              <w:jc w:val="center"/>
              <w:rPr>
                <w:rFonts w:eastAsia="Times New Roman"/>
                <w:color w:val="000000" w:themeColor="text1"/>
                <w:sz w:val="18"/>
                <w:szCs w:val="18"/>
              </w:rPr>
            </w:pPr>
          </w:p>
        </w:tc>
        <w:tc>
          <w:tcPr>
            <w:tcW w:w="0" w:type="auto"/>
            <w:hideMark/>
          </w:tcPr>
          <w:p w:rsidRPr="00974B72" w:rsidR="00D4440D" w:rsidP="00182802" w:rsidRDefault="00D4440D" w14:paraId="11E7F5CD"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0ACD65A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MD </w:t>
            </w:r>
            <w:r w:rsidRPr="00974B72">
              <w:rPr>
                <w:rStyle w:val="cell-value"/>
                <w:rFonts w:eastAsia="Times New Roman"/>
                <w:bCs/>
                <w:color w:val="000000" w:themeColor="text1"/>
                <w:sz w:val="18"/>
                <w:szCs w:val="18"/>
              </w:rPr>
              <w:t>1.1 days lower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(4.05 lower to 1.85 higher)</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04C2A47F"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VERY LOW</w:t>
            </w:r>
            <w:r w:rsidRPr="00974B72">
              <w:rPr>
                <w:rFonts w:eastAsia="Times New Roman"/>
                <w:color w:val="000000" w:themeColor="text1"/>
                <w:sz w:val="18"/>
                <w:szCs w:val="18"/>
              </w:rPr>
              <w:t xml:space="preserve"> </w:t>
            </w:r>
          </w:p>
        </w:tc>
        <w:tc>
          <w:tcPr>
            <w:tcW w:w="0" w:type="auto"/>
            <w:hideMark/>
          </w:tcPr>
          <w:p w:rsidRPr="00974B72" w:rsidR="00D4440D" w:rsidP="00182802" w:rsidRDefault="00D4440D" w14:paraId="3A2D5F4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D4440D" w:rsidP="00D4440D" w:rsidRDefault="00D4440D" w14:paraId="75CE6B4A" w14:textId="77777777">
      <w:pPr>
        <w:pStyle w:val="NormalWeb"/>
        <w:spacing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 </w:t>
      </w:r>
      <w:r w:rsidRPr="00974B72">
        <w:rPr>
          <w:rFonts w:ascii="Garamond" w:hAnsi="Garamond"/>
          <w:bCs/>
          <w:color w:val="000000"/>
          <w:sz w:val="17"/>
          <w:szCs w:val="17"/>
          <w:lang w:val="en"/>
        </w:rPr>
        <w:t>SMD:</w:t>
      </w:r>
      <w:r w:rsidRPr="00974B72">
        <w:rPr>
          <w:rFonts w:ascii="Garamond" w:hAnsi="Garamond"/>
          <w:color w:val="000000"/>
          <w:sz w:val="17"/>
          <w:szCs w:val="17"/>
          <w:lang w:val="en"/>
        </w:rPr>
        <w:t xml:space="preserve"> </w:t>
      </w:r>
      <w:proofErr w:type="spellStart"/>
      <w:r w:rsidRPr="00974B72">
        <w:rPr>
          <w:rFonts w:ascii="Garamond" w:hAnsi="Garamond"/>
          <w:color w:val="000000"/>
          <w:sz w:val="17"/>
          <w:szCs w:val="17"/>
          <w:lang w:val="en"/>
        </w:rPr>
        <w:t>Standardised</w:t>
      </w:r>
      <w:proofErr w:type="spellEnd"/>
      <w:r w:rsidRPr="00974B72">
        <w:rPr>
          <w:rFonts w:ascii="Garamond" w:hAnsi="Garamond"/>
          <w:color w:val="000000"/>
          <w:sz w:val="17"/>
          <w:szCs w:val="17"/>
          <w:lang w:val="en"/>
        </w:rPr>
        <w:t xml:space="preserve"> mean difference; </w:t>
      </w:r>
      <w:r w:rsidRPr="00974B72">
        <w:rPr>
          <w:rFonts w:ascii="Garamond" w:hAnsi="Garamond"/>
          <w:bCs/>
          <w:color w:val="000000"/>
          <w:sz w:val="17"/>
          <w:szCs w:val="17"/>
          <w:lang w:val="en"/>
        </w:rPr>
        <w:t>MD:</w:t>
      </w:r>
      <w:r w:rsidRPr="00974B72">
        <w:rPr>
          <w:rFonts w:ascii="Garamond" w:hAnsi="Garamond"/>
          <w:color w:val="000000"/>
          <w:sz w:val="17"/>
          <w:szCs w:val="17"/>
          <w:lang w:val="en"/>
        </w:rPr>
        <w:t xml:space="preserve"> Mean difference</w:t>
      </w:r>
    </w:p>
    <w:p w:rsidRPr="00974B72" w:rsidR="00D4440D" w:rsidP="00D4440D" w:rsidRDefault="00D4440D" w14:paraId="0AF6EC33"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D4440D" w:rsidP="00D4440D" w:rsidRDefault="00D4440D" w14:paraId="3DD00CCF"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Authors cited high risk of bias using Cochrane criteria. </w:t>
      </w:r>
    </w:p>
    <w:p w:rsidRPr="00974B72" w:rsidR="00D4440D" w:rsidP="00D4440D" w:rsidRDefault="00D4440D" w14:paraId="71884873"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I-squared 74%. </w:t>
      </w:r>
    </w:p>
    <w:p w:rsidRPr="00974B72" w:rsidR="00D4440D" w:rsidP="00D4440D" w:rsidRDefault="00D4440D" w14:paraId="14504929"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Previously published abstract: results mainly "Influenced by polymyxin B hemoperfusion trials from Asia." Authors </w:t>
      </w:r>
      <w:proofErr w:type="spellStart"/>
      <w:r w:rsidRPr="00974B72">
        <w:rPr>
          <w:rFonts w:eastAsia="Times New Roman"/>
          <w:color w:val="000000"/>
          <w:sz w:val="17"/>
          <w:szCs w:val="17"/>
          <w:lang w:val="en"/>
        </w:rPr>
        <w:t>downGRADE</w:t>
      </w:r>
      <w:proofErr w:type="spellEnd"/>
      <w:r w:rsidRPr="00974B72">
        <w:rPr>
          <w:rFonts w:eastAsia="Times New Roman"/>
          <w:color w:val="000000"/>
          <w:sz w:val="17"/>
          <w:szCs w:val="17"/>
          <w:lang w:val="en"/>
        </w:rPr>
        <w:t xml:space="preserve"> in full publication for indirectness. </w:t>
      </w:r>
    </w:p>
    <w:p w:rsidRPr="00974B72" w:rsidR="00D4440D" w:rsidP="00D4440D" w:rsidRDefault="00D4440D" w14:paraId="6713543A"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Authors pointed to publication bias. </w:t>
      </w:r>
    </w:p>
    <w:p w:rsidRPr="00974B72" w:rsidR="00D4440D" w:rsidP="00D4440D" w:rsidRDefault="00D4440D" w14:paraId="6B9326F5"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95 % confidence interval embraces harm and benefit. </w:t>
      </w:r>
    </w:p>
    <w:p w:rsidRPr="00974B72" w:rsidR="00D4440D" w:rsidP="00D4440D" w:rsidRDefault="00D4440D" w14:paraId="074A88CE"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w:t>
      </w:r>
      <w:proofErr w:type="spellStart"/>
      <w:r w:rsidRPr="00974B72">
        <w:rPr>
          <w:rFonts w:eastAsia="Times New Roman"/>
          <w:color w:val="000000"/>
          <w:sz w:val="17"/>
          <w:szCs w:val="17"/>
          <w:lang w:val="en"/>
        </w:rPr>
        <w:t>DownGRADE</w:t>
      </w:r>
      <w:proofErr w:type="spellEnd"/>
      <w:r w:rsidRPr="00974B72">
        <w:rPr>
          <w:rFonts w:eastAsia="Times New Roman"/>
          <w:color w:val="000000"/>
          <w:sz w:val="17"/>
          <w:szCs w:val="17"/>
          <w:lang w:val="en"/>
        </w:rPr>
        <w:t xml:space="preserve"> for risk of bias by Fuji, et al. </w:t>
      </w:r>
    </w:p>
    <w:p w:rsidR="00974B72" w:rsidP="0042394E" w:rsidRDefault="00974B72" w14:paraId="516F0DCB" w14:textId="77777777">
      <w:pPr>
        <w:rPr>
          <w:rFonts w:eastAsia="Times New Roman"/>
          <w:color w:val="000000"/>
          <w:sz w:val="17"/>
          <w:szCs w:val="17"/>
          <w:lang w:val="en"/>
        </w:rPr>
      </w:pPr>
    </w:p>
    <w:p w:rsidR="00B17C28" w:rsidP="0042394E" w:rsidRDefault="00B17C28" w14:paraId="2C70FF1C" w14:textId="77777777">
      <w:pPr>
        <w:rPr>
          <w:rFonts w:eastAsia="Times New Roman"/>
          <w:color w:val="000000"/>
          <w:sz w:val="17"/>
          <w:szCs w:val="17"/>
          <w:lang w:val="en"/>
        </w:rPr>
      </w:pPr>
    </w:p>
    <w:p w:rsidR="00301348" w:rsidP="0042394E" w:rsidRDefault="00301348" w14:paraId="05F7B143" w14:textId="77777777">
      <w:pPr>
        <w:rPr>
          <w:rFonts w:eastAsia="Times New Roman"/>
          <w:color w:val="000000"/>
          <w:sz w:val="17"/>
          <w:szCs w:val="17"/>
          <w:lang w:val="en"/>
        </w:rPr>
      </w:pPr>
    </w:p>
    <w:p w:rsidR="006054DF" w:rsidP="00B17C28" w:rsidRDefault="006054DF" w14:paraId="4C980B4E" w14:textId="77777777">
      <w:pPr>
        <w:pStyle w:val="Heading1"/>
        <w:spacing w:after="20"/>
        <w:rPr>
          <w:rFonts w:eastAsia="Times New Roman" w:cs="Calibri"/>
          <w:bCs/>
          <w:caps/>
          <w:color w:val="000000"/>
          <w:szCs w:val="24"/>
          <w:lang w:val="en"/>
        </w:rPr>
      </w:pPr>
      <w:r>
        <w:rPr>
          <w:rFonts w:eastAsia="Times New Roman" w:cs="Calibri"/>
          <w:bCs/>
          <w:caps/>
          <w:color w:val="000000"/>
          <w:szCs w:val="24"/>
          <w:lang w:val="en"/>
        </w:rPr>
        <w:br w:type="page"/>
      </w:r>
    </w:p>
    <w:p w:rsidR="00B17C28" w:rsidP="006054DF" w:rsidRDefault="00B17C28" w14:paraId="0A5813E3" w14:textId="674B3E0B">
      <w:pPr>
        <w:pStyle w:val="Heading2"/>
        <w:rPr>
          <w:rFonts w:eastAsia="Times New Roman"/>
          <w:lang w:val="en"/>
        </w:rPr>
      </w:pPr>
      <w:bookmarkStart w:name="_Toc58338698" w:id="9"/>
      <w:proofErr w:type="spellStart"/>
      <w:r w:rsidRPr="00B17C28">
        <w:rPr>
          <w:rFonts w:eastAsia="Times New Roman"/>
          <w:caps/>
          <w:lang w:val="en"/>
        </w:rPr>
        <w:lastRenderedPageBreak/>
        <w:t>E</w:t>
      </w:r>
      <w:r w:rsidRPr="00B17C28">
        <w:rPr>
          <w:rFonts w:eastAsia="Times New Roman"/>
          <w:lang w:val="en"/>
        </w:rPr>
        <w:t>t</w:t>
      </w:r>
      <w:r w:rsidRPr="00B17C28">
        <w:rPr>
          <w:rFonts w:eastAsia="Times New Roman"/>
          <w:caps/>
          <w:lang w:val="en"/>
        </w:rPr>
        <w:t>D</w:t>
      </w:r>
      <w:proofErr w:type="spellEnd"/>
      <w:r w:rsidRPr="00B17C28">
        <w:rPr>
          <w:rFonts w:eastAsia="Times New Roman"/>
          <w:caps/>
          <w:lang w:val="en"/>
        </w:rPr>
        <w:t xml:space="preserve">: </w:t>
      </w:r>
      <w:r w:rsidRPr="00B17C28">
        <w:rPr>
          <w:rFonts w:eastAsia="Times New Roman"/>
          <w:lang w:val="en"/>
        </w:rPr>
        <w:t>Summary of Judgements Hemoperfusion in Sepsis Recommendation</w:t>
      </w:r>
      <w:bookmarkEnd w:id="9"/>
    </w:p>
    <w:p w:rsidRPr="006054DF" w:rsidR="006054DF" w:rsidP="006054DF" w:rsidRDefault="006054DF" w14:paraId="6808D968"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773A4B" w:rsidR="00B17C28" w:rsidTr="0018157D" w14:paraId="17ADA25F"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773A4B" w:rsidR="00B17C28" w:rsidP="0018157D" w:rsidRDefault="00B17C28" w14:paraId="6FFF95F2"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3B2864BE"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Judgement</w:t>
            </w:r>
          </w:p>
        </w:tc>
      </w:tr>
      <w:tr w:rsidRPr="00773A4B" w:rsidR="00B17C28" w:rsidTr="0018157D" w14:paraId="72CBDA3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7B3AC5B7"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8BFE7F5"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53259D4"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7ACD9DB"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D2E771B"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0A9C2AC4"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4216085"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F809473"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3825247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117F530A"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5CA15F34"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5CE2D0D"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1A3196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9132BF0"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5F8958A6"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31AB691"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2DA9F7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043E99B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03F51A4A"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CFE44A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719D78B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12DC70C"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439EFDA"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0DB34588"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17F22E3"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756A25F2"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1D2F242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F5451" w14:paraId="709B00FA"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773A4B" w:rsidR="00B17C28">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5816352"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FCBF4DD"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5E7DA557"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53CD965"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5A6CA28D"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14A4D12B"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1F91F36"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No included studies</w:t>
            </w:r>
          </w:p>
        </w:tc>
      </w:tr>
      <w:tr w:rsidRPr="00773A4B" w:rsidR="00B17C28" w:rsidTr="0018157D" w14:paraId="11EB4A2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34899A5F"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DF3F193"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2875DAF"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E21CEC8"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20677B8"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0D2B9601"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5C2654C4"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458ECA14" w14:textId="77777777">
            <w:pPr>
              <w:jc w:val="center"/>
              <w:rPr>
                <w:rFonts w:eastAsia="Times New Roman"/>
                <w:szCs w:val="24"/>
              </w:rPr>
            </w:pPr>
          </w:p>
        </w:tc>
      </w:tr>
      <w:tr w:rsidRPr="00773A4B" w:rsidR="00B17C28" w:rsidTr="0018157D" w14:paraId="220EC46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0A89127D"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7970819"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81E73E3"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35085E9"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32E0933"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8239CED"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948212A"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F2D25C5"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1C300B6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2B920C26"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CE8C807"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94E6D31"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0BFB091"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4E57442"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1A9C9B0"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9AB4A3E"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B4BF62E"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77C114A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F5451" w14:paraId="7A31DC82"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773A4B" w:rsidR="00B17C28">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5E5579E"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A5F33E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157B150"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C3A15F7"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1B697EA6"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392C5895"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754F2165"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No included studies</w:t>
            </w:r>
          </w:p>
        </w:tc>
      </w:tr>
      <w:tr w:rsidRPr="00773A4B" w:rsidR="00B17C28" w:rsidTr="0018157D" w14:paraId="68DB0CC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45423956"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89E7D06"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132F0E6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F490467"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7F3A9B9C"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670B8B8"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D6B26DD"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2BEB2B9"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No included studies</w:t>
            </w:r>
          </w:p>
        </w:tc>
      </w:tr>
      <w:tr w:rsidRPr="00773A4B" w:rsidR="00B17C28" w:rsidTr="0018157D" w14:paraId="70CC40C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36869A52"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4DB0CB6"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283828D"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A342C4B"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4E94279D"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4C0A13B"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CF61D31"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58CAA296"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1CF0E92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66DD64BC"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566E6FB7"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5C09D24"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295949DE"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17390AE"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2982448B"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58C6077"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755D7225"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r w:rsidRPr="00773A4B" w:rsidR="00B17C28" w:rsidTr="0018157D" w14:paraId="0414DAD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73A4B" w:rsidR="00B17C28" w:rsidP="0018157D" w:rsidRDefault="00B17C28" w14:paraId="612C8235" w14:textId="77777777">
            <w:pPr>
              <w:pStyle w:val="NormalWeb"/>
              <w:spacing w:before="0" w:beforeAutospacing="0" w:after="0" w:afterAutospacing="0" w:line="260" w:lineRule="atLeast"/>
              <w:jc w:val="center"/>
              <w:rPr>
                <w:rFonts w:ascii="Garamond" w:hAnsi="Garamond" w:cs="Calibri"/>
                <w:b w:val="0"/>
                <w:bCs/>
                <w:caps/>
                <w:color w:val="FFFFFF"/>
              </w:rPr>
            </w:pPr>
            <w:r w:rsidRPr="00773A4B">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038C28B0"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3019DF6" w14:textId="77777777">
            <w:pPr>
              <w:pStyle w:val="NormalWeb"/>
              <w:spacing w:before="0" w:beforeAutospacing="0" w:after="0" w:afterAutospacing="0"/>
              <w:jc w:val="center"/>
              <w:rPr>
                <w:rFonts w:ascii="Garamond" w:hAnsi="Garamond" w:cs="Calibri"/>
                <w:b w:val="0"/>
                <w:bCs/>
                <w:color w:val="000000"/>
              </w:rPr>
            </w:pPr>
            <w:r w:rsidRPr="00773A4B">
              <w:rPr>
                <w:rFonts w:ascii="Garamond" w:hAnsi="Garamond" w:cs="Calibri"/>
                <w:bCs/>
                <w:color w:val="000000"/>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015BEC8"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3D44E562"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73A4B" w:rsidR="00B17C28" w:rsidP="0018157D" w:rsidRDefault="00B17C28" w14:paraId="1720BB91"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5DC870C8"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73A4B" w:rsidR="00B17C28" w:rsidP="0018157D" w:rsidRDefault="00B17C28" w14:paraId="6D9B90F4" w14:textId="77777777">
            <w:pPr>
              <w:pStyle w:val="NormalWeb"/>
              <w:spacing w:before="0" w:beforeAutospacing="0" w:after="0" w:afterAutospacing="0"/>
              <w:jc w:val="center"/>
              <w:rPr>
                <w:rFonts w:ascii="Garamond" w:hAnsi="Garamond" w:cs="Calibri"/>
                <w:color w:val="AEAAAA"/>
              </w:rPr>
            </w:pPr>
            <w:r w:rsidRPr="00773A4B">
              <w:rPr>
                <w:rFonts w:ascii="Garamond" w:hAnsi="Garamond" w:cs="Calibri"/>
                <w:color w:val="AEAAAA"/>
              </w:rPr>
              <w:t>Don't know</w:t>
            </w:r>
          </w:p>
        </w:tc>
      </w:tr>
    </w:tbl>
    <w:p w:rsidRPr="00773A4B" w:rsidR="00B17C28" w:rsidP="00B17C28" w:rsidRDefault="00B17C28" w14:paraId="2F1C9A90" w14:textId="77777777">
      <w:pPr>
        <w:rPr>
          <w:rFonts w:eastAsia="Times New Roman" w:cs="Calibri"/>
          <w:color w:val="000000"/>
          <w:szCs w:val="24"/>
          <w:lang w:val="en"/>
        </w:rPr>
      </w:pPr>
    </w:p>
    <w:p w:rsidR="00B17C28" w:rsidP="00F06C37" w:rsidRDefault="00B17C28" w14:paraId="77625715" w14:textId="45BA61FE">
      <w:pPr>
        <w:pStyle w:val="Heading2"/>
        <w:rPr>
          <w:rFonts w:eastAsia="Times New Roman"/>
          <w:lang w:val="en"/>
        </w:rPr>
      </w:pPr>
      <w:bookmarkStart w:name="_Toc58338699" w:id="10"/>
      <w:r w:rsidRPr="00B17C28">
        <w:rPr>
          <w:rFonts w:eastAsia="Times New Roman"/>
          <w:lang w:val="en"/>
        </w:rPr>
        <w:t>Type of Recommendation</w:t>
      </w:r>
      <w:bookmarkEnd w:id="10"/>
    </w:p>
    <w:p w:rsidRPr="00F06C37" w:rsidR="00F06C37" w:rsidP="00F06C37" w:rsidRDefault="00F06C37" w14:paraId="1A4E186E"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773A4B" w:rsidR="00B17C28" w:rsidTr="0018157D" w14:paraId="24A320BC"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73A4B" w:rsidR="00B17C28" w:rsidP="0018157D" w:rsidRDefault="00B17C28" w14:paraId="12B3B97E" w14:textId="77777777">
            <w:pPr>
              <w:pStyle w:val="NormalWeb"/>
              <w:spacing w:before="0" w:beforeAutospacing="0" w:after="0" w:afterAutospacing="0"/>
              <w:jc w:val="center"/>
              <w:rPr>
                <w:rFonts w:ascii="Garamond" w:hAnsi="Garamond" w:cs="Calibri"/>
                <w:color w:val="000000"/>
              </w:rPr>
            </w:pPr>
            <w:r w:rsidRPr="00773A4B">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773A4B" w:rsidR="00B17C28" w:rsidP="0018157D" w:rsidRDefault="00B17C28" w14:paraId="13DFC9CD" w14:textId="77777777">
            <w:pPr>
              <w:pStyle w:val="NormalWeb"/>
              <w:spacing w:before="0" w:beforeAutospacing="0" w:after="0" w:afterAutospacing="0"/>
              <w:jc w:val="center"/>
              <w:rPr>
                <w:rFonts w:ascii="Garamond" w:hAnsi="Garamond" w:cs="Calibri"/>
                <w:b w:val="0"/>
                <w:bCs/>
                <w:color w:val="FFFFFF"/>
              </w:rPr>
            </w:pPr>
            <w:r w:rsidRPr="00773A4B">
              <w:rPr>
                <w:rFonts w:ascii="Garamond" w:hAnsi="Garamond" w:cs="Calibri"/>
                <w:bCs/>
                <w:color w:val="FFFFFF"/>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73A4B" w:rsidR="00B17C28" w:rsidP="0018157D" w:rsidRDefault="00B17C28" w14:paraId="0B4D8BB4" w14:textId="77777777">
            <w:pPr>
              <w:pStyle w:val="NormalWeb"/>
              <w:spacing w:before="0" w:beforeAutospacing="0" w:after="0" w:afterAutospacing="0"/>
              <w:jc w:val="center"/>
              <w:rPr>
                <w:rFonts w:ascii="Garamond" w:hAnsi="Garamond" w:cs="Calibri"/>
                <w:color w:val="000000"/>
              </w:rPr>
            </w:pPr>
            <w:r w:rsidRPr="00773A4B">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73A4B" w:rsidR="00B17C28" w:rsidP="0018157D" w:rsidRDefault="00B17C28" w14:paraId="38F51DC8" w14:textId="77777777">
            <w:pPr>
              <w:pStyle w:val="NormalWeb"/>
              <w:spacing w:before="0" w:beforeAutospacing="0" w:after="0" w:afterAutospacing="0"/>
              <w:jc w:val="center"/>
              <w:rPr>
                <w:rFonts w:ascii="Garamond" w:hAnsi="Garamond" w:cs="Calibri"/>
                <w:color w:val="000000"/>
              </w:rPr>
            </w:pPr>
            <w:r w:rsidRPr="00773A4B">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73A4B" w:rsidR="00B17C28" w:rsidP="0018157D" w:rsidRDefault="00B17C28" w14:paraId="2E844DA3" w14:textId="77777777">
            <w:pPr>
              <w:pStyle w:val="NormalWeb"/>
              <w:spacing w:before="0" w:beforeAutospacing="0" w:after="0" w:afterAutospacing="0"/>
              <w:jc w:val="center"/>
              <w:rPr>
                <w:rFonts w:ascii="Garamond" w:hAnsi="Garamond" w:cs="Calibri"/>
                <w:color w:val="000000"/>
              </w:rPr>
            </w:pPr>
            <w:r w:rsidRPr="00773A4B">
              <w:rPr>
                <w:rFonts w:ascii="Garamond" w:hAnsi="Garamond" w:cs="Calibri"/>
                <w:color w:val="000000"/>
              </w:rPr>
              <w:t>Strong recommendation for the intervention</w:t>
            </w:r>
          </w:p>
        </w:tc>
      </w:tr>
      <w:tr w:rsidRPr="00773A4B" w:rsidR="00B17C28" w:rsidTr="0018157D" w14:paraId="5B33E90C"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73A4B" w:rsidR="00B17C28" w:rsidP="0018157D" w:rsidRDefault="00B17C28" w14:paraId="212BA0D1" w14:textId="77777777">
            <w:pPr>
              <w:pStyle w:val="marker"/>
              <w:spacing w:before="0" w:beforeAutospacing="0" w:after="0" w:afterAutospacing="0"/>
              <w:jc w:val="center"/>
              <w:rPr>
                <w:rFonts w:ascii="Garamond" w:hAnsi="Garamond"/>
                <w:color w:val="000000"/>
              </w:rPr>
            </w:pPr>
            <w:r w:rsidRPr="00773A4B">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773A4B" w:rsidR="00B17C28" w:rsidP="0018157D" w:rsidRDefault="00B17C28" w14:paraId="21C54792" w14:textId="77777777">
            <w:pPr>
              <w:pStyle w:val="marker"/>
              <w:spacing w:before="0" w:beforeAutospacing="0" w:after="0" w:afterAutospacing="0"/>
              <w:jc w:val="center"/>
              <w:rPr>
                <w:rFonts w:ascii="Garamond" w:hAnsi="Garamond"/>
                <w:b w:val="0"/>
                <w:bCs/>
                <w:color w:val="FFFFFF"/>
              </w:rPr>
            </w:pPr>
            <w:r w:rsidRPr="00773A4B">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73A4B" w:rsidR="00B17C28" w:rsidP="0018157D" w:rsidRDefault="00B17C28" w14:paraId="2857771E" w14:textId="77777777">
            <w:pPr>
              <w:pStyle w:val="marker"/>
              <w:spacing w:before="0" w:beforeAutospacing="0" w:after="0" w:afterAutospacing="0"/>
              <w:jc w:val="center"/>
              <w:rPr>
                <w:rFonts w:ascii="Garamond" w:hAnsi="Garamond"/>
                <w:color w:val="000000"/>
              </w:rPr>
            </w:pPr>
            <w:r w:rsidRPr="00773A4B">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73A4B" w:rsidR="00B17C28" w:rsidP="0018157D" w:rsidRDefault="00B17C28" w14:paraId="3E8193E3" w14:textId="77777777">
            <w:pPr>
              <w:pStyle w:val="marker"/>
              <w:spacing w:before="0" w:beforeAutospacing="0" w:after="0" w:afterAutospacing="0"/>
              <w:jc w:val="center"/>
              <w:rPr>
                <w:rFonts w:ascii="Garamond" w:hAnsi="Garamond"/>
                <w:color w:val="000000"/>
              </w:rPr>
            </w:pPr>
            <w:r w:rsidRPr="00773A4B">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73A4B" w:rsidR="00B17C28" w:rsidP="0018157D" w:rsidRDefault="00B17C28" w14:paraId="0C134B14" w14:textId="77777777">
            <w:pPr>
              <w:pStyle w:val="marker"/>
              <w:spacing w:before="0" w:beforeAutospacing="0" w:after="0" w:afterAutospacing="0"/>
              <w:jc w:val="center"/>
              <w:rPr>
                <w:rFonts w:ascii="Garamond" w:hAnsi="Garamond"/>
                <w:color w:val="000000"/>
              </w:rPr>
            </w:pPr>
            <w:r w:rsidRPr="00773A4B">
              <w:rPr>
                <w:rFonts w:ascii="Garamond" w:hAnsi="Garamond"/>
                <w:color w:val="000000"/>
              </w:rPr>
              <w:t xml:space="preserve">○ </w:t>
            </w:r>
          </w:p>
        </w:tc>
      </w:tr>
    </w:tbl>
    <w:p w:rsidR="00B17C28" w:rsidP="0042394E" w:rsidRDefault="00B17C28" w14:paraId="718066B2" w14:textId="77777777">
      <w:pPr>
        <w:rPr>
          <w:rFonts w:eastAsia="Times New Roman"/>
          <w:color w:val="000000"/>
          <w:sz w:val="17"/>
          <w:szCs w:val="17"/>
          <w:lang w:val="en"/>
        </w:rPr>
      </w:pPr>
    </w:p>
    <w:p w:rsidRPr="00B17C28" w:rsidR="00B17C28" w:rsidP="00B17C28" w:rsidRDefault="00B17C28" w14:paraId="65F0A5BC" w14:textId="77777777">
      <w:pPr>
        <w:rPr>
          <w:szCs w:val="24"/>
        </w:rPr>
        <w:sectPr w:rsidRPr="00B17C28" w:rsidR="00B17C28" w:rsidSect="00D4440D">
          <w:pgSz w:w="16838" w:h="11906" w:orient="landscape"/>
          <w:pgMar w:top="1440" w:right="1440" w:bottom="1440" w:left="1440" w:header="708" w:footer="708" w:gutter="0"/>
          <w:cols w:space="708"/>
          <w:docGrid w:linePitch="360"/>
        </w:sectPr>
      </w:pPr>
    </w:p>
    <w:p w:rsidRPr="00974B72" w:rsidR="00D4440D" w:rsidP="0042394E" w:rsidRDefault="00D4440D" w14:paraId="5C130CDD" w14:textId="77777777">
      <w:pPr>
        <w:rPr>
          <w:b w:val="0"/>
          <w:szCs w:val="24"/>
        </w:rPr>
      </w:pPr>
    </w:p>
    <w:p w:rsidRPr="00F06C37" w:rsidR="0042394E" w:rsidP="00F06C37" w:rsidRDefault="0042394E" w14:paraId="61E165E1" w14:textId="77777777">
      <w:pPr>
        <w:pStyle w:val="Heading1"/>
      </w:pPr>
      <w:bookmarkStart w:name="_Toc58338700" w:id="11"/>
      <w:r w:rsidRPr="00F06C37">
        <w:t>60.</w:t>
      </w:r>
      <w:r w:rsidRPr="00F06C37">
        <w:tab/>
      </w:r>
      <w:r w:rsidRPr="00F06C37">
        <w:t>In adults with sepsis, should we use a restrictive transfusion strategy versus liberal transfusion?</w:t>
      </w:r>
      <w:bookmarkEnd w:id="11"/>
    </w:p>
    <w:p w:rsidRPr="00974B72" w:rsidR="00293D3A" w:rsidP="00F06C37" w:rsidRDefault="00F06C37" w14:paraId="1F0E62A6" w14:textId="7E29D361">
      <w:pPr>
        <w:pStyle w:val="Heading2"/>
      </w:pPr>
      <w:bookmarkStart w:name="_Toc58338701" w:id="12"/>
      <w:r>
        <w:t xml:space="preserve">Forest plot for </w:t>
      </w:r>
      <w:proofErr w:type="gramStart"/>
      <w:r w:rsidRPr="00974B72" w:rsidR="00293D3A">
        <w:t>28-30 day</w:t>
      </w:r>
      <w:proofErr w:type="gramEnd"/>
      <w:r w:rsidRPr="00974B72" w:rsidR="00293D3A">
        <w:t xml:space="preserve"> mortality:</w:t>
      </w:r>
      <w:bookmarkEnd w:id="12"/>
    </w:p>
    <w:p w:rsidRPr="00974B72" w:rsidR="00293D3A" w:rsidP="0042394E" w:rsidRDefault="00293D3A" w14:paraId="05EB4217" w14:textId="77777777">
      <w:pPr>
        <w:rPr>
          <w:b w:val="0"/>
          <w:szCs w:val="24"/>
        </w:rPr>
      </w:pPr>
      <w:r w:rsidRPr="00974B72">
        <w:rPr>
          <w:b w:val="0"/>
          <w:noProof/>
          <w:szCs w:val="24"/>
          <w:lang w:val="en-US"/>
        </w:rPr>
        <w:drawing>
          <wp:inline distT="0" distB="0" distL="0" distR="0" wp14:anchorId="56926D99" wp14:editId="4A8376AD">
            <wp:extent cx="5934904" cy="120031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34904" cy="1200318"/>
                    </a:xfrm>
                    <a:prstGeom prst="rect">
                      <a:avLst/>
                    </a:prstGeom>
                  </pic:spPr>
                </pic:pic>
              </a:graphicData>
            </a:graphic>
          </wp:inline>
        </w:drawing>
      </w:r>
    </w:p>
    <w:p w:rsidRPr="00974B72" w:rsidR="00293D3A" w:rsidP="00F06C37" w:rsidRDefault="00F06C37" w14:paraId="2D532048" w14:textId="654EE52D">
      <w:pPr>
        <w:pStyle w:val="Heading2"/>
      </w:pPr>
      <w:bookmarkStart w:name="_Toc58338702" w:id="13"/>
      <w:r>
        <w:t xml:space="preserve">Forest plot for </w:t>
      </w:r>
      <w:proofErr w:type="gramStart"/>
      <w:r w:rsidRPr="00974B72" w:rsidR="00293D3A">
        <w:t>90 day</w:t>
      </w:r>
      <w:proofErr w:type="gramEnd"/>
      <w:r w:rsidRPr="00974B72" w:rsidR="00293D3A">
        <w:t xml:space="preserve"> mortality:</w:t>
      </w:r>
      <w:bookmarkEnd w:id="13"/>
    </w:p>
    <w:p w:rsidRPr="00974B72" w:rsidR="00293D3A" w:rsidP="0042394E" w:rsidRDefault="00293D3A" w14:paraId="690A3F46" w14:textId="77777777">
      <w:pPr>
        <w:rPr>
          <w:b w:val="0"/>
          <w:szCs w:val="24"/>
        </w:rPr>
      </w:pPr>
      <w:r w:rsidRPr="00974B72">
        <w:rPr>
          <w:b w:val="0"/>
          <w:noProof/>
          <w:szCs w:val="24"/>
          <w:lang w:val="en-US"/>
        </w:rPr>
        <w:drawing>
          <wp:inline distT="0" distB="0" distL="0" distR="0" wp14:anchorId="18A8086E" wp14:editId="2D28C29C">
            <wp:extent cx="5953956" cy="1171739"/>
            <wp:effectExtent l="0" t="0" r="0" b="9525"/>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53956" cy="1171739"/>
                    </a:xfrm>
                    <a:prstGeom prst="rect">
                      <a:avLst/>
                    </a:prstGeom>
                  </pic:spPr>
                </pic:pic>
              </a:graphicData>
            </a:graphic>
          </wp:inline>
        </w:drawing>
      </w:r>
    </w:p>
    <w:p w:rsidRPr="00974B72" w:rsidR="00293D3A" w:rsidP="00F06C37" w:rsidRDefault="00F06C37" w14:paraId="492A4775" w14:textId="1EBAD182">
      <w:pPr>
        <w:pStyle w:val="Heading2"/>
      </w:pPr>
      <w:bookmarkStart w:name="_Toc58338703" w:id="14"/>
      <w:r>
        <w:t xml:space="preserve">Forest plot for </w:t>
      </w:r>
      <w:proofErr w:type="gramStart"/>
      <w:r w:rsidRPr="00974B72" w:rsidR="00293D3A">
        <w:t>28-30 day</w:t>
      </w:r>
      <w:proofErr w:type="gramEnd"/>
      <w:r w:rsidRPr="00974B72" w:rsidR="00293D3A">
        <w:t xml:space="preserve"> mortality, excluding </w:t>
      </w:r>
      <w:proofErr w:type="spellStart"/>
      <w:r w:rsidRPr="00974B72" w:rsidR="00293D3A">
        <w:t>Bergamin</w:t>
      </w:r>
      <w:proofErr w:type="spellEnd"/>
      <w:r w:rsidRPr="00974B72" w:rsidR="00293D3A">
        <w:t>:</w:t>
      </w:r>
      <w:bookmarkEnd w:id="14"/>
    </w:p>
    <w:p w:rsidRPr="00974B72" w:rsidR="00293D3A" w:rsidP="0042394E" w:rsidRDefault="00293D3A" w14:paraId="760423F9" w14:textId="77777777">
      <w:pPr>
        <w:rPr>
          <w:b w:val="0"/>
          <w:szCs w:val="24"/>
        </w:rPr>
      </w:pPr>
      <w:r w:rsidRPr="00974B72">
        <w:rPr>
          <w:b w:val="0"/>
          <w:noProof/>
          <w:szCs w:val="24"/>
          <w:lang w:val="en-US"/>
        </w:rPr>
        <w:drawing>
          <wp:inline distT="0" distB="0" distL="0" distR="0" wp14:anchorId="36D9A943" wp14:editId="2EB4003E">
            <wp:extent cx="5821680" cy="1219200"/>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21680" cy="1219200"/>
                    </a:xfrm>
                    <a:prstGeom prst="rect">
                      <a:avLst/>
                    </a:prstGeom>
                  </pic:spPr>
                </pic:pic>
              </a:graphicData>
            </a:graphic>
          </wp:inline>
        </w:drawing>
      </w:r>
    </w:p>
    <w:p w:rsidR="00F06C37" w:rsidP="00293D3A" w:rsidRDefault="00F06C37" w14:paraId="5DA7700B" w14:textId="77777777">
      <w:pPr>
        <w:rPr>
          <w:szCs w:val="24"/>
        </w:rPr>
      </w:pPr>
      <w:r>
        <w:rPr>
          <w:szCs w:val="24"/>
        </w:rPr>
        <w:br w:type="page"/>
      </w:r>
    </w:p>
    <w:p w:rsidRPr="00974B72" w:rsidR="00293D3A" w:rsidP="00F06C37" w:rsidRDefault="00F06C37" w14:paraId="17E50ACF" w14:textId="7B824EB4">
      <w:pPr>
        <w:pStyle w:val="Heading2"/>
      </w:pPr>
      <w:bookmarkStart w:name="_Toc58338704" w:id="15"/>
      <w:r>
        <w:lastRenderedPageBreak/>
        <w:t xml:space="preserve">Forest plot for </w:t>
      </w:r>
      <w:proofErr w:type="gramStart"/>
      <w:r w:rsidRPr="00974B72" w:rsidR="00293D3A">
        <w:t>90 day</w:t>
      </w:r>
      <w:proofErr w:type="gramEnd"/>
      <w:r w:rsidRPr="00974B72" w:rsidR="00293D3A">
        <w:t xml:space="preserve"> mortality, excluding </w:t>
      </w:r>
      <w:proofErr w:type="spellStart"/>
      <w:r w:rsidRPr="00974B72" w:rsidR="00293D3A">
        <w:t>Bergamin</w:t>
      </w:r>
      <w:proofErr w:type="spellEnd"/>
      <w:r w:rsidRPr="00974B72" w:rsidR="00293D3A">
        <w:t>:</w:t>
      </w:r>
      <w:bookmarkEnd w:id="15"/>
    </w:p>
    <w:p w:rsidRPr="00974B72" w:rsidR="00293D3A" w:rsidP="0042394E" w:rsidRDefault="00293D3A" w14:paraId="48DC6AB6" w14:textId="77777777">
      <w:pPr>
        <w:rPr>
          <w:b w:val="0"/>
          <w:szCs w:val="24"/>
        </w:rPr>
      </w:pPr>
      <w:r w:rsidRPr="00974B72">
        <w:rPr>
          <w:b w:val="0"/>
          <w:noProof/>
          <w:szCs w:val="24"/>
          <w:lang w:val="en-US"/>
        </w:rPr>
        <w:drawing>
          <wp:inline distT="0" distB="0" distL="0" distR="0" wp14:anchorId="73220986" wp14:editId="193BEADF">
            <wp:extent cx="5836920" cy="10972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836920" cy="1097280"/>
                    </a:xfrm>
                    <a:prstGeom prst="rect">
                      <a:avLst/>
                    </a:prstGeom>
                  </pic:spPr>
                </pic:pic>
              </a:graphicData>
            </a:graphic>
          </wp:inline>
        </w:drawing>
      </w:r>
    </w:p>
    <w:p w:rsidR="00974B72" w:rsidP="00182802" w:rsidRDefault="00974B72" w14:paraId="4AF694D8"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F06C37" w:rsidRDefault="00F06C37" w14:paraId="03B43460" w14:textId="4201370D">
      <w:pPr>
        <w:pStyle w:val="Heading2"/>
        <w:rPr>
          <w:rFonts w:eastAsia="Times New Roman"/>
          <w:lang w:val="en"/>
        </w:rPr>
      </w:pPr>
      <w:bookmarkStart w:name="_Toc58338705" w:id="16"/>
      <w:r>
        <w:rPr>
          <w:rFonts w:eastAsia="Times New Roman"/>
          <w:bCs/>
          <w:lang w:val="en"/>
        </w:rPr>
        <w:lastRenderedPageBreak/>
        <w:t xml:space="preserve">Evidence </w:t>
      </w:r>
      <w:proofErr w:type="gramStart"/>
      <w:r>
        <w:rPr>
          <w:rFonts w:eastAsia="Times New Roman"/>
          <w:bCs/>
          <w:lang w:val="en"/>
        </w:rPr>
        <w:t xml:space="preserve">profile </w:t>
      </w:r>
      <w:r w:rsidRPr="00326E63" w:rsidR="00182802">
        <w:rPr>
          <w:rFonts w:eastAsia="Times New Roman"/>
          <w:lang w:val="en"/>
        </w:rPr>
        <w:t>:</w:t>
      </w:r>
      <w:proofErr w:type="gramEnd"/>
      <w:r w:rsidRPr="00326E63" w:rsidR="00182802">
        <w:rPr>
          <w:rFonts w:eastAsia="Times New Roman"/>
          <w:lang w:val="en"/>
        </w:rPr>
        <w:t xml:space="preserve"> A restrictive transfusion strategy (defined as a hemoglobin concentration trigger for transfusion of 70-80 g/L) compared to liberal transfusion for patients with sepsis</w:t>
      </w:r>
      <w:bookmarkEnd w:id="16"/>
      <w:r w:rsidRPr="00326E63" w:rsidR="00182802">
        <w:rPr>
          <w:rFonts w:eastAsia="Times New Roman"/>
          <w:lang w:val="en"/>
        </w:rPr>
        <w:t xml:space="preserve"> </w:t>
      </w:r>
    </w:p>
    <w:p w:rsidRPr="00326E63" w:rsidR="00182802" w:rsidP="00182802" w:rsidRDefault="00182802" w14:paraId="3349FA0D"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380AA0E3"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Hirano y, Miyoshi Y, Okamoto, et. al. Liberal versus restrictive red blood cell transfusion strategy in sepsis or septic shock: a systematic review and meta-analysis of randomized trials. Critical Care </w:t>
      </w:r>
      <w:proofErr w:type="gramStart"/>
      <w:r w:rsidRPr="00326E63">
        <w:rPr>
          <w:rFonts w:eastAsia="Times New Roman"/>
          <w:color w:val="000000"/>
          <w:sz w:val="18"/>
          <w:szCs w:val="18"/>
          <w:lang w:val="en"/>
        </w:rPr>
        <w:t>2019;23:262</w:t>
      </w:r>
      <w:proofErr w:type="gramEnd"/>
      <w:r w:rsidRPr="00326E63">
        <w:rPr>
          <w:rFonts w:eastAsia="Times New Roman"/>
          <w:color w:val="000000"/>
          <w:sz w:val="18"/>
          <w:szCs w:val="18"/>
          <w:lang w:val="en"/>
        </w:rPr>
        <w:t xml:space="preserve"> (mortality, patients transfused) </w:t>
      </w:r>
    </w:p>
    <w:tbl>
      <w:tblPr>
        <w:tblStyle w:val="TableGridLight"/>
        <w:tblW w:w="5000" w:type="pct"/>
        <w:tblLook w:val="04A0" w:firstRow="1" w:lastRow="0" w:firstColumn="1" w:lastColumn="0" w:noHBand="0" w:noVBand="1"/>
      </w:tblPr>
      <w:tblGrid>
        <w:gridCol w:w="743"/>
        <w:gridCol w:w="1096"/>
        <w:gridCol w:w="743"/>
        <w:gridCol w:w="1249"/>
        <w:gridCol w:w="1135"/>
        <w:gridCol w:w="1117"/>
        <w:gridCol w:w="1300"/>
        <w:gridCol w:w="1242"/>
        <w:gridCol w:w="1048"/>
        <w:gridCol w:w="818"/>
        <w:gridCol w:w="874"/>
        <w:gridCol w:w="1261"/>
        <w:gridCol w:w="1322"/>
      </w:tblGrid>
      <w:tr w:rsidRPr="00974B72" w:rsidR="00974B72" w:rsidTr="00974B72" w14:paraId="4E04C918" w14:textId="77777777">
        <w:tc>
          <w:tcPr>
            <w:tcW w:w="0" w:type="auto"/>
            <w:gridSpan w:val="7"/>
            <w:hideMark/>
          </w:tcPr>
          <w:p w:rsidRPr="00974B72" w:rsidR="00182802" w:rsidP="00182802" w:rsidRDefault="00537D1C" w14:paraId="0ACAE7FB"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0" w:type="auto"/>
            <w:gridSpan w:val="2"/>
            <w:hideMark/>
          </w:tcPr>
          <w:p w:rsidRPr="00974B72" w:rsidR="00182802" w:rsidP="00182802" w:rsidRDefault="00182802" w14:paraId="25322E8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0" w:type="auto"/>
            <w:gridSpan w:val="2"/>
            <w:hideMark/>
          </w:tcPr>
          <w:p w:rsidRPr="00974B72" w:rsidR="00182802" w:rsidP="00182802" w:rsidRDefault="00182802" w14:paraId="11308AB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500" w:type="pct"/>
            <w:vMerge w:val="restart"/>
            <w:hideMark/>
          </w:tcPr>
          <w:p w:rsidRPr="00974B72" w:rsidR="00182802" w:rsidP="00182802" w:rsidRDefault="00537D1C" w14:paraId="0E45C6B4"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0" w:type="auto"/>
            <w:vMerge w:val="restart"/>
            <w:hideMark/>
          </w:tcPr>
          <w:p w:rsidRPr="00974B72" w:rsidR="00182802" w:rsidP="00182802" w:rsidRDefault="00182802" w14:paraId="25E49A6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61DEC18A" w14:textId="77777777">
        <w:tc>
          <w:tcPr>
            <w:tcW w:w="0" w:type="auto"/>
            <w:hideMark/>
          </w:tcPr>
          <w:p w:rsidRPr="00974B72" w:rsidR="00182802" w:rsidP="00182802" w:rsidRDefault="00182802" w14:paraId="28A38FD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0" w:type="auto"/>
            <w:hideMark/>
          </w:tcPr>
          <w:p w:rsidRPr="00974B72" w:rsidR="00182802" w:rsidP="00182802" w:rsidRDefault="00182802" w14:paraId="25D1D0B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0" w:type="auto"/>
            <w:hideMark/>
          </w:tcPr>
          <w:p w:rsidRPr="00974B72" w:rsidR="00182802" w:rsidP="00182802" w:rsidRDefault="00182802" w14:paraId="7D4103B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0" w:type="auto"/>
            <w:hideMark/>
          </w:tcPr>
          <w:p w:rsidRPr="00974B72" w:rsidR="00182802" w:rsidP="00182802" w:rsidRDefault="00182802" w14:paraId="4238CB17"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0" w:type="auto"/>
            <w:hideMark/>
          </w:tcPr>
          <w:p w:rsidRPr="00974B72" w:rsidR="00182802" w:rsidP="00182802" w:rsidRDefault="00182802" w14:paraId="17D40700"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0" w:type="auto"/>
            <w:hideMark/>
          </w:tcPr>
          <w:p w:rsidRPr="00974B72" w:rsidR="00182802" w:rsidP="00182802" w:rsidRDefault="00182802" w14:paraId="3C1D561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0" w:type="auto"/>
            <w:hideMark/>
          </w:tcPr>
          <w:p w:rsidRPr="00974B72" w:rsidR="00182802" w:rsidP="00182802" w:rsidRDefault="00182802" w14:paraId="4C7C174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0" w:type="auto"/>
            <w:hideMark/>
          </w:tcPr>
          <w:p w:rsidRPr="00974B72" w:rsidR="00182802" w:rsidP="00182802" w:rsidRDefault="00182802" w14:paraId="4F94F83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xml:space="preserve">a restrictive transfusion strategy (defined as a </w:t>
            </w:r>
            <w:proofErr w:type="spellStart"/>
            <w:r w:rsidRPr="00974B72">
              <w:rPr>
                <w:rFonts w:eastAsia="Times New Roman"/>
                <w:bCs/>
                <w:color w:val="000000" w:themeColor="text1"/>
                <w:sz w:val="18"/>
                <w:szCs w:val="18"/>
              </w:rPr>
              <w:t>hemoglobin</w:t>
            </w:r>
            <w:proofErr w:type="spellEnd"/>
            <w:r w:rsidRPr="00974B72">
              <w:rPr>
                <w:rFonts w:eastAsia="Times New Roman"/>
                <w:bCs/>
                <w:color w:val="000000" w:themeColor="text1"/>
                <w:sz w:val="18"/>
                <w:szCs w:val="18"/>
              </w:rPr>
              <w:t xml:space="preserve"> concentration trigger for transfusion of 70-80 g/L)</w:t>
            </w:r>
          </w:p>
        </w:tc>
        <w:tc>
          <w:tcPr>
            <w:tcW w:w="0" w:type="auto"/>
            <w:hideMark/>
          </w:tcPr>
          <w:p w:rsidRPr="00974B72" w:rsidR="00182802" w:rsidP="00182802" w:rsidRDefault="00182802" w14:paraId="210373D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liberal transfusion</w:t>
            </w:r>
          </w:p>
        </w:tc>
        <w:tc>
          <w:tcPr>
            <w:tcW w:w="0" w:type="auto"/>
            <w:hideMark/>
          </w:tcPr>
          <w:p w:rsidRPr="00974B72" w:rsidR="00182802" w:rsidP="00182802" w:rsidRDefault="00182802" w14:paraId="1C80678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0" w:type="auto"/>
            <w:hideMark/>
          </w:tcPr>
          <w:p w:rsidRPr="00974B72" w:rsidR="00182802" w:rsidP="00182802" w:rsidRDefault="00182802" w14:paraId="0510B77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0" w:type="auto"/>
            <w:vMerge/>
            <w:hideMark/>
          </w:tcPr>
          <w:p w:rsidRPr="00974B72" w:rsidR="00182802" w:rsidP="00182802" w:rsidRDefault="00182802" w14:paraId="6D5BB2D0" w14:textId="77777777">
            <w:pPr>
              <w:rPr>
                <w:rFonts w:eastAsia="Times New Roman"/>
                <w:b w:val="0"/>
                <w:bCs/>
                <w:color w:val="000000" w:themeColor="text1"/>
                <w:sz w:val="18"/>
                <w:szCs w:val="18"/>
              </w:rPr>
            </w:pPr>
          </w:p>
        </w:tc>
        <w:tc>
          <w:tcPr>
            <w:tcW w:w="0" w:type="auto"/>
            <w:vMerge/>
            <w:hideMark/>
          </w:tcPr>
          <w:p w:rsidRPr="00974B72" w:rsidR="00182802" w:rsidP="00182802" w:rsidRDefault="00182802" w14:paraId="71E7BA30" w14:textId="77777777">
            <w:pPr>
              <w:rPr>
                <w:rFonts w:eastAsia="Times New Roman"/>
                <w:b w:val="0"/>
                <w:bCs/>
                <w:color w:val="000000" w:themeColor="text1"/>
                <w:sz w:val="18"/>
                <w:szCs w:val="18"/>
              </w:rPr>
            </w:pPr>
          </w:p>
        </w:tc>
      </w:tr>
      <w:tr w:rsidRPr="00974B72" w:rsidR="00974B72" w:rsidTr="00974B72" w14:paraId="3FD78792" w14:textId="77777777">
        <w:tc>
          <w:tcPr>
            <w:tcW w:w="0" w:type="auto"/>
            <w:gridSpan w:val="13"/>
            <w:hideMark/>
          </w:tcPr>
          <w:p w:rsidRPr="00974B72" w:rsidR="00182802" w:rsidP="00182802" w:rsidRDefault="00182802" w14:paraId="39B3BFF2"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(follow up: mean 30 days)</w:t>
            </w:r>
          </w:p>
        </w:tc>
      </w:tr>
      <w:tr w:rsidRPr="00974B72" w:rsidR="00974B72" w:rsidTr="00974B72" w14:paraId="2BBF1268" w14:textId="77777777">
        <w:tc>
          <w:tcPr>
            <w:tcW w:w="250" w:type="pct"/>
            <w:hideMark/>
          </w:tcPr>
          <w:p w:rsidRPr="00974B72" w:rsidR="00182802" w:rsidP="00182802" w:rsidRDefault="00182802" w14:paraId="4A78D20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300" w:type="pct"/>
            <w:hideMark/>
          </w:tcPr>
          <w:p w:rsidRPr="00974B72" w:rsidR="00182802" w:rsidP="00182802" w:rsidRDefault="00182802" w14:paraId="181DC57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350" w:type="pct"/>
            <w:hideMark/>
          </w:tcPr>
          <w:p w:rsidRPr="00974B72" w:rsidR="00182802" w:rsidP="00182802" w:rsidRDefault="00182802" w14:paraId="492D09D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350" w:type="pct"/>
            <w:hideMark/>
          </w:tcPr>
          <w:p w:rsidRPr="00974B72" w:rsidR="00182802" w:rsidP="00182802" w:rsidRDefault="00182802" w14:paraId="5FDEA1D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350" w:type="pct"/>
            <w:hideMark/>
          </w:tcPr>
          <w:p w:rsidRPr="00974B72" w:rsidR="00182802" w:rsidP="00182802" w:rsidRDefault="00182802" w14:paraId="7AF3AC2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350" w:type="pct"/>
            <w:hideMark/>
          </w:tcPr>
          <w:p w:rsidRPr="00974B72" w:rsidR="00182802" w:rsidP="00182802" w:rsidRDefault="00182802" w14:paraId="7120B92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550" w:type="pct"/>
            <w:hideMark/>
          </w:tcPr>
          <w:p w:rsidRPr="00974B72" w:rsidR="00182802" w:rsidP="00182802" w:rsidRDefault="00182802" w14:paraId="0F6BC43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00" w:type="pct"/>
            <w:hideMark/>
          </w:tcPr>
          <w:p w:rsidRPr="00974B72" w:rsidR="00182802" w:rsidP="00182802" w:rsidRDefault="00182802" w14:paraId="3454457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278/767 (36.2%) </w:t>
            </w:r>
          </w:p>
        </w:tc>
        <w:tc>
          <w:tcPr>
            <w:tcW w:w="400" w:type="pct"/>
            <w:hideMark/>
          </w:tcPr>
          <w:p w:rsidRPr="00974B72" w:rsidR="00182802" w:rsidP="00182802" w:rsidRDefault="00182802" w14:paraId="1FFA5A0D"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273/749 (36.4%) </w:t>
            </w:r>
          </w:p>
        </w:tc>
        <w:tc>
          <w:tcPr>
            <w:tcW w:w="400" w:type="pct"/>
            <w:hideMark/>
          </w:tcPr>
          <w:p w:rsidRPr="00974B72" w:rsidR="00182802" w:rsidP="00182802" w:rsidRDefault="00182802" w14:paraId="625D5A72"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0.99</w:t>
            </w:r>
            <w:r w:rsidRPr="00974B72">
              <w:rPr>
                <w:rFonts w:eastAsia="Times New Roman"/>
                <w:color w:val="000000" w:themeColor="text1"/>
                <w:sz w:val="18"/>
                <w:szCs w:val="18"/>
              </w:rPr>
              <w:br/>
            </w:r>
            <w:r w:rsidRPr="00974B72">
              <w:rPr>
                <w:rStyle w:val="cell"/>
                <w:rFonts w:eastAsia="Times New Roman"/>
                <w:color w:val="000000" w:themeColor="text1"/>
                <w:sz w:val="18"/>
                <w:szCs w:val="18"/>
              </w:rPr>
              <w:t>(0.67 to 1.46)</w:t>
            </w:r>
            <w:r w:rsidRPr="00974B72">
              <w:rPr>
                <w:rFonts w:eastAsia="Times New Roman"/>
                <w:color w:val="000000" w:themeColor="text1"/>
                <w:sz w:val="18"/>
                <w:szCs w:val="18"/>
              </w:rPr>
              <w:t xml:space="preserve"> </w:t>
            </w:r>
          </w:p>
        </w:tc>
        <w:tc>
          <w:tcPr>
            <w:tcW w:w="0" w:type="auto"/>
            <w:hideMark/>
          </w:tcPr>
          <w:p w:rsidRPr="00974B72" w:rsidR="00182802" w:rsidP="00182802" w:rsidRDefault="00182802" w14:paraId="3263AA52" w14:textId="77777777">
            <w:pPr>
              <w:jc w:val="center"/>
              <w:rPr>
                <w:rFonts w:eastAsia="Times New Roman"/>
                <w:color w:val="000000" w:themeColor="text1"/>
                <w:sz w:val="18"/>
                <w:szCs w:val="18"/>
              </w:rPr>
            </w:pPr>
            <w:r w:rsidRPr="00974B72">
              <w:rPr>
                <w:rFonts w:eastAsia="Times New Roman"/>
                <w:bCs/>
                <w:color w:val="000000" w:themeColor="text1"/>
                <w:sz w:val="18"/>
                <w:szCs w:val="18"/>
              </w:rPr>
              <w:t>4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120 fewer to 168 more) </w:t>
            </w:r>
          </w:p>
        </w:tc>
        <w:tc>
          <w:tcPr>
            <w:tcW w:w="750" w:type="dxa"/>
            <w:hideMark/>
          </w:tcPr>
          <w:p w:rsidRPr="00974B72" w:rsidR="00182802" w:rsidP="00182802" w:rsidRDefault="00182802" w14:paraId="3489DCA3"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500" w:type="pct"/>
            <w:hideMark/>
          </w:tcPr>
          <w:p w:rsidRPr="00974B72" w:rsidR="00182802" w:rsidP="00182802" w:rsidRDefault="00182802" w14:paraId="27E232A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018799DD" w14:textId="77777777">
        <w:tc>
          <w:tcPr>
            <w:tcW w:w="0" w:type="auto"/>
            <w:gridSpan w:val="13"/>
            <w:hideMark/>
          </w:tcPr>
          <w:p w:rsidRPr="00974B72" w:rsidR="00182802" w:rsidP="00182802" w:rsidRDefault="00182802" w14:paraId="5C31E769"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(follow up: 90 days)</w:t>
            </w:r>
          </w:p>
        </w:tc>
      </w:tr>
      <w:tr w:rsidRPr="00974B72" w:rsidR="00974B72" w:rsidTr="00974B72" w14:paraId="26A06D80" w14:textId="77777777">
        <w:tc>
          <w:tcPr>
            <w:tcW w:w="250" w:type="pct"/>
            <w:hideMark/>
          </w:tcPr>
          <w:p w:rsidRPr="00974B72" w:rsidR="00182802" w:rsidP="00182802" w:rsidRDefault="00182802" w14:paraId="4A266A4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 </w:t>
            </w:r>
          </w:p>
        </w:tc>
        <w:tc>
          <w:tcPr>
            <w:tcW w:w="300" w:type="pct"/>
            <w:hideMark/>
          </w:tcPr>
          <w:p w:rsidRPr="00974B72" w:rsidR="00182802" w:rsidP="00182802" w:rsidRDefault="00182802" w14:paraId="3EC8326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350" w:type="pct"/>
            <w:hideMark/>
          </w:tcPr>
          <w:p w:rsidRPr="00974B72" w:rsidR="00182802" w:rsidP="00182802" w:rsidRDefault="00182802" w14:paraId="2143AF4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350" w:type="pct"/>
            <w:hideMark/>
          </w:tcPr>
          <w:p w:rsidRPr="00974B72" w:rsidR="00182802" w:rsidP="00182802" w:rsidRDefault="00182802" w14:paraId="3CA91B2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350" w:type="pct"/>
            <w:hideMark/>
          </w:tcPr>
          <w:p w:rsidRPr="00974B72" w:rsidR="00182802" w:rsidP="00182802" w:rsidRDefault="00182802" w14:paraId="3E837C8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350" w:type="pct"/>
            <w:hideMark/>
          </w:tcPr>
          <w:p w:rsidRPr="00974B72" w:rsidR="00182802" w:rsidP="00182802" w:rsidRDefault="00182802" w14:paraId="554C832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550" w:type="pct"/>
            <w:hideMark/>
          </w:tcPr>
          <w:p w:rsidRPr="00974B72" w:rsidR="00182802" w:rsidP="00182802" w:rsidRDefault="00182802" w14:paraId="7350800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00" w:type="pct"/>
            <w:hideMark/>
          </w:tcPr>
          <w:p w:rsidRPr="00974B72" w:rsidR="00182802" w:rsidP="00182802" w:rsidRDefault="00182802" w14:paraId="724B847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322/653 (49.3%) </w:t>
            </w:r>
          </w:p>
        </w:tc>
        <w:tc>
          <w:tcPr>
            <w:tcW w:w="400" w:type="pct"/>
            <w:hideMark/>
          </w:tcPr>
          <w:p w:rsidRPr="00974B72" w:rsidR="00182802" w:rsidP="00182802" w:rsidRDefault="00182802" w14:paraId="5625F531"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311/645 (48.2%) </w:t>
            </w:r>
          </w:p>
        </w:tc>
        <w:tc>
          <w:tcPr>
            <w:tcW w:w="400" w:type="pct"/>
            <w:hideMark/>
          </w:tcPr>
          <w:p w:rsidRPr="00974B72" w:rsidR="00182802" w:rsidP="00182802" w:rsidRDefault="00182802" w14:paraId="093C2D8C"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0.85</w:t>
            </w:r>
            <w:r w:rsidRPr="00974B72">
              <w:rPr>
                <w:rFonts w:eastAsia="Times New Roman"/>
                <w:color w:val="000000" w:themeColor="text1"/>
                <w:sz w:val="18"/>
                <w:szCs w:val="18"/>
              </w:rPr>
              <w:br/>
            </w:r>
            <w:r w:rsidRPr="00974B72">
              <w:rPr>
                <w:rStyle w:val="cell"/>
                <w:rFonts w:eastAsia="Times New Roman"/>
                <w:color w:val="000000" w:themeColor="text1"/>
                <w:sz w:val="18"/>
                <w:szCs w:val="18"/>
              </w:rPr>
              <w:t>(0.49 to 1.47)</w:t>
            </w:r>
            <w:r w:rsidRPr="00974B72">
              <w:rPr>
                <w:rFonts w:eastAsia="Times New Roman"/>
                <w:color w:val="000000" w:themeColor="text1"/>
                <w:sz w:val="18"/>
                <w:szCs w:val="18"/>
              </w:rPr>
              <w:t xml:space="preserve"> </w:t>
            </w:r>
          </w:p>
        </w:tc>
        <w:tc>
          <w:tcPr>
            <w:tcW w:w="0" w:type="auto"/>
            <w:hideMark/>
          </w:tcPr>
          <w:p w:rsidRPr="00974B72" w:rsidR="00182802" w:rsidP="00182802" w:rsidRDefault="00182802" w14:paraId="64AC180B" w14:textId="77777777">
            <w:pPr>
              <w:jc w:val="center"/>
              <w:rPr>
                <w:rFonts w:eastAsia="Times New Roman"/>
                <w:color w:val="000000" w:themeColor="text1"/>
                <w:sz w:val="18"/>
                <w:szCs w:val="18"/>
              </w:rPr>
            </w:pPr>
            <w:r w:rsidRPr="00974B72">
              <w:rPr>
                <w:rFonts w:eastAsia="Times New Roman"/>
                <w:bCs/>
                <w:color w:val="000000" w:themeColor="text1"/>
                <w:sz w:val="18"/>
                <w:szCs w:val="18"/>
              </w:rPr>
              <w:t>72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246 fewer to 227 more) </w:t>
            </w:r>
          </w:p>
        </w:tc>
        <w:tc>
          <w:tcPr>
            <w:tcW w:w="750" w:type="dxa"/>
            <w:hideMark/>
          </w:tcPr>
          <w:p w:rsidRPr="00974B72" w:rsidR="00182802" w:rsidP="00182802" w:rsidRDefault="00182802" w14:paraId="39234313"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500" w:type="pct"/>
            <w:hideMark/>
          </w:tcPr>
          <w:p w:rsidRPr="00974B72" w:rsidR="00182802" w:rsidP="00182802" w:rsidRDefault="00182802" w14:paraId="18D10B0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98A2FC2" w14:textId="77777777">
        <w:tc>
          <w:tcPr>
            <w:tcW w:w="0" w:type="auto"/>
            <w:gridSpan w:val="13"/>
            <w:hideMark/>
          </w:tcPr>
          <w:p w:rsidRPr="00974B72" w:rsidR="00182802" w:rsidP="00182802" w:rsidRDefault="00182802" w14:paraId="73958131"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Number of patients transfused (PRBCs) (1277 participants)</w:t>
            </w:r>
          </w:p>
        </w:tc>
      </w:tr>
      <w:tr w:rsidRPr="00974B72" w:rsidR="00974B72" w:rsidTr="00974B72" w14:paraId="07E6CBCD" w14:textId="77777777">
        <w:tc>
          <w:tcPr>
            <w:tcW w:w="250" w:type="pct"/>
            <w:hideMark/>
          </w:tcPr>
          <w:p w:rsidRPr="00974B72" w:rsidR="00182802" w:rsidP="00182802" w:rsidRDefault="00182802" w14:paraId="5557022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 </w:t>
            </w:r>
          </w:p>
        </w:tc>
        <w:tc>
          <w:tcPr>
            <w:tcW w:w="300" w:type="pct"/>
            <w:hideMark/>
          </w:tcPr>
          <w:p w:rsidRPr="00974B72" w:rsidR="00182802" w:rsidP="00182802" w:rsidRDefault="00182802" w14:paraId="05FAD33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350" w:type="pct"/>
            <w:hideMark/>
          </w:tcPr>
          <w:p w:rsidRPr="00974B72" w:rsidR="00182802" w:rsidP="00182802" w:rsidRDefault="00182802" w14:paraId="0284885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350" w:type="pct"/>
            <w:hideMark/>
          </w:tcPr>
          <w:p w:rsidRPr="00974B72" w:rsidR="00182802" w:rsidP="00182802" w:rsidRDefault="00182802" w14:paraId="316E67E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e</w:t>
            </w:r>
          </w:p>
        </w:tc>
        <w:tc>
          <w:tcPr>
            <w:tcW w:w="350" w:type="pct"/>
            <w:hideMark/>
          </w:tcPr>
          <w:p w:rsidRPr="00974B72" w:rsidR="00182802" w:rsidP="00182802" w:rsidRDefault="00182802" w14:paraId="73944ED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350" w:type="pct"/>
            <w:hideMark/>
          </w:tcPr>
          <w:p w:rsidRPr="00974B72" w:rsidR="00182802" w:rsidP="00182802" w:rsidRDefault="00182802" w14:paraId="1BA1D47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g</w:t>
            </w:r>
          </w:p>
        </w:tc>
        <w:tc>
          <w:tcPr>
            <w:tcW w:w="550" w:type="pct"/>
            <w:hideMark/>
          </w:tcPr>
          <w:p w:rsidRPr="00974B72" w:rsidR="00182802" w:rsidP="00182802" w:rsidRDefault="00182802" w14:paraId="2A5FC56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00" w:type="pct"/>
            <w:hideMark/>
          </w:tcPr>
          <w:p w:rsidRPr="00974B72" w:rsidR="00182802" w:rsidP="00182802" w:rsidRDefault="00182802" w14:paraId="3724A56F" w14:textId="77777777">
            <w:pPr>
              <w:jc w:val="center"/>
              <w:rPr>
                <w:rFonts w:eastAsia="Times New Roman"/>
                <w:color w:val="000000" w:themeColor="text1"/>
                <w:sz w:val="18"/>
                <w:szCs w:val="18"/>
              </w:rPr>
            </w:pPr>
          </w:p>
        </w:tc>
        <w:tc>
          <w:tcPr>
            <w:tcW w:w="400" w:type="pct"/>
            <w:hideMark/>
          </w:tcPr>
          <w:p w:rsidRPr="00974B72" w:rsidR="00182802" w:rsidP="00182802" w:rsidRDefault="00182802" w14:paraId="13EB62D3" w14:textId="77777777">
            <w:pPr>
              <w:jc w:val="center"/>
              <w:rPr>
                <w:rFonts w:eastAsia="Times New Roman"/>
                <w:color w:val="000000" w:themeColor="text1"/>
                <w:sz w:val="18"/>
                <w:szCs w:val="18"/>
              </w:rPr>
            </w:pPr>
          </w:p>
        </w:tc>
        <w:tc>
          <w:tcPr>
            <w:tcW w:w="400" w:type="pct"/>
            <w:hideMark/>
          </w:tcPr>
          <w:p w:rsidRPr="00974B72" w:rsidR="00182802" w:rsidP="00182802" w:rsidRDefault="00182802" w14:paraId="483B07C7"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OR 9.94</w:t>
            </w:r>
            <w:r w:rsidRPr="00974B72">
              <w:rPr>
                <w:rFonts w:eastAsia="Times New Roman"/>
                <w:color w:val="000000" w:themeColor="text1"/>
                <w:sz w:val="18"/>
                <w:szCs w:val="18"/>
              </w:rPr>
              <w:br/>
            </w:r>
            <w:r w:rsidRPr="00974B72">
              <w:rPr>
                <w:rStyle w:val="cell"/>
                <w:rFonts w:eastAsia="Times New Roman"/>
                <w:color w:val="000000" w:themeColor="text1"/>
                <w:sz w:val="18"/>
                <w:szCs w:val="18"/>
              </w:rPr>
              <w:t>(0.39 to 250.88)</w:t>
            </w:r>
            <w:r w:rsidRPr="00974B72">
              <w:rPr>
                <w:rFonts w:eastAsia="Times New Roman"/>
                <w:color w:val="000000" w:themeColor="text1"/>
                <w:sz w:val="18"/>
                <w:szCs w:val="18"/>
              </w:rPr>
              <w:t xml:space="preserve"> </w:t>
            </w:r>
          </w:p>
        </w:tc>
        <w:tc>
          <w:tcPr>
            <w:tcW w:w="0" w:type="auto"/>
            <w:hideMark/>
          </w:tcPr>
          <w:p w:rsidRPr="00974B72" w:rsidR="00182802" w:rsidP="00182802" w:rsidRDefault="00182802" w14:paraId="1BA62FF1" w14:textId="77777777">
            <w:pPr>
              <w:jc w:val="center"/>
              <w:rPr>
                <w:rFonts w:eastAsia="Times New Roman"/>
                <w:color w:val="000000" w:themeColor="text1"/>
                <w:sz w:val="18"/>
                <w:szCs w:val="18"/>
              </w:rPr>
            </w:pPr>
            <w:r w:rsidRPr="00974B72">
              <w:rPr>
                <w:rFonts w:eastAsia="Times New Roman"/>
                <w:bCs/>
                <w:color w:val="000000" w:themeColor="text1"/>
                <w:sz w:val="18"/>
                <w:szCs w:val="18"/>
              </w:rPr>
              <w:t>10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251 </w:t>
            </w:r>
            <w:r w:rsidRPr="00974B72">
              <w:rPr>
                <w:rFonts w:eastAsia="Times New Roman"/>
                <w:color w:val="000000" w:themeColor="text1"/>
                <w:sz w:val="18"/>
                <w:szCs w:val="18"/>
              </w:rPr>
              <w:lastRenderedPageBreak/>
              <w:t xml:space="preserve">fewer to 0 fewer) </w:t>
            </w:r>
          </w:p>
        </w:tc>
        <w:tc>
          <w:tcPr>
            <w:tcW w:w="750" w:type="dxa"/>
            <w:hideMark/>
          </w:tcPr>
          <w:p w:rsidRPr="00974B72" w:rsidR="00182802" w:rsidP="00182802" w:rsidRDefault="00182802" w14:paraId="5189F170"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lastRenderedPageBreak/>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500" w:type="pct"/>
            <w:hideMark/>
          </w:tcPr>
          <w:p w:rsidRPr="00974B72" w:rsidR="00182802" w:rsidP="00182802" w:rsidRDefault="00182802" w14:paraId="34003B1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182802" w:rsidP="00182802" w:rsidRDefault="00182802" w14:paraId="3C253C08"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 </w:t>
      </w:r>
      <w:r w:rsidRPr="00974B72">
        <w:rPr>
          <w:rFonts w:ascii="Garamond" w:hAnsi="Garamond"/>
          <w:bCs/>
          <w:color w:val="000000"/>
          <w:sz w:val="17"/>
          <w:szCs w:val="17"/>
          <w:lang w:val="en"/>
        </w:rPr>
        <w:t>OR:</w:t>
      </w:r>
      <w:r w:rsidRPr="00974B72">
        <w:rPr>
          <w:rFonts w:ascii="Garamond" w:hAnsi="Garamond"/>
          <w:color w:val="000000"/>
          <w:sz w:val="17"/>
          <w:szCs w:val="17"/>
          <w:lang w:val="en"/>
        </w:rPr>
        <w:t xml:space="preserve"> Odds ratio</w:t>
      </w:r>
    </w:p>
    <w:p w:rsidRPr="00974B72" w:rsidR="00182802" w:rsidP="00182802" w:rsidRDefault="00182802" w14:paraId="7B7CE076"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182802" w:rsidP="00182802" w:rsidRDefault="00182802" w14:paraId="00BBFBBE"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Partial blinding. Not </w:t>
      </w:r>
      <w:proofErr w:type="spellStart"/>
      <w:r w:rsidRPr="00974B72">
        <w:rPr>
          <w:rFonts w:eastAsia="Times New Roman"/>
          <w:color w:val="000000"/>
          <w:sz w:val="17"/>
          <w:szCs w:val="17"/>
          <w:lang w:val="en"/>
        </w:rPr>
        <w:t>downGRADEd</w:t>
      </w:r>
      <w:proofErr w:type="spellEnd"/>
      <w:r w:rsidRPr="00974B72">
        <w:rPr>
          <w:rFonts w:eastAsia="Times New Roman"/>
          <w:color w:val="000000"/>
          <w:sz w:val="17"/>
          <w:szCs w:val="17"/>
          <w:lang w:val="en"/>
        </w:rPr>
        <w:t xml:space="preserve">. </w:t>
      </w:r>
    </w:p>
    <w:p w:rsidRPr="00974B72" w:rsidR="00182802" w:rsidP="00182802" w:rsidRDefault="00182802" w14:paraId="46B558A7"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b. I-squared 63%. One trial (</w:t>
      </w:r>
      <w:proofErr w:type="spellStart"/>
      <w:r w:rsidRPr="00974B72">
        <w:rPr>
          <w:rFonts w:eastAsia="Times New Roman"/>
          <w:color w:val="000000"/>
          <w:sz w:val="17"/>
          <w:szCs w:val="17"/>
          <w:lang w:val="en"/>
        </w:rPr>
        <w:t>Bergamin</w:t>
      </w:r>
      <w:proofErr w:type="spellEnd"/>
      <w:r w:rsidRPr="00974B72">
        <w:rPr>
          <w:rFonts w:eastAsia="Times New Roman"/>
          <w:color w:val="000000"/>
          <w:sz w:val="17"/>
          <w:szCs w:val="17"/>
          <w:lang w:val="en"/>
        </w:rPr>
        <w:t xml:space="preserve"> 2017) was a single-center study of cancer sepsis patients with a high control group mortality, many of whom were not anemic. 40% of the patients in the liberal group were not transfused. Excluding this study maintains no effect (RR 1.13[0.89,1.44]) and eliminates heterogeneity. Not </w:t>
      </w:r>
      <w:proofErr w:type="spellStart"/>
      <w:r w:rsidRPr="00974B72">
        <w:rPr>
          <w:rFonts w:eastAsia="Times New Roman"/>
          <w:color w:val="000000"/>
          <w:sz w:val="17"/>
          <w:szCs w:val="17"/>
          <w:lang w:val="en"/>
        </w:rPr>
        <w:t>downGRADEd</w:t>
      </w:r>
      <w:proofErr w:type="spellEnd"/>
      <w:r w:rsidRPr="00974B72">
        <w:rPr>
          <w:rFonts w:eastAsia="Times New Roman"/>
          <w:color w:val="000000"/>
          <w:sz w:val="17"/>
          <w:szCs w:val="17"/>
          <w:lang w:val="en"/>
        </w:rPr>
        <w:t xml:space="preserve">. </w:t>
      </w:r>
    </w:p>
    <w:p w:rsidRPr="00974B72" w:rsidR="00182802" w:rsidP="00182802" w:rsidRDefault="00182802" w14:paraId="3616D417"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95% confidence interval embraces benefit and modest harm. </w:t>
      </w:r>
    </w:p>
    <w:p w:rsidRPr="00974B72" w:rsidR="00182802" w:rsidP="00182802" w:rsidRDefault="00182802" w14:paraId="24D337FF"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I-squared 77%. </w:t>
      </w:r>
    </w:p>
    <w:p w:rsidRPr="00974B72" w:rsidR="00182802" w:rsidP="00182802" w:rsidRDefault="00182802" w14:paraId="5617E99B"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I-squared 98%. </w:t>
      </w:r>
    </w:p>
    <w:p w:rsidRPr="00974B72" w:rsidR="00182802" w:rsidP="00182802" w:rsidRDefault="00182802" w14:paraId="6E69D372"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Authors of Hirano meta-analysis </w:t>
      </w:r>
      <w:proofErr w:type="spellStart"/>
      <w:r w:rsidRPr="00974B72">
        <w:rPr>
          <w:rFonts w:eastAsia="Times New Roman"/>
          <w:color w:val="000000"/>
          <w:sz w:val="17"/>
          <w:szCs w:val="17"/>
          <w:lang w:val="en"/>
        </w:rPr>
        <w:t>downGRADEd</w:t>
      </w:r>
      <w:proofErr w:type="spellEnd"/>
      <w:r w:rsidRPr="00974B72">
        <w:rPr>
          <w:rFonts w:eastAsia="Times New Roman"/>
          <w:color w:val="000000"/>
          <w:sz w:val="17"/>
          <w:szCs w:val="17"/>
          <w:lang w:val="en"/>
        </w:rPr>
        <w:t xml:space="preserve"> by 1 for indirectness for different populations in studies. </w:t>
      </w:r>
    </w:p>
    <w:p w:rsidRPr="00974B72" w:rsidR="00182802" w:rsidP="00182802" w:rsidRDefault="00182802" w14:paraId="6CE1AB15"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g. 95% confidence interval broad, but not </w:t>
      </w:r>
      <w:proofErr w:type="spellStart"/>
      <w:r w:rsidRPr="00974B72">
        <w:rPr>
          <w:rFonts w:eastAsia="Times New Roman"/>
          <w:color w:val="000000"/>
          <w:sz w:val="17"/>
          <w:szCs w:val="17"/>
          <w:lang w:val="en"/>
        </w:rPr>
        <w:t>downGRADEd</w:t>
      </w:r>
      <w:proofErr w:type="spellEnd"/>
      <w:r w:rsidRPr="00974B72">
        <w:rPr>
          <w:rFonts w:eastAsia="Times New Roman"/>
          <w:color w:val="000000"/>
          <w:sz w:val="17"/>
          <w:szCs w:val="17"/>
          <w:lang w:val="en"/>
        </w:rPr>
        <w:t xml:space="preserve"> as already low </w:t>
      </w:r>
      <w:r w:rsidR="00537D1C">
        <w:rPr>
          <w:rFonts w:eastAsia="Times New Roman"/>
          <w:color w:val="000000"/>
          <w:sz w:val="17"/>
          <w:szCs w:val="17"/>
          <w:lang w:val="en"/>
        </w:rPr>
        <w:t>quality</w:t>
      </w:r>
      <w:r w:rsidRPr="00974B72">
        <w:rPr>
          <w:rFonts w:eastAsia="Times New Roman"/>
          <w:color w:val="000000"/>
          <w:sz w:val="17"/>
          <w:szCs w:val="17"/>
          <w:lang w:val="en"/>
        </w:rPr>
        <w:t xml:space="preserve">. </w:t>
      </w:r>
    </w:p>
    <w:p w:rsidR="00974B72" w:rsidP="0042394E" w:rsidRDefault="00974B72" w14:paraId="286D2969" w14:textId="77777777">
      <w:pPr>
        <w:rPr>
          <w:rFonts w:eastAsia="Times New Roman"/>
          <w:color w:val="000000"/>
          <w:sz w:val="17"/>
          <w:szCs w:val="17"/>
          <w:lang w:val="en"/>
        </w:rPr>
      </w:pPr>
    </w:p>
    <w:p w:rsidR="00F06C37" w:rsidP="008B2407" w:rsidRDefault="00F06C37" w14:paraId="7EBC6D7C" w14:textId="77777777">
      <w:pPr>
        <w:pStyle w:val="Heading1"/>
        <w:spacing w:after="20"/>
        <w:rPr>
          <w:rFonts w:eastAsia="Times New Roman" w:cs="Calibri"/>
          <w:bCs/>
          <w:caps/>
          <w:color w:val="000000"/>
          <w:szCs w:val="24"/>
          <w:lang w:val="en"/>
        </w:rPr>
      </w:pPr>
      <w:r>
        <w:rPr>
          <w:rFonts w:eastAsia="Times New Roman" w:cs="Calibri"/>
          <w:bCs/>
          <w:caps/>
          <w:color w:val="000000"/>
          <w:szCs w:val="24"/>
          <w:lang w:val="en"/>
        </w:rPr>
        <w:br w:type="page"/>
      </w:r>
    </w:p>
    <w:p w:rsidR="008B2407" w:rsidP="00F06C37" w:rsidRDefault="008B2407" w14:paraId="7EDA6075" w14:textId="1DC12A5B">
      <w:pPr>
        <w:pStyle w:val="Heading2"/>
        <w:rPr>
          <w:rFonts w:eastAsia="Times New Roman"/>
          <w:lang w:val="en"/>
        </w:rPr>
      </w:pPr>
      <w:bookmarkStart w:name="_Toc58338706" w:id="17"/>
      <w:r w:rsidRPr="003F1CDE">
        <w:rPr>
          <w:rFonts w:eastAsia="Times New Roman"/>
          <w:caps/>
          <w:lang w:val="en"/>
        </w:rPr>
        <w:lastRenderedPageBreak/>
        <w:t xml:space="preserve">EtD: </w:t>
      </w:r>
      <w:r w:rsidRPr="003F1CDE">
        <w:rPr>
          <w:rFonts w:eastAsia="Times New Roman"/>
          <w:lang w:val="en"/>
        </w:rPr>
        <w:t>Summary of Judgements</w:t>
      </w:r>
      <w:r w:rsidRPr="003F1CDE" w:rsidR="003F1CDE">
        <w:rPr>
          <w:rFonts w:eastAsia="Times New Roman"/>
          <w:lang w:val="en"/>
        </w:rPr>
        <w:t xml:space="preserve"> for Restrictive Transfusion Recommendation</w:t>
      </w:r>
      <w:bookmarkEnd w:id="17"/>
    </w:p>
    <w:p w:rsidRPr="00F06C37" w:rsidR="00F06C37" w:rsidP="00F06C37" w:rsidRDefault="00F06C37" w14:paraId="1682A5B9"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8B2407" w:rsidR="008B2407" w:rsidTr="00E77255" w14:paraId="1EB39ABF"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8B2407" w:rsidR="008B2407" w:rsidP="00E77255" w:rsidRDefault="008B2407" w14:paraId="1AB35501"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6CD0BB70"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Judgement</w:t>
            </w:r>
          </w:p>
        </w:tc>
      </w:tr>
      <w:tr w:rsidRPr="008B2407" w:rsidR="008B2407" w:rsidTr="00E77255" w14:paraId="2E04A49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6B4449F5"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5D61B2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71DCE81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2C14972"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C2B7B26"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7B202762"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B93DED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2D91B9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r w:rsidRPr="008B2407" w:rsidR="008B2407" w:rsidTr="00E77255" w14:paraId="6D7E836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032AC678"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B0C9102"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C23C209"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2D7A89E"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766C649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375C526B"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BD2B10E"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CDF4C4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r w:rsidRPr="008B2407" w:rsidR="008B2407" w:rsidTr="00E77255" w14:paraId="589EB7B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2984F6EB"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D0154D5"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72069CF"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18822E8"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EB01006"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036385AF"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C0C3356"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B1A3CE4"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Don't know</w:t>
            </w:r>
          </w:p>
        </w:tc>
      </w:tr>
      <w:tr w:rsidRPr="008B2407" w:rsidR="008B2407" w:rsidTr="00E77255" w14:paraId="2542A5B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BF5451" w14:paraId="5BFACCDB"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8B2407" w:rsidR="008B2407">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F91E48C"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5AF9936B"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399516E"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BD5AF79"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6FB96582"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3678210A"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9985D5E"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No included studies</w:t>
            </w:r>
          </w:p>
        </w:tc>
      </w:tr>
      <w:tr w:rsidRPr="008B2407" w:rsidR="008B2407" w:rsidTr="00E77255" w14:paraId="037F9A0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08DCD4D3"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ADD469F"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5EAFC6E"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2E2EA6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2647D846"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2D40C142"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2842D3ED"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26C8E17F" w14:textId="77777777">
            <w:pPr>
              <w:jc w:val="center"/>
              <w:rPr>
                <w:rFonts w:eastAsia="Times New Roman"/>
                <w:szCs w:val="24"/>
              </w:rPr>
            </w:pPr>
          </w:p>
        </w:tc>
      </w:tr>
      <w:tr w:rsidRPr="008B2407" w:rsidR="008B2407" w:rsidTr="00E77255" w14:paraId="1D372BD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5144F707"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5DC5A461"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23FF91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B442871"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0D07AA1"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8FD3B8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5E22128"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F1ED752"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r w:rsidRPr="008B2407" w:rsidR="008B2407" w:rsidTr="00E77255" w14:paraId="6344C4F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6898F89E"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F86C3B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00F99D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718E0D85"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71A9928A"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1679CE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EFB7C52"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20DD424A"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r w:rsidRPr="008B2407" w:rsidR="008B2407" w:rsidTr="00E77255" w14:paraId="4B1B397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BF5451" w14:paraId="6044CE0F"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8B2407" w:rsidR="008B2407">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AA1F43C"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2237305"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5005CC2"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59F3656D"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6986F677"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79AA1456"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CDB10A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No included studies</w:t>
            </w:r>
          </w:p>
        </w:tc>
      </w:tr>
      <w:tr w:rsidRPr="008B2407" w:rsidR="008B2407" w:rsidTr="00E77255" w14:paraId="249E895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6E78D07D"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2BE33D14"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7AAF0DF"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3E7753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1890038"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5FDA4F7D"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552864DF"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9B29F86"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No included studies</w:t>
            </w:r>
          </w:p>
        </w:tc>
      </w:tr>
      <w:tr w:rsidRPr="008B2407" w:rsidR="008B2407" w:rsidTr="00E77255" w14:paraId="11599BF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7108524E"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74A69E7"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2CCDAE97"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9AFB15E"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4344D2D"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5816BA6"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410B90E7"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73C2C056"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r w:rsidRPr="008B2407" w:rsidR="008B2407" w:rsidTr="00E77255" w14:paraId="73D5D99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35C0AB18"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B708E30"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80B9270"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EFDCC13"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98AB246"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28E5D1D7"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3AFF79B"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0BAA842"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r w:rsidRPr="008B2407" w:rsidR="008B2407" w:rsidTr="00E77255" w14:paraId="153261F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B2407" w:rsidR="008B2407" w:rsidP="00E77255" w:rsidRDefault="008B2407" w14:paraId="6E099274" w14:textId="77777777">
            <w:pPr>
              <w:pStyle w:val="NormalWeb"/>
              <w:spacing w:before="0" w:beforeAutospacing="0" w:after="0" w:afterAutospacing="0" w:line="260" w:lineRule="atLeast"/>
              <w:jc w:val="center"/>
              <w:rPr>
                <w:rFonts w:ascii="Garamond" w:hAnsi="Garamond" w:cs="Calibri"/>
                <w:b w:val="0"/>
                <w:bCs/>
                <w:caps/>
                <w:color w:val="FFFFFF"/>
              </w:rPr>
            </w:pPr>
            <w:r w:rsidRPr="008B2407">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00445E43"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59E0D607"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217FB266"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3AEBAB7A" w14:textId="77777777">
            <w:pPr>
              <w:pStyle w:val="NormalWeb"/>
              <w:spacing w:before="0" w:beforeAutospacing="0" w:after="0" w:afterAutospacing="0"/>
              <w:jc w:val="center"/>
              <w:rPr>
                <w:rFonts w:ascii="Garamond" w:hAnsi="Garamond" w:cs="Calibri"/>
                <w:b w:val="0"/>
                <w:bCs/>
                <w:color w:val="000000"/>
              </w:rPr>
            </w:pPr>
            <w:r w:rsidRPr="008B2407">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B2407" w:rsidR="008B2407" w:rsidP="00E77255" w:rsidRDefault="008B2407" w14:paraId="7E1E388A"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686C0270"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B2407" w:rsidR="008B2407" w:rsidP="00E77255" w:rsidRDefault="008B2407" w14:paraId="12A669B8" w14:textId="77777777">
            <w:pPr>
              <w:pStyle w:val="NormalWeb"/>
              <w:spacing w:before="0" w:beforeAutospacing="0" w:after="0" w:afterAutospacing="0"/>
              <w:jc w:val="center"/>
              <w:rPr>
                <w:rFonts w:ascii="Garamond" w:hAnsi="Garamond" w:cs="Calibri"/>
                <w:color w:val="AEAAAA"/>
              </w:rPr>
            </w:pPr>
            <w:r w:rsidRPr="008B2407">
              <w:rPr>
                <w:rFonts w:ascii="Garamond" w:hAnsi="Garamond" w:cs="Calibri"/>
                <w:color w:val="AEAAAA"/>
              </w:rPr>
              <w:t>Don't know</w:t>
            </w:r>
          </w:p>
        </w:tc>
      </w:tr>
    </w:tbl>
    <w:p w:rsidRPr="008B2407" w:rsidR="008B2407" w:rsidP="008B2407" w:rsidRDefault="008B2407" w14:paraId="48E4AAA0" w14:textId="77777777">
      <w:pPr>
        <w:rPr>
          <w:rFonts w:eastAsia="Times New Roman" w:cs="Calibri"/>
          <w:color w:val="000000"/>
          <w:szCs w:val="24"/>
          <w:lang w:val="en"/>
        </w:rPr>
      </w:pPr>
    </w:p>
    <w:p w:rsidRPr="00F06C37" w:rsidR="00F06C37" w:rsidP="00F06C37" w:rsidRDefault="003F1CDE" w14:paraId="5333BB3E" w14:textId="02A3171D">
      <w:pPr>
        <w:pStyle w:val="Heading2"/>
        <w:rPr>
          <w:rFonts w:eastAsia="Times New Roman"/>
          <w:lang w:val="en"/>
        </w:rPr>
      </w:pPr>
      <w:bookmarkStart w:name="_Toc58338707" w:id="18"/>
      <w:r w:rsidRPr="003F1CDE">
        <w:rPr>
          <w:rFonts w:eastAsia="Times New Roman"/>
          <w:lang w:val="en"/>
        </w:rPr>
        <w:t>Type of Recommendation</w:t>
      </w:r>
      <w:bookmarkEnd w:id="18"/>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8B2407" w:rsidR="008B2407" w:rsidTr="00E77255" w14:paraId="25733E45"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8B2407" w:rsidR="008B2407" w:rsidP="00E77255" w:rsidRDefault="008B2407" w14:paraId="54543ADB" w14:textId="77777777">
            <w:pPr>
              <w:pStyle w:val="NormalWeb"/>
              <w:spacing w:before="0" w:beforeAutospacing="0" w:after="0" w:afterAutospacing="0"/>
              <w:jc w:val="center"/>
              <w:rPr>
                <w:rFonts w:ascii="Garamond" w:hAnsi="Garamond" w:cs="Calibri"/>
                <w:color w:val="000000"/>
              </w:rPr>
            </w:pPr>
            <w:r w:rsidRPr="008B2407">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8B2407" w:rsidR="008B2407" w:rsidP="00E77255" w:rsidRDefault="008B2407" w14:paraId="3E62C185" w14:textId="77777777">
            <w:pPr>
              <w:pStyle w:val="NormalWeb"/>
              <w:spacing w:before="0" w:beforeAutospacing="0" w:after="0" w:afterAutospacing="0"/>
              <w:jc w:val="center"/>
              <w:rPr>
                <w:rFonts w:ascii="Garamond" w:hAnsi="Garamond" w:cs="Calibri"/>
                <w:color w:val="000000"/>
              </w:rPr>
            </w:pPr>
            <w:r w:rsidRPr="008B2407">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8B2407" w:rsidR="008B2407" w:rsidP="00E77255" w:rsidRDefault="008B2407" w14:paraId="6DA6DC9C" w14:textId="77777777">
            <w:pPr>
              <w:pStyle w:val="NormalWeb"/>
              <w:spacing w:before="0" w:beforeAutospacing="0" w:after="0" w:afterAutospacing="0"/>
              <w:jc w:val="center"/>
              <w:rPr>
                <w:rFonts w:ascii="Garamond" w:hAnsi="Garamond" w:cs="Calibri"/>
                <w:color w:val="000000"/>
              </w:rPr>
            </w:pPr>
            <w:r w:rsidRPr="008B2407">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8B2407" w:rsidR="008B2407" w:rsidP="00E77255" w:rsidRDefault="008B2407" w14:paraId="356A4FF2" w14:textId="77777777">
            <w:pPr>
              <w:pStyle w:val="NormalWeb"/>
              <w:spacing w:before="0" w:beforeAutospacing="0" w:after="0" w:afterAutospacing="0"/>
              <w:jc w:val="center"/>
              <w:rPr>
                <w:rFonts w:ascii="Garamond" w:hAnsi="Garamond" w:cs="Calibri"/>
                <w:b w:val="0"/>
                <w:bCs/>
                <w:color w:val="FFFFFF"/>
              </w:rPr>
            </w:pPr>
            <w:r w:rsidRPr="008B2407">
              <w:rPr>
                <w:rFonts w:ascii="Garamond" w:hAnsi="Garamond" w:cs="Calibri"/>
                <w:bCs/>
                <w:color w:val="FFFFFF"/>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8B2407" w:rsidR="008B2407" w:rsidP="00E77255" w:rsidRDefault="008B2407" w14:paraId="4A89D9BF" w14:textId="77777777">
            <w:pPr>
              <w:pStyle w:val="NormalWeb"/>
              <w:spacing w:before="0" w:beforeAutospacing="0" w:after="0" w:afterAutospacing="0"/>
              <w:jc w:val="center"/>
              <w:rPr>
                <w:rFonts w:ascii="Garamond" w:hAnsi="Garamond" w:cs="Calibri"/>
                <w:color w:val="000000"/>
              </w:rPr>
            </w:pPr>
            <w:r w:rsidRPr="008B2407">
              <w:rPr>
                <w:rFonts w:ascii="Garamond" w:hAnsi="Garamond" w:cs="Calibri"/>
                <w:color w:val="000000"/>
              </w:rPr>
              <w:t>Strong recommendation for the intervention</w:t>
            </w:r>
          </w:p>
        </w:tc>
      </w:tr>
      <w:tr w:rsidRPr="008B2407" w:rsidR="008B2407" w:rsidTr="00E77255" w14:paraId="7782EB02"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8B2407" w:rsidR="008B2407" w:rsidP="00E77255" w:rsidRDefault="008B2407" w14:paraId="5128944A" w14:textId="77777777">
            <w:pPr>
              <w:pStyle w:val="marker"/>
              <w:spacing w:before="0" w:beforeAutospacing="0" w:after="0" w:afterAutospacing="0"/>
              <w:jc w:val="center"/>
              <w:rPr>
                <w:rFonts w:ascii="Garamond" w:hAnsi="Garamond"/>
                <w:color w:val="000000"/>
              </w:rPr>
            </w:pPr>
            <w:r w:rsidRPr="008B2407">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8B2407" w:rsidR="008B2407" w:rsidP="00E77255" w:rsidRDefault="008B2407" w14:paraId="1CCDAFB4" w14:textId="77777777">
            <w:pPr>
              <w:pStyle w:val="marker"/>
              <w:spacing w:before="0" w:beforeAutospacing="0" w:after="0" w:afterAutospacing="0"/>
              <w:jc w:val="center"/>
              <w:rPr>
                <w:rFonts w:ascii="Garamond" w:hAnsi="Garamond"/>
                <w:color w:val="000000"/>
              </w:rPr>
            </w:pPr>
            <w:r w:rsidRPr="008B2407">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8B2407" w:rsidR="008B2407" w:rsidP="00E77255" w:rsidRDefault="008B2407" w14:paraId="19DA578C" w14:textId="77777777">
            <w:pPr>
              <w:pStyle w:val="marker"/>
              <w:spacing w:before="0" w:beforeAutospacing="0" w:after="0" w:afterAutospacing="0"/>
              <w:jc w:val="center"/>
              <w:rPr>
                <w:rFonts w:ascii="Garamond" w:hAnsi="Garamond"/>
                <w:color w:val="000000"/>
              </w:rPr>
            </w:pPr>
            <w:r w:rsidRPr="008B2407">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8B2407" w:rsidR="008B2407" w:rsidP="00E77255" w:rsidRDefault="008B2407" w14:paraId="685D5073" w14:textId="77777777">
            <w:pPr>
              <w:pStyle w:val="marker"/>
              <w:spacing w:before="0" w:beforeAutospacing="0" w:after="0" w:afterAutospacing="0"/>
              <w:jc w:val="center"/>
              <w:rPr>
                <w:rFonts w:ascii="Garamond" w:hAnsi="Garamond"/>
                <w:b w:val="0"/>
                <w:bCs/>
                <w:color w:val="FFFFFF"/>
              </w:rPr>
            </w:pPr>
            <w:r w:rsidRPr="008B2407">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8B2407" w:rsidR="008B2407" w:rsidP="00E77255" w:rsidRDefault="008B2407" w14:paraId="5EE44DA0" w14:textId="77777777">
            <w:pPr>
              <w:pStyle w:val="marker"/>
              <w:spacing w:before="0" w:beforeAutospacing="0" w:after="0" w:afterAutospacing="0"/>
              <w:jc w:val="center"/>
              <w:rPr>
                <w:rFonts w:ascii="Garamond" w:hAnsi="Garamond"/>
                <w:color w:val="000000"/>
              </w:rPr>
            </w:pPr>
            <w:r w:rsidRPr="008B2407">
              <w:rPr>
                <w:rFonts w:ascii="Garamond" w:hAnsi="Garamond"/>
                <w:color w:val="000000"/>
              </w:rPr>
              <w:t xml:space="preserve">○ </w:t>
            </w:r>
          </w:p>
        </w:tc>
      </w:tr>
    </w:tbl>
    <w:p w:rsidRPr="008B2407" w:rsidR="008B2407" w:rsidP="008B2407" w:rsidRDefault="008B2407" w14:paraId="747E9D8A" w14:textId="77777777">
      <w:pPr>
        <w:rPr>
          <w:rFonts w:eastAsia="Times New Roman"/>
          <w:color w:val="000000"/>
          <w:szCs w:val="24"/>
          <w:lang w:val="en"/>
        </w:rPr>
      </w:pPr>
    </w:p>
    <w:p w:rsidRPr="008B2407" w:rsidR="008B2407" w:rsidP="008B2407" w:rsidRDefault="008B2407" w14:paraId="386EB40A" w14:textId="77777777">
      <w:pPr>
        <w:rPr>
          <w:szCs w:val="24"/>
        </w:rPr>
        <w:sectPr w:rsidRPr="008B2407" w:rsidR="008B2407" w:rsidSect="00D4440D">
          <w:pgSz w:w="16838" w:h="11906" w:orient="landscape"/>
          <w:pgMar w:top="1440" w:right="1440" w:bottom="1440" w:left="1440" w:header="708" w:footer="708" w:gutter="0"/>
          <w:cols w:space="708"/>
          <w:docGrid w:linePitch="360"/>
        </w:sectPr>
      </w:pPr>
    </w:p>
    <w:p w:rsidRPr="00974B72" w:rsidR="0042394E" w:rsidP="00F06C37" w:rsidRDefault="0042394E" w14:paraId="09FDB5AF" w14:textId="77777777">
      <w:pPr>
        <w:pStyle w:val="Heading1"/>
      </w:pPr>
      <w:r w:rsidRPr="00974B72">
        <w:lastRenderedPageBreak/>
        <w:br/>
      </w:r>
      <w:bookmarkStart w:name="_Toc58338708" w:id="19"/>
      <w:r w:rsidRPr="00974B72">
        <w:t>61.</w:t>
      </w:r>
      <w:r w:rsidRPr="00974B72">
        <w:tab/>
      </w:r>
      <w:r w:rsidRPr="00974B72">
        <w:t>In adults with sepsis or septic shock, should we use intravenous immunoglobulins (versus not)?</w:t>
      </w:r>
      <w:bookmarkEnd w:id="19"/>
    </w:p>
    <w:p w:rsidRPr="00974B72" w:rsidR="000223E4" w:rsidP="00F06C37" w:rsidRDefault="00F06C37" w14:paraId="652FAA14" w14:textId="45A35F85">
      <w:pPr>
        <w:pStyle w:val="Heading2"/>
      </w:pPr>
      <w:bookmarkStart w:name="_Toc58338709" w:id="20"/>
      <w:r>
        <w:t>Forest plot for m</w:t>
      </w:r>
      <w:r w:rsidRPr="00974B72" w:rsidR="000223E4">
        <w:t>ortality (all immunoglobulins):</w:t>
      </w:r>
      <w:bookmarkEnd w:id="20"/>
    </w:p>
    <w:p w:rsidRPr="00974B72" w:rsidR="000223E4" w:rsidP="0042394E" w:rsidRDefault="000223E4" w14:paraId="709CA13F" w14:textId="77777777">
      <w:pPr>
        <w:rPr>
          <w:b w:val="0"/>
          <w:szCs w:val="24"/>
        </w:rPr>
      </w:pPr>
      <w:r w:rsidRPr="00974B72">
        <w:rPr>
          <w:b w:val="0"/>
          <w:noProof/>
          <w:szCs w:val="24"/>
          <w:lang w:val="en-US"/>
        </w:rPr>
        <w:drawing>
          <wp:inline distT="0" distB="0" distL="0" distR="0" wp14:anchorId="48D13B11" wp14:editId="63E77D61">
            <wp:extent cx="5362903" cy="3394075"/>
            <wp:effectExtent l="0" t="0" r="9525"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62903" cy="3394075"/>
                    </a:xfrm>
                    <a:prstGeom prst="rect">
                      <a:avLst/>
                    </a:prstGeom>
                  </pic:spPr>
                </pic:pic>
              </a:graphicData>
            </a:graphic>
          </wp:inline>
        </w:drawing>
      </w:r>
    </w:p>
    <w:p w:rsidR="008B2407" w:rsidP="0042394E" w:rsidRDefault="008B2407" w14:paraId="43E2E1E0" w14:textId="77777777">
      <w:pPr>
        <w:rPr>
          <w:b w:val="0"/>
          <w:szCs w:val="24"/>
        </w:rPr>
      </w:pPr>
    </w:p>
    <w:p w:rsidR="008B2407" w:rsidP="0042394E" w:rsidRDefault="008B2407" w14:paraId="72002F1B" w14:textId="77777777">
      <w:pPr>
        <w:rPr>
          <w:b w:val="0"/>
          <w:szCs w:val="24"/>
        </w:rPr>
      </w:pPr>
    </w:p>
    <w:p w:rsidR="008B2407" w:rsidP="0042394E" w:rsidRDefault="008B2407" w14:paraId="0C1C0BC2" w14:textId="77777777">
      <w:pPr>
        <w:rPr>
          <w:b w:val="0"/>
          <w:szCs w:val="24"/>
        </w:rPr>
      </w:pPr>
    </w:p>
    <w:p w:rsidR="008B2407" w:rsidP="0042394E" w:rsidRDefault="008B2407" w14:paraId="2AFBC926" w14:textId="77777777">
      <w:pPr>
        <w:rPr>
          <w:b w:val="0"/>
          <w:szCs w:val="24"/>
        </w:rPr>
      </w:pPr>
    </w:p>
    <w:p w:rsidRPr="00974B72" w:rsidR="000223E4" w:rsidP="00F06C37" w:rsidRDefault="00F06C37" w14:paraId="18608F13" w14:textId="5F1E5E43">
      <w:pPr>
        <w:pStyle w:val="Heading2"/>
      </w:pPr>
      <w:bookmarkStart w:name="_Toc58338710" w:id="21"/>
      <w:r>
        <w:lastRenderedPageBreak/>
        <w:t>Forest plot for m</w:t>
      </w:r>
      <w:r w:rsidRPr="00974B72" w:rsidR="000223E4">
        <w:t>ortality (Polyclonal IVIG):</w:t>
      </w:r>
      <w:bookmarkEnd w:id="21"/>
    </w:p>
    <w:p w:rsidRPr="00974B72" w:rsidR="000223E4" w:rsidP="0042394E" w:rsidRDefault="000223E4" w14:paraId="4B5D7E54" w14:textId="77777777">
      <w:pPr>
        <w:rPr>
          <w:b w:val="0"/>
          <w:szCs w:val="24"/>
        </w:rPr>
      </w:pPr>
      <w:r w:rsidRPr="00974B72">
        <w:rPr>
          <w:b w:val="0"/>
          <w:noProof/>
          <w:szCs w:val="24"/>
          <w:lang w:val="en-US"/>
        </w:rPr>
        <w:drawing>
          <wp:inline distT="0" distB="0" distL="0" distR="0" wp14:anchorId="4FC170E4" wp14:editId="76F6182D">
            <wp:extent cx="6202680" cy="2316480"/>
            <wp:effectExtent l="0" t="0" r="7620" b="762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202680" cy="2316480"/>
                    </a:xfrm>
                    <a:prstGeom prst="rect">
                      <a:avLst/>
                    </a:prstGeom>
                  </pic:spPr>
                </pic:pic>
              </a:graphicData>
            </a:graphic>
          </wp:inline>
        </w:drawing>
      </w:r>
    </w:p>
    <w:p w:rsidRPr="00974B72" w:rsidR="000223E4" w:rsidP="00F06C37" w:rsidRDefault="00F06C37" w14:paraId="5CC43FB8" w14:textId="34BE9B61">
      <w:pPr>
        <w:pStyle w:val="Heading2"/>
      </w:pPr>
      <w:bookmarkStart w:name="_Toc58338711" w:id="22"/>
      <w:r>
        <w:t>Forest plot for m</w:t>
      </w:r>
      <w:r w:rsidRPr="00974B72" w:rsidR="000223E4">
        <w:t>ortality, IgM-enriched IVIG:</w:t>
      </w:r>
      <w:bookmarkEnd w:id="22"/>
    </w:p>
    <w:p w:rsidRPr="00974B72" w:rsidR="000223E4" w:rsidP="0042394E" w:rsidRDefault="000223E4" w14:paraId="6FCD6290" w14:textId="77777777">
      <w:pPr>
        <w:rPr>
          <w:b w:val="0"/>
          <w:szCs w:val="24"/>
        </w:rPr>
      </w:pPr>
      <w:r w:rsidRPr="00974B72">
        <w:rPr>
          <w:b w:val="0"/>
          <w:noProof/>
          <w:szCs w:val="24"/>
          <w:lang w:val="en-US"/>
        </w:rPr>
        <w:drawing>
          <wp:inline distT="0" distB="0" distL="0" distR="0" wp14:anchorId="02E07D5B" wp14:editId="1B6C9A31">
            <wp:extent cx="6149340" cy="2438400"/>
            <wp:effectExtent l="0" t="0" r="381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49340" cy="2438400"/>
                    </a:xfrm>
                    <a:prstGeom prst="rect">
                      <a:avLst/>
                    </a:prstGeom>
                  </pic:spPr>
                </pic:pic>
              </a:graphicData>
            </a:graphic>
          </wp:inline>
        </w:drawing>
      </w:r>
    </w:p>
    <w:p w:rsidRPr="00974B72" w:rsidR="000223E4" w:rsidP="00F06C37" w:rsidRDefault="00F06C37" w14:paraId="354B1DA8" w14:textId="32BEF530">
      <w:pPr>
        <w:pStyle w:val="Heading2"/>
      </w:pPr>
      <w:bookmarkStart w:name="_Toc58338712" w:id="23"/>
      <w:r>
        <w:lastRenderedPageBreak/>
        <w:t>Forest plot for m</w:t>
      </w:r>
      <w:r w:rsidRPr="00974B72" w:rsidR="000223E4">
        <w:t>ortality, low risk of bias studies:</w:t>
      </w:r>
      <w:bookmarkEnd w:id="23"/>
    </w:p>
    <w:p w:rsidRPr="00974B72" w:rsidR="000223E4" w:rsidP="0042394E" w:rsidRDefault="000223E4" w14:paraId="1DBD8CE0" w14:textId="77777777">
      <w:pPr>
        <w:rPr>
          <w:b w:val="0"/>
          <w:szCs w:val="24"/>
        </w:rPr>
      </w:pPr>
      <w:r w:rsidRPr="00974B72">
        <w:rPr>
          <w:szCs w:val="24"/>
        </w:rPr>
        <w:t>Standard IVIG:</w:t>
      </w:r>
    </w:p>
    <w:p w:rsidRPr="00974B72" w:rsidR="000223E4" w:rsidP="0042394E" w:rsidRDefault="000223E4" w14:paraId="0BD234DC" w14:textId="77777777">
      <w:pPr>
        <w:rPr>
          <w:b w:val="0"/>
          <w:szCs w:val="24"/>
        </w:rPr>
      </w:pPr>
      <w:r w:rsidRPr="00974B72">
        <w:rPr>
          <w:b w:val="0"/>
          <w:noProof/>
          <w:szCs w:val="24"/>
          <w:lang w:val="en-US"/>
        </w:rPr>
        <w:drawing>
          <wp:inline distT="0" distB="0" distL="0" distR="0" wp14:anchorId="2F61F36F" wp14:editId="24C267FA">
            <wp:extent cx="6050280" cy="1463040"/>
            <wp:effectExtent l="0" t="0" r="7620" b="381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50280" cy="1463040"/>
                    </a:xfrm>
                    <a:prstGeom prst="rect">
                      <a:avLst/>
                    </a:prstGeom>
                  </pic:spPr>
                </pic:pic>
              </a:graphicData>
            </a:graphic>
          </wp:inline>
        </w:drawing>
      </w:r>
    </w:p>
    <w:p w:rsidRPr="00974B72" w:rsidR="000223E4" w:rsidP="0042394E" w:rsidRDefault="000223E4" w14:paraId="1A429A57" w14:textId="77777777">
      <w:pPr>
        <w:rPr>
          <w:b w:val="0"/>
          <w:szCs w:val="24"/>
        </w:rPr>
      </w:pPr>
      <w:r w:rsidRPr="00974B72">
        <w:rPr>
          <w:szCs w:val="24"/>
        </w:rPr>
        <w:t>IgM-enriched IVIG:</w:t>
      </w:r>
    </w:p>
    <w:p w:rsidRPr="00974B72" w:rsidR="000223E4" w:rsidP="0042394E" w:rsidRDefault="000223E4" w14:paraId="0827BAD9" w14:textId="77777777">
      <w:pPr>
        <w:rPr>
          <w:b w:val="0"/>
          <w:szCs w:val="24"/>
        </w:rPr>
      </w:pPr>
      <w:r w:rsidRPr="00974B72">
        <w:rPr>
          <w:b w:val="0"/>
          <w:noProof/>
          <w:szCs w:val="24"/>
          <w:lang w:val="en-US"/>
        </w:rPr>
        <w:drawing>
          <wp:inline distT="0" distB="0" distL="0" distR="0" wp14:anchorId="374BC27F" wp14:editId="46418A3F">
            <wp:extent cx="6050280" cy="1341120"/>
            <wp:effectExtent l="0" t="0" r="762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50280" cy="1341120"/>
                    </a:xfrm>
                    <a:prstGeom prst="rect">
                      <a:avLst/>
                    </a:prstGeom>
                  </pic:spPr>
                </pic:pic>
              </a:graphicData>
            </a:graphic>
          </wp:inline>
        </w:drawing>
      </w:r>
    </w:p>
    <w:p w:rsidR="00974B72" w:rsidP="00182802" w:rsidRDefault="00974B72" w14:paraId="7737D5FE"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F06C37" w:rsidRDefault="00F06C37" w14:paraId="35F58684" w14:textId="2D8171B2">
      <w:pPr>
        <w:pStyle w:val="Heading2"/>
        <w:rPr>
          <w:rFonts w:eastAsia="Times New Roman"/>
          <w:lang w:val="en"/>
        </w:rPr>
      </w:pPr>
      <w:bookmarkStart w:name="_Toc58338713" w:id="24"/>
      <w:r>
        <w:rPr>
          <w:rFonts w:eastAsia="Times New Roman"/>
          <w:bCs/>
          <w:lang w:val="en"/>
        </w:rPr>
        <w:lastRenderedPageBreak/>
        <w:t>Evidence profile</w:t>
      </w:r>
      <w:r w:rsidRPr="00326E63" w:rsidR="00182802">
        <w:rPr>
          <w:rFonts w:eastAsia="Times New Roman"/>
          <w:lang w:val="en"/>
        </w:rPr>
        <w:t>: Intravenous immunoglobulins compared to not for adult patients with sepsis or septic shock</w:t>
      </w:r>
      <w:bookmarkEnd w:id="24"/>
      <w:r w:rsidRPr="00326E63" w:rsidR="00182802">
        <w:rPr>
          <w:rFonts w:eastAsia="Times New Roman"/>
          <w:lang w:val="en"/>
        </w:rPr>
        <w:t xml:space="preserve"> </w:t>
      </w:r>
    </w:p>
    <w:p w:rsidRPr="00326E63" w:rsidR="00182802" w:rsidP="00182802" w:rsidRDefault="00182802" w14:paraId="2736538A"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6A2FA9F3"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Alejandria</w:t>
      </w:r>
      <w:proofErr w:type="spellEnd"/>
      <w:r w:rsidRPr="00326E63">
        <w:rPr>
          <w:rFonts w:eastAsia="Times New Roman"/>
          <w:color w:val="000000"/>
          <w:sz w:val="18"/>
          <w:szCs w:val="18"/>
          <w:lang w:val="en"/>
        </w:rPr>
        <w:t xml:space="preserve"> MM, </w:t>
      </w:r>
      <w:proofErr w:type="spellStart"/>
      <w:r w:rsidRPr="00326E63">
        <w:rPr>
          <w:rFonts w:eastAsia="Times New Roman"/>
          <w:color w:val="000000"/>
          <w:sz w:val="18"/>
          <w:szCs w:val="18"/>
          <w:lang w:val="en"/>
        </w:rPr>
        <w:t>Lansang</w:t>
      </w:r>
      <w:proofErr w:type="spellEnd"/>
      <w:r w:rsidRPr="00326E63">
        <w:rPr>
          <w:rFonts w:eastAsia="Times New Roman"/>
          <w:color w:val="000000"/>
          <w:sz w:val="18"/>
          <w:szCs w:val="18"/>
          <w:lang w:val="en"/>
        </w:rPr>
        <w:t xml:space="preserve"> MAD, </w:t>
      </w:r>
      <w:proofErr w:type="spellStart"/>
      <w:r w:rsidRPr="00326E63">
        <w:rPr>
          <w:rFonts w:eastAsia="Times New Roman"/>
          <w:color w:val="000000"/>
          <w:sz w:val="18"/>
          <w:szCs w:val="18"/>
          <w:lang w:val="en"/>
        </w:rPr>
        <w:t>Mantaring</w:t>
      </w:r>
      <w:proofErr w:type="spellEnd"/>
      <w:r w:rsidRPr="00326E63">
        <w:rPr>
          <w:rFonts w:eastAsia="Times New Roman"/>
          <w:color w:val="000000"/>
          <w:sz w:val="18"/>
          <w:szCs w:val="18"/>
          <w:lang w:val="en"/>
        </w:rPr>
        <w:t xml:space="preserve"> III JB. Intravenous immunoglobulin for treating sepsis, severe </w:t>
      </w:r>
      <w:proofErr w:type="gramStart"/>
      <w:r w:rsidRPr="00326E63">
        <w:rPr>
          <w:rFonts w:eastAsia="Times New Roman"/>
          <w:color w:val="000000"/>
          <w:sz w:val="18"/>
          <w:szCs w:val="18"/>
          <w:lang w:val="en"/>
        </w:rPr>
        <w:t>sepsis</w:t>
      </w:r>
      <w:proofErr w:type="gramEnd"/>
      <w:r w:rsidRPr="00326E63">
        <w:rPr>
          <w:rFonts w:eastAsia="Times New Roman"/>
          <w:color w:val="000000"/>
          <w:sz w:val="18"/>
          <w:szCs w:val="18"/>
          <w:lang w:val="en"/>
        </w:rPr>
        <w:t xml:space="preserve"> and septic shock (review). Cochrane Database of Systematic Reviews 2013;9: CD001090 </w:t>
      </w:r>
      <w:proofErr w:type="spellStart"/>
      <w:r w:rsidRPr="00326E63">
        <w:rPr>
          <w:rFonts w:eastAsia="Times New Roman"/>
          <w:color w:val="000000"/>
          <w:sz w:val="18"/>
          <w:szCs w:val="18"/>
          <w:lang w:val="en"/>
        </w:rPr>
        <w:t>Busani</w:t>
      </w:r>
      <w:proofErr w:type="spellEnd"/>
      <w:r w:rsidRPr="00326E63">
        <w:rPr>
          <w:rFonts w:eastAsia="Times New Roman"/>
          <w:color w:val="000000"/>
          <w:sz w:val="18"/>
          <w:szCs w:val="18"/>
          <w:lang w:val="en"/>
        </w:rPr>
        <w:t xml:space="preserve"> S, Damiani E, </w:t>
      </w:r>
      <w:proofErr w:type="spellStart"/>
      <w:r w:rsidRPr="00326E63">
        <w:rPr>
          <w:rFonts w:eastAsia="Times New Roman"/>
          <w:color w:val="000000"/>
          <w:sz w:val="18"/>
          <w:szCs w:val="18"/>
          <w:lang w:val="en"/>
        </w:rPr>
        <w:t>Cavazzuti</w:t>
      </w:r>
      <w:proofErr w:type="spellEnd"/>
      <w:r w:rsidRPr="00326E63">
        <w:rPr>
          <w:rFonts w:eastAsia="Times New Roman"/>
          <w:color w:val="000000"/>
          <w:sz w:val="18"/>
          <w:szCs w:val="18"/>
          <w:lang w:val="en"/>
        </w:rPr>
        <w:t xml:space="preserve"> I, et al. Intravenous immunoglobulin in septic shock: review of the mechanisms of action and meta-analysis of the clinical effectiveness. Minerva </w:t>
      </w:r>
      <w:proofErr w:type="spellStart"/>
      <w:r w:rsidRPr="00326E63">
        <w:rPr>
          <w:rFonts w:eastAsia="Times New Roman"/>
          <w:color w:val="000000"/>
          <w:sz w:val="18"/>
          <w:szCs w:val="18"/>
          <w:lang w:val="en"/>
        </w:rPr>
        <w:t>Anestesiologica</w:t>
      </w:r>
      <w:proofErr w:type="spellEnd"/>
      <w:r w:rsidRPr="00326E63">
        <w:rPr>
          <w:rFonts w:eastAsia="Times New Roman"/>
          <w:color w:val="000000"/>
          <w:sz w:val="18"/>
          <w:szCs w:val="18"/>
          <w:lang w:val="en"/>
        </w:rPr>
        <w:t xml:space="preserve"> 2016;8(5):559-72 Madsen MB, </w:t>
      </w:r>
      <w:proofErr w:type="spellStart"/>
      <w:r w:rsidRPr="00326E63">
        <w:rPr>
          <w:rFonts w:eastAsia="Times New Roman"/>
          <w:color w:val="000000"/>
          <w:sz w:val="18"/>
          <w:szCs w:val="18"/>
          <w:lang w:val="en"/>
        </w:rPr>
        <w:t>Hjortrup</w:t>
      </w:r>
      <w:proofErr w:type="spellEnd"/>
      <w:r w:rsidRPr="00326E63">
        <w:rPr>
          <w:rFonts w:eastAsia="Times New Roman"/>
          <w:color w:val="000000"/>
          <w:sz w:val="18"/>
          <w:szCs w:val="18"/>
          <w:lang w:val="en"/>
        </w:rPr>
        <w:t xml:space="preserve"> PB, Hansen MB, et al. Immunoglobulin G for patients with </w:t>
      </w:r>
      <w:proofErr w:type="spellStart"/>
      <w:r w:rsidRPr="00326E63">
        <w:rPr>
          <w:rFonts w:eastAsia="Times New Roman"/>
          <w:color w:val="000000"/>
          <w:sz w:val="18"/>
          <w:szCs w:val="18"/>
          <w:lang w:val="en"/>
        </w:rPr>
        <w:t>nectrotising</w:t>
      </w:r>
      <w:proofErr w:type="spellEnd"/>
      <w:r w:rsidRPr="00326E63">
        <w:rPr>
          <w:rFonts w:eastAsia="Times New Roman"/>
          <w:color w:val="000000"/>
          <w:sz w:val="18"/>
          <w:szCs w:val="18"/>
          <w:lang w:val="en"/>
        </w:rPr>
        <w:t xml:space="preserve"> soft tissue infection (INSTINCT): a </w:t>
      </w:r>
      <w:proofErr w:type="spellStart"/>
      <w:r w:rsidRPr="00326E63">
        <w:rPr>
          <w:rFonts w:eastAsia="Times New Roman"/>
          <w:color w:val="000000"/>
          <w:sz w:val="18"/>
          <w:szCs w:val="18"/>
          <w:lang w:val="en"/>
        </w:rPr>
        <w:t>randomised</w:t>
      </w:r>
      <w:proofErr w:type="spellEnd"/>
      <w:r w:rsidRPr="00326E63">
        <w:rPr>
          <w:rFonts w:eastAsia="Times New Roman"/>
          <w:color w:val="000000"/>
          <w:sz w:val="18"/>
          <w:szCs w:val="18"/>
          <w:lang w:val="en"/>
        </w:rPr>
        <w:t xml:space="preserve">, blinded, placebo-controlled trial. Intensive Care med </w:t>
      </w:r>
      <w:proofErr w:type="gramStart"/>
      <w:r w:rsidRPr="00326E63">
        <w:rPr>
          <w:rFonts w:eastAsia="Times New Roman"/>
          <w:color w:val="000000"/>
          <w:sz w:val="18"/>
          <w:szCs w:val="18"/>
          <w:lang w:val="en"/>
        </w:rPr>
        <w:t>2017;43:1585</w:t>
      </w:r>
      <w:proofErr w:type="gramEnd"/>
      <w:r w:rsidRPr="00326E63">
        <w:rPr>
          <w:rFonts w:eastAsia="Times New Roman"/>
          <w:color w:val="000000"/>
          <w:sz w:val="18"/>
          <w:szCs w:val="18"/>
          <w:lang w:val="en"/>
        </w:rPr>
        <w:t xml:space="preserve">-93 </w:t>
      </w:r>
      <w:proofErr w:type="spellStart"/>
      <w:r w:rsidRPr="00326E63">
        <w:rPr>
          <w:rFonts w:eastAsia="Times New Roman"/>
          <w:color w:val="000000"/>
          <w:sz w:val="18"/>
          <w:szCs w:val="18"/>
          <w:lang w:val="en"/>
        </w:rPr>
        <w:t>Welte</w:t>
      </w:r>
      <w:proofErr w:type="spellEnd"/>
      <w:r w:rsidRPr="00326E63">
        <w:rPr>
          <w:rFonts w:eastAsia="Times New Roman"/>
          <w:color w:val="000000"/>
          <w:sz w:val="18"/>
          <w:szCs w:val="18"/>
          <w:lang w:val="en"/>
        </w:rPr>
        <w:t xml:space="preserve"> T, Dellinger RP, </w:t>
      </w:r>
      <w:proofErr w:type="spellStart"/>
      <w:r w:rsidRPr="00326E63">
        <w:rPr>
          <w:rFonts w:eastAsia="Times New Roman"/>
          <w:color w:val="000000"/>
          <w:sz w:val="18"/>
          <w:szCs w:val="18"/>
          <w:lang w:val="en"/>
        </w:rPr>
        <w:t>Ebelt</w:t>
      </w:r>
      <w:proofErr w:type="spellEnd"/>
      <w:r w:rsidRPr="00326E63">
        <w:rPr>
          <w:rFonts w:eastAsia="Times New Roman"/>
          <w:color w:val="000000"/>
          <w:sz w:val="18"/>
          <w:szCs w:val="18"/>
          <w:lang w:val="en"/>
        </w:rPr>
        <w:t xml:space="preserve"> H, et. al. Efficacy and safety of </w:t>
      </w:r>
      <w:proofErr w:type="spellStart"/>
      <w:r w:rsidRPr="00326E63">
        <w:rPr>
          <w:rFonts w:eastAsia="Times New Roman"/>
          <w:color w:val="000000"/>
          <w:sz w:val="18"/>
          <w:szCs w:val="18"/>
          <w:lang w:val="en"/>
        </w:rPr>
        <w:t>trimodulin</w:t>
      </w:r>
      <w:proofErr w:type="spellEnd"/>
      <w:r w:rsidRPr="00326E63">
        <w:rPr>
          <w:rFonts w:eastAsia="Times New Roman"/>
          <w:color w:val="000000"/>
          <w:sz w:val="18"/>
          <w:szCs w:val="18"/>
          <w:lang w:val="en"/>
        </w:rPr>
        <w:t xml:space="preserve">, a novel polyclonal antibody preparation, in patients with severe community-acquired pneumonia: a randomized, placebo-controlled, double-blind, multicenter, phase II trial (CIGMA study). </w:t>
      </w:r>
      <w:proofErr w:type="spellStart"/>
      <w:r w:rsidRPr="00326E63">
        <w:rPr>
          <w:rFonts w:eastAsia="Times New Roman"/>
          <w:color w:val="000000"/>
          <w:sz w:val="18"/>
          <w:szCs w:val="18"/>
          <w:lang w:val="en"/>
        </w:rPr>
        <w:t>Intesive</w:t>
      </w:r>
      <w:proofErr w:type="spellEnd"/>
      <w:r w:rsidRPr="00326E63">
        <w:rPr>
          <w:rFonts w:eastAsia="Times New Roman"/>
          <w:color w:val="000000"/>
          <w:sz w:val="18"/>
          <w:szCs w:val="18"/>
          <w:lang w:val="en"/>
        </w:rPr>
        <w:t xml:space="preserve"> Care med </w:t>
      </w:r>
      <w:proofErr w:type="gramStart"/>
      <w:r w:rsidRPr="00326E63">
        <w:rPr>
          <w:rFonts w:eastAsia="Times New Roman"/>
          <w:color w:val="000000"/>
          <w:sz w:val="18"/>
          <w:szCs w:val="18"/>
          <w:lang w:val="en"/>
        </w:rPr>
        <w:t>2018;44:438</w:t>
      </w:r>
      <w:proofErr w:type="gramEnd"/>
      <w:r w:rsidRPr="00326E63">
        <w:rPr>
          <w:rFonts w:eastAsia="Times New Roman"/>
          <w:color w:val="000000"/>
          <w:sz w:val="18"/>
          <w:szCs w:val="18"/>
          <w:lang w:val="en"/>
        </w:rPr>
        <w:t xml:space="preserve">-448 </w:t>
      </w:r>
    </w:p>
    <w:tbl>
      <w:tblPr>
        <w:tblStyle w:val="TableGridLight"/>
        <w:tblW w:w="5291" w:type="pct"/>
        <w:tblLook w:val="04A0" w:firstRow="1" w:lastRow="0" w:firstColumn="1" w:lastColumn="0" w:noHBand="0" w:noVBand="1"/>
      </w:tblPr>
      <w:tblGrid>
        <w:gridCol w:w="785"/>
        <w:gridCol w:w="1118"/>
        <w:gridCol w:w="756"/>
        <w:gridCol w:w="1326"/>
        <w:gridCol w:w="1205"/>
        <w:gridCol w:w="1185"/>
        <w:gridCol w:w="1388"/>
        <w:gridCol w:w="1639"/>
        <w:gridCol w:w="931"/>
        <w:gridCol w:w="866"/>
        <w:gridCol w:w="925"/>
        <w:gridCol w:w="1287"/>
        <w:gridCol w:w="1349"/>
      </w:tblGrid>
      <w:tr w:rsidRPr="00974B72" w:rsidR="00974B72" w:rsidTr="00974B72" w14:paraId="53DA8E1A" w14:textId="77777777">
        <w:trPr>
          <w:trHeight w:val="202"/>
        </w:trPr>
        <w:tc>
          <w:tcPr>
            <w:tcW w:w="2626" w:type="pct"/>
            <w:gridSpan w:val="7"/>
            <w:hideMark/>
          </w:tcPr>
          <w:p w:rsidRPr="00974B72" w:rsidR="00182802" w:rsidP="00182802" w:rsidRDefault="00537D1C" w14:paraId="4197C0CB"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876" w:type="pct"/>
            <w:gridSpan w:val="2"/>
            <w:hideMark/>
          </w:tcPr>
          <w:p w:rsidRPr="00974B72" w:rsidR="00182802" w:rsidP="00182802" w:rsidRDefault="00182802" w14:paraId="75CC0CB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12" w:type="pct"/>
            <w:gridSpan w:val="2"/>
            <w:hideMark/>
          </w:tcPr>
          <w:p w:rsidRPr="00974B72" w:rsidR="00182802" w:rsidP="00182802" w:rsidRDefault="00182802" w14:paraId="301030E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35" w:type="pct"/>
            <w:vMerge w:val="restart"/>
            <w:hideMark/>
          </w:tcPr>
          <w:p w:rsidRPr="00974B72" w:rsidR="00182802" w:rsidP="00182802" w:rsidRDefault="00537D1C" w14:paraId="782FF955"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50" w:type="pct"/>
            <w:vMerge w:val="restart"/>
            <w:hideMark/>
          </w:tcPr>
          <w:p w:rsidRPr="00974B72" w:rsidR="00182802" w:rsidP="00182802" w:rsidRDefault="00182802" w14:paraId="637D2AA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5B6A713C" w14:textId="77777777">
        <w:trPr>
          <w:trHeight w:val="812"/>
        </w:trPr>
        <w:tc>
          <w:tcPr>
            <w:tcW w:w="269" w:type="pct"/>
            <w:hideMark/>
          </w:tcPr>
          <w:p w:rsidRPr="00974B72" w:rsidR="00182802" w:rsidP="00182802" w:rsidRDefault="00182802" w14:paraId="028A6D3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67" w:type="pct"/>
            <w:hideMark/>
          </w:tcPr>
          <w:p w:rsidRPr="00974B72" w:rsidR="00182802" w:rsidP="00182802" w:rsidRDefault="00182802" w14:paraId="138B99F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50" w:type="pct"/>
            <w:hideMark/>
          </w:tcPr>
          <w:p w:rsidRPr="00974B72" w:rsidR="00182802" w:rsidP="00182802" w:rsidRDefault="00182802" w14:paraId="6D9D5B50"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52" w:type="pct"/>
            <w:hideMark/>
          </w:tcPr>
          <w:p w:rsidRPr="00974B72" w:rsidR="00182802" w:rsidP="00182802" w:rsidRDefault="00182802" w14:paraId="48C4F5B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11" w:type="pct"/>
            <w:hideMark/>
          </w:tcPr>
          <w:p w:rsidRPr="00974B72" w:rsidR="00182802" w:rsidP="00182802" w:rsidRDefault="00182802" w14:paraId="4713257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404" w:type="pct"/>
            <w:hideMark/>
          </w:tcPr>
          <w:p w:rsidRPr="00974B72" w:rsidR="00182802" w:rsidP="00182802" w:rsidRDefault="00182802" w14:paraId="4490A0E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71" w:type="pct"/>
            <w:hideMark/>
          </w:tcPr>
          <w:p w:rsidRPr="00974B72" w:rsidR="00182802" w:rsidP="00182802" w:rsidRDefault="00182802" w14:paraId="7B7A1FA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558" w:type="pct"/>
            <w:hideMark/>
          </w:tcPr>
          <w:p w:rsidRPr="00974B72" w:rsidR="00182802" w:rsidP="00182802" w:rsidRDefault="00182802" w14:paraId="171E148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intravenous immunoglobulins</w:t>
            </w:r>
          </w:p>
        </w:tc>
        <w:tc>
          <w:tcPr>
            <w:tcW w:w="318" w:type="pct"/>
            <w:hideMark/>
          </w:tcPr>
          <w:p w:rsidRPr="00974B72" w:rsidR="00182802" w:rsidP="00182802" w:rsidRDefault="00182802" w14:paraId="780743D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not</w:t>
            </w:r>
          </w:p>
        </w:tc>
        <w:tc>
          <w:tcPr>
            <w:tcW w:w="296" w:type="pct"/>
            <w:hideMark/>
          </w:tcPr>
          <w:p w:rsidRPr="00974B72" w:rsidR="00182802" w:rsidP="00182802" w:rsidRDefault="00182802" w14:paraId="49C31235"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6" w:type="pct"/>
            <w:hideMark/>
          </w:tcPr>
          <w:p w:rsidRPr="00974B72" w:rsidR="00182802" w:rsidP="00182802" w:rsidRDefault="00182802" w14:paraId="5B9E599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35" w:type="pct"/>
            <w:vMerge/>
            <w:hideMark/>
          </w:tcPr>
          <w:p w:rsidRPr="00974B72" w:rsidR="00182802" w:rsidP="00182802" w:rsidRDefault="00182802" w14:paraId="64DFC3A1" w14:textId="77777777">
            <w:pPr>
              <w:rPr>
                <w:rFonts w:eastAsia="Times New Roman"/>
                <w:b w:val="0"/>
                <w:bCs/>
                <w:color w:val="000000" w:themeColor="text1"/>
                <w:sz w:val="18"/>
                <w:szCs w:val="18"/>
              </w:rPr>
            </w:pPr>
          </w:p>
        </w:tc>
        <w:tc>
          <w:tcPr>
            <w:tcW w:w="450" w:type="pct"/>
            <w:vMerge/>
            <w:hideMark/>
          </w:tcPr>
          <w:p w:rsidRPr="00974B72" w:rsidR="00182802" w:rsidP="00182802" w:rsidRDefault="00182802" w14:paraId="7760E628" w14:textId="77777777">
            <w:pPr>
              <w:rPr>
                <w:rFonts w:eastAsia="Times New Roman"/>
                <w:b w:val="0"/>
                <w:bCs/>
                <w:color w:val="000000" w:themeColor="text1"/>
                <w:sz w:val="18"/>
                <w:szCs w:val="18"/>
              </w:rPr>
            </w:pPr>
          </w:p>
        </w:tc>
      </w:tr>
      <w:tr w:rsidRPr="00974B72" w:rsidR="00974B72" w:rsidTr="00974B72" w14:paraId="5BB60A9C" w14:textId="77777777">
        <w:trPr>
          <w:trHeight w:val="202"/>
        </w:trPr>
        <w:tc>
          <w:tcPr>
            <w:tcW w:w="5000" w:type="pct"/>
            <w:gridSpan w:val="13"/>
            <w:hideMark/>
          </w:tcPr>
          <w:p w:rsidRPr="00974B72" w:rsidR="00182802" w:rsidP="00182802" w:rsidRDefault="00182802" w14:paraId="1D86E96F"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(all immunoglobulins)</w:t>
            </w:r>
          </w:p>
        </w:tc>
      </w:tr>
      <w:tr w:rsidRPr="00974B72" w:rsidR="00974B72" w:rsidTr="00974B72" w14:paraId="496E9DEB" w14:textId="77777777">
        <w:trPr>
          <w:trHeight w:val="1434"/>
        </w:trPr>
        <w:tc>
          <w:tcPr>
            <w:tcW w:w="269" w:type="pct"/>
            <w:hideMark/>
          </w:tcPr>
          <w:p w:rsidRPr="00974B72" w:rsidR="00182802" w:rsidP="00182802" w:rsidRDefault="00182802" w14:paraId="71C1E0D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24 </w:t>
            </w:r>
          </w:p>
        </w:tc>
        <w:tc>
          <w:tcPr>
            <w:tcW w:w="367" w:type="pct"/>
            <w:hideMark/>
          </w:tcPr>
          <w:p w:rsidRPr="00974B72" w:rsidR="00182802" w:rsidP="00182802" w:rsidRDefault="00182802" w14:paraId="35DC17C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0" w:type="pct"/>
            <w:hideMark/>
          </w:tcPr>
          <w:p w:rsidRPr="00974B72" w:rsidR="00182802" w:rsidP="00182802" w:rsidRDefault="00182802" w14:paraId="5788646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52" w:type="pct"/>
            <w:hideMark/>
          </w:tcPr>
          <w:p w:rsidRPr="00974B72" w:rsidR="00182802" w:rsidP="00182802" w:rsidRDefault="00182802" w14:paraId="26800DE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b</w:t>
            </w:r>
          </w:p>
        </w:tc>
        <w:tc>
          <w:tcPr>
            <w:tcW w:w="411" w:type="pct"/>
            <w:hideMark/>
          </w:tcPr>
          <w:p w:rsidRPr="00974B72" w:rsidR="00182802" w:rsidP="00182802" w:rsidRDefault="00182802" w14:paraId="19A2D60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c</w:t>
            </w:r>
          </w:p>
        </w:tc>
        <w:tc>
          <w:tcPr>
            <w:tcW w:w="404" w:type="pct"/>
            <w:hideMark/>
          </w:tcPr>
          <w:p w:rsidRPr="00974B72" w:rsidR="00182802" w:rsidP="00182802" w:rsidRDefault="00182802" w14:paraId="16FA76D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71" w:type="pct"/>
            <w:hideMark/>
          </w:tcPr>
          <w:p w:rsidRPr="00974B72" w:rsidR="00182802" w:rsidP="00182802" w:rsidRDefault="00182802" w14:paraId="21AE8A0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publication bias strongly suspected </w:t>
            </w:r>
            <w:r w:rsidRPr="00974B72">
              <w:rPr>
                <w:rFonts w:eastAsia="Times New Roman"/>
                <w:color w:val="000000" w:themeColor="text1"/>
                <w:sz w:val="18"/>
                <w:szCs w:val="18"/>
                <w:vertAlign w:val="superscript"/>
              </w:rPr>
              <w:t>d</w:t>
            </w:r>
          </w:p>
        </w:tc>
        <w:tc>
          <w:tcPr>
            <w:tcW w:w="558" w:type="pct"/>
            <w:hideMark/>
          </w:tcPr>
          <w:p w:rsidRPr="00974B72" w:rsidR="00182802" w:rsidP="00182802" w:rsidRDefault="00182802" w14:paraId="3FF0DEB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333/1260 (26.4%) </w:t>
            </w:r>
          </w:p>
        </w:tc>
        <w:tc>
          <w:tcPr>
            <w:tcW w:w="318" w:type="pct"/>
            <w:hideMark/>
          </w:tcPr>
          <w:p w:rsidRPr="00974B72" w:rsidR="00182802" w:rsidP="00182802" w:rsidRDefault="00182802" w14:paraId="169C0B17"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422/1182 (35.7%) </w:t>
            </w:r>
          </w:p>
        </w:tc>
        <w:tc>
          <w:tcPr>
            <w:tcW w:w="296" w:type="pct"/>
            <w:hideMark/>
          </w:tcPr>
          <w:p w:rsidRPr="00974B72" w:rsidR="00182802" w:rsidP="00182802" w:rsidRDefault="00182802" w14:paraId="7B621C36"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0.64</w:t>
            </w:r>
            <w:r w:rsidRPr="00974B72">
              <w:rPr>
                <w:rFonts w:eastAsia="Times New Roman"/>
                <w:color w:val="000000" w:themeColor="text1"/>
                <w:sz w:val="18"/>
                <w:szCs w:val="18"/>
              </w:rPr>
              <w:br/>
            </w:r>
            <w:r w:rsidRPr="00974B72">
              <w:rPr>
                <w:rStyle w:val="cell"/>
                <w:rFonts w:eastAsia="Times New Roman"/>
                <w:color w:val="000000" w:themeColor="text1"/>
                <w:sz w:val="18"/>
                <w:szCs w:val="18"/>
              </w:rPr>
              <w:t>(0.53 to 0.76)</w:t>
            </w:r>
            <w:r w:rsidRPr="00974B72">
              <w:rPr>
                <w:rFonts w:eastAsia="Times New Roman"/>
                <w:color w:val="000000" w:themeColor="text1"/>
                <w:sz w:val="18"/>
                <w:szCs w:val="18"/>
              </w:rPr>
              <w:t xml:space="preserve"> </w:t>
            </w:r>
          </w:p>
        </w:tc>
        <w:tc>
          <w:tcPr>
            <w:tcW w:w="316" w:type="pct"/>
            <w:hideMark/>
          </w:tcPr>
          <w:p w:rsidRPr="00974B72" w:rsidR="00182802" w:rsidP="00182802" w:rsidRDefault="00182802" w14:paraId="7DE13FEB" w14:textId="77777777">
            <w:pPr>
              <w:jc w:val="center"/>
              <w:rPr>
                <w:rFonts w:eastAsia="Times New Roman"/>
                <w:color w:val="000000" w:themeColor="text1"/>
                <w:sz w:val="18"/>
                <w:szCs w:val="18"/>
              </w:rPr>
            </w:pPr>
            <w:r w:rsidRPr="00974B72">
              <w:rPr>
                <w:rFonts w:eastAsia="Times New Roman"/>
                <w:bCs/>
                <w:color w:val="000000" w:themeColor="text1"/>
                <w:sz w:val="18"/>
                <w:szCs w:val="18"/>
              </w:rPr>
              <w:t>129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168 fewer to 86 fewer) </w:t>
            </w:r>
          </w:p>
        </w:tc>
        <w:tc>
          <w:tcPr>
            <w:tcW w:w="435" w:type="pct"/>
            <w:hideMark/>
          </w:tcPr>
          <w:p w:rsidRPr="00974B72" w:rsidR="00182802" w:rsidP="00182802" w:rsidRDefault="00182802" w14:paraId="455E27C3"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0" w:type="pct"/>
            <w:hideMark/>
          </w:tcPr>
          <w:p w:rsidRPr="00974B72" w:rsidR="00182802" w:rsidP="00182802" w:rsidRDefault="00182802" w14:paraId="4828346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149986DC" w14:textId="77777777">
        <w:trPr>
          <w:trHeight w:val="202"/>
        </w:trPr>
        <w:tc>
          <w:tcPr>
            <w:tcW w:w="5000" w:type="pct"/>
            <w:gridSpan w:val="13"/>
            <w:hideMark/>
          </w:tcPr>
          <w:p w:rsidRPr="00974B72" w:rsidR="00182802" w:rsidP="00182802" w:rsidRDefault="00182802" w14:paraId="33AD260D"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 IVIG</w:t>
            </w:r>
          </w:p>
        </w:tc>
      </w:tr>
      <w:tr w:rsidRPr="00974B72" w:rsidR="00974B72" w:rsidTr="00974B72" w14:paraId="4CC38357" w14:textId="77777777">
        <w:trPr>
          <w:trHeight w:val="1231"/>
        </w:trPr>
        <w:tc>
          <w:tcPr>
            <w:tcW w:w="269" w:type="pct"/>
            <w:hideMark/>
          </w:tcPr>
          <w:p w:rsidRPr="00974B72" w:rsidR="00182802" w:rsidP="00182802" w:rsidRDefault="00182802" w14:paraId="60D759F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11 </w:t>
            </w:r>
          </w:p>
        </w:tc>
        <w:tc>
          <w:tcPr>
            <w:tcW w:w="367" w:type="pct"/>
            <w:hideMark/>
          </w:tcPr>
          <w:p w:rsidRPr="00974B72" w:rsidR="00182802" w:rsidP="00182802" w:rsidRDefault="00182802" w14:paraId="40A46EB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0" w:type="pct"/>
            <w:hideMark/>
          </w:tcPr>
          <w:p w:rsidRPr="00974B72" w:rsidR="00182802" w:rsidP="00182802" w:rsidRDefault="00182802" w14:paraId="7F375B1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52" w:type="pct"/>
            <w:hideMark/>
          </w:tcPr>
          <w:p w:rsidRPr="00974B72" w:rsidR="00182802" w:rsidP="00182802" w:rsidRDefault="00182802" w14:paraId="09AE2C3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e</w:t>
            </w:r>
          </w:p>
        </w:tc>
        <w:tc>
          <w:tcPr>
            <w:tcW w:w="411" w:type="pct"/>
            <w:hideMark/>
          </w:tcPr>
          <w:p w:rsidRPr="00974B72" w:rsidR="00182802" w:rsidP="00182802" w:rsidRDefault="00182802" w14:paraId="79E30FE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4" w:type="pct"/>
            <w:hideMark/>
          </w:tcPr>
          <w:p w:rsidRPr="00974B72" w:rsidR="00182802" w:rsidP="00182802" w:rsidRDefault="00182802" w14:paraId="16E6B7B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71" w:type="pct"/>
            <w:hideMark/>
          </w:tcPr>
          <w:p w:rsidRPr="00974B72" w:rsidR="00182802" w:rsidP="00182802" w:rsidRDefault="00182802" w14:paraId="2C21A49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publication bias strongly suspected </w:t>
            </w:r>
            <w:r w:rsidRPr="00974B72">
              <w:rPr>
                <w:rFonts w:eastAsia="Times New Roman"/>
                <w:color w:val="000000" w:themeColor="text1"/>
                <w:sz w:val="18"/>
                <w:szCs w:val="18"/>
                <w:vertAlign w:val="superscript"/>
              </w:rPr>
              <w:t>d</w:t>
            </w:r>
          </w:p>
        </w:tc>
        <w:tc>
          <w:tcPr>
            <w:tcW w:w="558" w:type="pct"/>
            <w:hideMark/>
          </w:tcPr>
          <w:p w:rsidRPr="00974B72" w:rsidR="00182802" w:rsidP="00182802" w:rsidRDefault="00182802" w14:paraId="21B423E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227/795 (28.6%) </w:t>
            </w:r>
          </w:p>
        </w:tc>
        <w:tc>
          <w:tcPr>
            <w:tcW w:w="318" w:type="pct"/>
            <w:hideMark/>
          </w:tcPr>
          <w:p w:rsidRPr="00974B72" w:rsidR="00182802" w:rsidP="00182802" w:rsidRDefault="00182802" w14:paraId="16D20FBD"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264/734 (36.0%) </w:t>
            </w:r>
          </w:p>
        </w:tc>
        <w:tc>
          <w:tcPr>
            <w:tcW w:w="296" w:type="pct"/>
            <w:hideMark/>
          </w:tcPr>
          <w:p w:rsidRPr="00974B72" w:rsidR="00182802" w:rsidP="00182802" w:rsidRDefault="00182802" w14:paraId="13B28FB1"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0.73</w:t>
            </w:r>
            <w:r w:rsidRPr="00974B72">
              <w:rPr>
                <w:rFonts w:eastAsia="Times New Roman"/>
                <w:color w:val="000000" w:themeColor="text1"/>
                <w:sz w:val="18"/>
                <w:szCs w:val="18"/>
              </w:rPr>
              <w:br/>
            </w:r>
            <w:r w:rsidRPr="00974B72">
              <w:rPr>
                <w:rStyle w:val="cell"/>
                <w:rFonts w:eastAsia="Times New Roman"/>
                <w:color w:val="000000" w:themeColor="text1"/>
                <w:sz w:val="18"/>
                <w:szCs w:val="18"/>
              </w:rPr>
              <w:t>(0.58 to 0.91)</w:t>
            </w:r>
            <w:r w:rsidRPr="00974B72">
              <w:rPr>
                <w:rFonts w:eastAsia="Times New Roman"/>
                <w:color w:val="000000" w:themeColor="text1"/>
                <w:sz w:val="18"/>
                <w:szCs w:val="18"/>
              </w:rPr>
              <w:t xml:space="preserve"> </w:t>
            </w:r>
          </w:p>
        </w:tc>
        <w:tc>
          <w:tcPr>
            <w:tcW w:w="316" w:type="pct"/>
            <w:hideMark/>
          </w:tcPr>
          <w:p w:rsidRPr="00974B72" w:rsidR="00182802" w:rsidP="00182802" w:rsidRDefault="00182802" w14:paraId="443F3E76" w14:textId="77777777">
            <w:pPr>
              <w:jc w:val="center"/>
              <w:rPr>
                <w:rFonts w:eastAsia="Times New Roman"/>
                <w:color w:val="000000" w:themeColor="text1"/>
                <w:sz w:val="18"/>
                <w:szCs w:val="18"/>
              </w:rPr>
            </w:pPr>
            <w:r w:rsidRPr="00974B72">
              <w:rPr>
                <w:rFonts w:eastAsia="Times New Roman"/>
                <w:bCs/>
                <w:color w:val="000000" w:themeColor="text1"/>
                <w:sz w:val="18"/>
                <w:szCs w:val="18"/>
              </w:rPr>
              <w:t>97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151 fewer to 32 fewer) </w:t>
            </w:r>
          </w:p>
        </w:tc>
        <w:tc>
          <w:tcPr>
            <w:tcW w:w="435" w:type="pct"/>
            <w:hideMark/>
          </w:tcPr>
          <w:p w:rsidRPr="00974B72" w:rsidR="00182802" w:rsidP="00182802" w:rsidRDefault="00182802" w14:paraId="494C0172"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0" w:type="pct"/>
            <w:hideMark/>
          </w:tcPr>
          <w:p w:rsidRPr="00974B72" w:rsidR="00182802" w:rsidP="00182802" w:rsidRDefault="00182802" w14:paraId="03E03E5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25423B28" w14:textId="77777777">
        <w:trPr>
          <w:trHeight w:val="202"/>
        </w:trPr>
        <w:tc>
          <w:tcPr>
            <w:tcW w:w="5000" w:type="pct"/>
            <w:gridSpan w:val="13"/>
            <w:hideMark/>
          </w:tcPr>
          <w:p w:rsidRPr="00974B72" w:rsidR="00182802" w:rsidP="00182802" w:rsidRDefault="00182802" w14:paraId="03927940"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 IGM-enriched IVIG</w:t>
            </w:r>
          </w:p>
        </w:tc>
      </w:tr>
      <w:tr w:rsidRPr="00974B72" w:rsidR="00974B72" w:rsidTr="00974B72" w14:paraId="3C2C1A74" w14:textId="77777777">
        <w:trPr>
          <w:trHeight w:val="647"/>
        </w:trPr>
        <w:tc>
          <w:tcPr>
            <w:tcW w:w="269" w:type="pct"/>
            <w:hideMark/>
          </w:tcPr>
          <w:p w:rsidRPr="00974B72" w:rsidR="00182802" w:rsidP="00182802" w:rsidRDefault="00182802" w14:paraId="78E43C2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12 </w:t>
            </w:r>
          </w:p>
        </w:tc>
        <w:tc>
          <w:tcPr>
            <w:tcW w:w="367" w:type="pct"/>
            <w:hideMark/>
          </w:tcPr>
          <w:p w:rsidRPr="00974B72" w:rsidR="00182802" w:rsidP="00182802" w:rsidRDefault="00182802" w14:paraId="66E3AC9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0" w:type="pct"/>
            <w:hideMark/>
          </w:tcPr>
          <w:p w:rsidRPr="00974B72" w:rsidR="00182802" w:rsidP="00182802" w:rsidRDefault="00182802" w14:paraId="4760ADD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2" w:type="pct"/>
            <w:hideMark/>
          </w:tcPr>
          <w:p w:rsidRPr="00974B72" w:rsidR="00182802" w:rsidP="00182802" w:rsidRDefault="00182802" w14:paraId="62FADA0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1" w:type="pct"/>
            <w:hideMark/>
          </w:tcPr>
          <w:p w:rsidRPr="00974B72" w:rsidR="00182802" w:rsidP="00182802" w:rsidRDefault="00182802" w14:paraId="4C8B9AE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4" w:type="pct"/>
            <w:hideMark/>
          </w:tcPr>
          <w:p w:rsidRPr="00974B72" w:rsidR="00182802" w:rsidP="00182802" w:rsidRDefault="00182802" w14:paraId="22C297F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71" w:type="pct"/>
            <w:hideMark/>
          </w:tcPr>
          <w:p w:rsidRPr="00974B72" w:rsidR="00182802" w:rsidP="00182802" w:rsidRDefault="00182802" w14:paraId="1E4D995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publication bias strongly suspected </w:t>
            </w:r>
            <w:r w:rsidRPr="00974B72">
              <w:rPr>
                <w:rFonts w:eastAsia="Times New Roman"/>
                <w:color w:val="000000" w:themeColor="text1"/>
                <w:sz w:val="18"/>
                <w:szCs w:val="18"/>
                <w:vertAlign w:val="superscript"/>
              </w:rPr>
              <w:t>d</w:t>
            </w:r>
          </w:p>
        </w:tc>
        <w:tc>
          <w:tcPr>
            <w:tcW w:w="558" w:type="pct"/>
            <w:hideMark/>
          </w:tcPr>
          <w:p w:rsidRPr="00974B72" w:rsidR="00182802" w:rsidP="00182802" w:rsidRDefault="00182802" w14:paraId="220106B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99/430 (23.0%) </w:t>
            </w:r>
          </w:p>
        </w:tc>
        <w:tc>
          <w:tcPr>
            <w:tcW w:w="318" w:type="pct"/>
            <w:hideMark/>
          </w:tcPr>
          <w:p w:rsidRPr="00974B72" w:rsidR="00182802" w:rsidP="00182802" w:rsidRDefault="00182802" w14:paraId="1C6C2980"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142/416 (34.1%) </w:t>
            </w:r>
          </w:p>
        </w:tc>
        <w:tc>
          <w:tcPr>
            <w:tcW w:w="296" w:type="pct"/>
            <w:hideMark/>
          </w:tcPr>
          <w:p w:rsidRPr="00974B72" w:rsidR="00182802" w:rsidP="00182802" w:rsidRDefault="00182802" w14:paraId="7C80C6BF"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0.69</w:t>
            </w:r>
            <w:r w:rsidRPr="00974B72">
              <w:rPr>
                <w:rFonts w:eastAsia="Times New Roman"/>
                <w:color w:val="000000" w:themeColor="text1"/>
                <w:sz w:val="18"/>
                <w:szCs w:val="18"/>
              </w:rPr>
              <w:br/>
            </w:r>
            <w:r w:rsidRPr="00974B72">
              <w:rPr>
                <w:rStyle w:val="cell"/>
                <w:rFonts w:eastAsia="Times New Roman"/>
                <w:color w:val="000000" w:themeColor="text1"/>
                <w:sz w:val="18"/>
                <w:szCs w:val="18"/>
              </w:rPr>
              <w:t>(0.55 to 0.85)</w:t>
            </w:r>
            <w:r w:rsidRPr="00974B72">
              <w:rPr>
                <w:rFonts w:eastAsia="Times New Roman"/>
                <w:color w:val="000000" w:themeColor="text1"/>
                <w:sz w:val="18"/>
                <w:szCs w:val="18"/>
              </w:rPr>
              <w:t xml:space="preserve"> </w:t>
            </w:r>
          </w:p>
        </w:tc>
        <w:tc>
          <w:tcPr>
            <w:tcW w:w="316" w:type="pct"/>
            <w:hideMark/>
          </w:tcPr>
          <w:p w:rsidRPr="00974B72" w:rsidR="00182802" w:rsidP="00182802" w:rsidRDefault="00182802" w14:paraId="735596E1" w14:textId="77777777">
            <w:pPr>
              <w:jc w:val="center"/>
              <w:rPr>
                <w:rFonts w:eastAsia="Times New Roman"/>
                <w:color w:val="000000" w:themeColor="text1"/>
                <w:sz w:val="18"/>
                <w:szCs w:val="18"/>
              </w:rPr>
            </w:pPr>
            <w:r w:rsidRPr="00974B72">
              <w:rPr>
                <w:rFonts w:eastAsia="Times New Roman"/>
                <w:bCs/>
                <w:color w:val="000000" w:themeColor="text1"/>
                <w:sz w:val="18"/>
                <w:szCs w:val="18"/>
              </w:rPr>
              <w:t>106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154 fewer to 51 fewer) </w:t>
            </w:r>
          </w:p>
        </w:tc>
        <w:tc>
          <w:tcPr>
            <w:tcW w:w="435" w:type="pct"/>
            <w:hideMark/>
          </w:tcPr>
          <w:p w:rsidRPr="00974B72" w:rsidR="00182802" w:rsidP="00182802" w:rsidRDefault="00182802" w14:paraId="358A1B91"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0" w:type="pct"/>
            <w:hideMark/>
          </w:tcPr>
          <w:p w:rsidRPr="00974B72" w:rsidR="00182802" w:rsidP="00182802" w:rsidRDefault="00182802" w14:paraId="0E505DD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26A27DC5" w14:textId="77777777">
        <w:trPr>
          <w:trHeight w:val="202"/>
        </w:trPr>
        <w:tc>
          <w:tcPr>
            <w:tcW w:w="5000" w:type="pct"/>
            <w:gridSpan w:val="13"/>
            <w:hideMark/>
          </w:tcPr>
          <w:p w:rsidRPr="00974B72" w:rsidR="00182802" w:rsidP="00182802" w:rsidRDefault="00182802" w14:paraId="02FFB3D4"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Organ failure</w:t>
            </w:r>
          </w:p>
        </w:tc>
      </w:tr>
      <w:tr w:rsidRPr="00974B72" w:rsidR="00974B72" w:rsidTr="00974B72" w14:paraId="6AE1722D" w14:textId="77777777">
        <w:trPr>
          <w:trHeight w:val="825"/>
        </w:trPr>
        <w:tc>
          <w:tcPr>
            <w:tcW w:w="269" w:type="pct"/>
            <w:hideMark/>
          </w:tcPr>
          <w:p w:rsidRPr="00974B72" w:rsidR="00182802" w:rsidP="00182802" w:rsidRDefault="00182802" w14:paraId="42BFB96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67" w:type="pct"/>
            <w:hideMark/>
          </w:tcPr>
          <w:p w:rsidRPr="00974B72" w:rsidR="00182802" w:rsidP="00182802" w:rsidRDefault="00182802" w14:paraId="5039405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50" w:type="pct"/>
            <w:hideMark/>
          </w:tcPr>
          <w:p w:rsidRPr="00974B72" w:rsidR="00182802" w:rsidP="00182802" w:rsidRDefault="00182802" w14:paraId="3F656CB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2" w:type="pct"/>
            <w:hideMark/>
          </w:tcPr>
          <w:p w:rsidRPr="00974B72" w:rsidR="00182802" w:rsidP="00182802" w:rsidRDefault="00182802" w14:paraId="3107B98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1" w:type="pct"/>
            <w:hideMark/>
          </w:tcPr>
          <w:p w:rsidRPr="00974B72" w:rsidR="00182802" w:rsidP="00182802" w:rsidRDefault="00182802" w14:paraId="1064B00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4" w:type="pct"/>
            <w:hideMark/>
          </w:tcPr>
          <w:p w:rsidRPr="00974B72" w:rsidR="00182802" w:rsidP="00182802" w:rsidRDefault="00182802" w14:paraId="01C2DE4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471" w:type="pct"/>
            <w:hideMark/>
          </w:tcPr>
          <w:p w:rsidRPr="00974B72" w:rsidR="00182802" w:rsidP="00182802" w:rsidRDefault="00182802" w14:paraId="2BD637C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58" w:type="pct"/>
            <w:hideMark/>
          </w:tcPr>
          <w:p w:rsidRPr="00974B72" w:rsidR="00182802" w:rsidP="00182802" w:rsidRDefault="00182802" w14:paraId="54270CB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81 </w:t>
            </w:r>
          </w:p>
        </w:tc>
        <w:tc>
          <w:tcPr>
            <w:tcW w:w="318" w:type="pct"/>
            <w:hideMark/>
          </w:tcPr>
          <w:p w:rsidRPr="00974B72" w:rsidR="00182802" w:rsidP="00182802" w:rsidRDefault="00182802" w14:paraId="79207CA8"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79</w:t>
            </w:r>
            <w:r w:rsidRPr="00974B72">
              <w:rPr>
                <w:rFonts w:eastAsia="Times New Roman"/>
                <w:color w:val="000000" w:themeColor="text1"/>
                <w:sz w:val="18"/>
                <w:szCs w:val="18"/>
              </w:rPr>
              <w:t xml:space="preserve"> </w:t>
            </w:r>
          </w:p>
        </w:tc>
        <w:tc>
          <w:tcPr>
            <w:tcW w:w="296" w:type="pct"/>
            <w:hideMark/>
          </w:tcPr>
          <w:p w:rsidRPr="00974B72" w:rsidR="00182802" w:rsidP="00182802" w:rsidRDefault="00182802" w14:paraId="6E5B3C9A"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16" w:type="pct"/>
            <w:hideMark/>
          </w:tcPr>
          <w:p w:rsidRPr="00974B72" w:rsidR="00182802" w:rsidP="00182802" w:rsidRDefault="00182802" w14:paraId="3D30DEA6"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median </w:t>
            </w:r>
            <w:r w:rsidRPr="00974B72">
              <w:rPr>
                <w:rStyle w:val="cell-value"/>
                <w:rFonts w:eastAsia="Times New Roman"/>
                <w:bCs/>
                <w:color w:val="000000" w:themeColor="text1"/>
                <w:sz w:val="18"/>
                <w:szCs w:val="18"/>
              </w:rPr>
              <w:t xml:space="preserve">0 points </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(0 to 3 more)</w:t>
            </w:r>
            <w:r w:rsidRPr="00974B72">
              <w:rPr>
                <w:rFonts w:eastAsia="Times New Roman"/>
                <w:color w:val="000000" w:themeColor="text1"/>
                <w:sz w:val="18"/>
                <w:szCs w:val="18"/>
              </w:rPr>
              <w:t xml:space="preserve"> </w:t>
            </w:r>
          </w:p>
        </w:tc>
        <w:tc>
          <w:tcPr>
            <w:tcW w:w="435" w:type="pct"/>
            <w:hideMark/>
          </w:tcPr>
          <w:p w:rsidRPr="00974B72" w:rsidR="00182802" w:rsidP="00182802" w:rsidRDefault="00182802" w14:paraId="16DA6624"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0" w:type="pct"/>
            <w:hideMark/>
          </w:tcPr>
          <w:p w:rsidRPr="00974B72" w:rsidR="00182802" w:rsidP="00182802" w:rsidRDefault="00182802" w14:paraId="538D32C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182802" w:rsidP="00182802" w:rsidRDefault="00182802" w14:paraId="65E6148B"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lastRenderedPageBreak/>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w:t>
      </w:r>
    </w:p>
    <w:p w:rsidRPr="00974B72" w:rsidR="00182802" w:rsidP="00182802" w:rsidRDefault="00182802" w14:paraId="46AEFD6D"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182802" w:rsidP="00182802" w:rsidRDefault="00182802" w14:paraId="423D0BC6"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Risk may be important. From </w:t>
      </w:r>
      <w:proofErr w:type="spellStart"/>
      <w:r w:rsidRPr="00974B72">
        <w:rPr>
          <w:rFonts w:eastAsia="Times New Roman"/>
          <w:color w:val="000000"/>
          <w:sz w:val="17"/>
          <w:szCs w:val="17"/>
          <w:lang w:val="en"/>
        </w:rPr>
        <w:t>Busani</w:t>
      </w:r>
      <w:proofErr w:type="spellEnd"/>
      <w:r w:rsidRPr="00974B72">
        <w:rPr>
          <w:rFonts w:eastAsia="Times New Roman"/>
          <w:color w:val="000000"/>
          <w:sz w:val="17"/>
          <w:szCs w:val="17"/>
          <w:lang w:val="en"/>
        </w:rPr>
        <w:t xml:space="preserve"> et al: 4 studies </w:t>
      </w:r>
      <w:proofErr w:type="spellStart"/>
      <w:r w:rsidRPr="00974B72">
        <w:rPr>
          <w:rFonts w:eastAsia="Times New Roman"/>
          <w:color w:val="000000"/>
          <w:sz w:val="17"/>
          <w:szCs w:val="17"/>
          <w:lang w:val="en"/>
        </w:rPr>
        <w:t>Jadad</w:t>
      </w:r>
      <w:proofErr w:type="spellEnd"/>
      <w:r w:rsidRPr="00974B72">
        <w:rPr>
          <w:rFonts w:eastAsia="Times New Roman"/>
          <w:color w:val="000000"/>
          <w:sz w:val="17"/>
          <w:szCs w:val="17"/>
          <w:lang w:val="en"/>
        </w:rPr>
        <w:t xml:space="preserve"> score of 5, 7 studies 3, 7 studies &lt;/=2. Cochrane analysis of low risk of bias studies (RR: 0.94[0.74,1.18], I-squared 12%. </w:t>
      </w:r>
    </w:p>
    <w:p w:rsidRPr="00974B72" w:rsidR="00182802" w:rsidP="00182802" w:rsidRDefault="00182802" w14:paraId="3AF98837"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I-squared 32%. Authors note heterogeneity in type, </w:t>
      </w:r>
      <w:proofErr w:type="gramStart"/>
      <w:r w:rsidRPr="00974B72">
        <w:rPr>
          <w:rFonts w:eastAsia="Times New Roman"/>
          <w:color w:val="000000"/>
          <w:sz w:val="17"/>
          <w:szCs w:val="17"/>
          <w:lang w:val="en"/>
        </w:rPr>
        <w:t>dose</w:t>
      </w:r>
      <w:proofErr w:type="gramEnd"/>
      <w:r w:rsidRPr="00974B72">
        <w:rPr>
          <w:rFonts w:eastAsia="Times New Roman"/>
          <w:color w:val="000000"/>
          <w:sz w:val="17"/>
          <w:szCs w:val="17"/>
          <w:lang w:val="en"/>
        </w:rPr>
        <w:t xml:space="preserve"> and control across studies. </w:t>
      </w:r>
    </w:p>
    <w:p w:rsidRPr="00974B72" w:rsidR="00182802" w:rsidP="00182802" w:rsidRDefault="00182802" w14:paraId="11EB854B"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IgM-enriched antibodies, basic </w:t>
      </w:r>
      <w:proofErr w:type="gramStart"/>
      <w:r w:rsidRPr="00974B72">
        <w:rPr>
          <w:rFonts w:eastAsia="Times New Roman"/>
          <w:color w:val="000000"/>
          <w:sz w:val="17"/>
          <w:szCs w:val="17"/>
          <w:lang w:val="en"/>
        </w:rPr>
        <w:t>therapy</w:t>
      </w:r>
      <w:proofErr w:type="gramEnd"/>
      <w:r w:rsidRPr="00974B72">
        <w:rPr>
          <w:rFonts w:eastAsia="Times New Roman"/>
          <w:color w:val="000000"/>
          <w:sz w:val="17"/>
          <w:szCs w:val="17"/>
          <w:lang w:val="en"/>
        </w:rPr>
        <w:t xml:space="preserve"> and albumin as comparators. </w:t>
      </w:r>
    </w:p>
    <w:p w:rsidRPr="00974B72" w:rsidR="00182802" w:rsidP="00182802" w:rsidRDefault="00182802" w14:paraId="13654386"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Funnel plot asymmetry in Cochrane analysis. Single-center trials, those with unclear allocation concealment and industry sponsorship showed a greater reduction in mortality in </w:t>
      </w:r>
      <w:proofErr w:type="spellStart"/>
      <w:r w:rsidRPr="00974B72">
        <w:rPr>
          <w:rFonts w:eastAsia="Times New Roman"/>
          <w:color w:val="000000"/>
          <w:sz w:val="17"/>
          <w:szCs w:val="17"/>
          <w:lang w:val="en"/>
        </w:rPr>
        <w:t>Busani</w:t>
      </w:r>
      <w:proofErr w:type="spellEnd"/>
      <w:r w:rsidRPr="00974B72">
        <w:rPr>
          <w:rFonts w:eastAsia="Times New Roman"/>
          <w:color w:val="000000"/>
          <w:sz w:val="17"/>
          <w:szCs w:val="17"/>
          <w:lang w:val="en"/>
        </w:rPr>
        <w:t xml:space="preserve"> study. </w:t>
      </w:r>
    </w:p>
    <w:p w:rsidRPr="00974B72" w:rsidR="00182802" w:rsidP="00182802" w:rsidRDefault="00182802" w14:paraId="2EDC24C7"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I-squared 43%. Authors note heterogeneity in type, </w:t>
      </w:r>
      <w:proofErr w:type="gramStart"/>
      <w:r w:rsidRPr="00974B72">
        <w:rPr>
          <w:rFonts w:eastAsia="Times New Roman"/>
          <w:color w:val="000000"/>
          <w:sz w:val="17"/>
          <w:szCs w:val="17"/>
          <w:lang w:val="en"/>
        </w:rPr>
        <w:t>dose</w:t>
      </w:r>
      <w:proofErr w:type="gramEnd"/>
      <w:r w:rsidRPr="00974B72">
        <w:rPr>
          <w:rFonts w:eastAsia="Times New Roman"/>
          <w:color w:val="000000"/>
          <w:sz w:val="17"/>
          <w:szCs w:val="17"/>
          <w:lang w:val="en"/>
        </w:rPr>
        <w:t xml:space="preserve"> and control across studies. </w:t>
      </w:r>
    </w:p>
    <w:p w:rsidRPr="00974B72" w:rsidR="00182802" w:rsidP="00182802" w:rsidRDefault="00182802" w14:paraId="4E7BA981"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95% confidence interval embraces benefit and harm. </w:t>
      </w:r>
    </w:p>
    <w:p w:rsidR="00974B72" w:rsidP="0042394E" w:rsidRDefault="00974B72" w14:paraId="79229114" w14:textId="77777777">
      <w:pPr>
        <w:rPr>
          <w:rFonts w:eastAsia="Times New Roman"/>
          <w:color w:val="000000"/>
          <w:sz w:val="17"/>
          <w:szCs w:val="17"/>
          <w:lang w:val="en"/>
        </w:rPr>
      </w:pPr>
    </w:p>
    <w:p w:rsidR="00F06C37" w:rsidP="00F65AF7" w:rsidRDefault="00F06C37" w14:paraId="2BB36BB5" w14:textId="77777777">
      <w:pPr>
        <w:pStyle w:val="Heading1"/>
        <w:spacing w:after="20"/>
        <w:rPr>
          <w:rFonts w:eastAsia="Times New Roman" w:cs="Calibri"/>
          <w:bCs/>
          <w:caps/>
          <w:color w:val="000000"/>
          <w:szCs w:val="24"/>
          <w:lang w:val="en"/>
        </w:rPr>
      </w:pPr>
      <w:r>
        <w:rPr>
          <w:rFonts w:eastAsia="Times New Roman" w:cs="Calibri"/>
          <w:bCs/>
          <w:caps/>
          <w:color w:val="000000"/>
          <w:szCs w:val="24"/>
          <w:lang w:val="en"/>
        </w:rPr>
        <w:br w:type="page"/>
      </w:r>
    </w:p>
    <w:p w:rsidR="00F65AF7" w:rsidP="00F06C37" w:rsidRDefault="00F65AF7" w14:paraId="3E249697" w14:textId="1D37D825">
      <w:pPr>
        <w:pStyle w:val="Heading2"/>
        <w:rPr>
          <w:rFonts w:eastAsia="Times New Roman"/>
          <w:lang w:val="en"/>
        </w:rPr>
      </w:pPr>
      <w:bookmarkStart w:name="_Toc58338714" w:id="25"/>
      <w:r w:rsidRPr="00F65AF7">
        <w:rPr>
          <w:rFonts w:eastAsia="Times New Roman"/>
          <w:caps/>
          <w:lang w:val="en"/>
        </w:rPr>
        <w:lastRenderedPageBreak/>
        <w:t>EtD</w:t>
      </w:r>
      <w:r w:rsidRPr="00F65AF7">
        <w:rPr>
          <w:rFonts w:eastAsia="Times New Roman"/>
          <w:lang w:val="en"/>
        </w:rPr>
        <w:t>: Summary of Judgments Immunoglobulins in sepsis</w:t>
      </w:r>
      <w:bookmarkEnd w:id="25"/>
      <w:r w:rsidRPr="00F65AF7">
        <w:rPr>
          <w:rFonts w:eastAsia="Times New Roman"/>
          <w:lang w:val="en"/>
        </w:rPr>
        <w:t xml:space="preserve"> </w:t>
      </w:r>
    </w:p>
    <w:p w:rsidRPr="00F06C37" w:rsidR="00F06C37" w:rsidP="00F06C37" w:rsidRDefault="00F06C37" w14:paraId="026BD1AC"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F65AF7" w:rsidR="00F65AF7" w:rsidTr="00E77255" w14:paraId="25C548A1"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F65AF7" w:rsidR="00F65AF7" w:rsidP="00E77255" w:rsidRDefault="00F65AF7" w14:paraId="1CB1EF1B"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712EA6E3"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Judgement</w:t>
            </w:r>
          </w:p>
        </w:tc>
      </w:tr>
      <w:tr w:rsidRPr="00F65AF7" w:rsidR="00F65AF7" w:rsidTr="00E77255" w14:paraId="7322C50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1C800D33"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78726A7"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16E2DFAA"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18AB2E23"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A15C316"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2FEA230C"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44F472B"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06A2539"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r w:rsidRPr="00F65AF7" w:rsidR="00F65AF7" w:rsidTr="00E77255" w14:paraId="5C2B66C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17EEC9FC"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EC79400"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9859A79"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583B898"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94D989B"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00E42FAE"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D05D09F"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3213642"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r w:rsidRPr="00F65AF7" w:rsidR="00F65AF7" w:rsidTr="00E77255" w14:paraId="5140C51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0811DFCB"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0C334E1"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BD0762D"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17527F68"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2EE7134"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2079A91D"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659937A"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57B9645"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Don't know</w:t>
            </w:r>
          </w:p>
        </w:tc>
      </w:tr>
      <w:tr w:rsidRPr="00F65AF7" w:rsidR="00F65AF7" w:rsidTr="00E77255" w14:paraId="12A9E8A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BF5451" w14:paraId="3CD5A5AC"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F65AF7" w:rsidR="00F65AF7">
              <w:rPr>
                <w:rFonts w:ascii="Garamond" w:hAnsi="Garamond" w:cs="Calibri"/>
                <w:bCs/>
                <w:caps/>
                <w:color w:val="FFFFFF"/>
              </w:rPr>
              <w:t xml:space="preserve">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B4198AA"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E8AA226"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77B7754"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169D9E18"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37C6CA9F"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60580FAD"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2D5E387D"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No included studies</w:t>
            </w:r>
          </w:p>
        </w:tc>
      </w:tr>
      <w:tr w:rsidRPr="00F65AF7" w:rsidR="00F65AF7" w:rsidTr="00E77255" w14:paraId="555A16F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1B5029D0"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D60D8CA"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769C17B"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F306E83"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00C87D5"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6BC3D41D"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52AD3F4A"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5B61E34E" w14:textId="77777777">
            <w:pPr>
              <w:jc w:val="center"/>
              <w:rPr>
                <w:rFonts w:eastAsia="Times New Roman"/>
                <w:szCs w:val="24"/>
              </w:rPr>
            </w:pPr>
          </w:p>
        </w:tc>
      </w:tr>
      <w:tr w:rsidRPr="00F65AF7" w:rsidR="00F65AF7" w:rsidTr="00E77255" w14:paraId="388DE4B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7C306762"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7FB1063"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25B0947C"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23D2FD1"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0602571"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3892298"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F00D0B8"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1D53F294"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r w:rsidRPr="00F65AF7" w:rsidR="00F65AF7" w:rsidTr="00E77255" w14:paraId="1AB5941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368C2F3A"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AFC8961"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52F28C1"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D3B37C5"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3D78197"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D9375F7"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D216516"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52FED77"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r w:rsidRPr="00F65AF7" w:rsidR="00F65AF7" w:rsidTr="00E77255" w14:paraId="1A15638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BF5451" w14:paraId="42FE45F7"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F65AF7" w:rsidR="00F65AF7">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2FCEDCE3"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2DFCC73C"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574094F"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F960499"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193B46D0"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12185C40"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B97D00D"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No included studies</w:t>
            </w:r>
          </w:p>
        </w:tc>
      </w:tr>
      <w:tr w:rsidRPr="00F65AF7" w:rsidR="00F65AF7" w:rsidTr="00E77255" w14:paraId="731822F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419825F5"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4F501C6"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651AD45"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6710D94"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A22B49D"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2077E0AD"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1F30738"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368B5ED"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No included studies</w:t>
            </w:r>
          </w:p>
        </w:tc>
      </w:tr>
      <w:tr w:rsidRPr="00F65AF7" w:rsidR="00F65AF7" w:rsidTr="00E77255" w14:paraId="31DCF73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0002E7E1"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A865D69"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FBA413D"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7659C66"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02DAA41"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2E9581A"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CE5CB24"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6AEFAEB"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r w:rsidRPr="00F65AF7" w:rsidR="00F65AF7" w:rsidTr="00E77255" w14:paraId="5338385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0504DDEA"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26C200D3"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BA65592"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72DC7B6"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72536CC0"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05800793"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1BAF55C4"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3079FEFF"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r w:rsidRPr="00F65AF7" w:rsidR="00F65AF7" w:rsidTr="00E77255" w14:paraId="27B37E7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65AF7" w:rsidR="00F65AF7" w:rsidP="00E77255" w:rsidRDefault="00F65AF7" w14:paraId="2ED6CBFC" w14:textId="77777777">
            <w:pPr>
              <w:pStyle w:val="NormalWeb"/>
              <w:spacing w:before="0" w:beforeAutospacing="0" w:after="0" w:afterAutospacing="0" w:line="260" w:lineRule="atLeast"/>
              <w:jc w:val="center"/>
              <w:rPr>
                <w:rFonts w:ascii="Garamond" w:hAnsi="Garamond" w:cs="Calibri"/>
                <w:b w:val="0"/>
                <w:bCs/>
                <w:caps/>
                <w:color w:val="FFFFFF"/>
              </w:rPr>
            </w:pPr>
            <w:r w:rsidRPr="00F65AF7">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015C3C9F"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A8E4A78"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4FCBCBF7" w14:textId="77777777">
            <w:pPr>
              <w:pStyle w:val="NormalWeb"/>
              <w:spacing w:before="0" w:beforeAutospacing="0" w:after="0" w:afterAutospacing="0"/>
              <w:jc w:val="center"/>
              <w:rPr>
                <w:rFonts w:ascii="Garamond" w:hAnsi="Garamond" w:cs="Calibri"/>
                <w:b w:val="0"/>
                <w:bCs/>
                <w:color w:val="000000"/>
              </w:rPr>
            </w:pPr>
            <w:r w:rsidRPr="00F65AF7">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85C9706"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65AF7" w:rsidR="00F65AF7" w:rsidP="00E77255" w:rsidRDefault="00F65AF7" w14:paraId="731AA847"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60B6A999"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65AF7" w:rsidR="00F65AF7" w:rsidP="00E77255" w:rsidRDefault="00F65AF7" w14:paraId="5A952B85" w14:textId="77777777">
            <w:pPr>
              <w:pStyle w:val="NormalWeb"/>
              <w:spacing w:before="0" w:beforeAutospacing="0" w:after="0" w:afterAutospacing="0"/>
              <w:jc w:val="center"/>
              <w:rPr>
                <w:rFonts w:ascii="Garamond" w:hAnsi="Garamond" w:cs="Calibri"/>
                <w:color w:val="AEAAAA"/>
              </w:rPr>
            </w:pPr>
            <w:r w:rsidRPr="00F65AF7">
              <w:rPr>
                <w:rFonts w:ascii="Garamond" w:hAnsi="Garamond" w:cs="Calibri"/>
                <w:color w:val="AEAAAA"/>
              </w:rPr>
              <w:t>Don't know</w:t>
            </w:r>
          </w:p>
        </w:tc>
      </w:tr>
    </w:tbl>
    <w:p w:rsidRPr="00F65AF7" w:rsidR="00F65AF7" w:rsidP="00F65AF7" w:rsidRDefault="00F65AF7" w14:paraId="2C0732FC" w14:textId="77777777">
      <w:pPr>
        <w:rPr>
          <w:rFonts w:eastAsia="Times New Roman" w:cs="Calibri"/>
          <w:color w:val="000000"/>
          <w:szCs w:val="24"/>
          <w:lang w:val="en"/>
        </w:rPr>
      </w:pPr>
    </w:p>
    <w:p w:rsidR="00F65AF7" w:rsidP="00F06C37" w:rsidRDefault="00F65AF7" w14:paraId="2B3BB747" w14:textId="77670B39">
      <w:pPr>
        <w:pStyle w:val="Heading2"/>
        <w:rPr>
          <w:rFonts w:eastAsia="Times New Roman"/>
          <w:lang w:val="en"/>
        </w:rPr>
      </w:pPr>
      <w:bookmarkStart w:name="_Toc58338715" w:id="26"/>
      <w:r w:rsidRPr="00F65AF7">
        <w:rPr>
          <w:rFonts w:eastAsia="Times New Roman"/>
          <w:lang w:val="en"/>
        </w:rPr>
        <w:t>Type of Recommendation</w:t>
      </w:r>
      <w:bookmarkEnd w:id="26"/>
    </w:p>
    <w:p w:rsidRPr="00F06C37" w:rsidR="00F06C37" w:rsidP="00F06C37" w:rsidRDefault="00F06C37" w14:paraId="472682B7"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F65AF7" w:rsidR="00F65AF7" w:rsidTr="00E77255" w14:paraId="00F1F99A"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65AF7" w:rsidR="00F65AF7" w:rsidP="00E77255" w:rsidRDefault="00F65AF7" w14:paraId="2CF2EE71" w14:textId="77777777">
            <w:pPr>
              <w:pStyle w:val="NormalWeb"/>
              <w:spacing w:before="0" w:beforeAutospacing="0" w:after="0" w:afterAutospacing="0"/>
              <w:jc w:val="center"/>
              <w:rPr>
                <w:rFonts w:ascii="Garamond" w:hAnsi="Garamond" w:cs="Calibri"/>
                <w:color w:val="000000"/>
              </w:rPr>
            </w:pPr>
            <w:r w:rsidRPr="00F65AF7">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F65AF7" w:rsidR="00F65AF7" w:rsidP="00E77255" w:rsidRDefault="00F65AF7" w14:paraId="7EB2421C" w14:textId="77777777">
            <w:pPr>
              <w:pStyle w:val="NormalWeb"/>
              <w:spacing w:before="0" w:beforeAutospacing="0" w:after="0" w:afterAutospacing="0"/>
              <w:jc w:val="center"/>
              <w:rPr>
                <w:rFonts w:ascii="Garamond" w:hAnsi="Garamond" w:cs="Calibri"/>
                <w:b w:val="0"/>
                <w:bCs/>
                <w:color w:val="FFFFFF"/>
              </w:rPr>
            </w:pPr>
            <w:r w:rsidRPr="00F65AF7">
              <w:rPr>
                <w:rFonts w:ascii="Garamond" w:hAnsi="Garamond" w:cs="Calibri"/>
                <w:bCs/>
                <w:color w:val="FFFFFF"/>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65AF7" w:rsidR="00F65AF7" w:rsidP="00E77255" w:rsidRDefault="00F65AF7" w14:paraId="179F1CF1" w14:textId="77777777">
            <w:pPr>
              <w:pStyle w:val="NormalWeb"/>
              <w:spacing w:before="0" w:beforeAutospacing="0" w:after="0" w:afterAutospacing="0"/>
              <w:jc w:val="center"/>
              <w:rPr>
                <w:rFonts w:ascii="Garamond" w:hAnsi="Garamond" w:cs="Calibri"/>
                <w:color w:val="000000"/>
              </w:rPr>
            </w:pPr>
            <w:r w:rsidRPr="00F65AF7">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65AF7" w:rsidR="00F65AF7" w:rsidP="00E77255" w:rsidRDefault="00F65AF7" w14:paraId="4E260B43" w14:textId="77777777">
            <w:pPr>
              <w:pStyle w:val="NormalWeb"/>
              <w:spacing w:before="0" w:beforeAutospacing="0" w:after="0" w:afterAutospacing="0"/>
              <w:jc w:val="center"/>
              <w:rPr>
                <w:rFonts w:ascii="Garamond" w:hAnsi="Garamond" w:cs="Calibri"/>
                <w:color w:val="000000"/>
              </w:rPr>
            </w:pPr>
            <w:r w:rsidRPr="00F65AF7">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65AF7" w:rsidR="00F65AF7" w:rsidP="00E77255" w:rsidRDefault="00F65AF7" w14:paraId="248AEEA5" w14:textId="77777777">
            <w:pPr>
              <w:pStyle w:val="NormalWeb"/>
              <w:spacing w:before="0" w:beforeAutospacing="0" w:after="0" w:afterAutospacing="0"/>
              <w:jc w:val="center"/>
              <w:rPr>
                <w:rFonts w:ascii="Garamond" w:hAnsi="Garamond" w:cs="Calibri"/>
                <w:color w:val="000000"/>
              </w:rPr>
            </w:pPr>
            <w:r w:rsidRPr="00F65AF7">
              <w:rPr>
                <w:rFonts w:ascii="Garamond" w:hAnsi="Garamond" w:cs="Calibri"/>
                <w:color w:val="000000"/>
              </w:rPr>
              <w:t>Strong recommendation for the intervention</w:t>
            </w:r>
          </w:p>
        </w:tc>
      </w:tr>
      <w:tr w:rsidRPr="00F65AF7" w:rsidR="00F65AF7" w:rsidTr="00E77255" w14:paraId="6DB0B453"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65AF7" w:rsidR="00F65AF7" w:rsidP="00E77255" w:rsidRDefault="00F65AF7" w14:paraId="5E012B43" w14:textId="77777777">
            <w:pPr>
              <w:pStyle w:val="marker"/>
              <w:spacing w:before="0" w:beforeAutospacing="0" w:after="0" w:afterAutospacing="0"/>
              <w:jc w:val="center"/>
              <w:rPr>
                <w:rFonts w:ascii="Garamond" w:hAnsi="Garamond"/>
                <w:color w:val="000000"/>
              </w:rPr>
            </w:pPr>
            <w:r w:rsidRPr="00F65AF7">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F65AF7" w:rsidR="00F65AF7" w:rsidP="00E77255" w:rsidRDefault="00F65AF7" w14:paraId="6DE58A85" w14:textId="77777777">
            <w:pPr>
              <w:pStyle w:val="marker"/>
              <w:spacing w:before="0" w:beforeAutospacing="0" w:after="0" w:afterAutospacing="0"/>
              <w:jc w:val="center"/>
              <w:rPr>
                <w:rFonts w:ascii="Garamond" w:hAnsi="Garamond"/>
                <w:b w:val="0"/>
                <w:bCs/>
                <w:color w:val="FFFFFF"/>
              </w:rPr>
            </w:pPr>
            <w:r w:rsidRPr="00F65AF7">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65AF7" w:rsidR="00F65AF7" w:rsidP="00E77255" w:rsidRDefault="00F65AF7" w14:paraId="1A000C2D" w14:textId="77777777">
            <w:pPr>
              <w:pStyle w:val="marker"/>
              <w:spacing w:before="0" w:beforeAutospacing="0" w:after="0" w:afterAutospacing="0"/>
              <w:jc w:val="center"/>
              <w:rPr>
                <w:rFonts w:ascii="Garamond" w:hAnsi="Garamond"/>
                <w:color w:val="000000"/>
              </w:rPr>
            </w:pPr>
            <w:r w:rsidRPr="00F65AF7">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65AF7" w:rsidR="00F65AF7" w:rsidP="00E77255" w:rsidRDefault="00F65AF7" w14:paraId="0EDFD791" w14:textId="77777777">
            <w:pPr>
              <w:pStyle w:val="marker"/>
              <w:spacing w:before="0" w:beforeAutospacing="0" w:after="0" w:afterAutospacing="0"/>
              <w:jc w:val="center"/>
              <w:rPr>
                <w:rFonts w:ascii="Garamond" w:hAnsi="Garamond"/>
                <w:color w:val="000000"/>
              </w:rPr>
            </w:pPr>
            <w:r w:rsidRPr="00F65AF7">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65AF7" w:rsidR="00F65AF7" w:rsidP="00E77255" w:rsidRDefault="00F65AF7" w14:paraId="3C5D9883" w14:textId="77777777">
            <w:pPr>
              <w:pStyle w:val="marker"/>
              <w:spacing w:before="0" w:beforeAutospacing="0" w:after="0" w:afterAutospacing="0"/>
              <w:jc w:val="center"/>
              <w:rPr>
                <w:rFonts w:ascii="Garamond" w:hAnsi="Garamond"/>
                <w:color w:val="000000"/>
              </w:rPr>
            </w:pPr>
            <w:r w:rsidRPr="00F65AF7">
              <w:rPr>
                <w:rFonts w:ascii="Garamond" w:hAnsi="Garamond"/>
                <w:color w:val="000000"/>
              </w:rPr>
              <w:t xml:space="preserve">○ </w:t>
            </w:r>
          </w:p>
        </w:tc>
      </w:tr>
    </w:tbl>
    <w:p w:rsidRPr="00F65AF7" w:rsidR="00F65AF7" w:rsidP="00F65AF7" w:rsidRDefault="00F65AF7" w14:paraId="2F02D315" w14:textId="77777777">
      <w:pPr>
        <w:rPr>
          <w:szCs w:val="24"/>
        </w:rPr>
        <w:sectPr w:rsidRPr="00F65AF7" w:rsidR="00F65AF7" w:rsidSect="00D4440D">
          <w:pgSz w:w="16838" w:h="11906" w:orient="landscape"/>
          <w:pgMar w:top="1440" w:right="1440" w:bottom="1440" w:left="1440" w:header="708" w:footer="708" w:gutter="0"/>
          <w:cols w:space="708"/>
          <w:docGrid w:linePitch="360"/>
        </w:sectPr>
      </w:pPr>
    </w:p>
    <w:p w:rsidRPr="00974B72" w:rsidR="0042394E" w:rsidP="0042394E" w:rsidRDefault="0042394E" w14:paraId="1A689B15" w14:textId="77777777">
      <w:pPr>
        <w:rPr>
          <w:b w:val="0"/>
          <w:szCs w:val="24"/>
        </w:rPr>
      </w:pPr>
      <w:r w:rsidRPr="00974B72">
        <w:rPr>
          <w:szCs w:val="24"/>
        </w:rPr>
        <w:lastRenderedPageBreak/>
        <w:t>62.</w:t>
      </w:r>
      <w:r w:rsidRPr="00974B72">
        <w:rPr>
          <w:szCs w:val="24"/>
        </w:rPr>
        <w:tab/>
      </w:r>
      <w:r w:rsidRPr="00974B72">
        <w:rPr>
          <w:szCs w:val="24"/>
        </w:rPr>
        <w:t>In adults with sepsis or septic shock, should we use stress ulcer prophylaxis?</w:t>
      </w:r>
    </w:p>
    <w:p w:rsidRPr="00974B72" w:rsidR="000223E4" w:rsidP="0042394E" w:rsidRDefault="000223E4" w14:paraId="3A122EEC" w14:textId="77777777">
      <w:pPr>
        <w:rPr>
          <w:b w:val="0"/>
          <w:szCs w:val="24"/>
        </w:rPr>
      </w:pPr>
      <w:r w:rsidRPr="00974B72">
        <w:rPr>
          <w:szCs w:val="24"/>
        </w:rPr>
        <w:t>Mortality, all trials:</w:t>
      </w:r>
    </w:p>
    <w:p w:rsidRPr="00974B72" w:rsidR="000223E4" w:rsidP="0042394E" w:rsidRDefault="000223E4" w14:paraId="669EF9B6" w14:textId="77777777">
      <w:pPr>
        <w:rPr>
          <w:b w:val="0"/>
          <w:szCs w:val="24"/>
        </w:rPr>
      </w:pPr>
      <w:r w:rsidRPr="00974B72">
        <w:rPr>
          <w:b w:val="0"/>
          <w:noProof/>
          <w:szCs w:val="24"/>
          <w:lang w:val="en-US"/>
        </w:rPr>
        <w:drawing>
          <wp:inline distT="0" distB="0" distL="0" distR="0" wp14:anchorId="4C27CE48" wp14:editId="2E218A08">
            <wp:extent cx="4464496" cy="395294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64496" cy="3952940"/>
                    </a:xfrm>
                    <a:prstGeom prst="rect">
                      <a:avLst/>
                    </a:prstGeom>
                  </pic:spPr>
                </pic:pic>
              </a:graphicData>
            </a:graphic>
          </wp:inline>
        </w:drawing>
      </w:r>
    </w:p>
    <w:p w:rsidR="00974B72" w:rsidP="00182802" w:rsidRDefault="00974B72" w14:paraId="7BDE9D1F" w14:textId="77777777">
      <w:pPr>
        <w:spacing w:after="0"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182802" w:rsidRDefault="00182802" w14:paraId="263E9E95" w14:textId="77777777">
      <w:pPr>
        <w:spacing w:after="0" w:line="140" w:lineRule="atLeast"/>
        <w:rPr>
          <w:rFonts w:eastAsia="Times New Roman"/>
          <w:color w:val="000000"/>
          <w:sz w:val="18"/>
          <w:szCs w:val="18"/>
          <w:lang w:val="en"/>
        </w:rPr>
      </w:pPr>
      <w:r w:rsidRPr="00326E63">
        <w:rPr>
          <w:rFonts w:eastAsia="Times New Roman"/>
          <w:bCs/>
          <w:color w:val="000000"/>
          <w:sz w:val="18"/>
          <w:szCs w:val="18"/>
          <w:lang w:val="en"/>
        </w:rPr>
        <w:lastRenderedPageBreak/>
        <w:t>Author(s)</w:t>
      </w:r>
      <w:r w:rsidRPr="00326E63">
        <w:rPr>
          <w:rFonts w:eastAsia="Times New Roman"/>
          <w:color w:val="000000"/>
          <w:sz w:val="18"/>
          <w:szCs w:val="18"/>
          <w:lang w:val="en"/>
        </w:rPr>
        <w:t xml:space="preserve">: Mark E. Nunnally, Craig French </w:t>
      </w:r>
    </w:p>
    <w:p w:rsidRPr="00326E63" w:rsidR="00182802" w:rsidP="00182802" w:rsidRDefault="00182802" w14:paraId="4B567865" w14:textId="77777777">
      <w:pPr>
        <w:spacing w:after="0" w:line="140" w:lineRule="atLeast"/>
        <w:rPr>
          <w:rFonts w:eastAsia="Times New Roman"/>
          <w:color w:val="000000"/>
          <w:sz w:val="18"/>
          <w:szCs w:val="18"/>
          <w:lang w:val="en"/>
        </w:rPr>
      </w:pPr>
      <w:r w:rsidRPr="00326E63">
        <w:rPr>
          <w:rFonts w:eastAsia="Times New Roman"/>
          <w:bCs/>
          <w:color w:val="000000"/>
          <w:sz w:val="18"/>
          <w:szCs w:val="18"/>
          <w:lang w:val="en"/>
        </w:rPr>
        <w:t>Question</w:t>
      </w:r>
      <w:r w:rsidRPr="00326E63">
        <w:rPr>
          <w:rFonts w:eastAsia="Times New Roman"/>
          <w:color w:val="000000"/>
          <w:sz w:val="18"/>
          <w:szCs w:val="18"/>
          <w:lang w:val="en"/>
        </w:rPr>
        <w:t xml:space="preserve">: Stress ulcer prophylaxis compared to no prophylaxis for critically ill septic patients </w:t>
      </w:r>
    </w:p>
    <w:p w:rsidRPr="00326E63" w:rsidR="00182802" w:rsidP="00182802" w:rsidRDefault="00182802" w14:paraId="4F55925B" w14:textId="77777777">
      <w:pPr>
        <w:spacing w:after="0"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20DC9AD5" w14:textId="77777777">
      <w:pPr>
        <w:spacing w:after="0"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Barbatesekovic</w:t>
      </w:r>
      <w:proofErr w:type="spellEnd"/>
      <w:r w:rsidRPr="00326E63">
        <w:rPr>
          <w:rFonts w:eastAsia="Times New Roman"/>
          <w:color w:val="000000"/>
          <w:sz w:val="18"/>
          <w:szCs w:val="18"/>
          <w:lang w:val="en"/>
        </w:rPr>
        <w:t xml:space="preserve"> M, Marker S, Granholm A, et </w:t>
      </w:r>
      <w:proofErr w:type="gramStart"/>
      <w:r w:rsidRPr="00326E63">
        <w:rPr>
          <w:rFonts w:eastAsia="Times New Roman"/>
          <w:color w:val="000000"/>
          <w:sz w:val="18"/>
          <w:szCs w:val="18"/>
          <w:lang w:val="en"/>
        </w:rPr>
        <w:t>a;.</w:t>
      </w:r>
      <w:proofErr w:type="gramEnd"/>
      <w:r w:rsidRPr="00326E63">
        <w:rPr>
          <w:rFonts w:eastAsia="Times New Roman"/>
          <w:color w:val="000000"/>
          <w:sz w:val="18"/>
          <w:szCs w:val="18"/>
          <w:lang w:val="en"/>
        </w:rPr>
        <w:t xml:space="preserve"> Stress ulcer prophylaxis with proton pump inhibitors or histamin-2 receptor antagonists in adult intensive care patients: a systematic review with meta-analysis and trial sequential analysis. Intensive Care med </w:t>
      </w:r>
      <w:proofErr w:type="gramStart"/>
      <w:r w:rsidRPr="00326E63">
        <w:rPr>
          <w:rFonts w:eastAsia="Times New Roman"/>
          <w:color w:val="000000"/>
          <w:sz w:val="18"/>
          <w:szCs w:val="18"/>
          <w:lang w:val="en"/>
        </w:rPr>
        <w:t>2019;45:143</w:t>
      </w:r>
      <w:proofErr w:type="gramEnd"/>
      <w:r w:rsidRPr="00326E63">
        <w:rPr>
          <w:rFonts w:eastAsia="Times New Roman"/>
          <w:color w:val="000000"/>
          <w:sz w:val="18"/>
          <w:szCs w:val="18"/>
          <w:lang w:val="en"/>
        </w:rPr>
        <w:t xml:space="preserve">-58 </w:t>
      </w:r>
    </w:p>
    <w:tbl>
      <w:tblPr>
        <w:tblStyle w:val="TableGridLight"/>
        <w:tblW w:w="5282" w:type="pct"/>
        <w:tblLook w:val="04A0" w:firstRow="1" w:lastRow="0" w:firstColumn="1" w:lastColumn="0" w:noHBand="0" w:noVBand="1"/>
      </w:tblPr>
      <w:tblGrid>
        <w:gridCol w:w="795"/>
        <w:gridCol w:w="1118"/>
        <w:gridCol w:w="845"/>
        <w:gridCol w:w="1343"/>
        <w:gridCol w:w="1220"/>
        <w:gridCol w:w="1199"/>
        <w:gridCol w:w="1432"/>
        <w:gridCol w:w="1161"/>
        <w:gridCol w:w="1164"/>
        <w:gridCol w:w="878"/>
        <w:gridCol w:w="937"/>
        <w:gridCol w:w="1294"/>
        <w:gridCol w:w="1349"/>
      </w:tblGrid>
      <w:tr w:rsidRPr="00974B72" w:rsidR="00974B72" w:rsidTr="00974B72" w14:paraId="5004BDCB" w14:textId="77777777">
        <w:trPr>
          <w:trHeight w:val="206"/>
        </w:trPr>
        <w:tc>
          <w:tcPr>
            <w:tcW w:w="2697" w:type="pct"/>
            <w:gridSpan w:val="7"/>
            <w:hideMark/>
          </w:tcPr>
          <w:p w:rsidRPr="00974B72" w:rsidR="00182802" w:rsidP="00182802" w:rsidRDefault="00537D1C" w14:paraId="4A2C94D3"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791" w:type="pct"/>
            <w:gridSpan w:val="2"/>
            <w:hideMark/>
          </w:tcPr>
          <w:p w:rsidRPr="00974B72" w:rsidR="00182802" w:rsidP="00182802" w:rsidRDefault="00182802" w14:paraId="2B564C6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18" w:type="pct"/>
            <w:gridSpan w:val="2"/>
            <w:hideMark/>
          </w:tcPr>
          <w:p w:rsidRPr="00974B72" w:rsidR="00182802" w:rsidP="00182802" w:rsidRDefault="00182802" w14:paraId="28BCE40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40" w:type="pct"/>
            <w:vMerge w:val="restart"/>
            <w:hideMark/>
          </w:tcPr>
          <w:p w:rsidRPr="00974B72" w:rsidR="00182802" w:rsidP="00182802" w:rsidRDefault="00537D1C" w14:paraId="7184C29F"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54" w:type="pct"/>
            <w:vMerge w:val="restart"/>
            <w:hideMark/>
          </w:tcPr>
          <w:p w:rsidRPr="00974B72" w:rsidR="00182802" w:rsidP="00182802" w:rsidRDefault="00182802" w14:paraId="0D2B450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4A6C7780" w14:textId="77777777">
        <w:trPr>
          <w:trHeight w:val="619"/>
        </w:trPr>
        <w:tc>
          <w:tcPr>
            <w:tcW w:w="271" w:type="pct"/>
            <w:hideMark/>
          </w:tcPr>
          <w:p w:rsidRPr="00974B72" w:rsidR="00182802" w:rsidP="00182802" w:rsidRDefault="00182802" w14:paraId="60F1E5D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71" w:type="pct"/>
            <w:hideMark/>
          </w:tcPr>
          <w:p w:rsidRPr="00974B72" w:rsidR="00182802" w:rsidP="00182802" w:rsidRDefault="00182802" w14:paraId="3B0A714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88" w:type="pct"/>
            <w:hideMark/>
          </w:tcPr>
          <w:p w:rsidRPr="00974B72" w:rsidR="00182802" w:rsidP="00182802" w:rsidRDefault="00182802" w14:paraId="1AA9397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57" w:type="pct"/>
            <w:hideMark/>
          </w:tcPr>
          <w:p w:rsidRPr="00974B72" w:rsidR="00182802" w:rsidP="00182802" w:rsidRDefault="00182802" w14:paraId="690D6CC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15" w:type="pct"/>
            <w:hideMark/>
          </w:tcPr>
          <w:p w:rsidRPr="00974B72" w:rsidR="00182802" w:rsidP="00182802" w:rsidRDefault="00182802" w14:paraId="431402F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408" w:type="pct"/>
            <w:hideMark/>
          </w:tcPr>
          <w:p w:rsidRPr="00974B72" w:rsidR="00182802" w:rsidP="00182802" w:rsidRDefault="00182802" w14:paraId="71C369D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87" w:type="pct"/>
            <w:hideMark/>
          </w:tcPr>
          <w:p w:rsidRPr="00974B72" w:rsidR="00182802" w:rsidP="00182802" w:rsidRDefault="00182802" w14:paraId="70BF62D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395" w:type="pct"/>
            <w:hideMark/>
          </w:tcPr>
          <w:p w:rsidRPr="00974B72" w:rsidR="00182802" w:rsidP="00182802" w:rsidRDefault="00182802" w14:paraId="793F01B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stress ulcer prophylaxis</w:t>
            </w:r>
          </w:p>
        </w:tc>
        <w:tc>
          <w:tcPr>
            <w:tcW w:w="395" w:type="pct"/>
            <w:hideMark/>
          </w:tcPr>
          <w:p w:rsidRPr="00974B72" w:rsidR="00182802" w:rsidP="00182802" w:rsidRDefault="00182802" w14:paraId="01315A7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 prophylaxis</w:t>
            </w:r>
          </w:p>
        </w:tc>
        <w:tc>
          <w:tcPr>
            <w:tcW w:w="299" w:type="pct"/>
            <w:hideMark/>
          </w:tcPr>
          <w:p w:rsidRPr="00974B72" w:rsidR="00182802" w:rsidP="00182802" w:rsidRDefault="00182802" w14:paraId="5D69503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9" w:type="pct"/>
            <w:hideMark/>
          </w:tcPr>
          <w:p w:rsidRPr="00974B72" w:rsidR="00182802" w:rsidP="00182802" w:rsidRDefault="00182802" w14:paraId="2C38246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40" w:type="pct"/>
            <w:vMerge/>
            <w:hideMark/>
          </w:tcPr>
          <w:p w:rsidRPr="00974B72" w:rsidR="00182802" w:rsidP="00182802" w:rsidRDefault="00182802" w14:paraId="00D96C79" w14:textId="77777777">
            <w:pPr>
              <w:rPr>
                <w:rFonts w:eastAsia="Times New Roman"/>
                <w:b w:val="0"/>
                <w:bCs/>
                <w:color w:val="000000" w:themeColor="text1"/>
                <w:sz w:val="18"/>
                <w:szCs w:val="18"/>
              </w:rPr>
            </w:pPr>
          </w:p>
        </w:tc>
        <w:tc>
          <w:tcPr>
            <w:tcW w:w="454" w:type="pct"/>
            <w:vMerge/>
            <w:hideMark/>
          </w:tcPr>
          <w:p w:rsidRPr="00974B72" w:rsidR="00182802" w:rsidP="00182802" w:rsidRDefault="00182802" w14:paraId="30230466" w14:textId="77777777">
            <w:pPr>
              <w:rPr>
                <w:rFonts w:eastAsia="Times New Roman"/>
                <w:b w:val="0"/>
                <w:bCs/>
                <w:color w:val="000000" w:themeColor="text1"/>
                <w:sz w:val="18"/>
                <w:szCs w:val="18"/>
              </w:rPr>
            </w:pPr>
          </w:p>
        </w:tc>
      </w:tr>
      <w:tr w:rsidRPr="00974B72" w:rsidR="00974B72" w:rsidTr="00974B72" w14:paraId="02D303AD" w14:textId="77777777">
        <w:trPr>
          <w:trHeight w:val="206"/>
        </w:trPr>
        <w:tc>
          <w:tcPr>
            <w:tcW w:w="5000" w:type="pct"/>
            <w:gridSpan w:val="13"/>
            <w:hideMark/>
          </w:tcPr>
          <w:p w:rsidRPr="00974B72" w:rsidR="00182802" w:rsidP="00182802" w:rsidRDefault="00182802" w14:paraId="3E31428D"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(5656 participants)</w:t>
            </w:r>
          </w:p>
        </w:tc>
      </w:tr>
      <w:tr w:rsidRPr="00974B72" w:rsidR="00974B72" w:rsidTr="00974B72" w14:paraId="12880B26" w14:textId="77777777">
        <w:trPr>
          <w:trHeight w:val="1044"/>
        </w:trPr>
        <w:tc>
          <w:tcPr>
            <w:tcW w:w="271" w:type="pct"/>
            <w:hideMark/>
          </w:tcPr>
          <w:p w:rsidRPr="00974B72" w:rsidR="00182802" w:rsidP="00182802" w:rsidRDefault="00182802" w14:paraId="7440BF4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28 </w:t>
            </w:r>
          </w:p>
        </w:tc>
        <w:tc>
          <w:tcPr>
            <w:tcW w:w="371" w:type="pct"/>
            <w:hideMark/>
          </w:tcPr>
          <w:p w:rsidRPr="00974B72" w:rsidR="00182802" w:rsidP="00182802" w:rsidRDefault="00182802" w14:paraId="72F66F1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7311B38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57" w:type="pct"/>
            <w:hideMark/>
          </w:tcPr>
          <w:p w:rsidRPr="00974B72" w:rsidR="00182802" w:rsidP="00182802" w:rsidRDefault="00182802" w14:paraId="092135F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5A1FD1D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11C21D2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87" w:type="pct"/>
            <w:hideMark/>
          </w:tcPr>
          <w:p w:rsidRPr="00974B72" w:rsidR="00182802" w:rsidP="00182802" w:rsidRDefault="00182802" w14:paraId="5EE4C77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95" w:type="pct"/>
            <w:hideMark/>
          </w:tcPr>
          <w:p w:rsidRPr="00974B72" w:rsidR="00182802" w:rsidP="00182802" w:rsidRDefault="00182802" w14:paraId="09C514D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769/2942 (26.1%) </w:t>
            </w:r>
          </w:p>
        </w:tc>
        <w:tc>
          <w:tcPr>
            <w:tcW w:w="395" w:type="pct"/>
            <w:hideMark/>
          </w:tcPr>
          <w:p w:rsidRPr="00974B72" w:rsidR="00182802" w:rsidP="00182802" w:rsidRDefault="00182802" w14:paraId="68BC880A"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725/2714 (26.7%) </w:t>
            </w:r>
          </w:p>
        </w:tc>
        <w:tc>
          <w:tcPr>
            <w:tcW w:w="299" w:type="pct"/>
            <w:hideMark/>
          </w:tcPr>
          <w:p w:rsidRPr="00974B72" w:rsidR="00182802" w:rsidP="00182802" w:rsidRDefault="00182802" w14:paraId="23BBD9FA"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1.01</w:t>
            </w:r>
            <w:r w:rsidRPr="00974B72">
              <w:rPr>
                <w:rFonts w:eastAsia="Times New Roman"/>
                <w:color w:val="000000" w:themeColor="text1"/>
                <w:sz w:val="18"/>
                <w:szCs w:val="18"/>
              </w:rPr>
              <w:br/>
            </w:r>
            <w:r w:rsidRPr="00974B72">
              <w:rPr>
                <w:rStyle w:val="cell"/>
                <w:rFonts w:eastAsia="Times New Roman"/>
                <w:color w:val="000000" w:themeColor="text1"/>
                <w:sz w:val="18"/>
                <w:szCs w:val="18"/>
              </w:rPr>
              <w:t>(0.93 to 1.10)</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78A60656" w14:textId="77777777">
            <w:pPr>
              <w:jc w:val="center"/>
              <w:rPr>
                <w:rFonts w:eastAsia="Times New Roman"/>
                <w:color w:val="000000" w:themeColor="text1"/>
                <w:sz w:val="18"/>
                <w:szCs w:val="18"/>
              </w:rPr>
            </w:pPr>
            <w:r w:rsidRPr="00974B72">
              <w:rPr>
                <w:rFonts w:eastAsia="Times New Roman"/>
                <w:bCs/>
                <w:color w:val="000000" w:themeColor="text1"/>
                <w:sz w:val="18"/>
                <w:szCs w:val="18"/>
              </w:rPr>
              <w:t>3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19 fewer to 27 more) </w:t>
            </w:r>
          </w:p>
        </w:tc>
        <w:tc>
          <w:tcPr>
            <w:tcW w:w="440" w:type="pct"/>
            <w:hideMark/>
          </w:tcPr>
          <w:p w:rsidRPr="00974B72" w:rsidR="00182802" w:rsidP="00182802" w:rsidRDefault="00182802" w14:paraId="144E0C21"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HIGH</w:t>
            </w:r>
            <w:r w:rsidRPr="00974B72">
              <w:rPr>
                <w:rFonts w:eastAsia="Times New Roman"/>
                <w:color w:val="000000" w:themeColor="text1"/>
                <w:sz w:val="18"/>
                <w:szCs w:val="18"/>
              </w:rPr>
              <w:t xml:space="preserve"> </w:t>
            </w:r>
          </w:p>
        </w:tc>
        <w:tc>
          <w:tcPr>
            <w:tcW w:w="454" w:type="pct"/>
            <w:hideMark/>
          </w:tcPr>
          <w:p w:rsidRPr="00974B72" w:rsidR="00182802" w:rsidP="00182802" w:rsidRDefault="00182802" w14:paraId="1133FD4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5DB9AF91" w14:textId="77777777">
        <w:trPr>
          <w:trHeight w:val="206"/>
        </w:trPr>
        <w:tc>
          <w:tcPr>
            <w:tcW w:w="5000" w:type="pct"/>
            <w:gridSpan w:val="13"/>
            <w:hideMark/>
          </w:tcPr>
          <w:p w:rsidRPr="00974B72" w:rsidR="00182802" w:rsidP="00182802" w:rsidRDefault="00182802" w14:paraId="0820646F"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 xml:space="preserve">Gastrointestinal </w:t>
            </w:r>
            <w:proofErr w:type="spellStart"/>
            <w:r w:rsidRPr="00974B72">
              <w:rPr>
                <w:rStyle w:val="label"/>
                <w:rFonts w:eastAsia="Times New Roman"/>
                <w:bCs/>
                <w:color w:val="000000" w:themeColor="text1"/>
                <w:sz w:val="18"/>
                <w:szCs w:val="18"/>
              </w:rPr>
              <w:t>hemorrhage</w:t>
            </w:r>
            <w:proofErr w:type="spellEnd"/>
            <w:r w:rsidRPr="00974B72">
              <w:rPr>
                <w:rStyle w:val="label"/>
                <w:rFonts w:eastAsia="Times New Roman"/>
                <w:bCs/>
                <w:color w:val="000000" w:themeColor="text1"/>
                <w:sz w:val="18"/>
                <w:szCs w:val="18"/>
              </w:rPr>
              <w:t xml:space="preserve"> (6627 participants)</w:t>
            </w:r>
          </w:p>
        </w:tc>
      </w:tr>
      <w:tr w:rsidRPr="00974B72" w:rsidR="00974B72" w:rsidTr="00974B72" w14:paraId="130884D3" w14:textId="77777777">
        <w:trPr>
          <w:trHeight w:val="1044"/>
        </w:trPr>
        <w:tc>
          <w:tcPr>
            <w:tcW w:w="271" w:type="pct"/>
            <w:hideMark/>
          </w:tcPr>
          <w:p w:rsidRPr="00974B72" w:rsidR="00182802" w:rsidP="00182802" w:rsidRDefault="00182802" w14:paraId="3791453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39 </w:t>
            </w:r>
          </w:p>
        </w:tc>
        <w:tc>
          <w:tcPr>
            <w:tcW w:w="371" w:type="pct"/>
            <w:hideMark/>
          </w:tcPr>
          <w:p w:rsidRPr="00974B72" w:rsidR="00182802" w:rsidP="00182802" w:rsidRDefault="00182802" w14:paraId="5B18116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4560D43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roofErr w:type="spellStart"/>
            <w:proofErr w:type="gramStart"/>
            <w:r w:rsidRPr="00974B72">
              <w:rPr>
                <w:rFonts w:eastAsia="Times New Roman"/>
                <w:color w:val="000000" w:themeColor="text1"/>
                <w:sz w:val="18"/>
                <w:szCs w:val="18"/>
                <w:vertAlign w:val="superscript"/>
              </w:rPr>
              <w:t>a</w:t>
            </w:r>
            <w:r w:rsidRPr="00974B72">
              <w:rPr>
                <w:rStyle w:val="comma"/>
                <w:rFonts w:eastAsia="Times New Roman"/>
                <w:color w:val="000000" w:themeColor="text1"/>
                <w:sz w:val="18"/>
                <w:szCs w:val="18"/>
                <w:vertAlign w:val="superscript"/>
              </w:rPr>
              <w:t>,</w:t>
            </w:r>
            <w:r w:rsidRPr="00974B72">
              <w:rPr>
                <w:rFonts w:eastAsia="Times New Roman"/>
                <w:color w:val="000000" w:themeColor="text1"/>
                <w:sz w:val="18"/>
                <w:szCs w:val="18"/>
                <w:vertAlign w:val="superscript"/>
              </w:rPr>
              <w:t>b</w:t>
            </w:r>
            <w:proofErr w:type="spellEnd"/>
            <w:proofErr w:type="gramEnd"/>
          </w:p>
        </w:tc>
        <w:tc>
          <w:tcPr>
            <w:tcW w:w="457" w:type="pct"/>
            <w:hideMark/>
          </w:tcPr>
          <w:p w:rsidRPr="00974B72" w:rsidR="00182802" w:rsidP="00182802" w:rsidRDefault="00182802" w14:paraId="2EBA317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415" w:type="pct"/>
            <w:hideMark/>
          </w:tcPr>
          <w:p w:rsidRPr="00974B72" w:rsidR="00182802" w:rsidP="00182802" w:rsidRDefault="00182802" w14:paraId="3808D39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45A9F92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87" w:type="pct"/>
            <w:hideMark/>
          </w:tcPr>
          <w:p w:rsidRPr="00974B72" w:rsidR="00182802" w:rsidP="00182802" w:rsidRDefault="00182802" w14:paraId="24C8614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95" w:type="pct"/>
            <w:hideMark/>
          </w:tcPr>
          <w:p w:rsidRPr="00974B72" w:rsidR="00182802" w:rsidP="00182802" w:rsidRDefault="00182802" w14:paraId="3649A4C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395/3223 (12.3%) </w:t>
            </w:r>
          </w:p>
        </w:tc>
        <w:tc>
          <w:tcPr>
            <w:tcW w:w="395" w:type="pct"/>
            <w:hideMark/>
          </w:tcPr>
          <w:p w:rsidRPr="00974B72" w:rsidR="00182802" w:rsidP="00182802" w:rsidRDefault="00182802" w14:paraId="42437661"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218/3404 (6.4%) </w:t>
            </w:r>
          </w:p>
        </w:tc>
        <w:tc>
          <w:tcPr>
            <w:tcW w:w="299" w:type="pct"/>
            <w:hideMark/>
          </w:tcPr>
          <w:p w:rsidRPr="00974B72" w:rsidR="00182802" w:rsidP="00182802" w:rsidRDefault="00182802" w14:paraId="31214C65"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0.52</w:t>
            </w:r>
            <w:r w:rsidRPr="00974B72">
              <w:rPr>
                <w:rFonts w:eastAsia="Times New Roman"/>
                <w:color w:val="000000" w:themeColor="text1"/>
                <w:sz w:val="18"/>
                <w:szCs w:val="18"/>
              </w:rPr>
              <w:br/>
            </w:r>
            <w:r w:rsidRPr="00974B72">
              <w:rPr>
                <w:rStyle w:val="cell"/>
                <w:rFonts w:eastAsia="Times New Roman"/>
                <w:color w:val="000000" w:themeColor="text1"/>
                <w:sz w:val="18"/>
                <w:szCs w:val="18"/>
              </w:rPr>
              <w:t>(0.45 to 0.61)</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657C7A68" w14:textId="77777777">
            <w:pPr>
              <w:jc w:val="center"/>
              <w:rPr>
                <w:rFonts w:eastAsia="Times New Roman"/>
                <w:color w:val="000000" w:themeColor="text1"/>
                <w:sz w:val="18"/>
                <w:szCs w:val="18"/>
              </w:rPr>
            </w:pPr>
            <w:r w:rsidRPr="00974B72">
              <w:rPr>
                <w:rFonts w:eastAsia="Times New Roman"/>
                <w:bCs/>
                <w:color w:val="000000" w:themeColor="text1"/>
                <w:sz w:val="18"/>
                <w:szCs w:val="18"/>
              </w:rPr>
              <w:t>31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35 fewer to 25 fewer) </w:t>
            </w:r>
          </w:p>
        </w:tc>
        <w:tc>
          <w:tcPr>
            <w:tcW w:w="440" w:type="pct"/>
            <w:hideMark/>
          </w:tcPr>
          <w:p w:rsidRPr="00974B72" w:rsidR="00182802" w:rsidP="00182802" w:rsidRDefault="00182802" w14:paraId="7370DF10"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4" w:type="pct"/>
            <w:hideMark/>
          </w:tcPr>
          <w:p w:rsidRPr="00974B72" w:rsidR="00182802" w:rsidP="00182802" w:rsidRDefault="00182802" w14:paraId="4C2A6F9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43DA646A" w14:textId="77777777">
        <w:trPr>
          <w:trHeight w:val="206"/>
        </w:trPr>
        <w:tc>
          <w:tcPr>
            <w:tcW w:w="5000" w:type="pct"/>
            <w:gridSpan w:val="13"/>
            <w:hideMark/>
          </w:tcPr>
          <w:p w:rsidRPr="00974B72" w:rsidR="00182802" w:rsidP="00182802" w:rsidRDefault="00182802" w14:paraId="48DC3B43" w14:textId="77777777">
            <w:pPr>
              <w:rPr>
                <w:rFonts w:eastAsia="Times New Roman"/>
                <w:b w:val="0"/>
                <w:bCs/>
                <w:color w:val="000000" w:themeColor="text1"/>
                <w:sz w:val="18"/>
                <w:szCs w:val="18"/>
              </w:rPr>
            </w:pPr>
            <w:proofErr w:type="spellStart"/>
            <w:r w:rsidRPr="00974B72">
              <w:rPr>
                <w:rStyle w:val="label"/>
                <w:rFonts w:eastAsia="Times New Roman"/>
                <w:bCs/>
                <w:color w:val="000000" w:themeColor="text1"/>
                <w:sz w:val="18"/>
                <w:szCs w:val="18"/>
              </w:rPr>
              <w:t>Clostridiodes</w:t>
            </w:r>
            <w:proofErr w:type="spellEnd"/>
            <w:r w:rsidRPr="00974B72">
              <w:rPr>
                <w:rStyle w:val="label"/>
                <w:rFonts w:eastAsia="Times New Roman"/>
                <w:bCs/>
                <w:color w:val="000000" w:themeColor="text1"/>
                <w:sz w:val="18"/>
                <w:szCs w:val="18"/>
              </w:rPr>
              <w:t xml:space="preserve"> difficile colitis</w:t>
            </w:r>
          </w:p>
        </w:tc>
      </w:tr>
      <w:tr w:rsidRPr="00974B72" w:rsidR="00974B72" w:rsidTr="00974B72" w14:paraId="38D1D538" w14:textId="77777777">
        <w:trPr>
          <w:trHeight w:val="1032"/>
        </w:trPr>
        <w:tc>
          <w:tcPr>
            <w:tcW w:w="271" w:type="pct"/>
            <w:hideMark/>
          </w:tcPr>
          <w:p w:rsidRPr="00974B72" w:rsidR="00182802" w:rsidP="00182802" w:rsidRDefault="00182802" w14:paraId="2C4AFFA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371" w:type="pct"/>
            <w:hideMark/>
          </w:tcPr>
          <w:p w:rsidRPr="00974B72" w:rsidR="00182802" w:rsidP="00182802" w:rsidRDefault="00182802" w14:paraId="543DF4D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67E6DA2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d</w:t>
            </w:r>
          </w:p>
        </w:tc>
        <w:tc>
          <w:tcPr>
            <w:tcW w:w="457" w:type="pct"/>
            <w:hideMark/>
          </w:tcPr>
          <w:p w:rsidRPr="00974B72" w:rsidR="00182802" w:rsidP="00182802" w:rsidRDefault="00182802" w14:paraId="1E4B382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46B4DB1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e</w:t>
            </w:r>
          </w:p>
        </w:tc>
        <w:tc>
          <w:tcPr>
            <w:tcW w:w="408" w:type="pct"/>
            <w:hideMark/>
          </w:tcPr>
          <w:p w:rsidRPr="00974B72" w:rsidR="00182802" w:rsidP="00182802" w:rsidRDefault="00182802" w14:paraId="23452B4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very serious </w:t>
            </w:r>
            <w:r w:rsidRPr="00974B72">
              <w:rPr>
                <w:rFonts w:eastAsia="Times New Roman"/>
                <w:color w:val="000000" w:themeColor="text1"/>
                <w:sz w:val="18"/>
                <w:szCs w:val="18"/>
                <w:vertAlign w:val="superscript"/>
              </w:rPr>
              <w:t>f</w:t>
            </w:r>
          </w:p>
        </w:tc>
        <w:tc>
          <w:tcPr>
            <w:tcW w:w="487" w:type="pct"/>
            <w:hideMark/>
          </w:tcPr>
          <w:p w:rsidRPr="00974B72" w:rsidR="00182802" w:rsidP="00182802" w:rsidRDefault="00182802" w14:paraId="2F998E7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95" w:type="pct"/>
            <w:hideMark/>
          </w:tcPr>
          <w:p w:rsidRPr="00974B72" w:rsidR="00182802" w:rsidP="00182802" w:rsidRDefault="00182802" w14:paraId="30FC59D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22/1799 (1.2%) </w:t>
            </w:r>
          </w:p>
        </w:tc>
        <w:tc>
          <w:tcPr>
            <w:tcW w:w="395" w:type="pct"/>
            <w:hideMark/>
          </w:tcPr>
          <w:p w:rsidRPr="00974B72" w:rsidR="00182802" w:rsidP="00182802" w:rsidRDefault="00182802" w14:paraId="5C0FF77B"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26/1797 (1.4%) </w:t>
            </w:r>
          </w:p>
        </w:tc>
        <w:tc>
          <w:tcPr>
            <w:tcW w:w="299" w:type="pct"/>
            <w:hideMark/>
          </w:tcPr>
          <w:p w:rsidRPr="00974B72" w:rsidR="00182802" w:rsidP="00182802" w:rsidRDefault="00182802" w14:paraId="6B960A1D"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0.84</w:t>
            </w:r>
            <w:r w:rsidRPr="00974B72">
              <w:rPr>
                <w:rFonts w:eastAsia="Times New Roman"/>
                <w:color w:val="000000" w:themeColor="text1"/>
                <w:sz w:val="18"/>
                <w:szCs w:val="18"/>
              </w:rPr>
              <w:br/>
            </w:r>
            <w:r w:rsidRPr="00974B72">
              <w:rPr>
                <w:rStyle w:val="cell"/>
                <w:rFonts w:eastAsia="Times New Roman"/>
                <w:color w:val="000000" w:themeColor="text1"/>
                <w:sz w:val="18"/>
                <w:szCs w:val="18"/>
              </w:rPr>
              <w:t>(0.48 to 1.47)</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760EF1F8" w14:textId="77777777">
            <w:pPr>
              <w:jc w:val="center"/>
              <w:rPr>
                <w:rFonts w:eastAsia="Times New Roman"/>
                <w:color w:val="000000" w:themeColor="text1"/>
                <w:sz w:val="18"/>
                <w:szCs w:val="18"/>
              </w:rPr>
            </w:pPr>
            <w:r w:rsidRPr="00974B72">
              <w:rPr>
                <w:rFonts w:eastAsia="Times New Roman"/>
                <w:bCs/>
                <w:color w:val="000000" w:themeColor="text1"/>
                <w:sz w:val="18"/>
                <w:szCs w:val="18"/>
              </w:rPr>
              <w:t>2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8 fewer to 7 more) </w:t>
            </w:r>
          </w:p>
        </w:tc>
        <w:tc>
          <w:tcPr>
            <w:tcW w:w="440" w:type="pct"/>
            <w:hideMark/>
          </w:tcPr>
          <w:p w:rsidRPr="00974B72" w:rsidR="00182802" w:rsidP="00182802" w:rsidRDefault="00182802" w14:paraId="3665A59D"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4" w:type="pct"/>
            <w:hideMark/>
          </w:tcPr>
          <w:p w:rsidRPr="00974B72" w:rsidR="00182802" w:rsidP="00182802" w:rsidRDefault="00182802" w14:paraId="748F4EE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0CAA0C9C" w14:textId="77777777">
        <w:trPr>
          <w:trHeight w:val="206"/>
        </w:trPr>
        <w:tc>
          <w:tcPr>
            <w:tcW w:w="5000" w:type="pct"/>
            <w:gridSpan w:val="13"/>
            <w:hideMark/>
          </w:tcPr>
          <w:p w:rsidRPr="00974B72" w:rsidR="00182802" w:rsidP="00182802" w:rsidRDefault="00182802" w14:paraId="64EDAA45"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Pneumonia (4951 participants)</w:t>
            </w:r>
          </w:p>
        </w:tc>
      </w:tr>
      <w:tr w:rsidRPr="00974B72" w:rsidR="00974B72" w:rsidTr="00974B72" w14:paraId="24E4A986" w14:textId="77777777">
        <w:trPr>
          <w:trHeight w:val="1044"/>
        </w:trPr>
        <w:tc>
          <w:tcPr>
            <w:tcW w:w="271" w:type="pct"/>
            <w:hideMark/>
          </w:tcPr>
          <w:p w:rsidRPr="00974B72" w:rsidR="00182802" w:rsidP="00182802" w:rsidRDefault="00182802" w14:paraId="72B2739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16 </w:t>
            </w:r>
          </w:p>
        </w:tc>
        <w:tc>
          <w:tcPr>
            <w:tcW w:w="371" w:type="pct"/>
            <w:hideMark/>
          </w:tcPr>
          <w:p w:rsidRPr="00974B72" w:rsidR="00182802" w:rsidP="00182802" w:rsidRDefault="00182802" w14:paraId="43096D8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5BBBAFA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g</w:t>
            </w:r>
          </w:p>
        </w:tc>
        <w:tc>
          <w:tcPr>
            <w:tcW w:w="457" w:type="pct"/>
            <w:hideMark/>
          </w:tcPr>
          <w:p w:rsidRPr="00974B72" w:rsidR="00182802" w:rsidP="00182802" w:rsidRDefault="00182802" w14:paraId="4A4F85A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67C7DAB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791DB5E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h</w:t>
            </w:r>
          </w:p>
        </w:tc>
        <w:tc>
          <w:tcPr>
            <w:tcW w:w="487" w:type="pct"/>
            <w:hideMark/>
          </w:tcPr>
          <w:p w:rsidRPr="00974B72" w:rsidR="00182802" w:rsidP="00182802" w:rsidRDefault="00182802" w14:paraId="03D7631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95" w:type="pct"/>
            <w:hideMark/>
          </w:tcPr>
          <w:p w:rsidRPr="00974B72" w:rsidR="00182802" w:rsidP="00182802" w:rsidRDefault="00182802" w14:paraId="79002D0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400/2250 (17.8%) </w:t>
            </w:r>
          </w:p>
        </w:tc>
        <w:tc>
          <w:tcPr>
            <w:tcW w:w="395" w:type="pct"/>
            <w:hideMark/>
          </w:tcPr>
          <w:p w:rsidRPr="00974B72" w:rsidR="00182802" w:rsidP="00182802" w:rsidRDefault="00182802" w14:paraId="16CD86E5"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358/2401 (14.9%) </w:t>
            </w:r>
          </w:p>
        </w:tc>
        <w:tc>
          <w:tcPr>
            <w:tcW w:w="299" w:type="pct"/>
            <w:hideMark/>
          </w:tcPr>
          <w:p w:rsidRPr="00974B72" w:rsidR="00182802" w:rsidP="00182802" w:rsidRDefault="00182802" w14:paraId="65BCCF23"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1.07</w:t>
            </w:r>
            <w:r w:rsidRPr="00974B72">
              <w:rPr>
                <w:rFonts w:eastAsia="Times New Roman"/>
                <w:color w:val="000000" w:themeColor="text1"/>
                <w:sz w:val="18"/>
                <w:szCs w:val="18"/>
              </w:rPr>
              <w:br/>
            </w:r>
            <w:r w:rsidRPr="00974B72">
              <w:rPr>
                <w:rStyle w:val="cell"/>
                <w:rFonts w:eastAsia="Times New Roman"/>
                <w:color w:val="000000" w:themeColor="text1"/>
                <w:sz w:val="18"/>
                <w:szCs w:val="18"/>
              </w:rPr>
              <w:t>(0.94 to 1.21)</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17636AA7" w14:textId="77777777">
            <w:pPr>
              <w:jc w:val="center"/>
              <w:rPr>
                <w:rFonts w:eastAsia="Times New Roman"/>
                <w:color w:val="000000" w:themeColor="text1"/>
                <w:sz w:val="18"/>
                <w:szCs w:val="18"/>
              </w:rPr>
            </w:pPr>
            <w:r w:rsidRPr="00974B72">
              <w:rPr>
                <w:rFonts w:eastAsia="Times New Roman"/>
                <w:bCs/>
                <w:color w:val="000000" w:themeColor="text1"/>
                <w:sz w:val="18"/>
                <w:szCs w:val="18"/>
              </w:rPr>
              <w:t>10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9 fewer to 31 more) </w:t>
            </w:r>
          </w:p>
        </w:tc>
        <w:tc>
          <w:tcPr>
            <w:tcW w:w="440" w:type="pct"/>
            <w:hideMark/>
          </w:tcPr>
          <w:p w:rsidRPr="00974B72" w:rsidR="00182802" w:rsidP="00182802" w:rsidRDefault="00182802" w14:paraId="5BFF4296"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54" w:type="pct"/>
            <w:hideMark/>
          </w:tcPr>
          <w:p w:rsidRPr="00974B72" w:rsidR="00182802" w:rsidP="00182802" w:rsidRDefault="00182802" w14:paraId="6AAA5DF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182802" w:rsidP="00182802" w:rsidRDefault="00182802" w14:paraId="734841C2"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w:t>
      </w:r>
    </w:p>
    <w:p w:rsidRPr="00974B72" w:rsidR="00182802" w:rsidP="00182802" w:rsidRDefault="00182802" w14:paraId="360FA5A4"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182802" w:rsidP="00182802" w:rsidRDefault="00182802" w14:paraId="1152494A"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Sensitivity analysis of low risk of bias trials gave nearly the same estimate of effect (RR 0.60 [0.47,0.77]). </w:t>
      </w:r>
    </w:p>
    <w:p w:rsidRPr="00974B72" w:rsidR="00182802" w:rsidP="00182802" w:rsidRDefault="00182802" w14:paraId="1CD26504"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36 of 39 trials judged to have high risk of bias by authors. </w:t>
      </w:r>
    </w:p>
    <w:p w:rsidRPr="00974B72" w:rsidR="00182802" w:rsidP="00182802" w:rsidRDefault="00182802" w14:paraId="4E7A08B8"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I-squared 43%. Excluding high risk trials reduces I-square to 0% with not real change in effect. </w:t>
      </w:r>
    </w:p>
    <w:p w:rsidRPr="00974B72" w:rsidR="00182802" w:rsidP="00182802" w:rsidRDefault="00182802" w14:paraId="3AAD5283"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Low risk of bias trials (3 of 4) used, as some might consider the effect difference significant (all trials: RR 0.78 [0.46,1.34]). </w:t>
      </w:r>
    </w:p>
    <w:p w:rsidRPr="00974B72" w:rsidR="00182802" w:rsidP="00182802" w:rsidRDefault="00182802" w14:paraId="26433300"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All trials PPI versus placebo. </w:t>
      </w:r>
    </w:p>
    <w:p w:rsidRPr="00974B72" w:rsidR="00182802" w:rsidP="00182802" w:rsidRDefault="00182802" w14:paraId="7B083E72"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95% confidence interval embrace benefit and harm. 48 total events. TSA not possible according to authors. </w:t>
      </w:r>
    </w:p>
    <w:p w:rsidRPr="00974B72" w:rsidR="00182802" w:rsidP="00182802" w:rsidRDefault="00182802" w14:paraId="06508524"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lastRenderedPageBreak/>
        <w:t xml:space="preserve">g. Many trials at high risk of bias. </w:t>
      </w:r>
    </w:p>
    <w:p w:rsidRPr="00974B72" w:rsidR="00182802" w:rsidP="00182802" w:rsidRDefault="00182802" w14:paraId="5A1074F1"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h. 95% confidence interval embraces harm and benefit. </w:t>
      </w:r>
    </w:p>
    <w:p w:rsidR="00974B72" w:rsidP="0042394E" w:rsidRDefault="00974B72" w14:paraId="44632A9A" w14:textId="77777777">
      <w:pPr>
        <w:rPr>
          <w:rFonts w:eastAsia="Times New Roman"/>
          <w:color w:val="000000"/>
          <w:sz w:val="17"/>
          <w:szCs w:val="17"/>
          <w:lang w:val="en"/>
        </w:rPr>
      </w:pPr>
    </w:p>
    <w:p w:rsidRPr="00075E26" w:rsidR="0018157D" w:rsidP="0018157D" w:rsidRDefault="0018157D" w14:paraId="2B6622C0" w14:textId="77777777">
      <w:pPr>
        <w:pStyle w:val="Heading1"/>
        <w:spacing w:after="20"/>
        <w:rPr>
          <w:rFonts w:eastAsia="Times New Roman" w:cs="Calibri"/>
          <w:b w:val="0"/>
          <w:bCs/>
          <w:caps/>
          <w:color w:val="000000"/>
          <w:szCs w:val="24"/>
          <w:lang w:val="en"/>
        </w:rPr>
      </w:pPr>
      <w:bookmarkStart w:name="_Toc58338716" w:id="27"/>
      <w:proofErr w:type="spellStart"/>
      <w:r w:rsidRPr="00075E26">
        <w:rPr>
          <w:rFonts w:eastAsia="Times New Roman" w:cs="Calibri"/>
          <w:bCs/>
          <w:color w:val="000000"/>
          <w:szCs w:val="24"/>
          <w:lang w:val="en"/>
        </w:rPr>
        <w:t>EtD</w:t>
      </w:r>
      <w:proofErr w:type="spellEnd"/>
      <w:r w:rsidRPr="00075E26">
        <w:rPr>
          <w:rFonts w:eastAsia="Times New Roman" w:cs="Calibri"/>
          <w:bCs/>
          <w:color w:val="000000"/>
          <w:szCs w:val="24"/>
          <w:lang w:val="en"/>
        </w:rPr>
        <w:t xml:space="preserve">: Summary of </w:t>
      </w:r>
      <w:r w:rsidRPr="00075E26" w:rsidR="00075E26">
        <w:rPr>
          <w:rFonts w:eastAsia="Times New Roman" w:cs="Calibri"/>
          <w:bCs/>
          <w:color w:val="000000"/>
          <w:szCs w:val="24"/>
          <w:lang w:val="en"/>
        </w:rPr>
        <w:t>J</w:t>
      </w:r>
      <w:r w:rsidRPr="00075E26">
        <w:rPr>
          <w:rFonts w:eastAsia="Times New Roman" w:cs="Calibri"/>
          <w:bCs/>
          <w:color w:val="000000"/>
          <w:szCs w:val="24"/>
          <w:lang w:val="en"/>
        </w:rPr>
        <w:t>udgements</w:t>
      </w:r>
      <w:r w:rsidRPr="00075E26" w:rsidR="00075E26">
        <w:rPr>
          <w:rFonts w:eastAsia="Times New Roman" w:cs="Calibri"/>
          <w:bCs/>
          <w:color w:val="000000"/>
          <w:szCs w:val="24"/>
          <w:lang w:val="en"/>
        </w:rPr>
        <w:t xml:space="preserve"> on The Stress Ulcer Prophylaxis</w:t>
      </w:r>
      <w:bookmarkEnd w:id="27"/>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6935F6" w:rsidR="0018157D" w:rsidTr="0018157D" w14:paraId="154DAF3F"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6935F6" w:rsidR="0018157D" w:rsidP="0018157D" w:rsidRDefault="0018157D" w14:paraId="084FDA33"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7A727DB6"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Judgement</w:t>
            </w:r>
          </w:p>
        </w:tc>
      </w:tr>
      <w:tr w:rsidRPr="006935F6" w:rsidR="0018157D" w:rsidTr="0018157D" w14:paraId="0A099ED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6048CEBD"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430141B"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3803BC8"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98237AF"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39EE7C0"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622D8CE9"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883B086"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F17AB0B"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6834595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2E1F496A"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15040E7"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ED685C7"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6D7156A"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45D34BD"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06BCF71A"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A605C04"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DB6C870"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25929B4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3B55152F"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4A1A8217"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5FD9A46"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D145B2E"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0FAAEFB"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1C17A0A9"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517B4631"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14094A1"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2E0D5E2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BF5451" w14:paraId="045B2AB8"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6935F6" w:rsidR="0018157D">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8827780"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02F3080"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D6442C4"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A622FBE"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23CE92BF"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46E073A4"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BC134A5"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 included studies</w:t>
            </w:r>
          </w:p>
        </w:tc>
      </w:tr>
      <w:tr w:rsidRPr="006935F6" w:rsidR="0018157D" w:rsidTr="0018157D" w14:paraId="4C663E1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51E1F18F"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3FCCA4C"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3E9AD28"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6A4D8C8"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5D1D573B"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49A865D3"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5C571F00"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154D2A8E" w14:textId="77777777">
            <w:pPr>
              <w:jc w:val="center"/>
              <w:rPr>
                <w:rFonts w:eastAsia="Times New Roman"/>
                <w:szCs w:val="24"/>
              </w:rPr>
            </w:pPr>
          </w:p>
        </w:tc>
      </w:tr>
      <w:tr w:rsidRPr="006935F6" w:rsidR="0018157D" w:rsidTr="0018157D" w14:paraId="28A1AB8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09699EAD"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3F918E8"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63D4FC0"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9295FEE"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351E595"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7E160D7"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4C4CFE88"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40CD8CDC"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051AFEA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5D3DA764"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14B8943"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9DD9253"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44362D3"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58332F56"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EABEBA8"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47C57B5"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13DA621"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104A60E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BF5451" w14:paraId="77A73AA1"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6935F6" w:rsidR="0018157D">
              <w:rPr>
                <w:rFonts w:ascii="Garamond" w:hAnsi="Garamond" w:cs="Calibri"/>
                <w:bCs/>
                <w:caps/>
                <w:color w:val="FFFFFF"/>
              </w:rPr>
              <w:t xml:space="preserve">of evidence of </w:t>
            </w:r>
            <w:r w:rsidRPr="006935F6" w:rsidR="0018157D">
              <w:rPr>
                <w:rFonts w:ascii="Garamond" w:hAnsi="Garamond" w:cs="Calibri"/>
                <w:bCs/>
                <w:caps/>
                <w:color w:val="FFFFFF"/>
              </w:rPr>
              <w:lastRenderedPageBreak/>
              <w:t>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65813204"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lastRenderedPageBreak/>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868A34A"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514D0D92"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40E8304"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0BC4F64A"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1E293373"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DA78FF4"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 included studies</w:t>
            </w:r>
          </w:p>
        </w:tc>
      </w:tr>
      <w:tr w:rsidRPr="006935F6" w:rsidR="0018157D" w:rsidTr="0018157D" w14:paraId="565BE5D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10754369"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DA7C86A"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8C09055"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E6DD03C"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55DA9950"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E38744B"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6D2401C"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AF22400"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 included studies</w:t>
            </w:r>
          </w:p>
        </w:tc>
      </w:tr>
      <w:tr w:rsidRPr="006935F6" w:rsidR="0018157D" w:rsidTr="0018157D" w14:paraId="69D7A7C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1E8C909E"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194C362"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318531B"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738F7BF"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4F85120F"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F12A1B7"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48D2C245"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5873B445"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652111C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114CB95E"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476FFB7A"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E0F573B"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D923918"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DA50C36"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0FD239D4"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0F013510"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C5D5F62"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r w:rsidRPr="006935F6" w:rsidR="0018157D" w:rsidTr="0018157D" w14:paraId="273535C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6935F6" w:rsidR="0018157D" w:rsidP="0018157D" w:rsidRDefault="0018157D" w14:paraId="40B3338A" w14:textId="77777777">
            <w:pPr>
              <w:pStyle w:val="NormalWeb"/>
              <w:spacing w:before="0" w:beforeAutospacing="0" w:after="0" w:afterAutospacing="0" w:line="260" w:lineRule="atLeast"/>
              <w:jc w:val="center"/>
              <w:rPr>
                <w:rFonts w:ascii="Garamond" w:hAnsi="Garamond" w:cs="Calibri"/>
                <w:b w:val="0"/>
                <w:bCs/>
                <w:caps/>
                <w:color w:val="FFFFFF"/>
              </w:rPr>
            </w:pPr>
            <w:r w:rsidRPr="006935F6">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5CD1CD6"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18D80035"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318CA927"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C4203F9" w14:textId="77777777">
            <w:pPr>
              <w:pStyle w:val="NormalWeb"/>
              <w:spacing w:before="0" w:beforeAutospacing="0" w:after="0" w:afterAutospacing="0"/>
              <w:jc w:val="center"/>
              <w:rPr>
                <w:rFonts w:ascii="Garamond" w:hAnsi="Garamond" w:cs="Calibri"/>
                <w:b w:val="0"/>
                <w:bCs/>
                <w:color w:val="000000"/>
              </w:rPr>
            </w:pPr>
            <w:r w:rsidRPr="006935F6">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6935F6" w:rsidR="0018157D" w:rsidP="0018157D" w:rsidRDefault="0018157D" w14:paraId="0B9F5A40"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7B560736"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6935F6" w:rsidR="0018157D" w:rsidP="0018157D" w:rsidRDefault="0018157D" w14:paraId="2E5FAB23" w14:textId="77777777">
            <w:pPr>
              <w:pStyle w:val="NormalWeb"/>
              <w:spacing w:before="0" w:beforeAutospacing="0" w:after="0" w:afterAutospacing="0"/>
              <w:jc w:val="center"/>
              <w:rPr>
                <w:rFonts w:ascii="Garamond" w:hAnsi="Garamond" w:cs="Calibri"/>
                <w:color w:val="AEAAAA"/>
              </w:rPr>
            </w:pPr>
            <w:r w:rsidRPr="006935F6">
              <w:rPr>
                <w:rFonts w:ascii="Garamond" w:hAnsi="Garamond" w:cs="Calibri"/>
                <w:color w:val="AEAAAA"/>
              </w:rPr>
              <w:t>Don't know</w:t>
            </w:r>
          </w:p>
        </w:tc>
      </w:tr>
    </w:tbl>
    <w:p w:rsidRPr="006935F6" w:rsidR="0018157D" w:rsidP="0018157D" w:rsidRDefault="0018157D" w14:paraId="3F5C175D" w14:textId="77777777">
      <w:pPr>
        <w:rPr>
          <w:rFonts w:eastAsia="Times New Roman" w:cs="Calibri"/>
          <w:color w:val="000000"/>
          <w:szCs w:val="24"/>
          <w:lang w:val="en"/>
        </w:rPr>
      </w:pPr>
    </w:p>
    <w:p w:rsidRPr="00075E26" w:rsidR="0018157D" w:rsidP="0018157D" w:rsidRDefault="00075E26" w14:paraId="4AF913FD" w14:textId="77777777">
      <w:pPr>
        <w:pStyle w:val="Heading1"/>
        <w:spacing w:after="20"/>
        <w:rPr>
          <w:rFonts w:eastAsia="Times New Roman" w:cs="Calibri"/>
          <w:b w:val="0"/>
          <w:bCs/>
          <w:caps/>
          <w:color w:val="000000"/>
          <w:szCs w:val="24"/>
          <w:lang w:val="en"/>
        </w:rPr>
      </w:pPr>
      <w:bookmarkStart w:name="_Toc58338717" w:id="28"/>
      <w:r w:rsidRPr="00075E26">
        <w:rPr>
          <w:rFonts w:eastAsia="Times New Roman" w:cs="Calibri"/>
          <w:bCs/>
          <w:color w:val="000000"/>
          <w:szCs w:val="24"/>
          <w:lang w:val="en"/>
        </w:rPr>
        <w:t>Type of Recommendation</w:t>
      </w:r>
      <w:bookmarkEnd w:id="28"/>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6935F6" w:rsidR="0018157D" w:rsidTr="0018157D" w14:paraId="1397CD5E"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6935F6" w:rsidR="0018157D" w:rsidP="0018157D" w:rsidRDefault="0018157D" w14:paraId="5080BC82" w14:textId="77777777">
            <w:pPr>
              <w:pStyle w:val="NormalWeb"/>
              <w:spacing w:before="0" w:beforeAutospacing="0" w:after="0" w:afterAutospacing="0"/>
              <w:jc w:val="center"/>
              <w:rPr>
                <w:rFonts w:ascii="Garamond" w:hAnsi="Garamond" w:cs="Calibri"/>
                <w:color w:val="000000"/>
              </w:rPr>
            </w:pPr>
            <w:r w:rsidRPr="006935F6">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6935F6" w:rsidR="0018157D" w:rsidP="0018157D" w:rsidRDefault="0018157D" w14:paraId="75CC9AC5" w14:textId="77777777">
            <w:pPr>
              <w:pStyle w:val="NormalWeb"/>
              <w:spacing w:before="0" w:beforeAutospacing="0" w:after="0" w:afterAutospacing="0"/>
              <w:jc w:val="center"/>
              <w:rPr>
                <w:rFonts w:ascii="Garamond" w:hAnsi="Garamond" w:cs="Calibri"/>
                <w:color w:val="000000"/>
              </w:rPr>
            </w:pPr>
            <w:r w:rsidRPr="006935F6">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6935F6" w:rsidR="0018157D" w:rsidP="0018157D" w:rsidRDefault="0018157D" w14:paraId="455A65B6" w14:textId="77777777">
            <w:pPr>
              <w:pStyle w:val="NormalWeb"/>
              <w:spacing w:before="0" w:beforeAutospacing="0" w:after="0" w:afterAutospacing="0"/>
              <w:jc w:val="center"/>
              <w:rPr>
                <w:rFonts w:ascii="Garamond" w:hAnsi="Garamond" w:cs="Calibri"/>
                <w:color w:val="000000"/>
              </w:rPr>
            </w:pPr>
            <w:r w:rsidRPr="006935F6">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6935F6" w:rsidR="0018157D" w:rsidP="0018157D" w:rsidRDefault="0018157D" w14:paraId="37FCD18E" w14:textId="77777777">
            <w:pPr>
              <w:pStyle w:val="NormalWeb"/>
              <w:spacing w:before="0" w:beforeAutospacing="0" w:after="0" w:afterAutospacing="0"/>
              <w:jc w:val="center"/>
              <w:rPr>
                <w:rFonts w:ascii="Garamond" w:hAnsi="Garamond" w:cs="Calibri"/>
                <w:b w:val="0"/>
                <w:bCs/>
                <w:color w:val="FFFFFF"/>
              </w:rPr>
            </w:pPr>
            <w:r w:rsidRPr="006935F6">
              <w:rPr>
                <w:rFonts w:ascii="Garamond" w:hAnsi="Garamond" w:cs="Calibri"/>
                <w:bCs/>
                <w:color w:val="FFFFFF"/>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6935F6" w:rsidR="0018157D" w:rsidP="0018157D" w:rsidRDefault="0018157D" w14:paraId="790017A3" w14:textId="77777777">
            <w:pPr>
              <w:pStyle w:val="NormalWeb"/>
              <w:spacing w:before="0" w:beforeAutospacing="0" w:after="0" w:afterAutospacing="0"/>
              <w:jc w:val="center"/>
              <w:rPr>
                <w:rFonts w:ascii="Garamond" w:hAnsi="Garamond" w:cs="Calibri"/>
                <w:color w:val="000000"/>
              </w:rPr>
            </w:pPr>
            <w:r w:rsidRPr="006935F6">
              <w:rPr>
                <w:rFonts w:ascii="Garamond" w:hAnsi="Garamond" w:cs="Calibri"/>
                <w:color w:val="000000"/>
              </w:rPr>
              <w:t>Strong recommendation for the intervention</w:t>
            </w:r>
          </w:p>
        </w:tc>
      </w:tr>
      <w:tr w:rsidRPr="006935F6" w:rsidR="0018157D" w:rsidTr="0018157D" w14:paraId="4FD357CB"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6935F6" w:rsidR="0018157D" w:rsidP="0018157D" w:rsidRDefault="0018157D" w14:paraId="41AE3A15" w14:textId="77777777">
            <w:pPr>
              <w:pStyle w:val="marker"/>
              <w:spacing w:before="0" w:beforeAutospacing="0" w:after="0" w:afterAutospacing="0"/>
              <w:jc w:val="center"/>
              <w:rPr>
                <w:rFonts w:ascii="Garamond" w:hAnsi="Garamond"/>
                <w:color w:val="000000"/>
              </w:rPr>
            </w:pPr>
            <w:r w:rsidRPr="006935F6">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6935F6" w:rsidR="0018157D" w:rsidP="0018157D" w:rsidRDefault="0018157D" w14:paraId="53F7148A" w14:textId="77777777">
            <w:pPr>
              <w:pStyle w:val="marker"/>
              <w:spacing w:before="0" w:beforeAutospacing="0" w:after="0" w:afterAutospacing="0"/>
              <w:jc w:val="center"/>
              <w:rPr>
                <w:rFonts w:ascii="Garamond" w:hAnsi="Garamond"/>
                <w:color w:val="000000"/>
              </w:rPr>
            </w:pPr>
            <w:r w:rsidRPr="006935F6">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6935F6" w:rsidR="0018157D" w:rsidP="0018157D" w:rsidRDefault="0018157D" w14:paraId="48DBD4F7" w14:textId="77777777">
            <w:pPr>
              <w:pStyle w:val="marker"/>
              <w:spacing w:before="0" w:beforeAutospacing="0" w:after="0" w:afterAutospacing="0"/>
              <w:jc w:val="center"/>
              <w:rPr>
                <w:rFonts w:ascii="Garamond" w:hAnsi="Garamond"/>
                <w:color w:val="000000"/>
              </w:rPr>
            </w:pPr>
            <w:r w:rsidRPr="006935F6">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6935F6" w:rsidR="0018157D" w:rsidP="0018157D" w:rsidRDefault="0018157D" w14:paraId="3485D19C" w14:textId="77777777">
            <w:pPr>
              <w:pStyle w:val="marker"/>
              <w:spacing w:before="0" w:beforeAutospacing="0" w:after="0" w:afterAutospacing="0"/>
              <w:jc w:val="center"/>
              <w:rPr>
                <w:rFonts w:ascii="Garamond" w:hAnsi="Garamond"/>
                <w:b w:val="0"/>
                <w:bCs/>
                <w:color w:val="FFFFFF"/>
              </w:rPr>
            </w:pPr>
            <w:r w:rsidRPr="006935F6">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6935F6" w:rsidR="0018157D" w:rsidP="0018157D" w:rsidRDefault="0018157D" w14:paraId="0CC72B43" w14:textId="77777777">
            <w:pPr>
              <w:pStyle w:val="marker"/>
              <w:spacing w:before="0" w:beforeAutospacing="0" w:after="0" w:afterAutospacing="0"/>
              <w:jc w:val="center"/>
              <w:rPr>
                <w:rFonts w:ascii="Garamond" w:hAnsi="Garamond"/>
                <w:color w:val="000000"/>
              </w:rPr>
            </w:pPr>
            <w:r w:rsidRPr="006935F6">
              <w:rPr>
                <w:rFonts w:ascii="Garamond" w:hAnsi="Garamond"/>
                <w:color w:val="000000"/>
              </w:rPr>
              <w:t xml:space="preserve">○ </w:t>
            </w:r>
          </w:p>
        </w:tc>
      </w:tr>
    </w:tbl>
    <w:p w:rsidR="0018157D" w:rsidP="0018157D" w:rsidRDefault="0018157D" w14:paraId="79DBF842" w14:textId="77777777">
      <w:pPr>
        <w:rPr>
          <w:rFonts w:eastAsia="Times New Roman"/>
          <w:color w:val="000000"/>
          <w:sz w:val="17"/>
          <w:szCs w:val="17"/>
          <w:lang w:val="en"/>
        </w:rPr>
      </w:pPr>
    </w:p>
    <w:p w:rsidRPr="0018157D" w:rsidR="0018157D" w:rsidP="0018157D" w:rsidRDefault="0018157D" w14:paraId="06D0034D" w14:textId="77777777">
      <w:pPr>
        <w:rPr>
          <w:szCs w:val="24"/>
        </w:rPr>
        <w:sectPr w:rsidRPr="0018157D" w:rsidR="0018157D" w:rsidSect="00D4440D">
          <w:pgSz w:w="16838" w:h="11906" w:orient="landscape"/>
          <w:pgMar w:top="1440" w:right="1440" w:bottom="1440" w:left="1440" w:header="708" w:footer="708" w:gutter="0"/>
          <w:cols w:space="708"/>
          <w:docGrid w:linePitch="360"/>
        </w:sectPr>
      </w:pPr>
    </w:p>
    <w:p w:rsidRPr="00974B72" w:rsidR="00182802" w:rsidP="0042394E" w:rsidRDefault="00182802" w14:paraId="751B563E" w14:textId="77777777">
      <w:pPr>
        <w:rPr>
          <w:szCs w:val="24"/>
        </w:rPr>
      </w:pPr>
    </w:p>
    <w:p w:rsidRPr="00974B72" w:rsidR="0042394E" w:rsidP="00E807C7" w:rsidRDefault="0042394E" w14:paraId="34C88E59" w14:textId="77777777">
      <w:pPr>
        <w:pStyle w:val="Heading1"/>
      </w:pPr>
      <w:bookmarkStart w:name="_Toc58338718" w:id="29"/>
      <w:r w:rsidRPr="00974B72">
        <w:t>63.</w:t>
      </w:r>
      <w:r w:rsidRPr="00974B72">
        <w:tab/>
      </w:r>
      <w:r w:rsidRPr="00974B72">
        <w:t>In adults with sepsis or septic shock, should we use pharmacologic VTE prophylaxis (UFH or LMWH)?</w:t>
      </w:r>
      <w:bookmarkEnd w:id="29"/>
    </w:p>
    <w:p w:rsidRPr="00974B72" w:rsidR="000223E4" w:rsidP="00E807C7" w:rsidRDefault="00E807C7" w14:paraId="0D09AFB2" w14:textId="0BBDE2F0">
      <w:pPr>
        <w:pStyle w:val="Heading2"/>
      </w:pPr>
      <w:bookmarkStart w:name="_Toc58338719" w:id="30"/>
      <w:r>
        <w:t>Forest plot for c</w:t>
      </w:r>
      <w:r w:rsidRPr="00974B72" w:rsidR="000223E4">
        <w:t>ritical outcomes</w:t>
      </w:r>
      <w:bookmarkEnd w:id="30"/>
    </w:p>
    <w:p w:rsidRPr="00974B72" w:rsidR="000223E4" w:rsidP="0042394E" w:rsidRDefault="000223E4" w14:paraId="47A5FE74" w14:textId="77777777">
      <w:pPr>
        <w:rPr>
          <w:b w:val="0"/>
          <w:szCs w:val="24"/>
        </w:rPr>
      </w:pPr>
      <w:r w:rsidRPr="00974B72">
        <w:rPr>
          <w:b w:val="0"/>
          <w:noProof/>
          <w:szCs w:val="24"/>
          <w:lang w:val="en-US"/>
        </w:rPr>
        <w:drawing>
          <wp:inline distT="0" distB="0" distL="0" distR="0" wp14:anchorId="4225410D" wp14:editId="0FEAF7CA">
            <wp:extent cx="4248472" cy="4067496"/>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extLst>
                        <a:ext uri="{28A0092B-C50C-407E-A947-70E740481C1C}">
                          <a14:useLocalDpi xmlns:a14="http://schemas.microsoft.com/office/drawing/2010/main" val="0"/>
                        </a:ext>
                      </a:extLst>
                    </a:blip>
                    <a:srcRect b="5393"/>
                    <a:stretch/>
                  </pic:blipFill>
                  <pic:spPr>
                    <a:xfrm>
                      <a:off x="0" y="0"/>
                      <a:ext cx="4248472" cy="4067496"/>
                    </a:xfrm>
                    <a:prstGeom prst="rect">
                      <a:avLst/>
                    </a:prstGeom>
                  </pic:spPr>
                </pic:pic>
              </a:graphicData>
            </a:graphic>
          </wp:inline>
        </w:drawing>
      </w:r>
    </w:p>
    <w:p w:rsidR="00974B72" w:rsidP="00182802" w:rsidRDefault="00974B72" w14:paraId="461F8A39"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E807C7" w:rsidRDefault="00E807C7" w14:paraId="230253CF" w14:textId="02605621">
      <w:pPr>
        <w:pStyle w:val="Heading2"/>
        <w:rPr>
          <w:rFonts w:eastAsia="Times New Roman"/>
          <w:lang w:val="en"/>
        </w:rPr>
      </w:pPr>
      <w:bookmarkStart w:name="_Toc58338720" w:id="31"/>
      <w:r>
        <w:rPr>
          <w:rFonts w:eastAsia="Times New Roman"/>
          <w:bCs/>
          <w:lang w:val="en"/>
        </w:rPr>
        <w:lastRenderedPageBreak/>
        <w:t>Evidence profile</w:t>
      </w:r>
      <w:r w:rsidRPr="00326E63" w:rsidR="00182802">
        <w:rPr>
          <w:rFonts w:eastAsia="Times New Roman"/>
          <w:lang w:val="en"/>
        </w:rPr>
        <w:t>: Pharmacologic venous thromboembolism prophylaxis (unfractionated heparin or low-molecular weight heparin) compared to no prophylaxis for critically ill patients with sepsis or septic shock</w:t>
      </w:r>
      <w:bookmarkEnd w:id="31"/>
      <w:r w:rsidRPr="00326E63" w:rsidR="00182802">
        <w:rPr>
          <w:rFonts w:eastAsia="Times New Roman"/>
          <w:lang w:val="en"/>
        </w:rPr>
        <w:t xml:space="preserve"> </w:t>
      </w:r>
    </w:p>
    <w:p w:rsidRPr="00326E63" w:rsidR="00182802" w:rsidP="00182802" w:rsidRDefault="00182802" w14:paraId="2B55F45B"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1B8C1DD4"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Alhazzani W, Lim W, </w:t>
      </w:r>
      <w:proofErr w:type="spellStart"/>
      <w:r w:rsidRPr="00326E63">
        <w:rPr>
          <w:rFonts w:eastAsia="Times New Roman"/>
          <w:color w:val="000000"/>
          <w:sz w:val="18"/>
          <w:szCs w:val="18"/>
          <w:lang w:val="en"/>
        </w:rPr>
        <w:t>Jaeshke</w:t>
      </w:r>
      <w:proofErr w:type="spellEnd"/>
      <w:r w:rsidRPr="00326E63">
        <w:rPr>
          <w:rFonts w:eastAsia="Times New Roman"/>
          <w:color w:val="000000"/>
          <w:sz w:val="18"/>
          <w:szCs w:val="18"/>
          <w:lang w:val="en"/>
        </w:rPr>
        <w:t xml:space="preserve"> R, et al. Heparin thromboprophylaxis in medical-surgical critically ill patients: a systematic review and meta-analysis of randomized trials. Crit Care Med 2013;41(9):2088-98 </w:t>
      </w:r>
    </w:p>
    <w:tbl>
      <w:tblPr>
        <w:tblStyle w:val="TableGridLight"/>
        <w:tblW w:w="5314" w:type="pct"/>
        <w:tblLook w:val="04A0" w:firstRow="1" w:lastRow="0" w:firstColumn="1" w:lastColumn="0" w:noHBand="0" w:noVBand="1"/>
      </w:tblPr>
      <w:tblGrid>
        <w:gridCol w:w="783"/>
        <w:gridCol w:w="1118"/>
        <w:gridCol w:w="756"/>
        <w:gridCol w:w="1325"/>
        <w:gridCol w:w="1204"/>
        <w:gridCol w:w="1183"/>
        <w:gridCol w:w="1384"/>
        <w:gridCol w:w="1693"/>
        <w:gridCol w:w="1147"/>
        <w:gridCol w:w="866"/>
        <w:gridCol w:w="925"/>
        <w:gridCol w:w="1287"/>
        <w:gridCol w:w="1153"/>
      </w:tblGrid>
      <w:tr w:rsidRPr="00974B72" w:rsidR="00974B72" w:rsidTr="00974B72" w14:paraId="6068585F" w14:textId="77777777">
        <w:trPr>
          <w:trHeight w:val="201"/>
        </w:trPr>
        <w:tc>
          <w:tcPr>
            <w:tcW w:w="2607" w:type="pct"/>
            <w:gridSpan w:val="7"/>
            <w:hideMark/>
          </w:tcPr>
          <w:p w:rsidRPr="00974B72" w:rsidR="00182802" w:rsidP="00182802" w:rsidRDefault="00537D1C" w14:paraId="69610E87"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962" w:type="pct"/>
            <w:gridSpan w:val="2"/>
            <w:hideMark/>
          </w:tcPr>
          <w:p w:rsidRPr="00974B72" w:rsidR="00182802" w:rsidP="00182802" w:rsidRDefault="00182802" w14:paraId="4B7739F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08" w:type="pct"/>
            <w:gridSpan w:val="2"/>
            <w:hideMark/>
          </w:tcPr>
          <w:p w:rsidRPr="00974B72" w:rsidR="00182802" w:rsidP="00182802" w:rsidRDefault="00182802" w14:paraId="37F6B7C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32" w:type="pct"/>
            <w:vMerge w:val="restart"/>
            <w:hideMark/>
          </w:tcPr>
          <w:p w:rsidRPr="00974B72" w:rsidR="00182802" w:rsidP="00182802" w:rsidRDefault="00537D1C" w14:paraId="0EF53659"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390" w:type="pct"/>
            <w:vMerge w:val="restart"/>
            <w:hideMark/>
          </w:tcPr>
          <w:p w:rsidRPr="00974B72" w:rsidR="00182802" w:rsidP="00182802" w:rsidRDefault="00182802" w14:paraId="70329AC5"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52C15489" w14:textId="77777777">
        <w:trPr>
          <w:trHeight w:val="1629"/>
        </w:trPr>
        <w:tc>
          <w:tcPr>
            <w:tcW w:w="266" w:type="pct"/>
            <w:hideMark/>
          </w:tcPr>
          <w:p w:rsidRPr="00974B72" w:rsidR="00182802" w:rsidP="00182802" w:rsidRDefault="00182802" w14:paraId="1E13286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65" w:type="pct"/>
            <w:hideMark/>
          </w:tcPr>
          <w:p w:rsidRPr="00974B72" w:rsidR="00182802" w:rsidP="00182802" w:rsidRDefault="00182802" w14:paraId="6002B75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49" w:type="pct"/>
            <w:hideMark/>
          </w:tcPr>
          <w:p w:rsidRPr="00974B72" w:rsidR="00182802" w:rsidP="00182802" w:rsidRDefault="00182802" w14:paraId="6341357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49" w:type="pct"/>
            <w:hideMark/>
          </w:tcPr>
          <w:p w:rsidRPr="00974B72" w:rsidR="00182802" w:rsidP="00182802" w:rsidRDefault="00182802" w14:paraId="57ADD9E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08" w:type="pct"/>
            <w:hideMark/>
          </w:tcPr>
          <w:p w:rsidRPr="00974B72" w:rsidR="00182802" w:rsidP="00182802" w:rsidRDefault="00182802" w14:paraId="438E009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401" w:type="pct"/>
            <w:hideMark/>
          </w:tcPr>
          <w:p w:rsidRPr="00974B72" w:rsidR="00182802" w:rsidP="00182802" w:rsidRDefault="00182802" w14:paraId="39B949C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68" w:type="pct"/>
            <w:hideMark/>
          </w:tcPr>
          <w:p w:rsidRPr="00974B72" w:rsidR="00182802" w:rsidP="00182802" w:rsidRDefault="00182802" w14:paraId="144FC4C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573" w:type="pct"/>
            <w:hideMark/>
          </w:tcPr>
          <w:p w:rsidRPr="00974B72" w:rsidR="00182802" w:rsidP="00182802" w:rsidRDefault="00182802" w14:paraId="533D3207"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pharmacologic venous thromboembolism prophylaxis (unfractionated heparin or low-molecular weight heparin)</w:t>
            </w:r>
          </w:p>
        </w:tc>
        <w:tc>
          <w:tcPr>
            <w:tcW w:w="389" w:type="pct"/>
            <w:hideMark/>
          </w:tcPr>
          <w:p w:rsidRPr="00974B72" w:rsidR="00182802" w:rsidP="00182802" w:rsidRDefault="00182802" w14:paraId="6DB51CA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 prophylaxis</w:t>
            </w:r>
          </w:p>
        </w:tc>
        <w:tc>
          <w:tcPr>
            <w:tcW w:w="294" w:type="pct"/>
            <w:hideMark/>
          </w:tcPr>
          <w:p w:rsidRPr="00974B72" w:rsidR="00182802" w:rsidP="00182802" w:rsidRDefault="00182802" w14:paraId="5819BC10"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4" w:type="pct"/>
            <w:hideMark/>
          </w:tcPr>
          <w:p w:rsidRPr="00974B72" w:rsidR="00182802" w:rsidP="00182802" w:rsidRDefault="00182802" w14:paraId="6E509A0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32" w:type="pct"/>
            <w:vMerge/>
            <w:hideMark/>
          </w:tcPr>
          <w:p w:rsidRPr="00974B72" w:rsidR="00182802" w:rsidP="00182802" w:rsidRDefault="00182802" w14:paraId="25323E83" w14:textId="77777777">
            <w:pPr>
              <w:rPr>
                <w:rFonts w:eastAsia="Times New Roman"/>
                <w:b w:val="0"/>
                <w:bCs/>
                <w:color w:val="000000" w:themeColor="text1"/>
                <w:sz w:val="18"/>
                <w:szCs w:val="18"/>
              </w:rPr>
            </w:pPr>
          </w:p>
        </w:tc>
        <w:tc>
          <w:tcPr>
            <w:tcW w:w="390" w:type="pct"/>
            <w:vMerge/>
            <w:hideMark/>
          </w:tcPr>
          <w:p w:rsidRPr="00974B72" w:rsidR="00182802" w:rsidP="00182802" w:rsidRDefault="00182802" w14:paraId="1394E928" w14:textId="77777777">
            <w:pPr>
              <w:rPr>
                <w:rFonts w:eastAsia="Times New Roman"/>
                <w:b w:val="0"/>
                <w:bCs/>
                <w:color w:val="000000" w:themeColor="text1"/>
                <w:sz w:val="18"/>
                <w:szCs w:val="18"/>
              </w:rPr>
            </w:pPr>
          </w:p>
        </w:tc>
      </w:tr>
      <w:tr w:rsidRPr="00974B72" w:rsidR="00974B72" w:rsidTr="00974B72" w14:paraId="4A48B10D" w14:textId="77777777">
        <w:trPr>
          <w:trHeight w:val="201"/>
        </w:trPr>
        <w:tc>
          <w:tcPr>
            <w:tcW w:w="5000" w:type="pct"/>
            <w:gridSpan w:val="13"/>
            <w:hideMark/>
          </w:tcPr>
          <w:p w:rsidRPr="00974B72" w:rsidR="00182802" w:rsidP="00182802" w:rsidRDefault="00182802" w14:paraId="5DD4DDAA"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ICU Mortality</w:t>
            </w:r>
          </w:p>
        </w:tc>
      </w:tr>
      <w:tr w:rsidRPr="00974B72" w:rsidR="00974B72" w:rsidTr="00974B72" w14:paraId="219984A8" w14:textId="77777777">
        <w:trPr>
          <w:trHeight w:val="1225"/>
        </w:trPr>
        <w:tc>
          <w:tcPr>
            <w:tcW w:w="266" w:type="pct"/>
            <w:hideMark/>
          </w:tcPr>
          <w:p w:rsidRPr="00974B72" w:rsidR="00182802" w:rsidP="00182802" w:rsidRDefault="00182802" w14:paraId="61BD27F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 </w:t>
            </w:r>
          </w:p>
        </w:tc>
        <w:tc>
          <w:tcPr>
            <w:tcW w:w="365" w:type="pct"/>
            <w:hideMark/>
          </w:tcPr>
          <w:p w:rsidRPr="00974B72" w:rsidR="00182802" w:rsidP="00182802" w:rsidRDefault="00182802" w14:paraId="30B2622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9" w:type="pct"/>
            <w:hideMark/>
          </w:tcPr>
          <w:p w:rsidRPr="00974B72" w:rsidR="00182802" w:rsidP="00182802" w:rsidRDefault="00182802" w14:paraId="466C59F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49" w:type="pct"/>
            <w:hideMark/>
          </w:tcPr>
          <w:p w:rsidRPr="00974B72" w:rsidR="00182802" w:rsidP="00182802" w:rsidRDefault="00182802" w14:paraId="45C3625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73A0A41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1" w:type="pct"/>
            <w:hideMark/>
          </w:tcPr>
          <w:p w:rsidRPr="00974B72" w:rsidR="00182802" w:rsidP="00182802" w:rsidRDefault="00182802" w14:paraId="74C48D5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a</w:t>
            </w:r>
          </w:p>
        </w:tc>
        <w:tc>
          <w:tcPr>
            <w:tcW w:w="468" w:type="pct"/>
            <w:hideMark/>
          </w:tcPr>
          <w:p w:rsidRPr="00974B72" w:rsidR="00182802" w:rsidP="00182802" w:rsidRDefault="00182802" w14:paraId="336FA51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73" w:type="pct"/>
            <w:hideMark/>
          </w:tcPr>
          <w:p w:rsidRPr="00974B72" w:rsidR="00182802" w:rsidP="00182802" w:rsidRDefault="00182802" w14:paraId="5D1E274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283/1080 (26.2%) </w:t>
            </w:r>
          </w:p>
        </w:tc>
        <w:tc>
          <w:tcPr>
            <w:tcW w:w="389" w:type="pct"/>
            <w:hideMark/>
          </w:tcPr>
          <w:p w:rsidRPr="00974B72" w:rsidR="00182802" w:rsidP="00182802" w:rsidRDefault="00182802" w14:paraId="68D564D2"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313/1068 (29.3%) </w:t>
            </w:r>
          </w:p>
        </w:tc>
        <w:tc>
          <w:tcPr>
            <w:tcW w:w="294" w:type="pct"/>
            <w:hideMark/>
          </w:tcPr>
          <w:p w:rsidRPr="00974B72" w:rsidR="00182802" w:rsidP="00182802" w:rsidRDefault="00182802" w14:paraId="5D89B590"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0.89</w:t>
            </w:r>
            <w:r w:rsidRPr="00974B72">
              <w:rPr>
                <w:rFonts w:eastAsia="Times New Roman"/>
                <w:color w:val="000000" w:themeColor="text1"/>
                <w:sz w:val="18"/>
                <w:szCs w:val="18"/>
              </w:rPr>
              <w:br/>
            </w:r>
            <w:r w:rsidRPr="00974B72">
              <w:rPr>
                <w:rStyle w:val="cell"/>
                <w:rFonts w:eastAsia="Times New Roman"/>
                <w:color w:val="000000" w:themeColor="text1"/>
                <w:sz w:val="18"/>
                <w:szCs w:val="18"/>
              </w:rPr>
              <w:t>(0.78 to 1.02)</w:t>
            </w:r>
            <w:r w:rsidRPr="00974B72">
              <w:rPr>
                <w:rFonts w:eastAsia="Times New Roman"/>
                <w:color w:val="000000" w:themeColor="text1"/>
                <w:sz w:val="18"/>
                <w:szCs w:val="18"/>
              </w:rPr>
              <w:t xml:space="preserve"> </w:t>
            </w:r>
          </w:p>
        </w:tc>
        <w:tc>
          <w:tcPr>
            <w:tcW w:w="314" w:type="pct"/>
            <w:hideMark/>
          </w:tcPr>
          <w:p w:rsidRPr="00974B72" w:rsidR="00182802" w:rsidP="00182802" w:rsidRDefault="00182802" w14:paraId="07073706" w14:textId="77777777">
            <w:pPr>
              <w:jc w:val="center"/>
              <w:rPr>
                <w:rFonts w:eastAsia="Times New Roman"/>
                <w:color w:val="000000" w:themeColor="text1"/>
                <w:sz w:val="18"/>
                <w:szCs w:val="18"/>
              </w:rPr>
            </w:pPr>
            <w:r w:rsidRPr="00974B72">
              <w:rPr>
                <w:rFonts w:eastAsia="Times New Roman"/>
                <w:bCs/>
                <w:color w:val="000000" w:themeColor="text1"/>
                <w:sz w:val="18"/>
                <w:szCs w:val="18"/>
              </w:rPr>
              <w:t>32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64 fewer to 6 more) </w:t>
            </w:r>
          </w:p>
        </w:tc>
        <w:tc>
          <w:tcPr>
            <w:tcW w:w="432" w:type="pct"/>
            <w:hideMark/>
          </w:tcPr>
          <w:p w:rsidRPr="00974B72" w:rsidR="00182802" w:rsidP="00182802" w:rsidRDefault="00182802" w14:paraId="3AD68F43"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390" w:type="pct"/>
            <w:hideMark/>
          </w:tcPr>
          <w:p w:rsidRPr="00974B72" w:rsidR="00182802" w:rsidP="00182802" w:rsidRDefault="00182802" w14:paraId="5442CC0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B16B149" w14:textId="77777777">
        <w:trPr>
          <w:trHeight w:val="201"/>
        </w:trPr>
        <w:tc>
          <w:tcPr>
            <w:tcW w:w="5000" w:type="pct"/>
            <w:gridSpan w:val="13"/>
            <w:hideMark/>
          </w:tcPr>
          <w:p w:rsidRPr="00974B72" w:rsidR="00182802" w:rsidP="00182802" w:rsidRDefault="00182802" w14:paraId="1982D449"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Pulmonary embolism</w:t>
            </w:r>
          </w:p>
        </w:tc>
      </w:tr>
      <w:tr w:rsidRPr="00974B72" w:rsidR="00974B72" w:rsidTr="00974B72" w14:paraId="79411FD2" w14:textId="77777777">
        <w:trPr>
          <w:trHeight w:val="1225"/>
        </w:trPr>
        <w:tc>
          <w:tcPr>
            <w:tcW w:w="266" w:type="pct"/>
            <w:hideMark/>
          </w:tcPr>
          <w:p w:rsidRPr="00974B72" w:rsidR="00182802" w:rsidP="00182802" w:rsidRDefault="00182802" w14:paraId="409C234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365" w:type="pct"/>
            <w:hideMark/>
          </w:tcPr>
          <w:p w:rsidRPr="00974B72" w:rsidR="00182802" w:rsidP="00182802" w:rsidRDefault="00182802" w14:paraId="4102018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9" w:type="pct"/>
            <w:hideMark/>
          </w:tcPr>
          <w:p w:rsidRPr="00974B72" w:rsidR="00182802" w:rsidP="00182802" w:rsidRDefault="00182802" w14:paraId="050194B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49" w:type="pct"/>
            <w:hideMark/>
          </w:tcPr>
          <w:p w:rsidRPr="00974B72" w:rsidR="00182802" w:rsidP="00182802" w:rsidRDefault="00182802" w14:paraId="28B360A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048F287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1" w:type="pct"/>
            <w:hideMark/>
          </w:tcPr>
          <w:p w:rsidRPr="00974B72" w:rsidR="00182802" w:rsidP="00182802" w:rsidRDefault="00182802" w14:paraId="0310B34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b</w:t>
            </w:r>
          </w:p>
        </w:tc>
        <w:tc>
          <w:tcPr>
            <w:tcW w:w="468" w:type="pct"/>
            <w:hideMark/>
          </w:tcPr>
          <w:p w:rsidRPr="00974B72" w:rsidR="00182802" w:rsidP="00182802" w:rsidRDefault="00182802" w14:paraId="32BB68C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73" w:type="pct"/>
            <w:hideMark/>
          </w:tcPr>
          <w:p w:rsidRPr="00974B72" w:rsidR="00182802" w:rsidP="00182802" w:rsidRDefault="00182802" w14:paraId="5AAFE2B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15/1461 (1.0%) </w:t>
            </w:r>
          </w:p>
        </w:tc>
        <w:tc>
          <w:tcPr>
            <w:tcW w:w="389" w:type="pct"/>
            <w:hideMark/>
          </w:tcPr>
          <w:p w:rsidRPr="00974B72" w:rsidR="00182802" w:rsidP="00182802" w:rsidRDefault="00182802" w14:paraId="2899E625"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28/1434 (2.0%) </w:t>
            </w:r>
          </w:p>
        </w:tc>
        <w:tc>
          <w:tcPr>
            <w:tcW w:w="294" w:type="pct"/>
            <w:hideMark/>
          </w:tcPr>
          <w:p w:rsidRPr="00974B72" w:rsidR="00182802" w:rsidP="00182802" w:rsidRDefault="00182802" w14:paraId="331ED47C"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0.52</w:t>
            </w:r>
            <w:r w:rsidRPr="00974B72">
              <w:rPr>
                <w:rFonts w:eastAsia="Times New Roman"/>
                <w:color w:val="000000" w:themeColor="text1"/>
                <w:sz w:val="18"/>
                <w:szCs w:val="18"/>
              </w:rPr>
              <w:br/>
            </w:r>
            <w:r w:rsidRPr="00974B72">
              <w:rPr>
                <w:rStyle w:val="cell"/>
                <w:rFonts w:eastAsia="Times New Roman"/>
                <w:color w:val="000000" w:themeColor="text1"/>
                <w:sz w:val="18"/>
                <w:szCs w:val="18"/>
              </w:rPr>
              <w:t>(0.28 to 0.97)</w:t>
            </w:r>
            <w:r w:rsidRPr="00974B72">
              <w:rPr>
                <w:rFonts w:eastAsia="Times New Roman"/>
                <w:color w:val="000000" w:themeColor="text1"/>
                <w:sz w:val="18"/>
                <w:szCs w:val="18"/>
              </w:rPr>
              <w:t xml:space="preserve"> </w:t>
            </w:r>
          </w:p>
        </w:tc>
        <w:tc>
          <w:tcPr>
            <w:tcW w:w="314" w:type="pct"/>
            <w:hideMark/>
          </w:tcPr>
          <w:p w:rsidRPr="00974B72" w:rsidR="00182802" w:rsidP="00182802" w:rsidRDefault="00182802" w14:paraId="40CA77FB" w14:textId="77777777">
            <w:pPr>
              <w:jc w:val="center"/>
              <w:rPr>
                <w:rFonts w:eastAsia="Times New Roman"/>
                <w:color w:val="000000" w:themeColor="text1"/>
                <w:sz w:val="18"/>
                <w:szCs w:val="18"/>
              </w:rPr>
            </w:pPr>
            <w:r w:rsidRPr="00974B72">
              <w:rPr>
                <w:rFonts w:eastAsia="Times New Roman"/>
                <w:bCs/>
                <w:color w:val="000000" w:themeColor="text1"/>
                <w:sz w:val="18"/>
                <w:szCs w:val="18"/>
              </w:rPr>
              <w:t>9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14 fewer to 1 fewer) </w:t>
            </w:r>
          </w:p>
        </w:tc>
        <w:tc>
          <w:tcPr>
            <w:tcW w:w="432" w:type="pct"/>
            <w:hideMark/>
          </w:tcPr>
          <w:p w:rsidRPr="00974B72" w:rsidR="00182802" w:rsidP="00182802" w:rsidRDefault="00182802" w14:paraId="3269B758"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390" w:type="pct"/>
            <w:hideMark/>
          </w:tcPr>
          <w:p w:rsidRPr="00974B72" w:rsidR="00182802" w:rsidP="00182802" w:rsidRDefault="00182802" w14:paraId="1CAB78A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799ACADE" w14:textId="77777777">
        <w:trPr>
          <w:trHeight w:val="201"/>
        </w:trPr>
        <w:tc>
          <w:tcPr>
            <w:tcW w:w="5000" w:type="pct"/>
            <w:gridSpan w:val="13"/>
            <w:hideMark/>
          </w:tcPr>
          <w:p w:rsidRPr="00974B72" w:rsidR="00182802" w:rsidP="00182802" w:rsidRDefault="00182802" w14:paraId="526EA41D"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Deep venous thrombosis</w:t>
            </w:r>
          </w:p>
        </w:tc>
      </w:tr>
      <w:tr w:rsidRPr="00974B72" w:rsidR="00974B72" w:rsidTr="00974B72" w14:paraId="23AAE5AF" w14:textId="77777777">
        <w:trPr>
          <w:trHeight w:val="808"/>
        </w:trPr>
        <w:tc>
          <w:tcPr>
            <w:tcW w:w="266" w:type="pct"/>
            <w:hideMark/>
          </w:tcPr>
          <w:p w:rsidRPr="00974B72" w:rsidR="00182802" w:rsidP="00182802" w:rsidRDefault="00182802" w14:paraId="42659AC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4 </w:t>
            </w:r>
          </w:p>
        </w:tc>
        <w:tc>
          <w:tcPr>
            <w:tcW w:w="365" w:type="pct"/>
            <w:hideMark/>
          </w:tcPr>
          <w:p w:rsidRPr="00974B72" w:rsidR="00182802" w:rsidP="00182802" w:rsidRDefault="00182802" w14:paraId="4EEFFFD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9" w:type="pct"/>
            <w:hideMark/>
          </w:tcPr>
          <w:p w:rsidRPr="00974B72" w:rsidR="00182802" w:rsidP="00182802" w:rsidRDefault="00182802" w14:paraId="6836A76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49" w:type="pct"/>
            <w:hideMark/>
          </w:tcPr>
          <w:p w:rsidRPr="00974B72" w:rsidR="00182802" w:rsidP="00182802" w:rsidRDefault="00182802" w14:paraId="13C030F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408" w:type="pct"/>
            <w:hideMark/>
          </w:tcPr>
          <w:p w:rsidRPr="00974B72" w:rsidR="00182802" w:rsidP="00182802" w:rsidRDefault="00182802" w14:paraId="4F246AA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401" w:type="pct"/>
            <w:hideMark/>
          </w:tcPr>
          <w:p w:rsidRPr="00974B72" w:rsidR="00182802" w:rsidP="00182802" w:rsidRDefault="00182802" w14:paraId="431D1FA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68" w:type="pct"/>
            <w:hideMark/>
          </w:tcPr>
          <w:p w:rsidRPr="00974B72" w:rsidR="00182802" w:rsidP="00182802" w:rsidRDefault="00182802" w14:paraId="4F53207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73" w:type="pct"/>
            <w:hideMark/>
          </w:tcPr>
          <w:p w:rsidRPr="00974B72" w:rsidR="00182802" w:rsidP="00182802" w:rsidRDefault="00182802" w14:paraId="4311E2F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114/1521 (7.5%) </w:t>
            </w:r>
          </w:p>
        </w:tc>
        <w:tc>
          <w:tcPr>
            <w:tcW w:w="389" w:type="pct"/>
            <w:hideMark/>
          </w:tcPr>
          <w:p w:rsidRPr="00974B72" w:rsidR="00182802" w:rsidP="00182802" w:rsidRDefault="00182802" w14:paraId="203D77ED"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219/1493 (14.7%) </w:t>
            </w:r>
          </w:p>
        </w:tc>
        <w:tc>
          <w:tcPr>
            <w:tcW w:w="294" w:type="pct"/>
            <w:hideMark/>
          </w:tcPr>
          <w:p w:rsidRPr="00974B72" w:rsidR="00182802" w:rsidP="00182802" w:rsidRDefault="00182802" w14:paraId="712E702C"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0.52</w:t>
            </w:r>
            <w:r w:rsidRPr="00974B72">
              <w:rPr>
                <w:rFonts w:eastAsia="Times New Roman"/>
                <w:color w:val="000000" w:themeColor="text1"/>
                <w:sz w:val="18"/>
                <w:szCs w:val="18"/>
              </w:rPr>
              <w:br/>
            </w:r>
            <w:r w:rsidRPr="00974B72">
              <w:rPr>
                <w:rStyle w:val="cell"/>
                <w:rFonts w:eastAsia="Times New Roman"/>
                <w:color w:val="000000" w:themeColor="text1"/>
                <w:sz w:val="18"/>
                <w:szCs w:val="18"/>
              </w:rPr>
              <w:t>(0.41 to 0.63)</w:t>
            </w:r>
            <w:r w:rsidRPr="00974B72">
              <w:rPr>
                <w:rFonts w:eastAsia="Times New Roman"/>
                <w:color w:val="000000" w:themeColor="text1"/>
                <w:sz w:val="18"/>
                <w:szCs w:val="18"/>
              </w:rPr>
              <w:t xml:space="preserve"> </w:t>
            </w:r>
          </w:p>
        </w:tc>
        <w:tc>
          <w:tcPr>
            <w:tcW w:w="314" w:type="pct"/>
            <w:hideMark/>
          </w:tcPr>
          <w:p w:rsidRPr="00974B72" w:rsidR="00182802" w:rsidP="00182802" w:rsidRDefault="00182802" w14:paraId="1D924737" w14:textId="77777777">
            <w:pPr>
              <w:jc w:val="center"/>
              <w:rPr>
                <w:rFonts w:eastAsia="Times New Roman"/>
                <w:color w:val="000000" w:themeColor="text1"/>
                <w:sz w:val="18"/>
                <w:szCs w:val="18"/>
              </w:rPr>
            </w:pPr>
            <w:r w:rsidRPr="00974B72">
              <w:rPr>
                <w:rFonts w:eastAsia="Times New Roman"/>
                <w:bCs/>
                <w:color w:val="000000" w:themeColor="text1"/>
                <w:sz w:val="18"/>
                <w:szCs w:val="18"/>
              </w:rPr>
              <w:t>70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87 fewer to 54 fewer) </w:t>
            </w:r>
          </w:p>
        </w:tc>
        <w:tc>
          <w:tcPr>
            <w:tcW w:w="432" w:type="pct"/>
            <w:hideMark/>
          </w:tcPr>
          <w:p w:rsidRPr="00974B72" w:rsidR="00182802" w:rsidP="00182802" w:rsidRDefault="00182802" w14:paraId="0FC2CCF2"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390" w:type="pct"/>
            <w:hideMark/>
          </w:tcPr>
          <w:p w:rsidRPr="00974B72" w:rsidR="00182802" w:rsidP="00182802" w:rsidRDefault="00182802" w14:paraId="3F3D09B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B7C5265" w14:textId="77777777">
        <w:trPr>
          <w:trHeight w:val="201"/>
        </w:trPr>
        <w:tc>
          <w:tcPr>
            <w:tcW w:w="5000" w:type="pct"/>
            <w:gridSpan w:val="13"/>
            <w:hideMark/>
          </w:tcPr>
          <w:p w:rsidRPr="00974B72" w:rsidR="00182802" w:rsidP="00182802" w:rsidRDefault="00182802" w14:paraId="6E3A3E7E"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Bleeding</w:t>
            </w:r>
          </w:p>
        </w:tc>
      </w:tr>
      <w:tr w:rsidRPr="00974B72" w:rsidR="00974B72" w:rsidTr="00974B72" w14:paraId="7F5BA2ED" w14:textId="77777777">
        <w:trPr>
          <w:trHeight w:val="1225"/>
        </w:trPr>
        <w:tc>
          <w:tcPr>
            <w:tcW w:w="266" w:type="pct"/>
            <w:hideMark/>
          </w:tcPr>
          <w:p w:rsidRPr="00974B72" w:rsidR="00182802" w:rsidP="00182802" w:rsidRDefault="00182802" w14:paraId="7B71D8CF" w14:textId="77777777">
            <w:pPr>
              <w:jc w:val="center"/>
              <w:rPr>
                <w:rFonts w:eastAsia="Times New Roman"/>
                <w:color w:val="000000" w:themeColor="text1"/>
                <w:sz w:val="18"/>
                <w:szCs w:val="18"/>
              </w:rPr>
            </w:pPr>
            <w:r w:rsidRPr="00974B72">
              <w:rPr>
                <w:rFonts w:eastAsia="Times New Roman"/>
                <w:color w:val="000000" w:themeColor="text1"/>
                <w:sz w:val="18"/>
                <w:szCs w:val="18"/>
              </w:rPr>
              <w:lastRenderedPageBreak/>
              <w:t xml:space="preserve">2 </w:t>
            </w:r>
          </w:p>
        </w:tc>
        <w:tc>
          <w:tcPr>
            <w:tcW w:w="365" w:type="pct"/>
            <w:hideMark/>
          </w:tcPr>
          <w:p w:rsidRPr="00974B72" w:rsidR="00182802" w:rsidP="00182802" w:rsidRDefault="00182802" w14:paraId="5997818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9" w:type="pct"/>
            <w:hideMark/>
          </w:tcPr>
          <w:p w:rsidRPr="00974B72" w:rsidR="00182802" w:rsidP="00182802" w:rsidRDefault="00182802" w14:paraId="2450C32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49" w:type="pct"/>
            <w:hideMark/>
          </w:tcPr>
          <w:p w:rsidRPr="00974B72" w:rsidR="00182802" w:rsidP="00182802" w:rsidRDefault="00182802" w14:paraId="495A8D7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e</w:t>
            </w:r>
          </w:p>
        </w:tc>
        <w:tc>
          <w:tcPr>
            <w:tcW w:w="408" w:type="pct"/>
            <w:hideMark/>
          </w:tcPr>
          <w:p w:rsidRPr="00974B72" w:rsidR="00182802" w:rsidP="00182802" w:rsidRDefault="00182802" w14:paraId="31F2358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1" w:type="pct"/>
            <w:hideMark/>
          </w:tcPr>
          <w:p w:rsidRPr="00974B72" w:rsidR="00182802" w:rsidP="00182802" w:rsidRDefault="00182802" w14:paraId="33FD067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468" w:type="pct"/>
            <w:hideMark/>
          </w:tcPr>
          <w:p w:rsidRPr="00974B72" w:rsidR="00182802" w:rsidP="00182802" w:rsidRDefault="00182802" w14:paraId="0CEEBFF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73" w:type="pct"/>
            <w:hideMark/>
          </w:tcPr>
          <w:p w:rsidRPr="00974B72" w:rsidR="00182802" w:rsidP="00182802" w:rsidRDefault="00182802" w14:paraId="3E46C59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44/1084 (4.1%) </w:t>
            </w:r>
          </w:p>
        </w:tc>
        <w:tc>
          <w:tcPr>
            <w:tcW w:w="389" w:type="pct"/>
            <w:hideMark/>
          </w:tcPr>
          <w:p w:rsidRPr="00974B72" w:rsidR="00182802" w:rsidP="00182802" w:rsidRDefault="00182802" w14:paraId="3C17E6E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53/1072 (4.9%) </w:t>
            </w:r>
          </w:p>
        </w:tc>
        <w:tc>
          <w:tcPr>
            <w:tcW w:w="294" w:type="pct"/>
            <w:hideMark/>
          </w:tcPr>
          <w:p w:rsidRPr="00974B72" w:rsidR="00182802" w:rsidP="00182802" w:rsidRDefault="00182802" w14:paraId="7C0342ED"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0.82</w:t>
            </w:r>
            <w:r w:rsidRPr="00974B72">
              <w:rPr>
                <w:rFonts w:eastAsia="Times New Roman"/>
                <w:color w:val="000000" w:themeColor="text1"/>
                <w:sz w:val="18"/>
                <w:szCs w:val="18"/>
              </w:rPr>
              <w:br/>
            </w:r>
            <w:r w:rsidRPr="00974B72">
              <w:rPr>
                <w:rStyle w:val="cell"/>
                <w:rFonts w:eastAsia="Times New Roman"/>
                <w:color w:val="000000" w:themeColor="text1"/>
                <w:sz w:val="18"/>
                <w:szCs w:val="18"/>
              </w:rPr>
              <w:t>(0.56 to 1.21)</w:t>
            </w:r>
            <w:r w:rsidRPr="00974B72">
              <w:rPr>
                <w:rFonts w:eastAsia="Times New Roman"/>
                <w:color w:val="000000" w:themeColor="text1"/>
                <w:sz w:val="18"/>
                <w:szCs w:val="18"/>
              </w:rPr>
              <w:t xml:space="preserve"> </w:t>
            </w:r>
          </w:p>
        </w:tc>
        <w:tc>
          <w:tcPr>
            <w:tcW w:w="314" w:type="pct"/>
            <w:hideMark/>
          </w:tcPr>
          <w:p w:rsidRPr="00974B72" w:rsidR="00182802" w:rsidP="00182802" w:rsidRDefault="00182802" w14:paraId="242B71B7" w14:textId="77777777">
            <w:pPr>
              <w:jc w:val="center"/>
              <w:rPr>
                <w:rFonts w:eastAsia="Times New Roman"/>
                <w:color w:val="000000" w:themeColor="text1"/>
                <w:sz w:val="18"/>
                <w:szCs w:val="18"/>
              </w:rPr>
            </w:pPr>
            <w:r w:rsidRPr="00974B72">
              <w:rPr>
                <w:rFonts w:eastAsia="Times New Roman"/>
                <w:bCs/>
                <w:color w:val="000000" w:themeColor="text1"/>
                <w:sz w:val="18"/>
                <w:szCs w:val="18"/>
              </w:rPr>
              <w:t>9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22 fewer to 10 more) </w:t>
            </w:r>
          </w:p>
        </w:tc>
        <w:tc>
          <w:tcPr>
            <w:tcW w:w="432" w:type="pct"/>
            <w:hideMark/>
          </w:tcPr>
          <w:p w:rsidRPr="00974B72" w:rsidR="00182802" w:rsidP="00182802" w:rsidRDefault="00182802" w14:paraId="31B63773"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390" w:type="pct"/>
            <w:hideMark/>
          </w:tcPr>
          <w:p w:rsidRPr="00974B72" w:rsidR="00182802" w:rsidP="00182802" w:rsidRDefault="00182802" w14:paraId="3679F29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bl>
    <w:p w:rsidRPr="00974B72" w:rsidR="00182802" w:rsidP="00182802" w:rsidRDefault="00182802" w14:paraId="798660C5"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w:t>
      </w:r>
    </w:p>
    <w:p w:rsidRPr="00974B72" w:rsidR="00182802" w:rsidP="00182802" w:rsidRDefault="00182802" w14:paraId="333B5D61"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182802" w:rsidP="00182802" w:rsidRDefault="00182802" w14:paraId="077A16CD"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95% confidence interval includes no effect. </w:t>
      </w:r>
    </w:p>
    <w:p w:rsidRPr="00974B72" w:rsidR="00182802" w:rsidP="00182802" w:rsidRDefault="00182802" w14:paraId="71C971AA"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43 total events. </w:t>
      </w:r>
    </w:p>
    <w:p w:rsidRPr="00974B72" w:rsidR="00182802" w:rsidP="00182802" w:rsidRDefault="00182802" w14:paraId="581A73A1"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I-squared 77%. </w:t>
      </w:r>
    </w:p>
    <w:p w:rsidRPr="00974B72" w:rsidR="00182802" w:rsidP="00182802" w:rsidRDefault="00182802" w14:paraId="09D2BE7C"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One trial assessed symptomatic DVT only (1935 participants). Authors </w:t>
      </w:r>
      <w:proofErr w:type="spellStart"/>
      <w:r w:rsidRPr="00974B72">
        <w:rPr>
          <w:rFonts w:eastAsia="Times New Roman"/>
          <w:color w:val="000000"/>
          <w:sz w:val="17"/>
          <w:szCs w:val="17"/>
          <w:lang w:val="en"/>
        </w:rPr>
        <w:t>downGRADEd</w:t>
      </w:r>
      <w:proofErr w:type="spellEnd"/>
      <w:r w:rsidRPr="00974B72">
        <w:rPr>
          <w:rFonts w:eastAsia="Times New Roman"/>
          <w:color w:val="000000"/>
          <w:sz w:val="17"/>
          <w:szCs w:val="17"/>
          <w:lang w:val="en"/>
        </w:rPr>
        <w:t xml:space="preserve"> for inconsistency. </w:t>
      </w:r>
    </w:p>
    <w:p w:rsidRPr="00974B72" w:rsidR="00182802" w:rsidP="00182802" w:rsidRDefault="00182802" w14:paraId="74E24A19"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I-squared 50%. </w:t>
      </w:r>
    </w:p>
    <w:p w:rsidRPr="00974B72" w:rsidR="00182802" w:rsidP="00182802" w:rsidRDefault="00182802" w14:paraId="2841A3FC"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95% confidence interval includes harm and benefit. </w:t>
      </w:r>
    </w:p>
    <w:p w:rsidR="008C1647" w:rsidP="0042394E" w:rsidRDefault="008C1647" w14:paraId="793CBA9B" w14:textId="77777777">
      <w:pPr>
        <w:rPr>
          <w:rFonts w:eastAsia="Times New Roman"/>
          <w:color w:val="000000"/>
          <w:sz w:val="17"/>
          <w:szCs w:val="17"/>
          <w:lang w:val="en"/>
        </w:rPr>
      </w:pPr>
    </w:p>
    <w:p w:rsidR="00E807C7" w:rsidP="00402066" w:rsidRDefault="00E807C7" w14:paraId="232270DE" w14:textId="77777777">
      <w:pPr>
        <w:pStyle w:val="Heading1"/>
        <w:spacing w:after="20"/>
        <w:rPr>
          <w:rFonts w:eastAsia="Times New Roman" w:cs="Calibri"/>
          <w:bCs/>
          <w:color w:val="000000"/>
          <w:szCs w:val="24"/>
          <w:lang w:val="en"/>
        </w:rPr>
      </w:pPr>
      <w:r>
        <w:rPr>
          <w:rFonts w:eastAsia="Times New Roman" w:cs="Calibri"/>
          <w:bCs/>
          <w:color w:val="000000"/>
          <w:szCs w:val="24"/>
          <w:lang w:val="en"/>
        </w:rPr>
        <w:br w:type="page"/>
      </w:r>
    </w:p>
    <w:p w:rsidR="00402066" w:rsidP="00E807C7" w:rsidRDefault="00402066" w14:paraId="29CFD820" w14:textId="117485F6">
      <w:pPr>
        <w:pStyle w:val="Heading2"/>
        <w:rPr>
          <w:rFonts w:eastAsia="Times New Roman"/>
          <w:lang w:val="en"/>
        </w:rPr>
      </w:pPr>
      <w:bookmarkStart w:name="_Toc58338721" w:id="32"/>
      <w:proofErr w:type="spellStart"/>
      <w:r w:rsidRPr="00402066">
        <w:rPr>
          <w:rFonts w:eastAsia="Times New Roman"/>
          <w:lang w:val="en"/>
        </w:rPr>
        <w:lastRenderedPageBreak/>
        <w:t>EtD</w:t>
      </w:r>
      <w:proofErr w:type="spellEnd"/>
      <w:r w:rsidRPr="00402066">
        <w:rPr>
          <w:rFonts w:eastAsia="Times New Roman"/>
          <w:lang w:val="en"/>
        </w:rPr>
        <w:t>: Summary of Judgements VTE Prophylaxis</w:t>
      </w:r>
      <w:bookmarkEnd w:id="32"/>
    </w:p>
    <w:p w:rsidRPr="00E807C7" w:rsidR="00E807C7" w:rsidP="00E807C7" w:rsidRDefault="00E807C7" w14:paraId="3E43D614"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D71EBF" w:rsidR="00402066" w:rsidTr="00FF7E12" w14:paraId="0EBCF55F"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D71EBF" w:rsidR="00402066" w:rsidP="00FF7E12" w:rsidRDefault="00402066" w14:paraId="25A31B5E"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7D5DB385"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Judgement</w:t>
            </w:r>
          </w:p>
        </w:tc>
      </w:tr>
      <w:tr w:rsidRPr="00D71EBF" w:rsidR="00402066" w:rsidTr="00FF7E12" w14:paraId="02E7B7B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021E0153"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4258F63"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3FFAB8B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108BFBC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545B6FC"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3E89D144"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82DF0E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57E8CAE"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498725B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0E80C746"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D697456"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1A10904"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9E3CF5F"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3973F16"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7C5C0515"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13BEB84"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2C70E95"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6C4F14B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60BE0703"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51FE6C3"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3E4BD86"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947B317"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EAE6B66"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745AED10"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F4563D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4131D13"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1AADD9B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BF5451" w14:paraId="30DA1D13"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D71EBF" w:rsidR="00402066">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3A9A3A1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9B37C8A"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5BDA176"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6E7F1D9"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1B3604B3"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025F0BF7"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135ABA6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No included studies</w:t>
            </w:r>
          </w:p>
        </w:tc>
      </w:tr>
      <w:tr w:rsidRPr="00D71EBF" w:rsidR="00402066" w:rsidTr="00FF7E12" w14:paraId="5FA10F3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1A84FE5F"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B1F3649"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7727C1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E0E613A"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8B4F22C"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20BB3E74"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4A57B205"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21554767" w14:textId="77777777">
            <w:pPr>
              <w:jc w:val="center"/>
              <w:rPr>
                <w:rFonts w:eastAsia="Times New Roman"/>
                <w:szCs w:val="24"/>
              </w:rPr>
            </w:pPr>
          </w:p>
        </w:tc>
      </w:tr>
      <w:tr w:rsidRPr="00D71EBF" w:rsidR="00402066" w:rsidTr="00FF7E12" w14:paraId="639BE50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40D26250"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2127805"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993334D"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1F2408DC"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474AB6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ADF585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54CF2F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4120D7B"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3E45DE9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6EAEF47E"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8E67EA2"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D94E63E"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451A6BF"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B76DF81"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A6923D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E90CFFC"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1487F16F"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4102E78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BF5451" w14:paraId="1979AB64"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D71EBF" w:rsidR="00402066">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BB0CEF4"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900463F"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1A93D666"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3494D61B"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4CE6957C"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4501A16B"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A9A6ADF"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No included studies</w:t>
            </w:r>
          </w:p>
        </w:tc>
      </w:tr>
      <w:tr w:rsidRPr="00D71EBF" w:rsidR="00402066" w:rsidTr="00FF7E12" w14:paraId="52482A8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2778B27C"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C63F85E"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23C0645"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3C9298E"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74C1809"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D42EDE1"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3BACBE0F"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D041FE3"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No included studies</w:t>
            </w:r>
          </w:p>
        </w:tc>
      </w:tr>
      <w:tr w:rsidRPr="00D71EBF" w:rsidR="00402066" w:rsidTr="00FF7E12" w14:paraId="614ED1B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35940F40"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C19E96A"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91C2ED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93DFC2C"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9FFE672"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793881AC"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07D390A9"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A614988"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0FB9B63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27CFC46D"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68AF61DC"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B4A3414"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8BCA01B"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7571887"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4354E263"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A7DC6A9"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363AFAF1"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r w:rsidRPr="00D71EBF" w:rsidR="00402066" w:rsidTr="00FF7E12" w14:paraId="45E890C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71EBF" w:rsidR="00402066" w:rsidP="00FF7E12" w:rsidRDefault="00402066" w14:paraId="628FF41B" w14:textId="77777777">
            <w:pPr>
              <w:pStyle w:val="NormalWeb"/>
              <w:spacing w:before="0" w:beforeAutospacing="0" w:after="0" w:afterAutospacing="0" w:line="260" w:lineRule="atLeast"/>
              <w:jc w:val="center"/>
              <w:rPr>
                <w:rFonts w:ascii="Garamond" w:hAnsi="Garamond" w:cs="Calibri"/>
                <w:b w:val="0"/>
                <w:bCs/>
                <w:caps/>
                <w:color w:val="FFFFFF"/>
              </w:rPr>
            </w:pPr>
            <w:r w:rsidRPr="00D71EBF">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47949C61"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2B4016A6"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4B196E0"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3BF5EE89" w14:textId="77777777">
            <w:pPr>
              <w:pStyle w:val="NormalWeb"/>
              <w:spacing w:before="0" w:beforeAutospacing="0" w:after="0" w:afterAutospacing="0"/>
              <w:jc w:val="center"/>
              <w:rPr>
                <w:rFonts w:ascii="Garamond" w:hAnsi="Garamond" w:cs="Calibri"/>
                <w:b w:val="0"/>
                <w:bCs/>
                <w:color w:val="000000"/>
              </w:rPr>
            </w:pPr>
            <w:r w:rsidRPr="00D71EBF">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71EBF" w:rsidR="00402066" w:rsidP="00FF7E12" w:rsidRDefault="00402066" w14:paraId="64CCCB78"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1FA6A24C"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71EBF" w:rsidR="00402066" w:rsidP="00FF7E12" w:rsidRDefault="00402066" w14:paraId="56AD0012" w14:textId="77777777">
            <w:pPr>
              <w:pStyle w:val="NormalWeb"/>
              <w:spacing w:before="0" w:beforeAutospacing="0" w:after="0" w:afterAutospacing="0"/>
              <w:jc w:val="center"/>
              <w:rPr>
                <w:rFonts w:ascii="Garamond" w:hAnsi="Garamond" w:cs="Calibri"/>
                <w:color w:val="AEAAAA"/>
              </w:rPr>
            </w:pPr>
            <w:r w:rsidRPr="00D71EBF">
              <w:rPr>
                <w:rFonts w:ascii="Garamond" w:hAnsi="Garamond" w:cs="Calibri"/>
                <w:color w:val="AEAAAA"/>
              </w:rPr>
              <w:t>Don't know</w:t>
            </w:r>
          </w:p>
        </w:tc>
      </w:tr>
    </w:tbl>
    <w:p w:rsidRPr="00D71EBF" w:rsidR="00402066" w:rsidP="00402066" w:rsidRDefault="00402066" w14:paraId="0607CF49" w14:textId="77777777">
      <w:pPr>
        <w:rPr>
          <w:rFonts w:eastAsia="Times New Roman" w:cs="Calibri"/>
          <w:color w:val="000000"/>
          <w:szCs w:val="24"/>
          <w:lang w:val="en"/>
        </w:rPr>
      </w:pPr>
    </w:p>
    <w:p w:rsidR="00402066" w:rsidP="00E807C7" w:rsidRDefault="00402066" w14:paraId="74A7C995" w14:textId="1BF98330">
      <w:pPr>
        <w:pStyle w:val="Heading2"/>
        <w:rPr>
          <w:rFonts w:eastAsia="Times New Roman"/>
          <w:lang w:val="en"/>
        </w:rPr>
      </w:pPr>
      <w:bookmarkStart w:name="_Toc58338722" w:id="33"/>
      <w:r w:rsidRPr="00402066">
        <w:rPr>
          <w:rFonts w:eastAsia="Times New Roman"/>
          <w:lang w:val="en"/>
        </w:rPr>
        <w:t>Type of Recommendation</w:t>
      </w:r>
      <w:bookmarkEnd w:id="33"/>
    </w:p>
    <w:p w:rsidRPr="00E807C7" w:rsidR="00E807C7" w:rsidP="00E807C7" w:rsidRDefault="00E807C7" w14:paraId="4E2A8188"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D71EBF" w:rsidR="00402066" w:rsidTr="00FF7E12" w14:paraId="4C7FB2DE"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71EBF" w:rsidR="00402066" w:rsidP="00FF7E12" w:rsidRDefault="00402066" w14:paraId="63ED3D75" w14:textId="77777777">
            <w:pPr>
              <w:pStyle w:val="NormalWeb"/>
              <w:spacing w:before="0" w:beforeAutospacing="0" w:after="0" w:afterAutospacing="0"/>
              <w:jc w:val="center"/>
              <w:rPr>
                <w:rFonts w:ascii="Garamond" w:hAnsi="Garamond" w:cs="Calibri"/>
                <w:color w:val="000000"/>
              </w:rPr>
            </w:pPr>
            <w:r w:rsidRPr="00D71EBF">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71EBF" w:rsidR="00402066" w:rsidP="00FF7E12" w:rsidRDefault="00402066" w14:paraId="1F5B93BD" w14:textId="77777777">
            <w:pPr>
              <w:pStyle w:val="NormalWeb"/>
              <w:spacing w:before="0" w:beforeAutospacing="0" w:after="0" w:afterAutospacing="0"/>
              <w:jc w:val="center"/>
              <w:rPr>
                <w:rFonts w:ascii="Garamond" w:hAnsi="Garamond" w:cs="Calibri"/>
                <w:color w:val="000000"/>
              </w:rPr>
            </w:pPr>
            <w:r w:rsidRPr="00D71EBF">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71EBF" w:rsidR="00402066" w:rsidP="00FF7E12" w:rsidRDefault="00402066" w14:paraId="173F7229" w14:textId="77777777">
            <w:pPr>
              <w:pStyle w:val="NormalWeb"/>
              <w:spacing w:before="0" w:beforeAutospacing="0" w:after="0" w:afterAutospacing="0"/>
              <w:jc w:val="center"/>
              <w:rPr>
                <w:rFonts w:ascii="Garamond" w:hAnsi="Garamond" w:cs="Calibri"/>
                <w:color w:val="000000"/>
              </w:rPr>
            </w:pPr>
            <w:r w:rsidRPr="00D71EBF">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71EBF" w:rsidR="00402066" w:rsidP="00FF7E12" w:rsidRDefault="00402066" w14:paraId="780B40B8" w14:textId="77777777">
            <w:pPr>
              <w:pStyle w:val="NormalWeb"/>
              <w:spacing w:before="0" w:beforeAutospacing="0" w:after="0" w:afterAutospacing="0"/>
              <w:jc w:val="center"/>
              <w:rPr>
                <w:rFonts w:ascii="Garamond" w:hAnsi="Garamond" w:cs="Calibri"/>
                <w:color w:val="000000"/>
              </w:rPr>
            </w:pPr>
            <w:r w:rsidRPr="00D71EBF">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D71EBF" w:rsidR="00402066" w:rsidP="00FF7E12" w:rsidRDefault="00402066" w14:paraId="62BECB07" w14:textId="77777777">
            <w:pPr>
              <w:pStyle w:val="NormalWeb"/>
              <w:spacing w:before="0" w:beforeAutospacing="0" w:after="0" w:afterAutospacing="0"/>
              <w:jc w:val="center"/>
              <w:rPr>
                <w:rFonts w:ascii="Garamond" w:hAnsi="Garamond" w:cs="Calibri"/>
                <w:b w:val="0"/>
                <w:bCs/>
                <w:color w:val="FFFFFF"/>
              </w:rPr>
            </w:pPr>
            <w:r w:rsidRPr="00D71EBF">
              <w:rPr>
                <w:rFonts w:ascii="Garamond" w:hAnsi="Garamond" w:cs="Calibri"/>
                <w:bCs/>
                <w:color w:val="FFFFFF"/>
              </w:rPr>
              <w:t>Strong recommendation for the intervention</w:t>
            </w:r>
          </w:p>
        </w:tc>
      </w:tr>
      <w:tr w:rsidRPr="00D71EBF" w:rsidR="00402066" w:rsidTr="00FF7E12" w14:paraId="692AEA9E"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71EBF" w:rsidR="00402066" w:rsidP="00FF7E12" w:rsidRDefault="00402066" w14:paraId="59FDDAFE" w14:textId="77777777">
            <w:pPr>
              <w:pStyle w:val="marker"/>
              <w:spacing w:before="0" w:beforeAutospacing="0" w:after="0" w:afterAutospacing="0"/>
              <w:jc w:val="center"/>
              <w:rPr>
                <w:rFonts w:ascii="Garamond" w:hAnsi="Garamond"/>
                <w:color w:val="000000"/>
              </w:rPr>
            </w:pPr>
            <w:r w:rsidRPr="00D71EBF">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71EBF" w:rsidR="00402066" w:rsidP="00FF7E12" w:rsidRDefault="00402066" w14:paraId="7AC73523" w14:textId="77777777">
            <w:pPr>
              <w:pStyle w:val="marker"/>
              <w:spacing w:before="0" w:beforeAutospacing="0" w:after="0" w:afterAutospacing="0"/>
              <w:jc w:val="center"/>
              <w:rPr>
                <w:rFonts w:ascii="Garamond" w:hAnsi="Garamond"/>
                <w:color w:val="000000"/>
              </w:rPr>
            </w:pPr>
            <w:r w:rsidRPr="00D71EBF">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71EBF" w:rsidR="00402066" w:rsidP="00FF7E12" w:rsidRDefault="00402066" w14:paraId="474E6B03" w14:textId="77777777">
            <w:pPr>
              <w:pStyle w:val="marker"/>
              <w:spacing w:before="0" w:beforeAutospacing="0" w:after="0" w:afterAutospacing="0"/>
              <w:jc w:val="center"/>
              <w:rPr>
                <w:rFonts w:ascii="Garamond" w:hAnsi="Garamond"/>
                <w:color w:val="000000"/>
              </w:rPr>
            </w:pPr>
            <w:r w:rsidRPr="00D71EBF">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71EBF" w:rsidR="00402066" w:rsidP="00FF7E12" w:rsidRDefault="00402066" w14:paraId="266C3020" w14:textId="77777777">
            <w:pPr>
              <w:pStyle w:val="marker"/>
              <w:spacing w:before="0" w:beforeAutospacing="0" w:after="0" w:afterAutospacing="0"/>
              <w:jc w:val="center"/>
              <w:rPr>
                <w:rFonts w:ascii="Garamond" w:hAnsi="Garamond"/>
                <w:color w:val="000000"/>
              </w:rPr>
            </w:pPr>
            <w:r w:rsidRPr="00D71EBF">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D71EBF" w:rsidR="00402066" w:rsidP="00FF7E12" w:rsidRDefault="00402066" w14:paraId="1F7F13E5" w14:textId="77777777">
            <w:pPr>
              <w:pStyle w:val="marker"/>
              <w:spacing w:before="0" w:beforeAutospacing="0" w:after="0" w:afterAutospacing="0"/>
              <w:jc w:val="center"/>
              <w:rPr>
                <w:rFonts w:ascii="Garamond" w:hAnsi="Garamond"/>
                <w:b w:val="0"/>
                <w:bCs/>
                <w:color w:val="FFFFFF"/>
              </w:rPr>
            </w:pPr>
            <w:r w:rsidRPr="00D71EBF">
              <w:rPr>
                <w:rFonts w:ascii="Garamond" w:hAnsi="Garamond"/>
                <w:bCs/>
                <w:color w:val="FFFFFF"/>
              </w:rPr>
              <w:t xml:space="preserve">● </w:t>
            </w:r>
          </w:p>
        </w:tc>
      </w:tr>
    </w:tbl>
    <w:p w:rsidRPr="00402066" w:rsidR="00402066" w:rsidP="00402066" w:rsidRDefault="00402066" w14:paraId="2E77929B" w14:textId="77777777">
      <w:pPr>
        <w:rPr>
          <w:szCs w:val="24"/>
        </w:rPr>
        <w:sectPr w:rsidRPr="00402066" w:rsidR="00402066" w:rsidSect="00D4440D">
          <w:pgSz w:w="16838" w:h="11906" w:orient="landscape"/>
          <w:pgMar w:top="1440" w:right="1440" w:bottom="1440" w:left="1440" w:header="708" w:footer="708" w:gutter="0"/>
          <w:cols w:space="708"/>
          <w:docGrid w:linePitch="360"/>
        </w:sectPr>
      </w:pPr>
    </w:p>
    <w:p w:rsidRPr="00974B72" w:rsidR="00182802" w:rsidP="0042394E" w:rsidRDefault="00182802" w14:paraId="3C400AAB" w14:textId="77777777">
      <w:pPr>
        <w:rPr>
          <w:b w:val="0"/>
          <w:szCs w:val="24"/>
        </w:rPr>
      </w:pPr>
    </w:p>
    <w:p w:rsidRPr="00974B72" w:rsidR="0042394E" w:rsidP="00E807C7" w:rsidRDefault="0042394E" w14:paraId="7FE60B19" w14:textId="77777777">
      <w:pPr>
        <w:pStyle w:val="Heading1"/>
      </w:pPr>
      <w:bookmarkStart w:name="_Toc58338723" w:id="34"/>
      <w:r w:rsidRPr="00974B72">
        <w:t>64.</w:t>
      </w:r>
      <w:r w:rsidRPr="00974B72">
        <w:tab/>
      </w:r>
      <w:r w:rsidRPr="00974B72">
        <w:t>In adults with sepsis or septic shock, should we use LMWH (versus UFH) for VTE prophylaxis?</w:t>
      </w:r>
      <w:bookmarkEnd w:id="34"/>
    </w:p>
    <w:p w:rsidRPr="00974B72" w:rsidR="000223E4" w:rsidP="00E807C7" w:rsidRDefault="00E807C7" w14:paraId="3744BB23" w14:textId="3A4D8DAF">
      <w:pPr>
        <w:pStyle w:val="Heading2"/>
      </w:pPr>
      <w:bookmarkStart w:name="_Toc58338724" w:id="35"/>
      <w:r>
        <w:t>Forest plot for k</w:t>
      </w:r>
      <w:r w:rsidRPr="00974B72" w:rsidR="000223E4">
        <w:t>ey outcomes</w:t>
      </w:r>
      <w:bookmarkEnd w:id="35"/>
    </w:p>
    <w:p w:rsidRPr="00974B72" w:rsidR="000223E4" w:rsidP="0042394E" w:rsidRDefault="000223E4" w14:paraId="62CC0DB2" w14:textId="77777777">
      <w:pPr>
        <w:rPr>
          <w:b w:val="0"/>
          <w:szCs w:val="24"/>
        </w:rPr>
      </w:pPr>
      <w:r w:rsidRPr="00974B72">
        <w:rPr>
          <w:b w:val="0"/>
          <w:noProof/>
          <w:szCs w:val="24"/>
          <w:lang w:val="en-US"/>
        </w:rPr>
        <w:drawing>
          <wp:inline distT="0" distB="0" distL="0" distR="0" wp14:anchorId="2BF84CED" wp14:editId="6FABDB4A">
            <wp:extent cx="4575838" cy="4516316"/>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extLst>
                        <a:ext uri="{28A0092B-C50C-407E-A947-70E740481C1C}">
                          <a14:useLocalDpi xmlns:a14="http://schemas.microsoft.com/office/drawing/2010/main" val="0"/>
                        </a:ext>
                      </a:extLst>
                    </a:blip>
                    <a:srcRect l="-1150" r="1150" b="24758"/>
                    <a:stretch/>
                  </pic:blipFill>
                  <pic:spPr>
                    <a:xfrm>
                      <a:off x="0" y="0"/>
                      <a:ext cx="4575838" cy="4516316"/>
                    </a:xfrm>
                    <a:prstGeom prst="rect">
                      <a:avLst/>
                    </a:prstGeom>
                  </pic:spPr>
                </pic:pic>
              </a:graphicData>
            </a:graphic>
          </wp:inline>
        </w:drawing>
      </w:r>
    </w:p>
    <w:p w:rsidR="00974B72" w:rsidP="00182802" w:rsidRDefault="00974B72" w14:paraId="493659A7"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E807C7" w:rsidRDefault="00E807C7" w14:paraId="083597E4" w14:textId="1D21BBE3">
      <w:pPr>
        <w:pStyle w:val="Heading2"/>
        <w:rPr>
          <w:rFonts w:eastAsia="Times New Roman"/>
          <w:lang w:val="en"/>
        </w:rPr>
      </w:pPr>
      <w:bookmarkStart w:name="_Toc58338725" w:id="36"/>
      <w:r>
        <w:rPr>
          <w:rFonts w:eastAsia="Times New Roman"/>
          <w:bCs/>
          <w:lang w:val="en"/>
        </w:rPr>
        <w:lastRenderedPageBreak/>
        <w:t>Evidence profile</w:t>
      </w:r>
      <w:r w:rsidRPr="00326E63" w:rsidR="00182802">
        <w:rPr>
          <w:rFonts w:eastAsia="Times New Roman"/>
          <w:lang w:val="en"/>
        </w:rPr>
        <w:t>: Low-molecular weight heparin compared to unfractionated heparin for venous thromboembolism prophylaxis in critically ill patients with sepsis or septic shock</w:t>
      </w:r>
      <w:bookmarkEnd w:id="36"/>
      <w:r w:rsidRPr="00326E63" w:rsidR="00182802">
        <w:rPr>
          <w:rFonts w:eastAsia="Times New Roman"/>
          <w:lang w:val="en"/>
        </w:rPr>
        <w:t xml:space="preserve"> </w:t>
      </w:r>
    </w:p>
    <w:p w:rsidRPr="00326E63" w:rsidR="00182802" w:rsidP="00182802" w:rsidRDefault="00182802" w14:paraId="0B10A9CC"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194EB1C8"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Beitland</w:t>
      </w:r>
      <w:proofErr w:type="spellEnd"/>
      <w:r w:rsidRPr="00326E63">
        <w:rPr>
          <w:rFonts w:eastAsia="Times New Roman"/>
          <w:color w:val="000000"/>
          <w:sz w:val="18"/>
          <w:szCs w:val="18"/>
          <w:lang w:val="en"/>
        </w:rPr>
        <w:t xml:space="preserve"> S, </w:t>
      </w:r>
      <w:proofErr w:type="spellStart"/>
      <w:r w:rsidRPr="00326E63">
        <w:rPr>
          <w:rFonts w:eastAsia="Times New Roman"/>
          <w:color w:val="000000"/>
          <w:sz w:val="18"/>
          <w:szCs w:val="18"/>
          <w:lang w:val="en"/>
        </w:rPr>
        <w:t>Sandven</w:t>
      </w:r>
      <w:proofErr w:type="spellEnd"/>
      <w:r w:rsidRPr="00326E63">
        <w:rPr>
          <w:rFonts w:eastAsia="Times New Roman"/>
          <w:color w:val="000000"/>
          <w:sz w:val="18"/>
          <w:szCs w:val="18"/>
          <w:lang w:val="en"/>
        </w:rPr>
        <w:t xml:space="preserve"> I, </w:t>
      </w:r>
      <w:proofErr w:type="spellStart"/>
      <w:r w:rsidRPr="00326E63">
        <w:rPr>
          <w:rFonts w:eastAsia="Times New Roman"/>
          <w:color w:val="000000"/>
          <w:sz w:val="18"/>
          <w:szCs w:val="18"/>
          <w:lang w:val="en"/>
        </w:rPr>
        <w:t>Kjaervik</w:t>
      </w:r>
      <w:proofErr w:type="spellEnd"/>
      <w:r w:rsidRPr="00326E63">
        <w:rPr>
          <w:rFonts w:eastAsia="Times New Roman"/>
          <w:color w:val="000000"/>
          <w:sz w:val="18"/>
          <w:szCs w:val="18"/>
          <w:lang w:val="en"/>
        </w:rPr>
        <w:t xml:space="preserve">, wt. al. Thromboprophylaxis with low molecular weight heparin versus unfractionated heparin in intensive care patients: a systematic review with meta-analysis and trial sequential analysis. Intensive Care Med </w:t>
      </w:r>
      <w:proofErr w:type="gramStart"/>
      <w:r w:rsidRPr="00326E63">
        <w:rPr>
          <w:rFonts w:eastAsia="Times New Roman"/>
          <w:color w:val="000000"/>
          <w:sz w:val="18"/>
          <w:szCs w:val="18"/>
          <w:lang w:val="en"/>
        </w:rPr>
        <w:t>2015;41:1209</w:t>
      </w:r>
      <w:proofErr w:type="gramEnd"/>
      <w:r w:rsidRPr="00326E63">
        <w:rPr>
          <w:rFonts w:eastAsia="Times New Roman"/>
          <w:color w:val="000000"/>
          <w:sz w:val="18"/>
          <w:szCs w:val="18"/>
          <w:lang w:val="en"/>
        </w:rPr>
        <w:t xml:space="preserve">-19 </w:t>
      </w:r>
    </w:p>
    <w:tbl>
      <w:tblPr>
        <w:tblStyle w:val="TableGridLight"/>
        <w:tblW w:w="5305" w:type="pct"/>
        <w:tblLook w:val="04A0" w:firstRow="1" w:lastRow="0" w:firstColumn="1" w:lastColumn="0" w:noHBand="0" w:noVBand="1"/>
      </w:tblPr>
      <w:tblGrid>
        <w:gridCol w:w="800"/>
        <w:gridCol w:w="1118"/>
        <w:gridCol w:w="830"/>
        <w:gridCol w:w="1348"/>
        <w:gridCol w:w="1226"/>
        <w:gridCol w:w="1206"/>
        <w:gridCol w:w="1422"/>
        <w:gridCol w:w="1028"/>
        <w:gridCol w:w="1407"/>
        <w:gridCol w:w="922"/>
        <w:gridCol w:w="943"/>
        <w:gridCol w:w="1301"/>
        <w:gridCol w:w="1248"/>
      </w:tblGrid>
      <w:tr w:rsidRPr="00974B72" w:rsidR="00974B72" w:rsidTr="00974B72" w14:paraId="621DEFEC" w14:textId="77777777">
        <w:trPr>
          <w:trHeight w:val="204"/>
        </w:trPr>
        <w:tc>
          <w:tcPr>
            <w:tcW w:w="2683" w:type="pct"/>
            <w:gridSpan w:val="7"/>
            <w:hideMark/>
          </w:tcPr>
          <w:p w:rsidRPr="00974B72" w:rsidR="00182802" w:rsidP="00182802" w:rsidRDefault="00537D1C" w14:paraId="7B0701BF"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824" w:type="pct"/>
            <w:gridSpan w:val="2"/>
            <w:hideMark/>
          </w:tcPr>
          <w:p w:rsidRPr="00974B72" w:rsidR="00182802" w:rsidP="00182802" w:rsidRDefault="00182802" w14:paraId="56DAF02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31" w:type="pct"/>
            <w:gridSpan w:val="2"/>
            <w:hideMark/>
          </w:tcPr>
          <w:p w:rsidRPr="00974B72" w:rsidR="00182802" w:rsidP="00182802" w:rsidRDefault="00182802" w14:paraId="283BD41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40" w:type="pct"/>
            <w:vMerge w:val="restart"/>
            <w:hideMark/>
          </w:tcPr>
          <w:p w:rsidRPr="00974B72" w:rsidR="00182802" w:rsidP="00182802" w:rsidRDefault="00537D1C" w14:paraId="1A439075"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21" w:type="pct"/>
            <w:vMerge w:val="restart"/>
            <w:hideMark/>
          </w:tcPr>
          <w:p w:rsidRPr="00974B72" w:rsidR="00182802" w:rsidP="00182802" w:rsidRDefault="00182802" w14:paraId="2D098AC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1A9CBC22" w14:textId="77777777">
        <w:trPr>
          <w:trHeight w:val="817"/>
        </w:trPr>
        <w:tc>
          <w:tcPr>
            <w:tcW w:w="271" w:type="pct"/>
            <w:hideMark/>
          </w:tcPr>
          <w:p w:rsidRPr="00974B72" w:rsidR="00182802" w:rsidP="00182802" w:rsidRDefault="00182802" w14:paraId="318A25B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71" w:type="pct"/>
            <w:hideMark/>
          </w:tcPr>
          <w:p w:rsidRPr="00974B72" w:rsidR="00182802" w:rsidP="00182802" w:rsidRDefault="00182802" w14:paraId="1BD50C4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81" w:type="pct"/>
            <w:hideMark/>
          </w:tcPr>
          <w:p w:rsidRPr="00974B72" w:rsidR="00182802" w:rsidP="00182802" w:rsidRDefault="00182802" w14:paraId="57441DB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56" w:type="pct"/>
            <w:hideMark/>
          </w:tcPr>
          <w:p w:rsidRPr="00974B72" w:rsidR="00182802" w:rsidP="00182802" w:rsidRDefault="00182802" w14:paraId="6B34B1DF"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15" w:type="pct"/>
            <w:hideMark/>
          </w:tcPr>
          <w:p w:rsidRPr="00974B72" w:rsidR="00182802" w:rsidP="00182802" w:rsidRDefault="00182802" w14:paraId="5F98A14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408" w:type="pct"/>
            <w:hideMark/>
          </w:tcPr>
          <w:p w:rsidRPr="00974B72" w:rsidR="00182802" w:rsidP="00182802" w:rsidRDefault="00182802" w14:paraId="7D704F4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80" w:type="pct"/>
            <w:hideMark/>
          </w:tcPr>
          <w:p w:rsidRPr="00974B72" w:rsidR="00182802" w:rsidP="00182802" w:rsidRDefault="00182802" w14:paraId="589F186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348" w:type="pct"/>
            <w:hideMark/>
          </w:tcPr>
          <w:p w:rsidRPr="00974B72" w:rsidR="00182802" w:rsidP="00182802" w:rsidRDefault="00182802" w14:paraId="6A77588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low-molecular weight heparin</w:t>
            </w:r>
          </w:p>
        </w:tc>
        <w:tc>
          <w:tcPr>
            <w:tcW w:w="476" w:type="pct"/>
            <w:hideMark/>
          </w:tcPr>
          <w:p w:rsidRPr="00974B72" w:rsidR="00182802" w:rsidP="00182802" w:rsidRDefault="00182802" w14:paraId="7F8BB5E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unfractionated heparin</w:t>
            </w:r>
          </w:p>
        </w:tc>
        <w:tc>
          <w:tcPr>
            <w:tcW w:w="312" w:type="pct"/>
            <w:hideMark/>
          </w:tcPr>
          <w:p w:rsidRPr="00974B72" w:rsidR="00182802" w:rsidP="00182802" w:rsidRDefault="00182802" w14:paraId="2DCDC1E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9" w:type="pct"/>
            <w:hideMark/>
          </w:tcPr>
          <w:p w:rsidRPr="00974B72" w:rsidR="00182802" w:rsidP="00182802" w:rsidRDefault="00182802" w14:paraId="49954955"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40" w:type="pct"/>
            <w:vMerge/>
            <w:hideMark/>
          </w:tcPr>
          <w:p w:rsidRPr="00974B72" w:rsidR="00182802" w:rsidP="00182802" w:rsidRDefault="00182802" w14:paraId="7F2B3078" w14:textId="77777777">
            <w:pPr>
              <w:rPr>
                <w:rFonts w:eastAsia="Times New Roman"/>
                <w:b w:val="0"/>
                <w:bCs/>
                <w:color w:val="000000" w:themeColor="text1"/>
                <w:sz w:val="18"/>
                <w:szCs w:val="18"/>
              </w:rPr>
            </w:pPr>
          </w:p>
        </w:tc>
        <w:tc>
          <w:tcPr>
            <w:tcW w:w="421" w:type="pct"/>
            <w:vMerge/>
            <w:hideMark/>
          </w:tcPr>
          <w:p w:rsidRPr="00974B72" w:rsidR="00182802" w:rsidP="00182802" w:rsidRDefault="00182802" w14:paraId="36EF6FB1" w14:textId="77777777">
            <w:pPr>
              <w:rPr>
                <w:rFonts w:eastAsia="Times New Roman"/>
                <w:b w:val="0"/>
                <w:bCs/>
                <w:color w:val="000000" w:themeColor="text1"/>
                <w:sz w:val="18"/>
                <w:szCs w:val="18"/>
              </w:rPr>
            </w:pPr>
          </w:p>
        </w:tc>
      </w:tr>
      <w:tr w:rsidRPr="00974B72" w:rsidR="00974B72" w:rsidTr="00974B72" w14:paraId="77FC6B04" w14:textId="77777777">
        <w:trPr>
          <w:trHeight w:val="204"/>
        </w:trPr>
        <w:tc>
          <w:tcPr>
            <w:tcW w:w="5000" w:type="pct"/>
            <w:gridSpan w:val="13"/>
            <w:hideMark/>
          </w:tcPr>
          <w:p w:rsidRPr="00974B72" w:rsidR="00182802" w:rsidP="00182802" w:rsidRDefault="00182802" w14:paraId="09EA2E3C"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w:t>
            </w:r>
          </w:p>
        </w:tc>
      </w:tr>
      <w:tr w:rsidRPr="00974B72" w:rsidR="00974B72" w:rsidTr="00974B72" w14:paraId="0626251C" w14:textId="77777777">
        <w:trPr>
          <w:trHeight w:val="1035"/>
        </w:trPr>
        <w:tc>
          <w:tcPr>
            <w:tcW w:w="271" w:type="pct"/>
            <w:hideMark/>
          </w:tcPr>
          <w:p w:rsidRPr="00974B72" w:rsidR="00182802" w:rsidP="00182802" w:rsidRDefault="00182802" w14:paraId="29A273A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4 </w:t>
            </w:r>
          </w:p>
        </w:tc>
        <w:tc>
          <w:tcPr>
            <w:tcW w:w="371" w:type="pct"/>
            <w:hideMark/>
          </w:tcPr>
          <w:p w:rsidRPr="00974B72" w:rsidR="00182802" w:rsidP="00182802" w:rsidRDefault="00182802" w14:paraId="583AFF5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1" w:type="pct"/>
            <w:hideMark/>
          </w:tcPr>
          <w:p w:rsidRPr="00974B72" w:rsidR="00182802" w:rsidP="00182802" w:rsidRDefault="00182802" w14:paraId="6A639A1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6" w:type="pct"/>
            <w:hideMark/>
          </w:tcPr>
          <w:p w:rsidRPr="00974B72" w:rsidR="00182802" w:rsidP="00182802" w:rsidRDefault="00182802" w14:paraId="0A1BD94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15" w:type="pct"/>
            <w:hideMark/>
          </w:tcPr>
          <w:p w:rsidRPr="00974B72" w:rsidR="00182802" w:rsidP="00182802" w:rsidRDefault="00182802" w14:paraId="696C0A2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408" w:type="pct"/>
            <w:hideMark/>
          </w:tcPr>
          <w:p w:rsidRPr="00974B72" w:rsidR="00182802" w:rsidP="00182802" w:rsidRDefault="00182802" w14:paraId="70CD85C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480" w:type="pct"/>
            <w:hideMark/>
          </w:tcPr>
          <w:p w:rsidRPr="00974B72" w:rsidR="00182802" w:rsidP="00182802" w:rsidRDefault="00182802" w14:paraId="1793064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48" w:type="pct"/>
            <w:hideMark/>
          </w:tcPr>
          <w:p w:rsidRPr="00974B72" w:rsidR="00182802" w:rsidP="00182802" w:rsidRDefault="00182802" w14:paraId="7E65A97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424/2587 (16.4%) </w:t>
            </w:r>
          </w:p>
        </w:tc>
        <w:tc>
          <w:tcPr>
            <w:tcW w:w="476" w:type="pct"/>
            <w:hideMark/>
          </w:tcPr>
          <w:p w:rsidRPr="00974B72" w:rsidR="00182802" w:rsidP="00182802" w:rsidRDefault="00182802" w14:paraId="1D24015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463/2597 (17.8%) </w:t>
            </w:r>
          </w:p>
        </w:tc>
        <w:tc>
          <w:tcPr>
            <w:tcW w:w="312" w:type="pct"/>
            <w:hideMark/>
          </w:tcPr>
          <w:p w:rsidRPr="00974B72" w:rsidR="00182802" w:rsidP="00182802" w:rsidRDefault="00182802" w14:paraId="09554ECA"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0.93</w:t>
            </w:r>
            <w:r w:rsidRPr="00974B72">
              <w:rPr>
                <w:rFonts w:eastAsia="Times New Roman"/>
                <w:color w:val="000000" w:themeColor="text1"/>
                <w:sz w:val="18"/>
                <w:szCs w:val="18"/>
              </w:rPr>
              <w:br/>
            </w:r>
            <w:r w:rsidRPr="00974B72">
              <w:rPr>
                <w:rStyle w:val="cell"/>
                <w:rFonts w:eastAsia="Times New Roman"/>
                <w:color w:val="000000" w:themeColor="text1"/>
                <w:sz w:val="18"/>
                <w:szCs w:val="18"/>
              </w:rPr>
              <w:t>(0.78 to 1.12)</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28BC547B" w14:textId="77777777">
            <w:pPr>
              <w:jc w:val="center"/>
              <w:rPr>
                <w:rFonts w:eastAsia="Times New Roman"/>
                <w:color w:val="000000" w:themeColor="text1"/>
                <w:sz w:val="18"/>
                <w:szCs w:val="18"/>
              </w:rPr>
            </w:pPr>
            <w:r w:rsidRPr="00974B72">
              <w:rPr>
                <w:rFonts w:eastAsia="Times New Roman"/>
                <w:bCs/>
                <w:color w:val="000000" w:themeColor="text1"/>
                <w:sz w:val="18"/>
                <w:szCs w:val="18"/>
              </w:rPr>
              <w:t>12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39 fewer to 21 more) </w:t>
            </w:r>
          </w:p>
        </w:tc>
        <w:tc>
          <w:tcPr>
            <w:tcW w:w="440" w:type="pct"/>
            <w:hideMark/>
          </w:tcPr>
          <w:p w:rsidRPr="00974B72" w:rsidR="00182802" w:rsidP="00182802" w:rsidRDefault="00182802" w14:paraId="5C01B5E5"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21" w:type="pct"/>
            <w:hideMark/>
          </w:tcPr>
          <w:p w:rsidRPr="00974B72" w:rsidR="00182802" w:rsidP="00182802" w:rsidRDefault="00182802" w14:paraId="48ABE96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091820AA" w14:textId="77777777">
        <w:trPr>
          <w:trHeight w:val="204"/>
        </w:trPr>
        <w:tc>
          <w:tcPr>
            <w:tcW w:w="5000" w:type="pct"/>
            <w:gridSpan w:val="13"/>
            <w:hideMark/>
          </w:tcPr>
          <w:p w:rsidRPr="00974B72" w:rsidR="00182802" w:rsidP="00182802" w:rsidRDefault="00182802" w14:paraId="006A4CFC"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Pulmonary embolism</w:t>
            </w:r>
          </w:p>
        </w:tc>
      </w:tr>
      <w:tr w:rsidRPr="00974B72" w:rsidR="00974B72" w:rsidTr="00974B72" w14:paraId="1B6D01A6" w14:textId="77777777">
        <w:trPr>
          <w:trHeight w:val="1035"/>
        </w:trPr>
        <w:tc>
          <w:tcPr>
            <w:tcW w:w="271" w:type="pct"/>
            <w:hideMark/>
          </w:tcPr>
          <w:p w:rsidRPr="00974B72" w:rsidR="00182802" w:rsidP="00182802" w:rsidRDefault="00182802" w14:paraId="7DA9C75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5 </w:t>
            </w:r>
          </w:p>
        </w:tc>
        <w:tc>
          <w:tcPr>
            <w:tcW w:w="371" w:type="pct"/>
            <w:hideMark/>
          </w:tcPr>
          <w:p w:rsidRPr="00974B72" w:rsidR="00182802" w:rsidP="00182802" w:rsidRDefault="00182802" w14:paraId="75503E2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1" w:type="pct"/>
            <w:hideMark/>
          </w:tcPr>
          <w:p w:rsidRPr="00974B72" w:rsidR="00182802" w:rsidP="00182802" w:rsidRDefault="00182802" w14:paraId="226E8BE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6" w:type="pct"/>
            <w:hideMark/>
          </w:tcPr>
          <w:p w:rsidRPr="00974B72" w:rsidR="00182802" w:rsidP="00182802" w:rsidRDefault="00182802" w14:paraId="05F92BD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4314205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408" w:type="pct"/>
            <w:hideMark/>
          </w:tcPr>
          <w:p w:rsidRPr="00974B72" w:rsidR="00182802" w:rsidP="00182802" w:rsidRDefault="00182802" w14:paraId="762A654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480" w:type="pct"/>
            <w:hideMark/>
          </w:tcPr>
          <w:p w:rsidRPr="00974B72" w:rsidR="00182802" w:rsidP="00182802" w:rsidRDefault="00182802" w14:paraId="537C384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48" w:type="pct"/>
            <w:hideMark/>
          </w:tcPr>
          <w:p w:rsidRPr="00974B72" w:rsidR="00182802" w:rsidP="00182802" w:rsidRDefault="00182802" w14:paraId="5F889DD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29/2525 (1.1%) </w:t>
            </w:r>
          </w:p>
        </w:tc>
        <w:tc>
          <w:tcPr>
            <w:tcW w:w="476" w:type="pct"/>
            <w:hideMark/>
          </w:tcPr>
          <w:p w:rsidRPr="00974B72" w:rsidR="00182802" w:rsidP="00182802" w:rsidRDefault="00182802" w14:paraId="171C1FF8"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45/2546 (1.8%) </w:t>
            </w:r>
          </w:p>
        </w:tc>
        <w:tc>
          <w:tcPr>
            <w:tcW w:w="312" w:type="pct"/>
            <w:hideMark/>
          </w:tcPr>
          <w:p w:rsidRPr="00974B72" w:rsidR="00182802" w:rsidP="00182802" w:rsidRDefault="00182802" w14:paraId="2D031EEC"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0.65</w:t>
            </w:r>
            <w:r w:rsidRPr="00974B72">
              <w:rPr>
                <w:rFonts w:eastAsia="Times New Roman"/>
                <w:color w:val="000000" w:themeColor="text1"/>
                <w:sz w:val="18"/>
                <w:szCs w:val="18"/>
              </w:rPr>
              <w:br/>
            </w:r>
            <w:r w:rsidRPr="00974B72">
              <w:rPr>
                <w:rStyle w:val="cell"/>
                <w:rFonts w:eastAsia="Times New Roman"/>
                <w:color w:val="000000" w:themeColor="text1"/>
                <w:sz w:val="18"/>
                <w:szCs w:val="18"/>
              </w:rPr>
              <w:t>(0.41 to 1.03)</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6BC6158E" w14:textId="77777777">
            <w:pPr>
              <w:jc w:val="center"/>
              <w:rPr>
                <w:rFonts w:eastAsia="Times New Roman"/>
                <w:color w:val="000000" w:themeColor="text1"/>
                <w:sz w:val="18"/>
                <w:szCs w:val="18"/>
              </w:rPr>
            </w:pPr>
            <w:r w:rsidRPr="00974B72">
              <w:rPr>
                <w:rFonts w:eastAsia="Times New Roman"/>
                <w:bCs/>
                <w:color w:val="000000" w:themeColor="text1"/>
                <w:sz w:val="18"/>
                <w:szCs w:val="18"/>
              </w:rPr>
              <w:t>6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10 fewer to 1 more) </w:t>
            </w:r>
          </w:p>
        </w:tc>
        <w:tc>
          <w:tcPr>
            <w:tcW w:w="440" w:type="pct"/>
            <w:hideMark/>
          </w:tcPr>
          <w:p w:rsidRPr="00974B72" w:rsidR="00182802" w:rsidP="00182802" w:rsidRDefault="00182802" w14:paraId="2935CFEA"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21" w:type="pct"/>
            <w:hideMark/>
          </w:tcPr>
          <w:p w:rsidRPr="00974B72" w:rsidR="00182802" w:rsidP="00182802" w:rsidRDefault="00182802" w14:paraId="10760A1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EF5A34F" w14:textId="77777777">
        <w:trPr>
          <w:trHeight w:val="204"/>
        </w:trPr>
        <w:tc>
          <w:tcPr>
            <w:tcW w:w="5000" w:type="pct"/>
            <w:gridSpan w:val="13"/>
            <w:hideMark/>
          </w:tcPr>
          <w:p w:rsidRPr="00974B72" w:rsidR="00182802" w:rsidP="00182802" w:rsidRDefault="00182802" w14:paraId="3FE4FE1E"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Deep venous thrombosis</w:t>
            </w:r>
          </w:p>
        </w:tc>
      </w:tr>
      <w:tr w:rsidRPr="00974B72" w:rsidR="00974B72" w:rsidTr="00974B72" w14:paraId="731EE558" w14:textId="77777777">
        <w:trPr>
          <w:trHeight w:val="1023"/>
        </w:trPr>
        <w:tc>
          <w:tcPr>
            <w:tcW w:w="271" w:type="pct"/>
            <w:hideMark/>
          </w:tcPr>
          <w:p w:rsidRPr="00974B72" w:rsidR="00182802" w:rsidP="00182802" w:rsidRDefault="00182802" w14:paraId="4086E27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8 </w:t>
            </w:r>
          </w:p>
        </w:tc>
        <w:tc>
          <w:tcPr>
            <w:tcW w:w="371" w:type="pct"/>
            <w:hideMark/>
          </w:tcPr>
          <w:p w:rsidRPr="00974B72" w:rsidR="00182802" w:rsidP="00182802" w:rsidRDefault="00182802" w14:paraId="11A9F39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1" w:type="pct"/>
            <w:hideMark/>
          </w:tcPr>
          <w:p w:rsidRPr="00974B72" w:rsidR="00182802" w:rsidP="00182802" w:rsidRDefault="00182802" w14:paraId="3FF319A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6" w:type="pct"/>
            <w:hideMark/>
          </w:tcPr>
          <w:p w:rsidRPr="00974B72" w:rsidR="00182802" w:rsidP="00182802" w:rsidRDefault="00182802" w14:paraId="6C2C438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7926A74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408" w:type="pct"/>
            <w:hideMark/>
          </w:tcPr>
          <w:p w:rsidRPr="00974B72" w:rsidR="00182802" w:rsidP="00182802" w:rsidRDefault="00182802" w14:paraId="5AEBE23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e</w:t>
            </w:r>
          </w:p>
        </w:tc>
        <w:tc>
          <w:tcPr>
            <w:tcW w:w="480" w:type="pct"/>
            <w:hideMark/>
          </w:tcPr>
          <w:p w:rsidRPr="00974B72" w:rsidR="00182802" w:rsidP="00182802" w:rsidRDefault="00182802" w14:paraId="26519A2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48" w:type="pct"/>
            <w:hideMark/>
          </w:tcPr>
          <w:p w:rsidRPr="00974B72" w:rsidR="00182802" w:rsidP="00182802" w:rsidRDefault="00182802" w14:paraId="23941CB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232/2777 (8.4%) </w:t>
            </w:r>
          </w:p>
        </w:tc>
        <w:tc>
          <w:tcPr>
            <w:tcW w:w="476" w:type="pct"/>
            <w:hideMark/>
          </w:tcPr>
          <w:p w:rsidRPr="00974B72" w:rsidR="00182802" w:rsidP="00182802" w:rsidRDefault="00182802" w14:paraId="041E820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276/2790 (9.9%) </w:t>
            </w:r>
          </w:p>
        </w:tc>
        <w:tc>
          <w:tcPr>
            <w:tcW w:w="312" w:type="pct"/>
            <w:hideMark/>
          </w:tcPr>
          <w:p w:rsidRPr="00974B72" w:rsidR="00182802" w:rsidP="00182802" w:rsidRDefault="00182802" w14:paraId="21702A4E"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0.84</w:t>
            </w:r>
            <w:r w:rsidRPr="00974B72">
              <w:rPr>
                <w:rFonts w:eastAsia="Times New Roman"/>
                <w:color w:val="000000" w:themeColor="text1"/>
                <w:sz w:val="18"/>
                <w:szCs w:val="18"/>
              </w:rPr>
              <w:br/>
            </w:r>
            <w:r w:rsidRPr="00974B72">
              <w:rPr>
                <w:rStyle w:val="cell"/>
                <w:rFonts w:eastAsia="Times New Roman"/>
                <w:color w:val="000000" w:themeColor="text1"/>
                <w:sz w:val="18"/>
                <w:szCs w:val="18"/>
              </w:rPr>
              <w:t>(0.71 to 0.98)</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6713B64B" w14:textId="77777777">
            <w:pPr>
              <w:jc w:val="center"/>
              <w:rPr>
                <w:rFonts w:eastAsia="Times New Roman"/>
                <w:color w:val="000000" w:themeColor="text1"/>
                <w:sz w:val="18"/>
                <w:szCs w:val="18"/>
              </w:rPr>
            </w:pPr>
            <w:r w:rsidRPr="00974B72">
              <w:rPr>
                <w:rFonts w:eastAsia="Times New Roman"/>
                <w:bCs/>
                <w:color w:val="000000" w:themeColor="text1"/>
                <w:sz w:val="18"/>
                <w:szCs w:val="18"/>
              </w:rPr>
              <w:t>16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29 fewer to 2 fewer) </w:t>
            </w:r>
          </w:p>
        </w:tc>
        <w:tc>
          <w:tcPr>
            <w:tcW w:w="440" w:type="pct"/>
            <w:hideMark/>
          </w:tcPr>
          <w:p w:rsidRPr="00974B72" w:rsidR="00182802" w:rsidP="00182802" w:rsidRDefault="00182802" w14:paraId="7A4551C8"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21" w:type="pct"/>
            <w:hideMark/>
          </w:tcPr>
          <w:p w:rsidRPr="00974B72" w:rsidR="00182802" w:rsidP="00182802" w:rsidRDefault="00182802" w14:paraId="505F4D2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61D91FDF" w14:textId="77777777">
        <w:trPr>
          <w:trHeight w:val="204"/>
        </w:trPr>
        <w:tc>
          <w:tcPr>
            <w:tcW w:w="5000" w:type="pct"/>
            <w:gridSpan w:val="13"/>
            <w:hideMark/>
          </w:tcPr>
          <w:p w:rsidRPr="00974B72" w:rsidR="00182802" w:rsidP="00182802" w:rsidRDefault="00182802" w14:paraId="03515290"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Bleeding</w:t>
            </w:r>
          </w:p>
        </w:tc>
      </w:tr>
      <w:tr w:rsidRPr="00974B72" w:rsidR="00974B72" w:rsidTr="00974B72" w14:paraId="070F290A" w14:textId="77777777">
        <w:trPr>
          <w:trHeight w:val="1035"/>
        </w:trPr>
        <w:tc>
          <w:tcPr>
            <w:tcW w:w="271" w:type="pct"/>
            <w:hideMark/>
          </w:tcPr>
          <w:p w:rsidRPr="00974B72" w:rsidR="00182802" w:rsidP="00182802" w:rsidRDefault="00182802" w14:paraId="61A8ABB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5 </w:t>
            </w:r>
          </w:p>
        </w:tc>
        <w:tc>
          <w:tcPr>
            <w:tcW w:w="371" w:type="pct"/>
            <w:hideMark/>
          </w:tcPr>
          <w:p w:rsidRPr="00974B72" w:rsidR="00182802" w:rsidP="00182802" w:rsidRDefault="00182802" w14:paraId="1ED180E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1" w:type="pct"/>
            <w:hideMark/>
          </w:tcPr>
          <w:p w:rsidRPr="00974B72" w:rsidR="00182802" w:rsidP="00182802" w:rsidRDefault="00182802" w14:paraId="664BC2F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6" w:type="pct"/>
            <w:hideMark/>
          </w:tcPr>
          <w:p w:rsidRPr="00974B72" w:rsidR="00182802" w:rsidP="00182802" w:rsidRDefault="00182802" w14:paraId="0383406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5D4B15A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408" w:type="pct"/>
            <w:hideMark/>
          </w:tcPr>
          <w:p w:rsidRPr="00974B72" w:rsidR="00182802" w:rsidP="00182802" w:rsidRDefault="00182802" w14:paraId="248B484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f</w:t>
            </w:r>
          </w:p>
        </w:tc>
        <w:tc>
          <w:tcPr>
            <w:tcW w:w="480" w:type="pct"/>
            <w:hideMark/>
          </w:tcPr>
          <w:p w:rsidRPr="00974B72" w:rsidR="00182802" w:rsidP="00182802" w:rsidRDefault="00182802" w14:paraId="0E6132C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348" w:type="pct"/>
            <w:hideMark/>
          </w:tcPr>
          <w:p w:rsidRPr="00974B72" w:rsidR="00182802" w:rsidP="00182802" w:rsidRDefault="00182802" w14:paraId="41E695E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117/2273 (5.1%) </w:t>
            </w:r>
          </w:p>
        </w:tc>
        <w:tc>
          <w:tcPr>
            <w:tcW w:w="476" w:type="pct"/>
            <w:hideMark/>
          </w:tcPr>
          <w:p w:rsidRPr="00974B72" w:rsidR="00182802" w:rsidP="00182802" w:rsidRDefault="00182802" w14:paraId="46107D14"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116/2270 (5.1%) </w:t>
            </w:r>
          </w:p>
        </w:tc>
        <w:tc>
          <w:tcPr>
            <w:tcW w:w="312" w:type="pct"/>
            <w:hideMark/>
          </w:tcPr>
          <w:p w:rsidRPr="00974B72" w:rsidR="00182802" w:rsidP="00182802" w:rsidRDefault="00182802" w14:paraId="019B45C8"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0.99</w:t>
            </w:r>
            <w:r w:rsidRPr="00974B72">
              <w:rPr>
                <w:rFonts w:eastAsia="Times New Roman"/>
                <w:color w:val="000000" w:themeColor="text1"/>
                <w:sz w:val="18"/>
                <w:szCs w:val="18"/>
              </w:rPr>
              <w:br/>
            </w:r>
            <w:r w:rsidRPr="00974B72">
              <w:rPr>
                <w:rStyle w:val="cell"/>
                <w:rFonts w:eastAsia="Times New Roman"/>
                <w:color w:val="000000" w:themeColor="text1"/>
                <w:sz w:val="18"/>
                <w:szCs w:val="18"/>
              </w:rPr>
              <w:t>(0.77 to 1.28)</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3CD0B125" w14:textId="77777777">
            <w:pPr>
              <w:jc w:val="center"/>
              <w:rPr>
                <w:rFonts w:eastAsia="Times New Roman"/>
                <w:color w:val="000000" w:themeColor="text1"/>
                <w:sz w:val="18"/>
                <w:szCs w:val="18"/>
              </w:rPr>
            </w:pPr>
            <w:r w:rsidRPr="00974B72">
              <w:rPr>
                <w:rFonts w:eastAsia="Times New Roman"/>
                <w:bCs/>
                <w:color w:val="000000" w:themeColor="text1"/>
                <w:sz w:val="18"/>
                <w:szCs w:val="18"/>
              </w:rPr>
              <w:t>1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12 fewer to 14 more) </w:t>
            </w:r>
          </w:p>
        </w:tc>
        <w:tc>
          <w:tcPr>
            <w:tcW w:w="440" w:type="pct"/>
            <w:hideMark/>
          </w:tcPr>
          <w:p w:rsidRPr="00974B72" w:rsidR="00182802" w:rsidP="00182802" w:rsidRDefault="00182802" w14:paraId="2D28A7B8"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21" w:type="pct"/>
            <w:hideMark/>
          </w:tcPr>
          <w:p w:rsidRPr="00974B72" w:rsidR="00182802" w:rsidP="00182802" w:rsidRDefault="00182802" w14:paraId="0BB7038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bl>
    <w:p w:rsidRPr="00974B72" w:rsidR="00182802" w:rsidP="00182802" w:rsidRDefault="00182802" w14:paraId="6BA613AF"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w:t>
      </w:r>
    </w:p>
    <w:p w:rsidRPr="00974B72" w:rsidR="00182802" w:rsidP="00182802" w:rsidRDefault="00182802" w14:paraId="5D4E2379"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182802" w:rsidP="00182802" w:rsidRDefault="00182802" w14:paraId="19B3BF63"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I-squared 30.4%. </w:t>
      </w:r>
    </w:p>
    <w:p w:rsidRPr="00974B72" w:rsidR="00182802" w:rsidP="00182802" w:rsidRDefault="00182802" w14:paraId="1FC1F80F"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lastRenderedPageBreak/>
        <w:t xml:space="preserve">b. Study of all ICU patients, not </w:t>
      </w:r>
      <w:proofErr w:type="gramStart"/>
      <w:r w:rsidRPr="00974B72">
        <w:rPr>
          <w:rFonts w:eastAsia="Times New Roman"/>
          <w:color w:val="000000"/>
          <w:sz w:val="17"/>
          <w:szCs w:val="17"/>
          <w:lang w:val="en"/>
        </w:rPr>
        <w:t>sepsis-specific</w:t>
      </w:r>
      <w:proofErr w:type="gramEnd"/>
      <w:r w:rsidRPr="00974B72">
        <w:rPr>
          <w:rFonts w:eastAsia="Times New Roman"/>
          <w:color w:val="000000"/>
          <w:sz w:val="17"/>
          <w:szCs w:val="17"/>
          <w:lang w:val="en"/>
        </w:rPr>
        <w:t xml:space="preserve">. </w:t>
      </w:r>
    </w:p>
    <w:p w:rsidRPr="00974B72" w:rsidR="00182802" w:rsidP="00182802" w:rsidRDefault="00182802" w14:paraId="6F5608AD"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95% confidence interval embraces harm and benefit. </w:t>
      </w:r>
    </w:p>
    <w:p w:rsidRPr="00974B72" w:rsidR="00182802" w:rsidP="00182802" w:rsidRDefault="00182802" w14:paraId="5297BBA6"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74 total events, 95% confidence interval includes no difference. </w:t>
      </w:r>
    </w:p>
    <w:p w:rsidRPr="00974B72" w:rsidR="00182802" w:rsidP="00182802" w:rsidRDefault="00182802" w14:paraId="2206B13D"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95% confidence interval includes differences that are likely not clinically significant. </w:t>
      </w:r>
    </w:p>
    <w:p w:rsidRPr="00974B72" w:rsidR="00182802" w:rsidP="00182802" w:rsidRDefault="00182802" w14:paraId="75CA3425"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95% confidence interval includes significant harm and benefit. </w:t>
      </w:r>
    </w:p>
    <w:p w:rsidRPr="00974B72" w:rsidR="00182802" w:rsidP="0042394E" w:rsidRDefault="00182802" w14:paraId="693F581D" w14:textId="77777777">
      <w:pPr>
        <w:rPr>
          <w:szCs w:val="24"/>
        </w:rPr>
      </w:pPr>
    </w:p>
    <w:p w:rsidR="00E807C7" w:rsidP="008C1647" w:rsidRDefault="00E807C7" w14:paraId="1D9C68F8" w14:textId="77777777">
      <w:pPr>
        <w:pStyle w:val="Heading1"/>
        <w:spacing w:after="20"/>
        <w:rPr>
          <w:rFonts w:eastAsia="Times New Roman" w:cs="Calibri"/>
          <w:bCs/>
          <w:color w:val="000000"/>
          <w:szCs w:val="24"/>
          <w:lang w:val="en"/>
        </w:rPr>
      </w:pPr>
      <w:r>
        <w:rPr>
          <w:rFonts w:eastAsia="Times New Roman" w:cs="Calibri"/>
          <w:bCs/>
          <w:color w:val="000000"/>
          <w:szCs w:val="24"/>
          <w:lang w:val="en"/>
        </w:rPr>
        <w:br w:type="page"/>
      </w:r>
    </w:p>
    <w:p w:rsidR="008C1647" w:rsidP="00E807C7" w:rsidRDefault="008C1647" w14:paraId="3E24474C" w14:textId="1473A6C5">
      <w:pPr>
        <w:pStyle w:val="Heading2"/>
        <w:rPr>
          <w:rFonts w:eastAsia="Times New Roman"/>
          <w:lang w:val="en"/>
        </w:rPr>
      </w:pPr>
      <w:bookmarkStart w:name="_Toc58338726" w:id="37"/>
      <w:proofErr w:type="spellStart"/>
      <w:r w:rsidRPr="008C1647">
        <w:rPr>
          <w:rFonts w:eastAsia="Times New Roman"/>
          <w:lang w:val="en"/>
        </w:rPr>
        <w:lastRenderedPageBreak/>
        <w:t>EtD</w:t>
      </w:r>
      <w:proofErr w:type="spellEnd"/>
      <w:r w:rsidRPr="008C1647">
        <w:rPr>
          <w:rFonts w:eastAsia="Times New Roman"/>
          <w:lang w:val="en"/>
        </w:rPr>
        <w:t>: Summary of Judgements for Pharmacologic Prophylaxis</w:t>
      </w:r>
      <w:bookmarkEnd w:id="37"/>
      <w:r w:rsidRPr="008C1647">
        <w:rPr>
          <w:rFonts w:eastAsia="Times New Roman"/>
          <w:lang w:val="en"/>
        </w:rPr>
        <w:t xml:space="preserve"> </w:t>
      </w:r>
    </w:p>
    <w:p w:rsidRPr="00E807C7" w:rsidR="00E807C7" w:rsidP="00E807C7" w:rsidRDefault="00E807C7" w14:paraId="33D1A1A5"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193488" w:rsidR="008C1647" w:rsidTr="0018157D" w14:paraId="342DFDBE"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193488" w:rsidR="008C1647" w:rsidP="0018157D" w:rsidRDefault="008C1647" w14:paraId="10D004A1"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174E5C0C"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Judgement</w:t>
            </w:r>
          </w:p>
        </w:tc>
      </w:tr>
      <w:tr w:rsidRPr="00193488" w:rsidR="008C1647" w:rsidTr="0018157D" w14:paraId="0F7771C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636C4381"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4B6691C4"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8F2E73E"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99E0399"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DFCE8C3"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0A7A5510"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21E0096"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4092FB1"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6EFB4CD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74554013"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588161D"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0C4F7BA"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F608652"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50DB2E9"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19955430"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0CB6A1E"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6B2A89C"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4BAE8FF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39C01B6A"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9E891A5"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A281C25"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FCC6992"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FFACD60"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73A58C5A"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106468B"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8CD010F"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7E3584F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BF5451" w14:paraId="02D6BA33"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193488" w:rsidR="008C1647">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2B1EF7A"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F3CD09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B1B4DAD"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417FBECA"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5CC71629"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5CAA075F"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1E9B79C"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No included studies</w:t>
            </w:r>
          </w:p>
        </w:tc>
      </w:tr>
      <w:tr w:rsidRPr="00193488" w:rsidR="008C1647" w:rsidTr="0018157D" w14:paraId="44C39FC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663A8811"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E82D5A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C4B73EF"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5AB72DC"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D62565B"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4097EB9A"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1F36473E"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0057D644" w14:textId="77777777">
            <w:pPr>
              <w:jc w:val="center"/>
              <w:rPr>
                <w:rFonts w:eastAsia="Times New Roman"/>
                <w:szCs w:val="24"/>
              </w:rPr>
            </w:pPr>
          </w:p>
        </w:tc>
      </w:tr>
      <w:tr w:rsidRPr="00193488" w:rsidR="008C1647" w:rsidTr="0018157D" w14:paraId="1952CE8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1FD59486"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FAFAAE0"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13B372D"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7C0B775"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74AAB9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6A5A083"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B0BA792"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92847AE"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1E096F7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18C9F5AD"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6E29F27"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F006294"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CD27F37"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2672457"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9EA02C2"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178AE90"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DCD74E0"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45BA0B0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BF5451" w14:paraId="6B0544FC"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193488" w:rsidR="008C1647">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44347491"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B68A80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9030E13"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53FE092"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6E970991"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3356F949"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AA637DE"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No included studies</w:t>
            </w:r>
          </w:p>
        </w:tc>
      </w:tr>
      <w:tr w:rsidRPr="00193488" w:rsidR="008C1647" w:rsidTr="0018157D" w14:paraId="48CA85B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0D45DB0C"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4BF1041F"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837EBE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4620A89"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103AE8F0"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F06F762"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94D4D49"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59AA576"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No included studies</w:t>
            </w:r>
          </w:p>
        </w:tc>
      </w:tr>
      <w:tr w:rsidRPr="00193488" w:rsidR="008C1647" w:rsidTr="0018157D" w14:paraId="4285CBC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1C77D1D0"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BB8CB5D"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B5E8E7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58C69B6"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6C035F8"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6E3568A"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0A7BD81C"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4C1E53E8"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4479132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21E7DC6D"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700057B"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6DF2F41"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B2495D9"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5957961"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425E4605"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5B1081B"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390C8ED"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r w:rsidRPr="00193488" w:rsidR="008C1647" w:rsidTr="0018157D" w14:paraId="438A5EE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93488" w:rsidR="008C1647" w:rsidP="0018157D" w:rsidRDefault="008C1647" w14:paraId="73DF8318" w14:textId="77777777">
            <w:pPr>
              <w:pStyle w:val="NormalWeb"/>
              <w:spacing w:before="0" w:beforeAutospacing="0" w:after="0" w:afterAutospacing="0" w:line="260" w:lineRule="atLeast"/>
              <w:jc w:val="center"/>
              <w:rPr>
                <w:rFonts w:ascii="Garamond" w:hAnsi="Garamond" w:cs="Calibri"/>
                <w:b w:val="0"/>
                <w:bCs/>
                <w:caps/>
                <w:color w:val="FFFFFF"/>
              </w:rPr>
            </w:pPr>
            <w:r w:rsidRPr="00193488">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60B53311"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2274FD0D"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7D1CA872"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4F771D9E" w14:textId="77777777">
            <w:pPr>
              <w:pStyle w:val="NormalWeb"/>
              <w:spacing w:before="0" w:beforeAutospacing="0" w:after="0" w:afterAutospacing="0"/>
              <w:jc w:val="center"/>
              <w:rPr>
                <w:rFonts w:ascii="Garamond" w:hAnsi="Garamond" w:cs="Calibri"/>
                <w:b w:val="0"/>
                <w:bCs/>
                <w:color w:val="000000"/>
              </w:rPr>
            </w:pPr>
            <w:r w:rsidRPr="00193488">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93488" w:rsidR="008C1647" w:rsidP="0018157D" w:rsidRDefault="008C1647" w14:paraId="27B80826"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5A1D53CC"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93488" w:rsidR="008C1647" w:rsidP="0018157D" w:rsidRDefault="008C1647" w14:paraId="3224A994" w14:textId="77777777">
            <w:pPr>
              <w:pStyle w:val="NormalWeb"/>
              <w:spacing w:before="0" w:beforeAutospacing="0" w:after="0" w:afterAutospacing="0"/>
              <w:jc w:val="center"/>
              <w:rPr>
                <w:rFonts w:ascii="Garamond" w:hAnsi="Garamond" w:cs="Calibri"/>
                <w:color w:val="AEAAAA"/>
              </w:rPr>
            </w:pPr>
            <w:r w:rsidRPr="00193488">
              <w:rPr>
                <w:rFonts w:ascii="Garamond" w:hAnsi="Garamond" w:cs="Calibri"/>
                <w:color w:val="AEAAAA"/>
              </w:rPr>
              <w:t>Don't know</w:t>
            </w:r>
          </w:p>
        </w:tc>
      </w:tr>
    </w:tbl>
    <w:p w:rsidRPr="00193488" w:rsidR="008C1647" w:rsidP="008C1647" w:rsidRDefault="008C1647" w14:paraId="2E673FA6" w14:textId="77777777">
      <w:pPr>
        <w:rPr>
          <w:rFonts w:eastAsia="Times New Roman" w:cs="Calibri"/>
          <w:color w:val="000000"/>
          <w:szCs w:val="24"/>
          <w:lang w:val="en"/>
        </w:rPr>
      </w:pPr>
    </w:p>
    <w:p w:rsidR="008C1647" w:rsidP="00E807C7" w:rsidRDefault="008C1647" w14:paraId="4A018F95" w14:textId="660044FA">
      <w:pPr>
        <w:pStyle w:val="Heading2"/>
        <w:rPr>
          <w:rFonts w:eastAsia="Times New Roman"/>
          <w:lang w:val="en"/>
        </w:rPr>
      </w:pPr>
      <w:bookmarkStart w:name="_Toc58338727" w:id="38"/>
      <w:r w:rsidRPr="008C1647">
        <w:rPr>
          <w:rFonts w:eastAsia="Times New Roman"/>
          <w:lang w:val="en"/>
        </w:rPr>
        <w:t>Type of Recommendation</w:t>
      </w:r>
      <w:bookmarkEnd w:id="38"/>
    </w:p>
    <w:p w:rsidRPr="00E807C7" w:rsidR="00E807C7" w:rsidP="00E807C7" w:rsidRDefault="00E807C7" w14:paraId="3363088F"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193488" w:rsidR="008C1647" w:rsidTr="0018157D" w14:paraId="503C54A5"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93488" w:rsidR="008C1647" w:rsidP="0018157D" w:rsidRDefault="008C1647" w14:paraId="38EE1D86" w14:textId="77777777">
            <w:pPr>
              <w:pStyle w:val="NormalWeb"/>
              <w:spacing w:before="0" w:beforeAutospacing="0" w:after="0" w:afterAutospacing="0"/>
              <w:jc w:val="center"/>
              <w:rPr>
                <w:rFonts w:ascii="Garamond" w:hAnsi="Garamond" w:cs="Calibri"/>
                <w:color w:val="000000"/>
              </w:rPr>
            </w:pPr>
            <w:r w:rsidRPr="00193488">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93488" w:rsidR="008C1647" w:rsidP="0018157D" w:rsidRDefault="008C1647" w14:paraId="21EF61B7" w14:textId="77777777">
            <w:pPr>
              <w:pStyle w:val="NormalWeb"/>
              <w:spacing w:before="0" w:beforeAutospacing="0" w:after="0" w:afterAutospacing="0"/>
              <w:jc w:val="center"/>
              <w:rPr>
                <w:rFonts w:ascii="Garamond" w:hAnsi="Garamond" w:cs="Calibri"/>
                <w:color w:val="000000"/>
              </w:rPr>
            </w:pPr>
            <w:r w:rsidRPr="00193488">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93488" w:rsidR="008C1647" w:rsidP="0018157D" w:rsidRDefault="008C1647" w14:paraId="7784809E" w14:textId="77777777">
            <w:pPr>
              <w:pStyle w:val="NormalWeb"/>
              <w:spacing w:before="0" w:beforeAutospacing="0" w:after="0" w:afterAutospacing="0"/>
              <w:jc w:val="center"/>
              <w:rPr>
                <w:rFonts w:ascii="Garamond" w:hAnsi="Garamond" w:cs="Calibri"/>
                <w:color w:val="000000"/>
              </w:rPr>
            </w:pPr>
            <w:r w:rsidRPr="00193488">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93488" w:rsidR="008C1647" w:rsidP="0018157D" w:rsidRDefault="008C1647" w14:paraId="3147371E" w14:textId="77777777">
            <w:pPr>
              <w:pStyle w:val="NormalWeb"/>
              <w:spacing w:before="0" w:beforeAutospacing="0" w:after="0" w:afterAutospacing="0"/>
              <w:jc w:val="center"/>
              <w:rPr>
                <w:rFonts w:ascii="Garamond" w:hAnsi="Garamond" w:cs="Calibri"/>
                <w:color w:val="000000"/>
              </w:rPr>
            </w:pPr>
            <w:r w:rsidRPr="00193488">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193488" w:rsidR="008C1647" w:rsidP="0018157D" w:rsidRDefault="008C1647" w14:paraId="141A4E58" w14:textId="77777777">
            <w:pPr>
              <w:pStyle w:val="NormalWeb"/>
              <w:spacing w:before="0" w:beforeAutospacing="0" w:after="0" w:afterAutospacing="0"/>
              <w:jc w:val="center"/>
              <w:rPr>
                <w:rFonts w:ascii="Garamond" w:hAnsi="Garamond" w:cs="Calibri"/>
                <w:b w:val="0"/>
                <w:bCs/>
                <w:color w:val="FFFFFF"/>
              </w:rPr>
            </w:pPr>
            <w:r w:rsidRPr="00193488">
              <w:rPr>
                <w:rFonts w:ascii="Garamond" w:hAnsi="Garamond" w:cs="Calibri"/>
                <w:bCs/>
                <w:color w:val="FFFFFF"/>
              </w:rPr>
              <w:t>Strong recommendation for the intervention</w:t>
            </w:r>
          </w:p>
        </w:tc>
      </w:tr>
      <w:tr w:rsidRPr="00193488" w:rsidR="008C1647" w:rsidTr="0018157D" w14:paraId="2707BC73"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93488" w:rsidR="008C1647" w:rsidP="0018157D" w:rsidRDefault="008C1647" w14:paraId="35880D24" w14:textId="77777777">
            <w:pPr>
              <w:pStyle w:val="marker"/>
              <w:spacing w:before="0" w:beforeAutospacing="0" w:after="0" w:afterAutospacing="0"/>
              <w:jc w:val="center"/>
              <w:rPr>
                <w:rFonts w:ascii="Garamond" w:hAnsi="Garamond"/>
                <w:color w:val="000000"/>
              </w:rPr>
            </w:pPr>
            <w:r w:rsidRPr="00193488">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93488" w:rsidR="008C1647" w:rsidP="0018157D" w:rsidRDefault="008C1647" w14:paraId="3F6CF7B1" w14:textId="77777777">
            <w:pPr>
              <w:pStyle w:val="marker"/>
              <w:spacing w:before="0" w:beforeAutospacing="0" w:after="0" w:afterAutospacing="0"/>
              <w:jc w:val="center"/>
              <w:rPr>
                <w:rFonts w:ascii="Garamond" w:hAnsi="Garamond"/>
                <w:color w:val="000000"/>
              </w:rPr>
            </w:pPr>
            <w:r w:rsidRPr="00193488">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93488" w:rsidR="008C1647" w:rsidP="0018157D" w:rsidRDefault="008C1647" w14:paraId="5267246E" w14:textId="77777777">
            <w:pPr>
              <w:pStyle w:val="marker"/>
              <w:spacing w:before="0" w:beforeAutospacing="0" w:after="0" w:afterAutospacing="0"/>
              <w:jc w:val="center"/>
              <w:rPr>
                <w:rFonts w:ascii="Garamond" w:hAnsi="Garamond"/>
                <w:color w:val="000000"/>
              </w:rPr>
            </w:pPr>
            <w:r w:rsidRPr="00193488">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93488" w:rsidR="008C1647" w:rsidP="0018157D" w:rsidRDefault="008C1647" w14:paraId="59ED75B6" w14:textId="77777777">
            <w:pPr>
              <w:pStyle w:val="marker"/>
              <w:spacing w:before="0" w:beforeAutospacing="0" w:after="0" w:afterAutospacing="0"/>
              <w:jc w:val="center"/>
              <w:rPr>
                <w:rFonts w:ascii="Garamond" w:hAnsi="Garamond"/>
                <w:color w:val="000000"/>
              </w:rPr>
            </w:pPr>
            <w:r w:rsidRPr="00193488">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193488" w:rsidR="008C1647" w:rsidP="0018157D" w:rsidRDefault="008C1647" w14:paraId="05C9BA96" w14:textId="77777777">
            <w:pPr>
              <w:pStyle w:val="marker"/>
              <w:spacing w:before="0" w:beforeAutospacing="0" w:after="0" w:afterAutospacing="0"/>
              <w:jc w:val="center"/>
              <w:rPr>
                <w:rFonts w:ascii="Garamond" w:hAnsi="Garamond"/>
                <w:b w:val="0"/>
                <w:bCs/>
                <w:color w:val="FFFFFF"/>
              </w:rPr>
            </w:pPr>
            <w:r w:rsidRPr="00193488">
              <w:rPr>
                <w:rFonts w:ascii="Garamond" w:hAnsi="Garamond"/>
                <w:bCs/>
                <w:color w:val="FFFFFF"/>
              </w:rPr>
              <w:t xml:space="preserve">● </w:t>
            </w:r>
          </w:p>
        </w:tc>
      </w:tr>
    </w:tbl>
    <w:p w:rsidR="008C1647" w:rsidP="008C1647" w:rsidRDefault="008C1647" w14:paraId="6ED544D7" w14:textId="77777777">
      <w:pPr>
        <w:rPr>
          <w:szCs w:val="24"/>
        </w:rPr>
      </w:pPr>
    </w:p>
    <w:p w:rsidRPr="008C1647" w:rsidR="008C1647" w:rsidP="008C1647" w:rsidRDefault="008C1647" w14:paraId="06BEEDBC" w14:textId="77777777">
      <w:pPr>
        <w:rPr>
          <w:szCs w:val="24"/>
        </w:rPr>
        <w:sectPr w:rsidRPr="008C1647" w:rsidR="008C1647" w:rsidSect="00D4440D">
          <w:pgSz w:w="16838" w:h="11906" w:orient="landscape"/>
          <w:pgMar w:top="1440" w:right="1440" w:bottom="1440" w:left="1440" w:header="708" w:footer="708" w:gutter="0"/>
          <w:cols w:space="708"/>
          <w:docGrid w:linePitch="360"/>
        </w:sectPr>
      </w:pPr>
    </w:p>
    <w:p w:rsidRPr="00974B72" w:rsidR="000223E4" w:rsidP="00E807C7" w:rsidRDefault="0042394E" w14:paraId="65B30210" w14:textId="24153338">
      <w:pPr>
        <w:pStyle w:val="Heading1"/>
      </w:pPr>
      <w:bookmarkStart w:name="_Toc58338728" w:id="39"/>
      <w:r w:rsidRPr="00974B72">
        <w:lastRenderedPageBreak/>
        <w:t>65.</w:t>
      </w:r>
      <w:r w:rsidRPr="00974B72">
        <w:tab/>
      </w:r>
      <w:r w:rsidRPr="00974B72">
        <w:t xml:space="preserve">In adults with sepsis or septic shock, should we use mechanical </w:t>
      </w:r>
      <w:r w:rsidR="0020274A">
        <w:t>venous thromboembolism</w:t>
      </w:r>
      <w:r w:rsidRPr="00974B72">
        <w:t xml:space="preserve"> prophylaxis?</w:t>
      </w:r>
      <w:bookmarkEnd w:id="39"/>
    </w:p>
    <w:p w:rsidRPr="00326E63" w:rsidR="00182802" w:rsidP="00E807C7" w:rsidRDefault="00E807C7" w14:paraId="112FA09D" w14:textId="1BFD1A47">
      <w:pPr>
        <w:pStyle w:val="Heading2"/>
        <w:rPr>
          <w:rFonts w:eastAsia="Times New Roman"/>
          <w:lang w:val="en"/>
        </w:rPr>
      </w:pPr>
      <w:bookmarkStart w:name="_Toc58338729" w:id="40"/>
      <w:r>
        <w:rPr>
          <w:rFonts w:eastAsia="Times New Roman"/>
          <w:bCs/>
          <w:lang w:val="en"/>
        </w:rPr>
        <w:t>Evidence profile</w:t>
      </w:r>
      <w:r w:rsidRPr="00326E63" w:rsidR="00182802">
        <w:rPr>
          <w:rFonts w:eastAsia="Times New Roman"/>
          <w:lang w:val="en"/>
        </w:rPr>
        <w:t xml:space="preserve">: Mechanical venous </w:t>
      </w:r>
      <w:r w:rsidRPr="00326E63" w:rsidR="00326E63">
        <w:rPr>
          <w:rFonts w:eastAsia="Times New Roman"/>
          <w:lang w:val="en"/>
        </w:rPr>
        <w:t>thromboembolism</w:t>
      </w:r>
      <w:r w:rsidRPr="00326E63" w:rsidR="00182802">
        <w:rPr>
          <w:rFonts w:eastAsia="Times New Roman"/>
          <w:lang w:val="en"/>
        </w:rPr>
        <w:t xml:space="preserve"> prophylaxis compared to no prophylaxis for critically ill patients with sepsis or septic shock</w:t>
      </w:r>
      <w:bookmarkEnd w:id="40"/>
      <w:r w:rsidRPr="00326E63" w:rsidR="00182802">
        <w:rPr>
          <w:rFonts w:eastAsia="Times New Roman"/>
          <w:lang w:val="en"/>
        </w:rPr>
        <w:t xml:space="preserve"> </w:t>
      </w:r>
    </w:p>
    <w:p w:rsidRPr="00326E63" w:rsidR="00182802" w:rsidP="00182802" w:rsidRDefault="00182802" w14:paraId="6B316419"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60DA14B5"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Arabi YM, Al-Hameed F, Burns KEA, et al. Adjunctive intermittent pneumatic compression for venous thromboprophylaxis. New </w:t>
      </w:r>
      <w:proofErr w:type="spellStart"/>
      <w:r w:rsidRPr="00326E63">
        <w:rPr>
          <w:rFonts w:eastAsia="Times New Roman"/>
          <w:color w:val="000000"/>
          <w:sz w:val="18"/>
          <w:szCs w:val="18"/>
          <w:lang w:val="en"/>
        </w:rPr>
        <w:t>Eng</w:t>
      </w:r>
      <w:proofErr w:type="spellEnd"/>
      <w:r w:rsidRPr="00326E63">
        <w:rPr>
          <w:rFonts w:eastAsia="Times New Roman"/>
          <w:color w:val="000000"/>
          <w:sz w:val="18"/>
          <w:szCs w:val="18"/>
          <w:lang w:val="en"/>
        </w:rPr>
        <w:t xml:space="preserve"> J Med 2019;380(14):1305-15 </w:t>
      </w:r>
    </w:p>
    <w:tbl>
      <w:tblPr>
        <w:tblStyle w:val="TableGridLight"/>
        <w:tblW w:w="5354" w:type="pct"/>
        <w:tblLook w:val="04A0" w:firstRow="1" w:lastRow="0" w:firstColumn="1" w:lastColumn="0" w:noHBand="0" w:noVBand="1"/>
      </w:tblPr>
      <w:tblGrid>
        <w:gridCol w:w="773"/>
        <w:gridCol w:w="1118"/>
        <w:gridCol w:w="756"/>
        <w:gridCol w:w="1307"/>
        <w:gridCol w:w="1189"/>
        <w:gridCol w:w="1171"/>
        <w:gridCol w:w="1365"/>
        <w:gridCol w:w="1721"/>
        <w:gridCol w:w="1132"/>
        <w:gridCol w:w="854"/>
        <w:gridCol w:w="914"/>
        <w:gridCol w:w="1287"/>
        <w:gridCol w:w="1349"/>
      </w:tblGrid>
      <w:tr w:rsidRPr="00974B72" w:rsidR="00974B72" w:rsidTr="00974B72" w14:paraId="350E031F" w14:textId="77777777">
        <w:trPr>
          <w:trHeight w:val="202"/>
        </w:trPr>
        <w:tc>
          <w:tcPr>
            <w:tcW w:w="2570" w:type="pct"/>
            <w:gridSpan w:val="7"/>
            <w:hideMark/>
          </w:tcPr>
          <w:p w:rsidRPr="00974B72" w:rsidR="00182802" w:rsidP="00182802" w:rsidRDefault="00537D1C" w14:paraId="295946E3"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963" w:type="pct"/>
            <w:gridSpan w:val="2"/>
            <w:hideMark/>
          </w:tcPr>
          <w:p w:rsidRPr="00974B72" w:rsidR="00182802" w:rsidP="00182802" w:rsidRDefault="00182802" w14:paraId="610131D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00" w:type="pct"/>
            <w:gridSpan w:val="2"/>
            <w:hideMark/>
          </w:tcPr>
          <w:p w:rsidRPr="00974B72" w:rsidR="00182802" w:rsidP="00182802" w:rsidRDefault="00182802" w14:paraId="05E26BA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26" w:type="pct"/>
            <w:vMerge w:val="restart"/>
            <w:hideMark/>
          </w:tcPr>
          <w:p w:rsidRPr="00974B72" w:rsidR="00182802" w:rsidP="00182802" w:rsidRDefault="00537D1C" w14:paraId="5A4908B6"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40" w:type="pct"/>
            <w:vMerge w:val="restart"/>
            <w:hideMark/>
          </w:tcPr>
          <w:p w:rsidRPr="00974B72" w:rsidR="00182802" w:rsidP="00182802" w:rsidRDefault="00182802" w14:paraId="3EE0118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4E330ECA" w14:textId="77777777">
        <w:trPr>
          <w:trHeight w:val="810"/>
        </w:trPr>
        <w:tc>
          <w:tcPr>
            <w:tcW w:w="263" w:type="pct"/>
            <w:hideMark/>
          </w:tcPr>
          <w:p w:rsidRPr="00974B72" w:rsidR="00182802" w:rsidP="00182802" w:rsidRDefault="00182802" w14:paraId="759A9F3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60" w:type="pct"/>
            <w:hideMark/>
          </w:tcPr>
          <w:p w:rsidRPr="00974B72" w:rsidR="00182802" w:rsidP="00182802" w:rsidRDefault="00182802" w14:paraId="47DBE557"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46" w:type="pct"/>
            <w:hideMark/>
          </w:tcPr>
          <w:p w:rsidRPr="00974B72" w:rsidR="00182802" w:rsidP="00182802" w:rsidRDefault="00182802" w14:paraId="59FA0FF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42" w:type="pct"/>
            <w:hideMark/>
          </w:tcPr>
          <w:p w:rsidRPr="00974B72" w:rsidR="00182802" w:rsidP="00182802" w:rsidRDefault="00182802" w14:paraId="6942B2D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02" w:type="pct"/>
            <w:hideMark/>
          </w:tcPr>
          <w:p w:rsidRPr="00974B72" w:rsidR="00182802" w:rsidP="00182802" w:rsidRDefault="00182802" w14:paraId="3ED3F2F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396" w:type="pct"/>
            <w:hideMark/>
          </w:tcPr>
          <w:p w:rsidRPr="00974B72" w:rsidR="00182802" w:rsidP="00182802" w:rsidRDefault="00182802" w14:paraId="641BE5A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61" w:type="pct"/>
            <w:hideMark/>
          </w:tcPr>
          <w:p w:rsidRPr="00974B72" w:rsidR="00182802" w:rsidP="00182802" w:rsidRDefault="00182802" w14:paraId="1D4663A1"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580" w:type="pct"/>
            <w:hideMark/>
          </w:tcPr>
          <w:p w:rsidRPr="00974B72" w:rsidR="00182802" w:rsidP="00182802" w:rsidRDefault="00182802" w14:paraId="3068EC2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xml:space="preserve">mechanical venous </w:t>
            </w:r>
            <w:proofErr w:type="spellStart"/>
            <w:r w:rsidRPr="00974B72">
              <w:rPr>
                <w:rFonts w:eastAsia="Times New Roman"/>
                <w:bCs/>
                <w:color w:val="000000" w:themeColor="text1"/>
                <w:sz w:val="18"/>
                <w:szCs w:val="18"/>
              </w:rPr>
              <w:t>thrombolembolism</w:t>
            </w:r>
            <w:proofErr w:type="spellEnd"/>
            <w:r w:rsidRPr="00974B72">
              <w:rPr>
                <w:rFonts w:eastAsia="Times New Roman"/>
                <w:bCs/>
                <w:color w:val="000000" w:themeColor="text1"/>
                <w:sz w:val="18"/>
                <w:szCs w:val="18"/>
              </w:rPr>
              <w:t xml:space="preserve"> prophylaxis</w:t>
            </w:r>
          </w:p>
        </w:tc>
        <w:tc>
          <w:tcPr>
            <w:tcW w:w="383" w:type="pct"/>
            <w:hideMark/>
          </w:tcPr>
          <w:p w:rsidRPr="00974B72" w:rsidR="00182802" w:rsidP="00182802" w:rsidRDefault="00182802" w14:paraId="44389E1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 prophylaxis</w:t>
            </w:r>
          </w:p>
        </w:tc>
        <w:tc>
          <w:tcPr>
            <w:tcW w:w="290" w:type="pct"/>
            <w:hideMark/>
          </w:tcPr>
          <w:p w:rsidRPr="00974B72" w:rsidR="00182802" w:rsidP="00182802" w:rsidRDefault="00182802" w14:paraId="4B16815F"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0" w:type="pct"/>
            <w:hideMark/>
          </w:tcPr>
          <w:p w:rsidRPr="00974B72" w:rsidR="00182802" w:rsidP="00182802" w:rsidRDefault="00182802" w14:paraId="396DF440"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26" w:type="pct"/>
            <w:vMerge/>
            <w:hideMark/>
          </w:tcPr>
          <w:p w:rsidRPr="00974B72" w:rsidR="00182802" w:rsidP="00182802" w:rsidRDefault="00182802" w14:paraId="4A4013D1" w14:textId="77777777">
            <w:pPr>
              <w:rPr>
                <w:rFonts w:eastAsia="Times New Roman"/>
                <w:b w:val="0"/>
                <w:bCs/>
                <w:color w:val="000000" w:themeColor="text1"/>
                <w:sz w:val="18"/>
                <w:szCs w:val="18"/>
              </w:rPr>
            </w:pPr>
          </w:p>
        </w:tc>
        <w:tc>
          <w:tcPr>
            <w:tcW w:w="440" w:type="pct"/>
            <w:vMerge/>
            <w:hideMark/>
          </w:tcPr>
          <w:p w:rsidRPr="00974B72" w:rsidR="00182802" w:rsidP="00182802" w:rsidRDefault="00182802" w14:paraId="1745073B" w14:textId="77777777">
            <w:pPr>
              <w:rPr>
                <w:rFonts w:eastAsia="Times New Roman"/>
                <w:b w:val="0"/>
                <w:bCs/>
                <w:color w:val="000000" w:themeColor="text1"/>
                <w:sz w:val="18"/>
                <w:szCs w:val="18"/>
              </w:rPr>
            </w:pPr>
          </w:p>
        </w:tc>
      </w:tr>
      <w:tr w:rsidRPr="00974B72" w:rsidR="00974B72" w:rsidTr="00974B72" w14:paraId="6CD37A33" w14:textId="77777777">
        <w:trPr>
          <w:trHeight w:val="202"/>
        </w:trPr>
        <w:tc>
          <w:tcPr>
            <w:tcW w:w="5000" w:type="pct"/>
            <w:gridSpan w:val="13"/>
            <w:hideMark/>
          </w:tcPr>
          <w:p w:rsidRPr="00974B72" w:rsidR="00182802" w:rsidP="00182802" w:rsidRDefault="00182802" w14:paraId="17CB499B"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Pulmonary embolism</w:t>
            </w:r>
          </w:p>
        </w:tc>
      </w:tr>
      <w:tr w:rsidRPr="00974B72" w:rsidR="00974B72" w:rsidTr="00974B72" w14:paraId="34ECAA6E" w14:textId="77777777">
        <w:trPr>
          <w:trHeight w:val="1229"/>
        </w:trPr>
        <w:tc>
          <w:tcPr>
            <w:tcW w:w="263" w:type="pct"/>
            <w:hideMark/>
          </w:tcPr>
          <w:p w:rsidRPr="00974B72" w:rsidR="00182802" w:rsidP="00182802" w:rsidRDefault="00182802" w14:paraId="0803EDE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60" w:type="pct"/>
            <w:hideMark/>
          </w:tcPr>
          <w:p w:rsidRPr="00974B72" w:rsidR="00182802" w:rsidP="00182802" w:rsidRDefault="00182802" w14:paraId="19CA04F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6" w:type="pct"/>
            <w:hideMark/>
          </w:tcPr>
          <w:p w:rsidRPr="00974B72" w:rsidR="00182802" w:rsidP="00182802" w:rsidRDefault="00182802" w14:paraId="762C657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42" w:type="pct"/>
            <w:hideMark/>
          </w:tcPr>
          <w:p w:rsidRPr="00974B72" w:rsidR="00182802" w:rsidP="00182802" w:rsidRDefault="00182802" w14:paraId="203D973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2" w:type="pct"/>
            <w:hideMark/>
          </w:tcPr>
          <w:p w:rsidRPr="00974B72" w:rsidR="00182802" w:rsidP="00182802" w:rsidRDefault="00182802" w14:paraId="75DF051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396" w:type="pct"/>
            <w:hideMark/>
          </w:tcPr>
          <w:p w:rsidRPr="00974B72" w:rsidR="00182802" w:rsidP="00182802" w:rsidRDefault="00182802" w14:paraId="07D3946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very serious </w:t>
            </w:r>
            <w:r w:rsidRPr="00974B72">
              <w:rPr>
                <w:rFonts w:eastAsia="Times New Roman"/>
                <w:color w:val="000000" w:themeColor="text1"/>
                <w:sz w:val="18"/>
                <w:szCs w:val="18"/>
                <w:vertAlign w:val="superscript"/>
              </w:rPr>
              <w:t>c</w:t>
            </w:r>
          </w:p>
        </w:tc>
        <w:tc>
          <w:tcPr>
            <w:tcW w:w="461" w:type="pct"/>
            <w:hideMark/>
          </w:tcPr>
          <w:p w:rsidRPr="00974B72" w:rsidR="00182802" w:rsidP="00182802" w:rsidRDefault="00182802" w14:paraId="5AF12B3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80" w:type="pct"/>
            <w:hideMark/>
          </w:tcPr>
          <w:p w:rsidRPr="00974B72" w:rsidR="00182802" w:rsidP="00182802" w:rsidRDefault="00182802" w14:paraId="71143AE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8/991 (0.8%) </w:t>
            </w:r>
          </w:p>
        </w:tc>
        <w:tc>
          <w:tcPr>
            <w:tcW w:w="383" w:type="pct"/>
            <w:hideMark/>
          </w:tcPr>
          <w:p w:rsidRPr="00974B72" w:rsidR="00182802" w:rsidP="00182802" w:rsidRDefault="00182802" w14:paraId="302523F6"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10/1012 (1.0%) </w:t>
            </w:r>
          </w:p>
        </w:tc>
        <w:tc>
          <w:tcPr>
            <w:tcW w:w="290" w:type="pct"/>
            <w:hideMark/>
          </w:tcPr>
          <w:p w:rsidRPr="00974B72" w:rsidR="00182802" w:rsidP="00182802" w:rsidRDefault="00182802" w14:paraId="1BE15F13"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0.82</w:t>
            </w:r>
            <w:r w:rsidRPr="00974B72">
              <w:rPr>
                <w:rFonts w:eastAsia="Times New Roman"/>
                <w:color w:val="000000" w:themeColor="text1"/>
                <w:sz w:val="18"/>
                <w:szCs w:val="18"/>
              </w:rPr>
              <w:br/>
            </w:r>
            <w:r w:rsidRPr="00974B72">
              <w:rPr>
                <w:rStyle w:val="cell"/>
                <w:rFonts w:eastAsia="Times New Roman"/>
                <w:color w:val="000000" w:themeColor="text1"/>
                <w:sz w:val="18"/>
                <w:szCs w:val="18"/>
              </w:rPr>
              <w:t>(0.32 to 2.06)</w:t>
            </w:r>
            <w:r w:rsidRPr="00974B72">
              <w:rPr>
                <w:rFonts w:eastAsia="Times New Roman"/>
                <w:color w:val="000000" w:themeColor="text1"/>
                <w:sz w:val="18"/>
                <w:szCs w:val="18"/>
              </w:rPr>
              <w:t xml:space="preserve"> </w:t>
            </w:r>
          </w:p>
        </w:tc>
        <w:tc>
          <w:tcPr>
            <w:tcW w:w="310" w:type="pct"/>
            <w:hideMark/>
          </w:tcPr>
          <w:p w:rsidRPr="00974B72" w:rsidR="00182802" w:rsidP="00182802" w:rsidRDefault="00182802" w14:paraId="3009130D" w14:textId="77777777">
            <w:pPr>
              <w:jc w:val="center"/>
              <w:rPr>
                <w:rFonts w:eastAsia="Times New Roman"/>
                <w:color w:val="000000" w:themeColor="text1"/>
                <w:sz w:val="18"/>
                <w:szCs w:val="18"/>
              </w:rPr>
            </w:pPr>
            <w:r w:rsidRPr="00974B72">
              <w:rPr>
                <w:rFonts w:eastAsia="Times New Roman"/>
                <w:bCs/>
                <w:color w:val="000000" w:themeColor="text1"/>
                <w:sz w:val="18"/>
                <w:szCs w:val="18"/>
              </w:rPr>
              <w:t>2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7 fewer to 10 more) </w:t>
            </w:r>
          </w:p>
        </w:tc>
        <w:tc>
          <w:tcPr>
            <w:tcW w:w="426" w:type="pct"/>
            <w:hideMark/>
          </w:tcPr>
          <w:p w:rsidRPr="00974B72" w:rsidR="00182802" w:rsidP="00182802" w:rsidRDefault="00182802" w14:paraId="672CA792"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40" w:type="pct"/>
            <w:hideMark/>
          </w:tcPr>
          <w:p w:rsidRPr="00974B72" w:rsidR="00182802" w:rsidP="00182802" w:rsidRDefault="00182802" w14:paraId="372581A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6D8B3C38" w14:textId="77777777">
        <w:trPr>
          <w:trHeight w:val="202"/>
        </w:trPr>
        <w:tc>
          <w:tcPr>
            <w:tcW w:w="5000" w:type="pct"/>
            <w:gridSpan w:val="13"/>
            <w:hideMark/>
          </w:tcPr>
          <w:p w:rsidRPr="00974B72" w:rsidR="00182802" w:rsidP="00182802" w:rsidRDefault="00182802" w14:paraId="76531CF8"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 (follow up: 90 days)</w:t>
            </w:r>
          </w:p>
        </w:tc>
      </w:tr>
      <w:tr w:rsidRPr="00974B72" w:rsidR="00974B72" w:rsidTr="00974B72" w14:paraId="0B6085C6" w14:textId="77777777">
        <w:trPr>
          <w:trHeight w:val="1229"/>
        </w:trPr>
        <w:tc>
          <w:tcPr>
            <w:tcW w:w="263" w:type="pct"/>
            <w:hideMark/>
          </w:tcPr>
          <w:p w:rsidRPr="00974B72" w:rsidR="00182802" w:rsidP="00182802" w:rsidRDefault="00182802" w14:paraId="1192205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60" w:type="pct"/>
            <w:hideMark/>
          </w:tcPr>
          <w:p w:rsidRPr="00974B72" w:rsidR="00182802" w:rsidP="00182802" w:rsidRDefault="00182802" w14:paraId="2DF0588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6" w:type="pct"/>
            <w:hideMark/>
          </w:tcPr>
          <w:p w:rsidRPr="00974B72" w:rsidR="00182802" w:rsidP="00182802" w:rsidRDefault="00182802" w14:paraId="78818E4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42" w:type="pct"/>
            <w:hideMark/>
          </w:tcPr>
          <w:p w:rsidRPr="00974B72" w:rsidR="00182802" w:rsidP="00182802" w:rsidRDefault="00182802" w14:paraId="1D3C4C6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2" w:type="pct"/>
            <w:hideMark/>
          </w:tcPr>
          <w:p w:rsidRPr="00974B72" w:rsidR="00182802" w:rsidP="00182802" w:rsidRDefault="00182802" w14:paraId="2D4CDD9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396" w:type="pct"/>
            <w:hideMark/>
          </w:tcPr>
          <w:p w:rsidRPr="00974B72" w:rsidR="00182802" w:rsidP="00182802" w:rsidRDefault="00182802" w14:paraId="78DCFA0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461" w:type="pct"/>
            <w:hideMark/>
          </w:tcPr>
          <w:p w:rsidRPr="00974B72" w:rsidR="00182802" w:rsidP="00182802" w:rsidRDefault="00182802" w14:paraId="5072115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80" w:type="pct"/>
            <w:hideMark/>
          </w:tcPr>
          <w:p w:rsidRPr="00974B72" w:rsidR="00182802" w:rsidP="00182802" w:rsidRDefault="00182802" w14:paraId="431085E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258/990 (26.1%) </w:t>
            </w:r>
          </w:p>
        </w:tc>
        <w:tc>
          <w:tcPr>
            <w:tcW w:w="383" w:type="pct"/>
            <w:hideMark/>
          </w:tcPr>
          <w:p w:rsidRPr="00974B72" w:rsidR="00182802" w:rsidP="00182802" w:rsidRDefault="00182802" w14:paraId="6BEEEC4D"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270/1011 (26.7%) </w:t>
            </w:r>
          </w:p>
        </w:tc>
        <w:tc>
          <w:tcPr>
            <w:tcW w:w="290" w:type="pct"/>
            <w:hideMark/>
          </w:tcPr>
          <w:p w:rsidRPr="00974B72" w:rsidR="00182802" w:rsidP="00182802" w:rsidRDefault="00182802" w14:paraId="47EC34F1"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0.98</w:t>
            </w:r>
            <w:r w:rsidRPr="00974B72">
              <w:rPr>
                <w:rFonts w:eastAsia="Times New Roman"/>
                <w:color w:val="000000" w:themeColor="text1"/>
                <w:sz w:val="18"/>
                <w:szCs w:val="18"/>
              </w:rPr>
              <w:br/>
            </w:r>
            <w:r w:rsidRPr="00974B72">
              <w:rPr>
                <w:rStyle w:val="cell"/>
                <w:rFonts w:eastAsia="Times New Roman"/>
                <w:color w:val="000000" w:themeColor="text1"/>
                <w:sz w:val="18"/>
                <w:szCs w:val="18"/>
              </w:rPr>
              <w:t>(0.84 to 1.13)</w:t>
            </w:r>
            <w:r w:rsidRPr="00974B72">
              <w:rPr>
                <w:rFonts w:eastAsia="Times New Roman"/>
                <w:color w:val="000000" w:themeColor="text1"/>
                <w:sz w:val="18"/>
                <w:szCs w:val="18"/>
              </w:rPr>
              <w:t xml:space="preserve"> </w:t>
            </w:r>
          </w:p>
        </w:tc>
        <w:tc>
          <w:tcPr>
            <w:tcW w:w="310" w:type="pct"/>
            <w:hideMark/>
          </w:tcPr>
          <w:p w:rsidRPr="00974B72" w:rsidR="00182802" w:rsidP="00182802" w:rsidRDefault="00182802" w14:paraId="4BB7DBD7" w14:textId="77777777">
            <w:pPr>
              <w:jc w:val="center"/>
              <w:rPr>
                <w:rFonts w:eastAsia="Times New Roman"/>
                <w:color w:val="000000" w:themeColor="text1"/>
                <w:sz w:val="18"/>
                <w:szCs w:val="18"/>
              </w:rPr>
            </w:pPr>
            <w:r w:rsidRPr="00974B72">
              <w:rPr>
                <w:rFonts w:eastAsia="Times New Roman"/>
                <w:bCs/>
                <w:color w:val="000000" w:themeColor="text1"/>
                <w:sz w:val="18"/>
                <w:szCs w:val="18"/>
              </w:rPr>
              <w:t>5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43 fewer to 35 more) </w:t>
            </w:r>
          </w:p>
        </w:tc>
        <w:tc>
          <w:tcPr>
            <w:tcW w:w="426" w:type="pct"/>
            <w:hideMark/>
          </w:tcPr>
          <w:p w:rsidRPr="00974B72" w:rsidR="00182802" w:rsidP="00182802" w:rsidRDefault="00182802" w14:paraId="67799C39"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40" w:type="pct"/>
            <w:hideMark/>
          </w:tcPr>
          <w:p w:rsidRPr="00974B72" w:rsidR="00182802" w:rsidP="00182802" w:rsidRDefault="00182802" w14:paraId="3F6B1DB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300D1206" w14:textId="77777777">
        <w:trPr>
          <w:trHeight w:val="202"/>
        </w:trPr>
        <w:tc>
          <w:tcPr>
            <w:tcW w:w="5000" w:type="pct"/>
            <w:gridSpan w:val="13"/>
            <w:hideMark/>
          </w:tcPr>
          <w:p w:rsidRPr="00974B72" w:rsidR="00182802" w:rsidP="00182802" w:rsidRDefault="00182802" w14:paraId="10F8B38E"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Deep venous thrombosis</w:t>
            </w:r>
          </w:p>
        </w:tc>
      </w:tr>
      <w:tr w:rsidRPr="00974B72" w:rsidR="00974B72" w:rsidTr="00974B72" w14:paraId="062C5139" w14:textId="77777777">
        <w:trPr>
          <w:trHeight w:val="1229"/>
        </w:trPr>
        <w:tc>
          <w:tcPr>
            <w:tcW w:w="263" w:type="pct"/>
            <w:hideMark/>
          </w:tcPr>
          <w:p w:rsidRPr="00974B72" w:rsidR="00182802" w:rsidP="00182802" w:rsidRDefault="00182802" w14:paraId="007935F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60" w:type="pct"/>
            <w:hideMark/>
          </w:tcPr>
          <w:p w:rsidRPr="00974B72" w:rsidR="00182802" w:rsidP="00182802" w:rsidRDefault="00182802" w14:paraId="4517162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6" w:type="pct"/>
            <w:hideMark/>
          </w:tcPr>
          <w:p w:rsidRPr="00974B72" w:rsidR="00182802" w:rsidP="00182802" w:rsidRDefault="00182802" w14:paraId="21B9811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42" w:type="pct"/>
            <w:hideMark/>
          </w:tcPr>
          <w:p w:rsidRPr="00974B72" w:rsidR="00182802" w:rsidP="00182802" w:rsidRDefault="00182802" w14:paraId="649AAAD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2" w:type="pct"/>
            <w:hideMark/>
          </w:tcPr>
          <w:p w:rsidRPr="00974B72" w:rsidR="00182802" w:rsidP="00182802" w:rsidRDefault="00182802" w14:paraId="1C98151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396" w:type="pct"/>
            <w:hideMark/>
          </w:tcPr>
          <w:p w:rsidRPr="00974B72" w:rsidR="00182802" w:rsidP="00182802" w:rsidRDefault="00182802" w14:paraId="116E65F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461" w:type="pct"/>
            <w:hideMark/>
          </w:tcPr>
          <w:p w:rsidRPr="00974B72" w:rsidR="00182802" w:rsidP="00182802" w:rsidRDefault="00182802" w14:paraId="534B185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80" w:type="pct"/>
            <w:hideMark/>
          </w:tcPr>
          <w:p w:rsidRPr="00974B72" w:rsidR="00182802" w:rsidP="00182802" w:rsidRDefault="00182802" w14:paraId="02F27AE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37/957 (3.9%) </w:t>
            </w:r>
          </w:p>
        </w:tc>
        <w:tc>
          <w:tcPr>
            <w:tcW w:w="383" w:type="pct"/>
            <w:hideMark/>
          </w:tcPr>
          <w:p w:rsidRPr="00974B72" w:rsidR="00182802" w:rsidP="00182802" w:rsidRDefault="00182802" w14:paraId="2B60F470"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41/985 (4.2%) </w:t>
            </w:r>
          </w:p>
        </w:tc>
        <w:tc>
          <w:tcPr>
            <w:tcW w:w="290" w:type="pct"/>
            <w:hideMark/>
          </w:tcPr>
          <w:p w:rsidRPr="00974B72" w:rsidR="00182802" w:rsidP="00182802" w:rsidRDefault="00182802" w14:paraId="418E3957"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0.93</w:t>
            </w:r>
            <w:r w:rsidRPr="00974B72">
              <w:rPr>
                <w:rFonts w:eastAsia="Times New Roman"/>
                <w:color w:val="000000" w:themeColor="text1"/>
                <w:sz w:val="18"/>
                <w:szCs w:val="18"/>
              </w:rPr>
              <w:br/>
            </w:r>
            <w:r w:rsidRPr="00974B72">
              <w:rPr>
                <w:rStyle w:val="cell"/>
                <w:rFonts w:eastAsia="Times New Roman"/>
                <w:color w:val="000000" w:themeColor="text1"/>
                <w:sz w:val="18"/>
                <w:szCs w:val="18"/>
              </w:rPr>
              <w:t>(0.60 to 1.44)</w:t>
            </w:r>
            <w:r w:rsidRPr="00974B72">
              <w:rPr>
                <w:rFonts w:eastAsia="Times New Roman"/>
                <w:color w:val="000000" w:themeColor="text1"/>
                <w:sz w:val="18"/>
                <w:szCs w:val="18"/>
              </w:rPr>
              <w:t xml:space="preserve"> </w:t>
            </w:r>
          </w:p>
        </w:tc>
        <w:tc>
          <w:tcPr>
            <w:tcW w:w="310" w:type="pct"/>
            <w:hideMark/>
          </w:tcPr>
          <w:p w:rsidRPr="00974B72" w:rsidR="00182802" w:rsidP="00182802" w:rsidRDefault="00182802" w14:paraId="083AA87C" w14:textId="77777777">
            <w:pPr>
              <w:jc w:val="center"/>
              <w:rPr>
                <w:rFonts w:eastAsia="Times New Roman"/>
                <w:color w:val="000000" w:themeColor="text1"/>
                <w:sz w:val="18"/>
                <w:szCs w:val="18"/>
              </w:rPr>
            </w:pPr>
            <w:r w:rsidRPr="00974B72">
              <w:rPr>
                <w:rFonts w:eastAsia="Times New Roman"/>
                <w:bCs/>
                <w:color w:val="000000" w:themeColor="text1"/>
                <w:sz w:val="18"/>
                <w:szCs w:val="18"/>
              </w:rPr>
              <w:t>3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17 fewer to 18 more) </w:t>
            </w:r>
          </w:p>
        </w:tc>
        <w:tc>
          <w:tcPr>
            <w:tcW w:w="426" w:type="pct"/>
            <w:hideMark/>
          </w:tcPr>
          <w:p w:rsidRPr="00974B72" w:rsidR="00182802" w:rsidP="00182802" w:rsidRDefault="00182802" w14:paraId="4D5E4369"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40" w:type="pct"/>
            <w:hideMark/>
          </w:tcPr>
          <w:p w:rsidRPr="00974B72" w:rsidR="00182802" w:rsidP="00182802" w:rsidRDefault="00182802" w14:paraId="344CECF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1886BC86" w14:textId="77777777">
        <w:trPr>
          <w:trHeight w:val="202"/>
        </w:trPr>
        <w:tc>
          <w:tcPr>
            <w:tcW w:w="5000" w:type="pct"/>
            <w:gridSpan w:val="13"/>
            <w:hideMark/>
          </w:tcPr>
          <w:p w:rsidRPr="00974B72" w:rsidR="00182802" w:rsidP="00182802" w:rsidRDefault="00182802" w14:paraId="6D34AABB"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Extremity ischemia (all toes, foot and leg summed)</w:t>
            </w:r>
          </w:p>
        </w:tc>
      </w:tr>
      <w:tr w:rsidRPr="00974B72" w:rsidR="00974B72" w:rsidTr="00974B72" w14:paraId="1A6FFD97" w14:textId="77777777">
        <w:trPr>
          <w:trHeight w:val="1229"/>
        </w:trPr>
        <w:tc>
          <w:tcPr>
            <w:tcW w:w="263" w:type="pct"/>
            <w:hideMark/>
          </w:tcPr>
          <w:p w:rsidRPr="00974B72" w:rsidR="00182802" w:rsidP="00182802" w:rsidRDefault="00182802" w14:paraId="03FB2C7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60" w:type="pct"/>
            <w:hideMark/>
          </w:tcPr>
          <w:p w:rsidRPr="00974B72" w:rsidR="00182802" w:rsidP="00182802" w:rsidRDefault="00182802" w14:paraId="55E46A4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6" w:type="pct"/>
            <w:hideMark/>
          </w:tcPr>
          <w:p w:rsidRPr="00974B72" w:rsidR="00182802" w:rsidP="00182802" w:rsidRDefault="00182802" w14:paraId="36CEECD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42" w:type="pct"/>
            <w:hideMark/>
          </w:tcPr>
          <w:p w:rsidRPr="00974B72" w:rsidR="00182802" w:rsidP="00182802" w:rsidRDefault="00182802" w14:paraId="3B61621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2" w:type="pct"/>
            <w:hideMark/>
          </w:tcPr>
          <w:p w:rsidRPr="00974B72" w:rsidR="00182802" w:rsidP="00182802" w:rsidRDefault="00182802" w14:paraId="21FC6EE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396" w:type="pct"/>
            <w:hideMark/>
          </w:tcPr>
          <w:p w:rsidRPr="00974B72" w:rsidR="00182802" w:rsidP="00182802" w:rsidRDefault="00182802" w14:paraId="6C37ABB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very serious </w:t>
            </w:r>
            <w:r w:rsidRPr="00974B72">
              <w:rPr>
                <w:rFonts w:eastAsia="Times New Roman"/>
                <w:color w:val="000000" w:themeColor="text1"/>
                <w:sz w:val="18"/>
                <w:szCs w:val="18"/>
                <w:vertAlign w:val="superscript"/>
              </w:rPr>
              <w:t>e</w:t>
            </w:r>
          </w:p>
        </w:tc>
        <w:tc>
          <w:tcPr>
            <w:tcW w:w="461" w:type="pct"/>
            <w:hideMark/>
          </w:tcPr>
          <w:p w:rsidRPr="00974B72" w:rsidR="00182802" w:rsidP="00182802" w:rsidRDefault="00182802" w14:paraId="2EC3B23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580" w:type="pct"/>
            <w:hideMark/>
          </w:tcPr>
          <w:p w:rsidRPr="00974B72" w:rsidR="00182802" w:rsidP="00182802" w:rsidRDefault="00182802" w14:paraId="249807D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8/991 (0.8%) </w:t>
            </w:r>
          </w:p>
        </w:tc>
        <w:tc>
          <w:tcPr>
            <w:tcW w:w="383" w:type="pct"/>
            <w:hideMark/>
          </w:tcPr>
          <w:p w:rsidRPr="00974B72" w:rsidR="00182802" w:rsidP="00182802" w:rsidRDefault="00182802" w14:paraId="7771E7F2"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14/1012 (1.4%) </w:t>
            </w:r>
          </w:p>
        </w:tc>
        <w:tc>
          <w:tcPr>
            <w:tcW w:w="290" w:type="pct"/>
            <w:hideMark/>
          </w:tcPr>
          <w:p w:rsidRPr="00974B72" w:rsidR="00182802" w:rsidP="00182802" w:rsidRDefault="00182802" w14:paraId="67DC2021"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0.63</w:t>
            </w:r>
            <w:r w:rsidRPr="00974B72">
              <w:rPr>
                <w:rFonts w:eastAsia="Times New Roman"/>
                <w:color w:val="000000" w:themeColor="text1"/>
                <w:sz w:val="18"/>
                <w:szCs w:val="18"/>
              </w:rPr>
              <w:br/>
            </w:r>
            <w:r w:rsidRPr="00974B72">
              <w:rPr>
                <w:rStyle w:val="cell"/>
                <w:rFonts w:eastAsia="Times New Roman"/>
                <w:color w:val="000000" w:themeColor="text1"/>
                <w:sz w:val="18"/>
                <w:szCs w:val="18"/>
              </w:rPr>
              <w:t>(0.26 to 1.51)</w:t>
            </w:r>
            <w:r w:rsidRPr="00974B72">
              <w:rPr>
                <w:rFonts w:eastAsia="Times New Roman"/>
                <w:color w:val="000000" w:themeColor="text1"/>
                <w:sz w:val="18"/>
                <w:szCs w:val="18"/>
              </w:rPr>
              <w:t xml:space="preserve"> </w:t>
            </w:r>
          </w:p>
        </w:tc>
        <w:tc>
          <w:tcPr>
            <w:tcW w:w="310" w:type="pct"/>
            <w:hideMark/>
          </w:tcPr>
          <w:p w:rsidRPr="00974B72" w:rsidR="00182802" w:rsidP="00182802" w:rsidRDefault="00182802" w14:paraId="02C97D84" w14:textId="77777777">
            <w:pPr>
              <w:jc w:val="center"/>
              <w:rPr>
                <w:rFonts w:eastAsia="Times New Roman"/>
                <w:color w:val="000000" w:themeColor="text1"/>
                <w:sz w:val="18"/>
                <w:szCs w:val="18"/>
              </w:rPr>
            </w:pPr>
            <w:r w:rsidRPr="00974B72">
              <w:rPr>
                <w:rFonts w:eastAsia="Times New Roman"/>
                <w:bCs/>
                <w:color w:val="000000" w:themeColor="text1"/>
                <w:sz w:val="18"/>
                <w:szCs w:val="18"/>
              </w:rPr>
              <w:t>5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10 fewer to 7 more) </w:t>
            </w:r>
            <w:r w:rsidRPr="00974B72">
              <w:rPr>
                <w:rFonts w:eastAsia="Times New Roman"/>
                <w:color w:val="000000" w:themeColor="text1"/>
                <w:sz w:val="18"/>
                <w:szCs w:val="18"/>
                <w:vertAlign w:val="superscript"/>
              </w:rPr>
              <w:t>f</w:t>
            </w:r>
          </w:p>
        </w:tc>
        <w:tc>
          <w:tcPr>
            <w:tcW w:w="426" w:type="pct"/>
            <w:hideMark/>
          </w:tcPr>
          <w:p w:rsidRPr="00974B72" w:rsidR="00182802" w:rsidP="00182802" w:rsidRDefault="00182802" w14:paraId="06E0D72C"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440" w:type="pct"/>
            <w:hideMark/>
          </w:tcPr>
          <w:p w:rsidRPr="00974B72" w:rsidR="00182802" w:rsidP="00182802" w:rsidRDefault="00182802" w14:paraId="7AAB588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182802" w:rsidP="00182802" w:rsidRDefault="00182802" w14:paraId="55604A38"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lastRenderedPageBreak/>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w:t>
      </w:r>
    </w:p>
    <w:p w:rsidRPr="00974B72" w:rsidR="00182802" w:rsidP="00182802" w:rsidRDefault="00182802" w14:paraId="6A0C214E"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t>Explanations</w:t>
      </w:r>
    </w:p>
    <w:p w:rsidRPr="00974B72" w:rsidR="00182802" w:rsidP="00182802" w:rsidRDefault="00182802" w14:paraId="6E669ACE"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Unblinded for treating clinicians and </w:t>
      </w:r>
      <w:proofErr w:type="spellStart"/>
      <w:r w:rsidRPr="00974B72">
        <w:rPr>
          <w:rFonts w:eastAsia="Times New Roman"/>
          <w:color w:val="000000"/>
          <w:sz w:val="17"/>
          <w:szCs w:val="17"/>
          <w:lang w:val="en"/>
        </w:rPr>
        <w:t>ultrasonographers</w:t>
      </w:r>
      <w:proofErr w:type="spellEnd"/>
      <w:r w:rsidRPr="00974B72">
        <w:rPr>
          <w:rFonts w:eastAsia="Times New Roman"/>
          <w:color w:val="000000"/>
          <w:sz w:val="17"/>
          <w:szCs w:val="17"/>
          <w:lang w:val="en"/>
        </w:rPr>
        <w:t xml:space="preserve">. Not </w:t>
      </w:r>
      <w:proofErr w:type="spellStart"/>
      <w:r w:rsidRPr="00974B72">
        <w:rPr>
          <w:rFonts w:eastAsia="Times New Roman"/>
          <w:color w:val="000000"/>
          <w:sz w:val="17"/>
          <w:szCs w:val="17"/>
          <w:lang w:val="en"/>
        </w:rPr>
        <w:t>GRADEd</w:t>
      </w:r>
      <w:proofErr w:type="spellEnd"/>
      <w:r w:rsidRPr="00974B72">
        <w:rPr>
          <w:rFonts w:eastAsia="Times New Roman"/>
          <w:color w:val="000000"/>
          <w:sz w:val="17"/>
          <w:szCs w:val="17"/>
          <w:lang w:val="en"/>
        </w:rPr>
        <w:t xml:space="preserve"> down. </w:t>
      </w:r>
    </w:p>
    <w:p w:rsidRPr="00974B72" w:rsidR="00182802" w:rsidP="00182802" w:rsidRDefault="00182802" w14:paraId="714DB922"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All ICU patients, not </w:t>
      </w:r>
      <w:proofErr w:type="gramStart"/>
      <w:r w:rsidRPr="00974B72">
        <w:rPr>
          <w:rFonts w:eastAsia="Times New Roman"/>
          <w:color w:val="000000"/>
          <w:sz w:val="17"/>
          <w:szCs w:val="17"/>
          <w:lang w:val="en"/>
        </w:rPr>
        <w:t>sepsis-specific</w:t>
      </w:r>
      <w:proofErr w:type="gramEnd"/>
      <w:r w:rsidRPr="00974B72">
        <w:rPr>
          <w:rFonts w:eastAsia="Times New Roman"/>
          <w:color w:val="000000"/>
          <w:sz w:val="17"/>
          <w:szCs w:val="17"/>
          <w:lang w:val="en"/>
        </w:rPr>
        <w:t xml:space="preserve">. About 78% of patients medical. </w:t>
      </w:r>
    </w:p>
    <w:p w:rsidRPr="00974B72" w:rsidR="00182802" w:rsidP="00182802" w:rsidRDefault="00182802" w14:paraId="4DC4478F"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18 total events. Wide 95% confidence intervals include substantial harm and benefit. </w:t>
      </w:r>
    </w:p>
    <w:p w:rsidRPr="00974B72" w:rsidR="00182802" w:rsidP="00182802" w:rsidRDefault="00182802" w14:paraId="7DFA1CAD"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95% confidence interval embraces benefit and harm. </w:t>
      </w:r>
    </w:p>
    <w:p w:rsidRPr="00974B72" w:rsidR="00182802" w:rsidP="00182802" w:rsidRDefault="00182802" w14:paraId="7F2B0FFB"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22 total events. 95% confidence interval includes substantial harm and benefits. </w:t>
      </w:r>
    </w:p>
    <w:p w:rsidRPr="00974B72" w:rsidR="00182802" w:rsidP="00182802" w:rsidRDefault="00182802" w14:paraId="32110932"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f. RR and confidence interval calculated from </w:t>
      </w:r>
      <w:proofErr w:type="spellStart"/>
      <w:r w:rsidRPr="00974B72">
        <w:rPr>
          <w:rFonts w:eastAsia="Times New Roman"/>
          <w:color w:val="000000"/>
          <w:sz w:val="17"/>
          <w:szCs w:val="17"/>
          <w:lang w:val="en"/>
        </w:rPr>
        <w:t>RevMan</w:t>
      </w:r>
      <w:proofErr w:type="spellEnd"/>
      <w:r w:rsidRPr="00974B72">
        <w:rPr>
          <w:rFonts w:eastAsia="Times New Roman"/>
          <w:color w:val="000000"/>
          <w:sz w:val="17"/>
          <w:szCs w:val="17"/>
          <w:lang w:val="en"/>
        </w:rPr>
        <w:t xml:space="preserve">. </w:t>
      </w:r>
    </w:p>
    <w:p w:rsidR="00974B72" w:rsidP="0042394E" w:rsidRDefault="00974B72" w14:paraId="529A8420" w14:textId="77777777">
      <w:pPr>
        <w:rPr>
          <w:rFonts w:eastAsia="Times New Roman"/>
          <w:color w:val="000000"/>
          <w:sz w:val="17"/>
          <w:szCs w:val="17"/>
          <w:lang w:val="en"/>
        </w:rPr>
      </w:pPr>
    </w:p>
    <w:p w:rsidR="00E807C7" w:rsidP="003A3A74" w:rsidRDefault="00E807C7" w14:paraId="73E764E3" w14:textId="77777777">
      <w:pPr>
        <w:pStyle w:val="Heading1"/>
        <w:spacing w:after="20"/>
        <w:rPr>
          <w:rFonts w:eastAsia="Times New Roman" w:cs="Calibri"/>
          <w:bCs/>
          <w:color w:val="000000"/>
          <w:szCs w:val="24"/>
          <w:lang w:val="en"/>
        </w:rPr>
      </w:pPr>
      <w:r>
        <w:rPr>
          <w:rFonts w:eastAsia="Times New Roman" w:cs="Calibri"/>
          <w:bCs/>
          <w:color w:val="000000"/>
          <w:szCs w:val="24"/>
          <w:lang w:val="en"/>
        </w:rPr>
        <w:br w:type="page"/>
      </w:r>
    </w:p>
    <w:p w:rsidR="003A3A74" w:rsidP="00E807C7" w:rsidRDefault="003A3A74" w14:paraId="0CCBABFA" w14:textId="0F164CAF">
      <w:pPr>
        <w:pStyle w:val="Heading2"/>
        <w:rPr>
          <w:rFonts w:eastAsia="Times New Roman"/>
          <w:lang w:val="en"/>
        </w:rPr>
      </w:pPr>
      <w:bookmarkStart w:name="_Toc58338730" w:id="41"/>
      <w:proofErr w:type="spellStart"/>
      <w:r w:rsidRPr="003A3A74">
        <w:rPr>
          <w:rFonts w:eastAsia="Times New Roman"/>
          <w:lang w:val="en"/>
        </w:rPr>
        <w:lastRenderedPageBreak/>
        <w:t>EtD</w:t>
      </w:r>
      <w:proofErr w:type="spellEnd"/>
      <w:r w:rsidRPr="003A3A74">
        <w:rPr>
          <w:rFonts w:eastAsia="Times New Roman"/>
          <w:lang w:val="en"/>
        </w:rPr>
        <w:t>: Summary of Judgements for Mechanical Prophylaxis Recommendation</w:t>
      </w:r>
      <w:bookmarkEnd w:id="41"/>
    </w:p>
    <w:p w:rsidRPr="00E807C7" w:rsidR="00E807C7" w:rsidP="00E807C7" w:rsidRDefault="00E807C7" w14:paraId="65887E8F"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CE79BB" w:rsidR="003A3A74" w:rsidTr="0018157D" w14:paraId="65C29501"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CE79BB" w:rsidR="003A3A74" w:rsidP="0018157D" w:rsidRDefault="003A3A74" w14:paraId="7C913BF5"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6AB6114D"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Judgement</w:t>
            </w:r>
          </w:p>
        </w:tc>
      </w:tr>
      <w:tr w:rsidRPr="00CE79BB" w:rsidR="003A3A74" w:rsidTr="0018157D" w14:paraId="4DC6BF1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74DB45FD"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B18FA1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83E1B18"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1A2350B"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6D9D237"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1D62857D"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7A7C97A"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AE9289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2CDE4AA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5C9E6CFD"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4C7FB41"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6FEC22E"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66C492F"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3406E2E"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09CFE050"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06DD0B72"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90CD899"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65B93BB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66E31081"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FFD2045"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CCBD720"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308BB38"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1032FF5"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425390F6"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AED07BC"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24E6D0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55BE561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BF5451" w14:paraId="0E34F90F"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CE79BB" w:rsidR="003A3A74">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143678D"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1E8616B"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AEE0D8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988DA37"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72284D57"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0F2BE8E3"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291FDB2"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 included studies</w:t>
            </w:r>
          </w:p>
        </w:tc>
      </w:tr>
      <w:tr w:rsidRPr="00CE79BB" w:rsidR="003A3A74" w:rsidTr="0018157D" w14:paraId="192CD5C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01FA0561"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FAD1D39"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F46FC62"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14D22EE"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741CA72"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420043EB"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1F3A534F"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1B9AB560" w14:textId="77777777">
            <w:pPr>
              <w:jc w:val="center"/>
              <w:rPr>
                <w:rFonts w:eastAsia="Times New Roman"/>
                <w:szCs w:val="24"/>
              </w:rPr>
            </w:pPr>
          </w:p>
        </w:tc>
      </w:tr>
      <w:tr w:rsidRPr="00CE79BB" w:rsidR="003A3A74" w:rsidTr="0018157D" w14:paraId="763725A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68120C15"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76664D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E372C19"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5A3AA6D"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2CDEE4A"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13B6CCB"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FC96E68"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D9D4A45"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44D9FEE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3CABBF9F"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3E315B3"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9C42CD2"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5F8685A"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5C82C6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B5C0784"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499313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401D1CA"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049F228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BF5451" w14:paraId="7A140F65"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CE79BB" w:rsidR="003A3A74">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E9F9A1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BE73CB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110587F"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B1FE644"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31D1885C"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4E68FA1A"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C4F98A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 included studies</w:t>
            </w:r>
          </w:p>
        </w:tc>
      </w:tr>
      <w:tr w:rsidRPr="00CE79BB" w:rsidR="003A3A74" w:rsidTr="0018157D" w14:paraId="042E3F6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67FC0D79"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B9DCDE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FF0BC74"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17AAE6B"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A821782"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BCCD1DC"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B9BB38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F42E3E9"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 included studies</w:t>
            </w:r>
          </w:p>
        </w:tc>
      </w:tr>
      <w:tr w:rsidRPr="00CE79BB" w:rsidR="003A3A74" w:rsidTr="0018157D" w14:paraId="7F778C0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7D424EFE"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3DD4F8B"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0C418FA5"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A30621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3D2EF7B3"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DE1597B"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9329A2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0550952D"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68DA730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2842E618"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2981F79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A034F23"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6BFFED45"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43E5E23"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77AE381B"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71AB6A61"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581CEDC5"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r w:rsidRPr="00CE79BB" w:rsidR="003A3A74" w:rsidTr="0018157D" w14:paraId="24EF5D3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E79BB" w:rsidR="003A3A74" w:rsidP="0018157D" w:rsidRDefault="003A3A74" w14:paraId="1F7B08C4" w14:textId="77777777">
            <w:pPr>
              <w:pStyle w:val="NormalWeb"/>
              <w:spacing w:before="0" w:beforeAutospacing="0" w:after="0" w:afterAutospacing="0" w:line="260" w:lineRule="atLeast"/>
              <w:jc w:val="center"/>
              <w:rPr>
                <w:rFonts w:ascii="Garamond" w:hAnsi="Garamond" w:cs="Calibri"/>
                <w:b w:val="0"/>
                <w:bCs/>
                <w:caps/>
                <w:color w:val="FFFFFF"/>
              </w:rPr>
            </w:pPr>
            <w:r w:rsidRPr="00CE79BB">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E0C1667"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0C44708"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4E5E109" w14:textId="77777777">
            <w:pPr>
              <w:pStyle w:val="NormalWeb"/>
              <w:spacing w:before="0" w:beforeAutospacing="0" w:after="0" w:afterAutospacing="0"/>
              <w:jc w:val="center"/>
              <w:rPr>
                <w:rFonts w:ascii="Garamond" w:hAnsi="Garamond" w:cs="Calibri"/>
                <w:b w:val="0"/>
                <w:bCs/>
                <w:color w:val="000000"/>
              </w:rPr>
            </w:pPr>
            <w:r w:rsidRPr="00CE79BB">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1F6FC06"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E79BB" w:rsidR="003A3A74" w:rsidP="0018157D" w:rsidRDefault="003A3A74" w14:paraId="3B2F3F48"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1E9B837A"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E79BB" w:rsidR="003A3A74" w:rsidP="0018157D" w:rsidRDefault="003A3A74" w14:paraId="4F0F9C63" w14:textId="77777777">
            <w:pPr>
              <w:pStyle w:val="NormalWeb"/>
              <w:spacing w:before="0" w:beforeAutospacing="0" w:after="0" w:afterAutospacing="0"/>
              <w:jc w:val="center"/>
              <w:rPr>
                <w:rFonts w:ascii="Garamond" w:hAnsi="Garamond" w:cs="Calibri"/>
                <w:color w:val="AEAAAA"/>
              </w:rPr>
            </w:pPr>
            <w:r w:rsidRPr="00CE79BB">
              <w:rPr>
                <w:rFonts w:ascii="Garamond" w:hAnsi="Garamond" w:cs="Calibri"/>
                <w:color w:val="AEAAAA"/>
              </w:rPr>
              <w:t>Don't know</w:t>
            </w:r>
          </w:p>
        </w:tc>
      </w:tr>
    </w:tbl>
    <w:p w:rsidRPr="00CE79BB" w:rsidR="003A3A74" w:rsidP="003A3A74" w:rsidRDefault="003A3A74" w14:paraId="0DD85D0E" w14:textId="77777777">
      <w:pPr>
        <w:rPr>
          <w:rFonts w:eastAsia="Times New Roman" w:cs="Calibri"/>
          <w:color w:val="000000"/>
          <w:szCs w:val="24"/>
          <w:lang w:val="en"/>
        </w:rPr>
      </w:pPr>
    </w:p>
    <w:p w:rsidR="003A3A74" w:rsidP="00E807C7" w:rsidRDefault="003A3A74" w14:paraId="4076938A" w14:textId="624621C6">
      <w:pPr>
        <w:pStyle w:val="Heading2"/>
        <w:rPr>
          <w:rFonts w:eastAsia="Times New Roman"/>
          <w:lang w:val="en"/>
        </w:rPr>
      </w:pPr>
      <w:bookmarkStart w:name="_Toc58338731" w:id="42"/>
      <w:r w:rsidRPr="003A3A74">
        <w:rPr>
          <w:rFonts w:eastAsia="Times New Roman"/>
          <w:lang w:val="en"/>
        </w:rPr>
        <w:t>Type of Recommendation</w:t>
      </w:r>
      <w:bookmarkEnd w:id="42"/>
    </w:p>
    <w:p w:rsidRPr="00E807C7" w:rsidR="00E807C7" w:rsidP="00E807C7" w:rsidRDefault="00E807C7" w14:paraId="378A8F5C"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CE79BB" w:rsidR="003A3A74" w:rsidTr="0018157D" w14:paraId="498C5F23"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79BB" w:rsidR="003A3A74" w:rsidP="0018157D" w:rsidRDefault="003A3A74" w14:paraId="2006EA7A" w14:textId="77777777">
            <w:pPr>
              <w:pStyle w:val="NormalWeb"/>
              <w:spacing w:before="0" w:beforeAutospacing="0" w:after="0" w:afterAutospacing="0"/>
              <w:jc w:val="center"/>
              <w:rPr>
                <w:rFonts w:ascii="Garamond" w:hAnsi="Garamond" w:cs="Calibri"/>
                <w:color w:val="000000"/>
              </w:rPr>
            </w:pPr>
            <w:r w:rsidRPr="00CE79BB">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CE79BB" w:rsidR="003A3A74" w:rsidP="0018157D" w:rsidRDefault="003A3A74" w14:paraId="445E1FE3" w14:textId="77777777">
            <w:pPr>
              <w:pStyle w:val="NormalWeb"/>
              <w:spacing w:before="0" w:beforeAutospacing="0" w:after="0" w:afterAutospacing="0"/>
              <w:jc w:val="center"/>
              <w:rPr>
                <w:rFonts w:ascii="Garamond" w:hAnsi="Garamond" w:cs="Calibri"/>
                <w:b w:val="0"/>
                <w:bCs/>
                <w:color w:val="FFFFFF"/>
              </w:rPr>
            </w:pPr>
            <w:r w:rsidRPr="00CE79BB">
              <w:rPr>
                <w:rFonts w:ascii="Garamond" w:hAnsi="Garamond" w:cs="Calibri"/>
                <w:bCs/>
                <w:color w:val="FFFFFF"/>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79BB" w:rsidR="003A3A74" w:rsidP="0018157D" w:rsidRDefault="003A3A74" w14:paraId="69FA31F0" w14:textId="77777777">
            <w:pPr>
              <w:pStyle w:val="NormalWeb"/>
              <w:spacing w:before="0" w:beforeAutospacing="0" w:after="0" w:afterAutospacing="0"/>
              <w:jc w:val="center"/>
              <w:rPr>
                <w:rFonts w:ascii="Garamond" w:hAnsi="Garamond" w:cs="Calibri"/>
                <w:color w:val="000000"/>
              </w:rPr>
            </w:pPr>
            <w:r w:rsidRPr="00CE79BB">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79BB" w:rsidR="003A3A74" w:rsidP="0018157D" w:rsidRDefault="003A3A74" w14:paraId="3E5AA24C" w14:textId="77777777">
            <w:pPr>
              <w:pStyle w:val="NormalWeb"/>
              <w:spacing w:before="0" w:beforeAutospacing="0" w:after="0" w:afterAutospacing="0"/>
              <w:jc w:val="center"/>
              <w:rPr>
                <w:rFonts w:ascii="Garamond" w:hAnsi="Garamond" w:cs="Calibri"/>
                <w:color w:val="000000"/>
              </w:rPr>
            </w:pPr>
            <w:r w:rsidRPr="00CE79BB">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79BB" w:rsidR="003A3A74" w:rsidP="0018157D" w:rsidRDefault="003A3A74" w14:paraId="36111CD8" w14:textId="77777777">
            <w:pPr>
              <w:pStyle w:val="NormalWeb"/>
              <w:spacing w:before="0" w:beforeAutospacing="0" w:after="0" w:afterAutospacing="0"/>
              <w:jc w:val="center"/>
              <w:rPr>
                <w:rFonts w:ascii="Garamond" w:hAnsi="Garamond" w:cs="Calibri"/>
                <w:color w:val="000000"/>
              </w:rPr>
            </w:pPr>
            <w:r w:rsidRPr="00CE79BB">
              <w:rPr>
                <w:rFonts w:ascii="Garamond" w:hAnsi="Garamond" w:cs="Calibri"/>
                <w:color w:val="000000"/>
              </w:rPr>
              <w:t>Strong recommendation for the intervention</w:t>
            </w:r>
          </w:p>
        </w:tc>
      </w:tr>
      <w:tr w:rsidRPr="00CE79BB" w:rsidR="003A3A74" w:rsidTr="0018157D" w14:paraId="5081F91E"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79BB" w:rsidR="003A3A74" w:rsidP="0018157D" w:rsidRDefault="003A3A74" w14:paraId="292AA54C" w14:textId="77777777">
            <w:pPr>
              <w:pStyle w:val="marker"/>
              <w:spacing w:before="0" w:beforeAutospacing="0" w:after="0" w:afterAutospacing="0"/>
              <w:jc w:val="center"/>
              <w:rPr>
                <w:rFonts w:ascii="Garamond" w:hAnsi="Garamond"/>
                <w:color w:val="000000"/>
              </w:rPr>
            </w:pPr>
            <w:r w:rsidRPr="00CE79BB">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CE79BB" w:rsidR="003A3A74" w:rsidP="0018157D" w:rsidRDefault="003A3A74" w14:paraId="64141772" w14:textId="77777777">
            <w:pPr>
              <w:pStyle w:val="marker"/>
              <w:spacing w:before="0" w:beforeAutospacing="0" w:after="0" w:afterAutospacing="0"/>
              <w:jc w:val="center"/>
              <w:rPr>
                <w:rFonts w:ascii="Garamond" w:hAnsi="Garamond"/>
                <w:b w:val="0"/>
                <w:bCs/>
                <w:color w:val="FFFFFF"/>
              </w:rPr>
            </w:pPr>
            <w:r w:rsidRPr="00CE79BB">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79BB" w:rsidR="003A3A74" w:rsidP="0018157D" w:rsidRDefault="003A3A74" w14:paraId="71D44B26" w14:textId="77777777">
            <w:pPr>
              <w:pStyle w:val="marker"/>
              <w:spacing w:before="0" w:beforeAutospacing="0" w:after="0" w:afterAutospacing="0"/>
              <w:jc w:val="center"/>
              <w:rPr>
                <w:rFonts w:ascii="Garamond" w:hAnsi="Garamond"/>
                <w:color w:val="000000"/>
              </w:rPr>
            </w:pPr>
            <w:r w:rsidRPr="00CE79BB">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79BB" w:rsidR="003A3A74" w:rsidP="0018157D" w:rsidRDefault="003A3A74" w14:paraId="7853EFBB" w14:textId="77777777">
            <w:pPr>
              <w:pStyle w:val="marker"/>
              <w:spacing w:before="0" w:beforeAutospacing="0" w:after="0" w:afterAutospacing="0"/>
              <w:jc w:val="center"/>
              <w:rPr>
                <w:rFonts w:ascii="Garamond" w:hAnsi="Garamond"/>
                <w:color w:val="000000"/>
              </w:rPr>
            </w:pPr>
            <w:r w:rsidRPr="00CE79BB">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79BB" w:rsidR="003A3A74" w:rsidP="0018157D" w:rsidRDefault="003A3A74" w14:paraId="4720CDBF" w14:textId="77777777">
            <w:pPr>
              <w:pStyle w:val="marker"/>
              <w:spacing w:before="0" w:beforeAutospacing="0" w:after="0" w:afterAutospacing="0"/>
              <w:jc w:val="center"/>
              <w:rPr>
                <w:rFonts w:ascii="Garamond" w:hAnsi="Garamond"/>
                <w:color w:val="000000"/>
              </w:rPr>
            </w:pPr>
            <w:r w:rsidRPr="00CE79BB">
              <w:rPr>
                <w:rFonts w:ascii="Garamond" w:hAnsi="Garamond"/>
                <w:color w:val="000000"/>
              </w:rPr>
              <w:t xml:space="preserve">○ </w:t>
            </w:r>
          </w:p>
        </w:tc>
      </w:tr>
    </w:tbl>
    <w:p w:rsidRPr="003A3A74" w:rsidR="003A3A74" w:rsidP="003A3A74" w:rsidRDefault="003A3A74" w14:paraId="253EE0D9" w14:textId="77777777">
      <w:pPr>
        <w:rPr>
          <w:szCs w:val="24"/>
        </w:rPr>
        <w:sectPr w:rsidRPr="003A3A74" w:rsidR="003A3A74" w:rsidSect="00D4440D">
          <w:pgSz w:w="16838" w:h="11906" w:orient="landscape"/>
          <w:pgMar w:top="1440" w:right="1440" w:bottom="1440" w:left="1440" w:header="708" w:footer="708" w:gutter="0"/>
          <w:cols w:space="708"/>
          <w:docGrid w:linePitch="360"/>
        </w:sectPr>
      </w:pPr>
    </w:p>
    <w:p w:rsidRPr="00974B72" w:rsidR="0042394E" w:rsidP="00E807C7" w:rsidRDefault="0042394E" w14:paraId="78449C5A" w14:textId="77777777">
      <w:pPr>
        <w:pStyle w:val="Heading1"/>
      </w:pPr>
      <w:bookmarkStart w:name="_Toc58338732" w:id="43"/>
      <w:r w:rsidRPr="00974B72">
        <w:lastRenderedPageBreak/>
        <w:t>67.</w:t>
      </w:r>
      <w:r w:rsidRPr="00974B72">
        <w:tab/>
      </w:r>
      <w:r w:rsidRPr="00974B72">
        <w:t xml:space="preserve">In adults with sepsis and indication for </w:t>
      </w:r>
      <w:proofErr w:type="spellStart"/>
      <w:r w:rsidRPr="00974B72">
        <w:t>hemodialysis</w:t>
      </w:r>
      <w:proofErr w:type="spellEnd"/>
      <w:r w:rsidRPr="00974B72">
        <w:t xml:space="preserve">, should we use CRRT versus intermittent </w:t>
      </w:r>
      <w:proofErr w:type="spellStart"/>
      <w:r w:rsidRPr="00974B72">
        <w:t>hemodialysis</w:t>
      </w:r>
      <w:proofErr w:type="spellEnd"/>
      <w:r w:rsidRPr="00974B72">
        <w:t>?</w:t>
      </w:r>
      <w:bookmarkEnd w:id="43"/>
    </w:p>
    <w:p w:rsidRPr="00974B72" w:rsidR="000223E4" w:rsidP="00E807C7" w:rsidRDefault="00E807C7" w14:paraId="7B2F1962" w14:textId="5490F76F">
      <w:pPr>
        <w:pStyle w:val="Heading2"/>
      </w:pPr>
      <w:bookmarkStart w:name="_Toc58338733" w:id="44"/>
      <w:r>
        <w:t>Forest plot for m</w:t>
      </w:r>
      <w:r w:rsidRPr="00974B72" w:rsidR="000223E4">
        <w:t>ortality</w:t>
      </w:r>
      <w:bookmarkEnd w:id="44"/>
    </w:p>
    <w:p w:rsidRPr="00974B72" w:rsidR="000223E4" w:rsidP="0042394E" w:rsidRDefault="000223E4" w14:paraId="58EDCBFF" w14:textId="77777777">
      <w:pPr>
        <w:rPr>
          <w:b w:val="0"/>
          <w:szCs w:val="24"/>
        </w:rPr>
      </w:pPr>
      <w:r w:rsidRPr="00974B72">
        <w:rPr>
          <w:b w:val="0"/>
          <w:noProof/>
          <w:szCs w:val="24"/>
          <w:lang w:val="en-US"/>
        </w:rPr>
        <w:drawing>
          <wp:inline distT="0" distB="0" distL="0" distR="0" wp14:anchorId="472F1134" wp14:editId="563F508F">
            <wp:extent cx="7708130" cy="1728192"/>
            <wp:effectExtent l="0" t="0" r="7620" b="571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708130" cy="1728192"/>
                    </a:xfrm>
                    <a:prstGeom prst="rect">
                      <a:avLst/>
                    </a:prstGeom>
                  </pic:spPr>
                </pic:pic>
              </a:graphicData>
            </a:graphic>
          </wp:inline>
        </w:drawing>
      </w:r>
    </w:p>
    <w:p w:rsidR="00974B72" w:rsidP="00182802" w:rsidRDefault="00974B72" w14:paraId="35B7D82B"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E807C7" w:rsidRDefault="00E807C7" w14:paraId="34FDF081" w14:textId="52973A63">
      <w:pPr>
        <w:pStyle w:val="Heading2"/>
        <w:rPr>
          <w:rFonts w:eastAsia="Times New Roman"/>
          <w:lang w:val="en"/>
        </w:rPr>
      </w:pPr>
      <w:bookmarkStart w:name="_Toc58338734" w:id="45"/>
      <w:r>
        <w:rPr>
          <w:rFonts w:eastAsia="Times New Roman"/>
          <w:bCs/>
          <w:lang w:val="en"/>
        </w:rPr>
        <w:lastRenderedPageBreak/>
        <w:t>Evidence profile</w:t>
      </w:r>
      <w:r w:rsidRPr="00326E63" w:rsidR="00182802">
        <w:rPr>
          <w:rFonts w:eastAsia="Times New Roman"/>
          <w:lang w:val="en"/>
        </w:rPr>
        <w:t>: Continuous renal replacement therapy compared to intermittent hemodialysis for patients with sepsis and indication for hemodialysis</w:t>
      </w:r>
      <w:bookmarkEnd w:id="45"/>
      <w:r w:rsidRPr="00326E63" w:rsidR="00182802">
        <w:rPr>
          <w:rFonts w:eastAsia="Times New Roman"/>
          <w:lang w:val="en"/>
        </w:rPr>
        <w:t xml:space="preserve"> </w:t>
      </w:r>
    </w:p>
    <w:p w:rsidRPr="00326E63" w:rsidR="00182802" w:rsidP="00182802" w:rsidRDefault="00182802" w14:paraId="0D005E1B"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6226F218"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1. John S, </w:t>
      </w:r>
      <w:proofErr w:type="spellStart"/>
      <w:r w:rsidRPr="00326E63">
        <w:rPr>
          <w:rFonts w:eastAsia="Times New Roman"/>
          <w:color w:val="000000"/>
          <w:sz w:val="18"/>
          <w:szCs w:val="18"/>
          <w:lang w:val="en"/>
        </w:rPr>
        <w:t>Griesbach</w:t>
      </w:r>
      <w:proofErr w:type="spellEnd"/>
      <w:r w:rsidRPr="00326E63">
        <w:rPr>
          <w:rFonts w:eastAsia="Times New Roman"/>
          <w:color w:val="000000"/>
          <w:sz w:val="18"/>
          <w:szCs w:val="18"/>
          <w:lang w:val="en"/>
        </w:rPr>
        <w:t xml:space="preserve"> D, </w:t>
      </w:r>
      <w:proofErr w:type="spellStart"/>
      <w:r w:rsidRPr="00326E63">
        <w:rPr>
          <w:rFonts w:eastAsia="Times New Roman"/>
          <w:color w:val="000000"/>
          <w:sz w:val="18"/>
          <w:szCs w:val="18"/>
          <w:lang w:val="en"/>
        </w:rPr>
        <w:t>Baumgartel</w:t>
      </w:r>
      <w:proofErr w:type="spellEnd"/>
      <w:r w:rsidRPr="00326E63">
        <w:rPr>
          <w:rFonts w:eastAsia="Times New Roman"/>
          <w:color w:val="000000"/>
          <w:sz w:val="18"/>
          <w:szCs w:val="18"/>
          <w:lang w:val="en"/>
        </w:rPr>
        <w:t xml:space="preserve"> M, et.al. Effects of continuous </w:t>
      </w:r>
      <w:proofErr w:type="spellStart"/>
      <w:r w:rsidRPr="00326E63">
        <w:rPr>
          <w:rFonts w:eastAsia="Times New Roman"/>
          <w:color w:val="000000"/>
          <w:sz w:val="18"/>
          <w:szCs w:val="18"/>
          <w:lang w:val="en"/>
        </w:rPr>
        <w:t>haemofiltration</w:t>
      </w:r>
      <w:proofErr w:type="spellEnd"/>
      <w:r w:rsidRPr="00326E63">
        <w:rPr>
          <w:rFonts w:eastAsia="Times New Roman"/>
          <w:color w:val="000000"/>
          <w:sz w:val="18"/>
          <w:szCs w:val="18"/>
          <w:lang w:val="en"/>
        </w:rPr>
        <w:t xml:space="preserve"> vs, intermittent </w:t>
      </w:r>
      <w:proofErr w:type="spellStart"/>
      <w:r w:rsidRPr="00326E63">
        <w:rPr>
          <w:rFonts w:eastAsia="Times New Roman"/>
          <w:color w:val="000000"/>
          <w:sz w:val="18"/>
          <w:szCs w:val="18"/>
          <w:lang w:val="en"/>
        </w:rPr>
        <w:t>haemodialysis</w:t>
      </w:r>
      <w:proofErr w:type="spellEnd"/>
      <w:r w:rsidRPr="00326E63">
        <w:rPr>
          <w:rFonts w:eastAsia="Times New Roman"/>
          <w:color w:val="000000"/>
          <w:sz w:val="18"/>
          <w:szCs w:val="18"/>
          <w:lang w:val="en"/>
        </w:rPr>
        <w:t xml:space="preserve"> on systemic </w:t>
      </w:r>
      <w:proofErr w:type="spellStart"/>
      <w:r w:rsidRPr="00326E63">
        <w:rPr>
          <w:rFonts w:eastAsia="Times New Roman"/>
          <w:color w:val="000000"/>
          <w:sz w:val="18"/>
          <w:szCs w:val="18"/>
          <w:lang w:val="en"/>
        </w:rPr>
        <w:t>haemodynamics</w:t>
      </w:r>
      <w:proofErr w:type="spellEnd"/>
      <w:r w:rsidRPr="00326E63">
        <w:rPr>
          <w:rFonts w:eastAsia="Times New Roman"/>
          <w:color w:val="000000"/>
          <w:sz w:val="18"/>
          <w:szCs w:val="18"/>
          <w:lang w:val="en"/>
        </w:rPr>
        <w:t xml:space="preserve"> and splanchnic regional perfusion in septic shock patients: a prospective, randomized clinical trial. Nephrology Dialysis Transplantation </w:t>
      </w:r>
      <w:proofErr w:type="gramStart"/>
      <w:r w:rsidRPr="00326E63">
        <w:rPr>
          <w:rFonts w:eastAsia="Times New Roman"/>
          <w:color w:val="000000"/>
          <w:sz w:val="18"/>
          <w:szCs w:val="18"/>
          <w:lang w:val="en"/>
        </w:rPr>
        <w:t>2001;16:320</w:t>
      </w:r>
      <w:proofErr w:type="gramEnd"/>
      <w:r w:rsidRPr="00326E63">
        <w:rPr>
          <w:rFonts w:eastAsia="Times New Roman"/>
          <w:color w:val="000000"/>
          <w:sz w:val="18"/>
          <w:szCs w:val="18"/>
          <w:lang w:val="en"/>
        </w:rPr>
        <w:t xml:space="preserve">-27 (mortality, vasopressor dose) 2. </w:t>
      </w:r>
      <w:proofErr w:type="spellStart"/>
      <w:r w:rsidRPr="00326E63">
        <w:rPr>
          <w:rFonts w:eastAsia="Times New Roman"/>
          <w:color w:val="000000"/>
          <w:sz w:val="18"/>
          <w:szCs w:val="18"/>
          <w:lang w:val="en"/>
        </w:rPr>
        <w:t>Lins</w:t>
      </w:r>
      <w:proofErr w:type="spellEnd"/>
      <w:r w:rsidRPr="00326E63">
        <w:rPr>
          <w:rFonts w:eastAsia="Times New Roman"/>
          <w:color w:val="000000"/>
          <w:sz w:val="18"/>
          <w:szCs w:val="18"/>
          <w:lang w:val="en"/>
        </w:rPr>
        <w:t xml:space="preserve"> R, </w:t>
      </w:r>
      <w:proofErr w:type="spellStart"/>
      <w:r w:rsidRPr="00326E63">
        <w:rPr>
          <w:rFonts w:eastAsia="Times New Roman"/>
          <w:color w:val="000000"/>
          <w:sz w:val="18"/>
          <w:szCs w:val="18"/>
          <w:lang w:val="en"/>
        </w:rPr>
        <w:t>Elseviers</w:t>
      </w:r>
      <w:proofErr w:type="spellEnd"/>
      <w:r w:rsidRPr="00326E63">
        <w:rPr>
          <w:rFonts w:eastAsia="Times New Roman"/>
          <w:color w:val="000000"/>
          <w:sz w:val="18"/>
          <w:szCs w:val="18"/>
          <w:lang w:val="en"/>
        </w:rPr>
        <w:t xml:space="preserve"> MM, Van der </w:t>
      </w:r>
      <w:proofErr w:type="spellStart"/>
      <w:r w:rsidRPr="00326E63">
        <w:rPr>
          <w:rFonts w:eastAsia="Times New Roman"/>
          <w:color w:val="000000"/>
          <w:sz w:val="18"/>
          <w:szCs w:val="18"/>
          <w:lang w:val="en"/>
        </w:rPr>
        <w:t>Niepan</w:t>
      </w:r>
      <w:proofErr w:type="spellEnd"/>
      <w:r w:rsidRPr="00326E63">
        <w:rPr>
          <w:rFonts w:eastAsia="Times New Roman"/>
          <w:color w:val="000000"/>
          <w:sz w:val="18"/>
          <w:szCs w:val="18"/>
          <w:lang w:val="en"/>
        </w:rPr>
        <w:t xml:space="preserve"> P, et. al. Intermittent versus continuous renal replacement therapy for acute kidney injury patients admitted to the intensive care unit: results of a randomized clinical trial. Nephrology Dialysis Transplantation </w:t>
      </w:r>
      <w:proofErr w:type="gramStart"/>
      <w:r w:rsidRPr="00326E63">
        <w:rPr>
          <w:rFonts w:eastAsia="Times New Roman"/>
          <w:color w:val="000000"/>
          <w:sz w:val="18"/>
          <w:szCs w:val="18"/>
          <w:lang w:val="en"/>
        </w:rPr>
        <w:t>2009;24:512</w:t>
      </w:r>
      <w:proofErr w:type="gramEnd"/>
      <w:r w:rsidRPr="00326E63">
        <w:rPr>
          <w:rFonts w:eastAsia="Times New Roman"/>
          <w:color w:val="000000"/>
          <w:sz w:val="18"/>
          <w:szCs w:val="18"/>
          <w:lang w:val="en"/>
        </w:rPr>
        <w:t xml:space="preserve">-18 (mortality, renal recovery) 3. Noble JSC, Simpson K, Allison MEM. Long-term quality of life and hospital mortality in patients treated with intermittent or continuous hemodialysis for acute renal and respiratory failure. Renal Failure 2006;28(4):323-30 (mortality) </w:t>
      </w:r>
    </w:p>
    <w:tbl>
      <w:tblPr>
        <w:tblStyle w:val="TableGridLight"/>
        <w:tblW w:w="5181" w:type="pct"/>
        <w:tblLook w:val="04A0" w:firstRow="1" w:lastRow="0" w:firstColumn="1" w:lastColumn="0" w:noHBand="0" w:noVBand="1"/>
      </w:tblPr>
      <w:tblGrid>
        <w:gridCol w:w="756"/>
        <w:gridCol w:w="1118"/>
        <w:gridCol w:w="756"/>
        <w:gridCol w:w="1274"/>
        <w:gridCol w:w="1158"/>
        <w:gridCol w:w="1139"/>
        <w:gridCol w:w="1327"/>
        <w:gridCol w:w="1156"/>
        <w:gridCol w:w="1300"/>
        <w:gridCol w:w="833"/>
        <w:gridCol w:w="890"/>
        <w:gridCol w:w="1001"/>
        <w:gridCol w:w="1745"/>
      </w:tblGrid>
      <w:tr w:rsidRPr="00974B72" w:rsidR="00974B72" w:rsidTr="00974B72" w14:paraId="5DB416DC" w14:textId="77777777">
        <w:tc>
          <w:tcPr>
            <w:tcW w:w="2558" w:type="pct"/>
            <w:gridSpan w:val="7"/>
            <w:hideMark/>
          </w:tcPr>
          <w:p w:rsidRPr="00974B72" w:rsidR="00182802" w:rsidP="00182802" w:rsidRDefault="00537D1C" w14:paraId="0B227D15"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850" w:type="pct"/>
            <w:gridSpan w:val="2"/>
            <w:hideMark/>
          </w:tcPr>
          <w:p w:rsidRPr="00974B72" w:rsidR="00182802" w:rsidP="00182802" w:rsidRDefault="00182802" w14:paraId="4525337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596" w:type="pct"/>
            <w:gridSpan w:val="2"/>
            <w:hideMark/>
          </w:tcPr>
          <w:p w:rsidRPr="00974B72" w:rsidR="00182802" w:rsidP="00182802" w:rsidRDefault="00182802" w14:paraId="3F3550B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383" w:type="pct"/>
            <w:vMerge w:val="restart"/>
            <w:hideMark/>
          </w:tcPr>
          <w:p w:rsidRPr="00974B72" w:rsidR="00182802" w:rsidP="00182802" w:rsidRDefault="00537D1C" w14:paraId="7B65BA64"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613" w:type="pct"/>
            <w:vMerge w:val="restart"/>
            <w:hideMark/>
          </w:tcPr>
          <w:p w:rsidRPr="00974B72" w:rsidR="00182802" w:rsidP="00182802" w:rsidRDefault="00182802" w14:paraId="08AC8697"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2799B408" w14:textId="77777777">
        <w:tc>
          <w:tcPr>
            <w:tcW w:w="262" w:type="pct"/>
            <w:hideMark/>
          </w:tcPr>
          <w:p w:rsidRPr="00974B72" w:rsidR="00182802" w:rsidP="00182802" w:rsidRDefault="00182802" w14:paraId="60DDE51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58" w:type="pct"/>
            <w:hideMark/>
          </w:tcPr>
          <w:p w:rsidRPr="00974B72" w:rsidR="00182802" w:rsidP="00182802" w:rsidRDefault="00182802" w14:paraId="3BAB78A8"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45" w:type="pct"/>
            <w:hideMark/>
          </w:tcPr>
          <w:p w:rsidRPr="00974B72" w:rsidR="00182802" w:rsidP="00182802" w:rsidRDefault="00182802" w14:paraId="3C4086D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41" w:type="pct"/>
            <w:hideMark/>
          </w:tcPr>
          <w:p w:rsidRPr="00974B72" w:rsidR="00182802" w:rsidP="00182802" w:rsidRDefault="00182802" w14:paraId="1280EC33"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01" w:type="pct"/>
            <w:hideMark/>
          </w:tcPr>
          <w:p w:rsidRPr="00974B72" w:rsidR="00182802" w:rsidP="00182802" w:rsidRDefault="00182802" w14:paraId="76F2260F"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394" w:type="pct"/>
            <w:hideMark/>
          </w:tcPr>
          <w:p w:rsidRPr="00974B72" w:rsidR="00182802" w:rsidP="00182802" w:rsidRDefault="00182802" w14:paraId="42AAFCDE"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59" w:type="pct"/>
            <w:hideMark/>
          </w:tcPr>
          <w:p w:rsidRPr="00974B72" w:rsidR="00182802" w:rsidP="00182802" w:rsidRDefault="00182802" w14:paraId="34B3AE6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400" w:type="pct"/>
            <w:hideMark/>
          </w:tcPr>
          <w:p w:rsidRPr="00974B72" w:rsidR="00182802" w:rsidP="00182802" w:rsidRDefault="00182802" w14:paraId="6C35C85B"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continuous renal replacement therapy</w:t>
            </w:r>
          </w:p>
        </w:tc>
        <w:tc>
          <w:tcPr>
            <w:tcW w:w="450" w:type="pct"/>
            <w:hideMark/>
          </w:tcPr>
          <w:p w:rsidRPr="00974B72" w:rsidR="00182802" w:rsidP="00182802" w:rsidRDefault="00182802" w14:paraId="66543455"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xml:space="preserve">intermittent </w:t>
            </w:r>
            <w:r w:rsidRPr="00974B72" w:rsidR="00974B72">
              <w:rPr>
                <w:rFonts w:eastAsia="Times New Roman"/>
                <w:bCs/>
                <w:color w:val="000000" w:themeColor="text1"/>
                <w:sz w:val="18"/>
                <w:szCs w:val="18"/>
              </w:rPr>
              <w:t>haemodialysis</w:t>
            </w:r>
          </w:p>
        </w:tc>
        <w:tc>
          <w:tcPr>
            <w:tcW w:w="288" w:type="pct"/>
            <w:hideMark/>
          </w:tcPr>
          <w:p w:rsidRPr="00974B72" w:rsidR="00182802" w:rsidP="00182802" w:rsidRDefault="00182802" w14:paraId="476882A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08" w:type="pct"/>
            <w:hideMark/>
          </w:tcPr>
          <w:p w:rsidRPr="00974B72" w:rsidR="00182802" w:rsidP="00182802" w:rsidRDefault="00182802" w14:paraId="0F6968CF"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83" w:type="pct"/>
            <w:vMerge/>
            <w:hideMark/>
          </w:tcPr>
          <w:p w:rsidRPr="00974B72" w:rsidR="00182802" w:rsidP="00182802" w:rsidRDefault="00182802" w14:paraId="59E697C0" w14:textId="77777777">
            <w:pPr>
              <w:rPr>
                <w:rFonts w:eastAsia="Times New Roman"/>
                <w:b w:val="0"/>
                <w:bCs/>
                <w:color w:val="000000" w:themeColor="text1"/>
                <w:sz w:val="18"/>
                <w:szCs w:val="18"/>
              </w:rPr>
            </w:pPr>
          </w:p>
        </w:tc>
        <w:tc>
          <w:tcPr>
            <w:tcW w:w="613" w:type="pct"/>
            <w:vMerge/>
            <w:hideMark/>
          </w:tcPr>
          <w:p w:rsidRPr="00974B72" w:rsidR="00182802" w:rsidP="00182802" w:rsidRDefault="00182802" w14:paraId="7E5896AF" w14:textId="77777777">
            <w:pPr>
              <w:rPr>
                <w:rFonts w:eastAsia="Times New Roman"/>
                <w:b w:val="0"/>
                <w:bCs/>
                <w:color w:val="000000" w:themeColor="text1"/>
                <w:sz w:val="18"/>
                <w:szCs w:val="18"/>
              </w:rPr>
            </w:pPr>
          </w:p>
        </w:tc>
      </w:tr>
      <w:tr w:rsidRPr="00974B72" w:rsidR="00974B72" w:rsidTr="00974B72" w14:paraId="60EEF475" w14:textId="77777777">
        <w:tc>
          <w:tcPr>
            <w:tcW w:w="5000" w:type="pct"/>
            <w:gridSpan w:val="13"/>
            <w:hideMark/>
          </w:tcPr>
          <w:p w:rsidRPr="00974B72" w:rsidR="00182802" w:rsidP="00182802" w:rsidRDefault="00182802" w14:paraId="4E9C6581"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Overall Mortality</w:t>
            </w:r>
          </w:p>
        </w:tc>
      </w:tr>
      <w:tr w:rsidRPr="00974B72" w:rsidR="00974B72" w:rsidTr="00974B72" w14:paraId="6B956725" w14:textId="77777777">
        <w:tc>
          <w:tcPr>
            <w:tcW w:w="262" w:type="pct"/>
            <w:hideMark/>
          </w:tcPr>
          <w:p w:rsidRPr="00974B72" w:rsidR="00182802" w:rsidP="00182802" w:rsidRDefault="00182802" w14:paraId="4A250A3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358" w:type="pct"/>
            <w:hideMark/>
          </w:tcPr>
          <w:p w:rsidRPr="00974B72" w:rsidR="00182802" w:rsidP="00182802" w:rsidRDefault="00182802" w14:paraId="0A06A8E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5" w:type="pct"/>
            <w:hideMark/>
          </w:tcPr>
          <w:p w:rsidRPr="00974B72" w:rsidR="00182802" w:rsidP="00182802" w:rsidRDefault="00182802" w14:paraId="3C8B024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a</w:t>
            </w:r>
          </w:p>
        </w:tc>
        <w:tc>
          <w:tcPr>
            <w:tcW w:w="441" w:type="pct"/>
            <w:hideMark/>
          </w:tcPr>
          <w:p w:rsidRPr="00974B72" w:rsidR="00182802" w:rsidP="00182802" w:rsidRDefault="00182802" w14:paraId="3BE365D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1" w:type="pct"/>
            <w:hideMark/>
          </w:tcPr>
          <w:p w:rsidRPr="00974B72" w:rsidR="00182802" w:rsidP="00182802" w:rsidRDefault="00182802" w14:paraId="1DC7A3B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b</w:t>
            </w:r>
          </w:p>
        </w:tc>
        <w:tc>
          <w:tcPr>
            <w:tcW w:w="394" w:type="pct"/>
            <w:hideMark/>
          </w:tcPr>
          <w:p w:rsidRPr="00974B72" w:rsidR="00182802" w:rsidP="00182802" w:rsidRDefault="00182802" w14:paraId="0EE10B9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c</w:t>
            </w:r>
          </w:p>
        </w:tc>
        <w:tc>
          <w:tcPr>
            <w:tcW w:w="459" w:type="pct"/>
            <w:hideMark/>
          </w:tcPr>
          <w:p w:rsidRPr="00974B72" w:rsidR="00182802" w:rsidP="00182802" w:rsidRDefault="00182802" w14:paraId="6A872ED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00" w:type="pct"/>
            <w:hideMark/>
          </w:tcPr>
          <w:p w:rsidRPr="00974B72" w:rsidR="00182802" w:rsidP="00182802" w:rsidRDefault="00182802" w14:paraId="5F1DFAA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100/151 (66.2%) </w:t>
            </w:r>
          </w:p>
        </w:tc>
        <w:tc>
          <w:tcPr>
            <w:tcW w:w="450" w:type="pct"/>
            <w:hideMark/>
          </w:tcPr>
          <w:p w:rsidRPr="00974B72" w:rsidR="00182802" w:rsidP="00182802" w:rsidRDefault="00182802" w14:paraId="1C24AF42"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83/116 (71.6%) </w:t>
            </w:r>
          </w:p>
        </w:tc>
        <w:tc>
          <w:tcPr>
            <w:tcW w:w="288" w:type="pct"/>
            <w:hideMark/>
          </w:tcPr>
          <w:p w:rsidRPr="00974B72" w:rsidR="00182802" w:rsidP="00182802" w:rsidRDefault="00182802" w14:paraId="4664365E"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0.92</w:t>
            </w:r>
            <w:r w:rsidRPr="00974B72">
              <w:rPr>
                <w:rFonts w:eastAsia="Times New Roman"/>
                <w:color w:val="000000" w:themeColor="text1"/>
                <w:sz w:val="18"/>
                <w:szCs w:val="18"/>
              </w:rPr>
              <w:br/>
            </w:r>
            <w:r w:rsidRPr="00974B72">
              <w:rPr>
                <w:rStyle w:val="cell"/>
                <w:rFonts w:eastAsia="Times New Roman"/>
                <w:color w:val="000000" w:themeColor="text1"/>
                <w:sz w:val="18"/>
                <w:szCs w:val="18"/>
              </w:rPr>
              <w:t>(0.78 to 1.08)</w:t>
            </w:r>
            <w:r w:rsidRPr="00974B72">
              <w:rPr>
                <w:rFonts w:eastAsia="Times New Roman"/>
                <w:color w:val="000000" w:themeColor="text1"/>
                <w:sz w:val="18"/>
                <w:szCs w:val="18"/>
              </w:rPr>
              <w:t xml:space="preserve"> </w:t>
            </w:r>
          </w:p>
        </w:tc>
        <w:tc>
          <w:tcPr>
            <w:tcW w:w="308" w:type="pct"/>
            <w:hideMark/>
          </w:tcPr>
          <w:p w:rsidRPr="00974B72" w:rsidR="00182802" w:rsidP="00182802" w:rsidRDefault="00182802" w14:paraId="0D868141" w14:textId="77777777">
            <w:pPr>
              <w:jc w:val="center"/>
              <w:rPr>
                <w:rFonts w:eastAsia="Times New Roman"/>
                <w:color w:val="000000" w:themeColor="text1"/>
                <w:sz w:val="18"/>
                <w:szCs w:val="18"/>
              </w:rPr>
            </w:pPr>
            <w:r w:rsidRPr="00974B72">
              <w:rPr>
                <w:rFonts w:eastAsia="Times New Roman"/>
                <w:bCs/>
                <w:color w:val="000000" w:themeColor="text1"/>
                <w:sz w:val="18"/>
                <w:szCs w:val="18"/>
              </w:rPr>
              <w:t>57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157 fewer to 57 more) </w:t>
            </w:r>
          </w:p>
        </w:tc>
        <w:tc>
          <w:tcPr>
            <w:tcW w:w="383" w:type="pct"/>
            <w:hideMark/>
          </w:tcPr>
          <w:p w:rsidRPr="00974B72" w:rsidR="00182802" w:rsidP="00182802" w:rsidRDefault="00182802" w14:paraId="7C194A90"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613" w:type="pct"/>
            <w:hideMark/>
          </w:tcPr>
          <w:p w:rsidRPr="00974B72" w:rsidR="00182802" w:rsidP="00182802" w:rsidRDefault="00182802" w14:paraId="714E801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C8A0FF8" w14:textId="77777777">
        <w:tc>
          <w:tcPr>
            <w:tcW w:w="5000" w:type="pct"/>
            <w:gridSpan w:val="13"/>
            <w:hideMark/>
          </w:tcPr>
          <w:p w:rsidRPr="00974B72" w:rsidR="00182802" w:rsidP="00182802" w:rsidRDefault="00182802" w14:paraId="5DA2E077"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Renal recovery (GFR &gt;/= 60 mL/min)</w:t>
            </w:r>
          </w:p>
        </w:tc>
      </w:tr>
      <w:tr w:rsidRPr="00974B72" w:rsidR="00974B72" w:rsidTr="00974B72" w14:paraId="454E5C01" w14:textId="77777777">
        <w:tc>
          <w:tcPr>
            <w:tcW w:w="262" w:type="pct"/>
            <w:hideMark/>
          </w:tcPr>
          <w:p w:rsidRPr="00974B72" w:rsidR="00182802" w:rsidP="00182802" w:rsidRDefault="00182802" w14:paraId="679375A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58" w:type="pct"/>
            <w:hideMark/>
          </w:tcPr>
          <w:p w:rsidRPr="00974B72" w:rsidR="00182802" w:rsidP="00182802" w:rsidRDefault="00182802" w14:paraId="1F15A2B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5" w:type="pct"/>
            <w:hideMark/>
          </w:tcPr>
          <w:p w:rsidRPr="00974B72" w:rsidR="00182802" w:rsidP="00182802" w:rsidRDefault="00182802" w14:paraId="1C0F596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41" w:type="pct"/>
            <w:hideMark/>
          </w:tcPr>
          <w:p w:rsidRPr="00974B72" w:rsidR="00182802" w:rsidP="00182802" w:rsidRDefault="00182802" w14:paraId="13E4F2D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1" w:type="pct"/>
            <w:hideMark/>
          </w:tcPr>
          <w:p w:rsidRPr="00974B72" w:rsidR="00182802" w:rsidP="00182802" w:rsidRDefault="00182802" w14:paraId="5144438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d</w:t>
            </w:r>
          </w:p>
        </w:tc>
        <w:tc>
          <w:tcPr>
            <w:tcW w:w="394" w:type="pct"/>
            <w:hideMark/>
          </w:tcPr>
          <w:p w:rsidRPr="00974B72" w:rsidR="00182802" w:rsidP="00182802" w:rsidRDefault="00182802" w14:paraId="42E022D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e</w:t>
            </w:r>
          </w:p>
        </w:tc>
        <w:tc>
          <w:tcPr>
            <w:tcW w:w="459" w:type="pct"/>
            <w:hideMark/>
          </w:tcPr>
          <w:p w:rsidRPr="00974B72" w:rsidR="00182802" w:rsidP="00182802" w:rsidRDefault="00182802" w14:paraId="2BA612F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00" w:type="pct"/>
            <w:hideMark/>
          </w:tcPr>
          <w:p w:rsidRPr="00974B72" w:rsidR="00182802" w:rsidP="00182802" w:rsidRDefault="00182802" w14:paraId="1D32345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49/172 (28.5%) </w:t>
            </w:r>
          </w:p>
        </w:tc>
        <w:tc>
          <w:tcPr>
            <w:tcW w:w="450" w:type="pct"/>
            <w:hideMark/>
          </w:tcPr>
          <w:p w:rsidRPr="00974B72" w:rsidR="00182802" w:rsidP="00182802" w:rsidRDefault="00182802" w14:paraId="2A0DF62C"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43/144 (29.9%) </w:t>
            </w:r>
          </w:p>
        </w:tc>
        <w:tc>
          <w:tcPr>
            <w:tcW w:w="288" w:type="pct"/>
            <w:hideMark/>
          </w:tcPr>
          <w:p w:rsidRPr="00974B72" w:rsidR="00182802" w:rsidP="00182802" w:rsidRDefault="00182802" w14:paraId="74A9BB4A"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0.95</w:t>
            </w:r>
            <w:r w:rsidRPr="00974B72">
              <w:rPr>
                <w:rFonts w:eastAsia="Times New Roman"/>
                <w:color w:val="000000" w:themeColor="text1"/>
                <w:sz w:val="18"/>
                <w:szCs w:val="18"/>
              </w:rPr>
              <w:br/>
            </w:r>
            <w:r w:rsidRPr="00974B72">
              <w:rPr>
                <w:rStyle w:val="cell"/>
                <w:rFonts w:eastAsia="Times New Roman"/>
                <w:color w:val="000000" w:themeColor="text1"/>
                <w:sz w:val="18"/>
                <w:szCs w:val="18"/>
              </w:rPr>
              <w:t>(0.68 to 1.35)</w:t>
            </w:r>
            <w:r w:rsidRPr="00974B72">
              <w:rPr>
                <w:rFonts w:eastAsia="Times New Roman"/>
                <w:color w:val="000000" w:themeColor="text1"/>
                <w:sz w:val="18"/>
                <w:szCs w:val="18"/>
              </w:rPr>
              <w:t xml:space="preserve"> </w:t>
            </w:r>
          </w:p>
        </w:tc>
        <w:tc>
          <w:tcPr>
            <w:tcW w:w="308" w:type="pct"/>
            <w:hideMark/>
          </w:tcPr>
          <w:p w:rsidRPr="00974B72" w:rsidR="00182802" w:rsidP="00182802" w:rsidRDefault="00182802" w14:paraId="2E8306C3" w14:textId="77777777">
            <w:pPr>
              <w:jc w:val="center"/>
              <w:rPr>
                <w:rFonts w:eastAsia="Times New Roman"/>
                <w:color w:val="000000" w:themeColor="text1"/>
                <w:sz w:val="18"/>
                <w:szCs w:val="18"/>
              </w:rPr>
            </w:pPr>
            <w:r w:rsidRPr="00974B72">
              <w:rPr>
                <w:rFonts w:eastAsia="Times New Roman"/>
                <w:bCs/>
                <w:color w:val="000000" w:themeColor="text1"/>
                <w:sz w:val="18"/>
                <w:szCs w:val="18"/>
              </w:rPr>
              <w:t>15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96 fewer to 105 more) </w:t>
            </w:r>
          </w:p>
        </w:tc>
        <w:tc>
          <w:tcPr>
            <w:tcW w:w="383" w:type="pct"/>
            <w:hideMark/>
          </w:tcPr>
          <w:p w:rsidRPr="00974B72" w:rsidR="00182802" w:rsidP="00182802" w:rsidRDefault="00182802" w14:paraId="73A72A7F"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613" w:type="pct"/>
            <w:hideMark/>
          </w:tcPr>
          <w:p w:rsidRPr="00974B72" w:rsidR="00182802" w:rsidP="00182802" w:rsidRDefault="00182802" w14:paraId="6F164B2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63CCD2F" w14:textId="77777777">
        <w:tc>
          <w:tcPr>
            <w:tcW w:w="5000" w:type="pct"/>
            <w:gridSpan w:val="13"/>
            <w:hideMark/>
          </w:tcPr>
          <w:p w:rsidRPr="00974B72" w:rsidR="00182802" w:rsidP="00182802" w:rsidRDefault="00182802" w14:paraId="6A2C72CB"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Vasopressor dose (norepinephrine dose at 24 hours)</w:t>
            </w:r>
          </w:p>
        </w:tc>
      </w:tr>
      <w:tr w:rsidRPr="00974B72" w:rsidR="00974B72" w:rsidTr="00974B72" w14:paraId="7C78F93C" w14:textId="77777777">
        <w:tc>
          <w:tcPr>
            <w:tcW w:w="262" w:type="pct"/>
            <w:hideMark/>
          </w:tcPr>
          <w:p w:rsidRPr="00974B72" w:rsidR="00182802" w:rsidP="00182802" w:rsidRDefault="00182802" w14:paraId="25984C1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58" w:type="pct"/>
            <w:hideMark/>
          </w:tcPr>
          <w:p w:rsidRPr="00974B72" w:rsidR="00182802" w:rsidP="00182802" w:rsidRDefault="00182802" w14:paraId="5EAB8A7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45" w:type="pct"/>
            <w:hideMark/>
          </w:tcPr>
          <w:p w:rsidRPr="00974B72" w:rsidR="00182802" w:rsidP="00182802" w:rsidRDefault="00182802" w14:paraId="75EB999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41" w:type="pct"/>
            <w:hideMark/>
          </w:tcPr>
          <w:p w:rsidRPr="00974B72" w:rsidR="00182802" w:rsidP="00182802" w:rsidRDefault="00182802" w14:paraId="6A7150E9"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1" w:type="pct"/>
            <w:hideMark/>
          </w:tcPr>
          <w:p w:rsidRPr="00974B72" w:rsidR="00182802" w:rsidP="00182802" w:rsidRDefault="00182802" w14:paraId="1839E71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394" w:type="pct"/>
            <w:hideMark/>
          </w:tcPr>
          <w:p w:rsidRPr="00974B72" w:rsidR="00182802" w:rsidP="00182802" w:rsidRDefault="00182802" w14:paraId="00624AA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very serious </w:t>
            </w:r>
            <w:r w:rsidRPr="00974B72">
              <w:rPr>
                <w:rFonts w:eastAsia="Times New Roman"/>
                <w:color w:val="000000" w:themeColor="text1"/>
                <w:sz w:val="18"/>
                <w:szCs w:val="18"/>
                <w:vertAlign w:val="superscript"/>
              </w:rPr>
              <w:t>e</w:t>
            </w:r>
          </w:p>
        </w:tc>
        <w:tc>
          <w:tcPr>
            <w:tcW w:w="459" w:type="pct"/>
            <w:hideMark/>
          </w:tcPr>
          <w:p w:rsidRPr="00974B72" w:rsidR="00182802" w:rsidP="00182802" w:rsidRDefault="00182802" w14:paraId="55D6831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00" w:type="pct"/>
            <w:hideMark/>
          </w:tcPr>
          <w:p w:rsidRPr="00974B72" w:rsidR="00182802" w:rsidP="00182802" w:rsidRDefault="00182802" w14:paraId="2170F45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2.18 </w:t>
            </w:r>
          </w:p>
        </w:tc>
        <w:tc>
          <w:tcPr>
            <w:tcW w:w="450" w:type="pct"/>
            <w:hideMark/>
          </w:tcPr>
          <w:p w:rsidRPr="00974B72" w:rsidR="00182802" w:rsidP="00182802" w:rsidRDefault="00182802" w14:paraId="05595DD5"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1.98</w:t>
            </w:r>
            <w:r w:rsidRPr="00974B72">
              <w:rPr>
                <w:rFonts w:eastAsia="Times New Roman"/>
                <w:color w:val="000000" w:themeColor="text1"/>
                <w:sz w:val="18"/>
                <w:szCs w:val="18"/>
              </w:rPr>
              <w:t xml:space="preserve"> </w:t>
            </w:r>
          </w:p>
        </w:tc>
        <w:tc>
          <w:tcPr>
            <w:tcW w:w="288" w:type="pct"/>
            <w:hideMark/>
          </w:tcPr>
          <w:p w:rsidRPr="00974B72" w:rsidR="00182802" w:rsidP="00182802" w:rsidRDefault="00182802" w14:paraId="507173C4"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08" w:type="pct"/>
            <w:hideMark/>
          </w:tcPr>
          <w:p w:rsidRPr="00974B72" w:rsidR="00182802" w:rsidP="00182802" w:rsidRDefault="00182802" w14:paraId="2B7319AB"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mean </w:t>
            </w:r>
            <w:r w:rsidRPr="00974B72">
              <w:rPr>
                <w:rStyle w:val="cell-value"/>
                <w:rFonts w:eastAsia="Times New Roman"/>
                <w:bCs/>
                <w:color w:val="000000" w:themeColor="text1"/>
                <w:sz w:val="18"/>
                <w:szCs w:val="18"/>
              </w:rPr>
              <w:t>0.2 mg/hr higher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(1.1 lower to 1.5 higher)</w:t>
            </w:r>
            <w:r w:rsidRPr="00974B72">
              <w:rPr>
                <w:rFonts w:eastAsia="Times New Roman"/>
                <w:color w:val="000000" w:themeColor="text1"/>
                <w:sz w:val="18"/>
                <w:szCs w:val="18"/>
              </w:rPr>
              <w:t xml:space="preserve"> </w:t>
            </w:r>
          </w:p>
        </w:tc>
        <w:tc>
          <w:tcPr>
            <w:tcW w:w="383" w:type="pct"/>
            <w:hideMark/>
          </w:tcPr>
          <w:p w:rsidRPr="00974B72" w:rsidR="00182802" w:rsidP="00182802" w:rsidRDefault="00182802" w14:paraId="79AC8B6F"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LOW</w:t>
            </w:r>
            <w:r w:rsidRPr="00974B72">
              <w:rPr>
                <w:rFonts w:eastAsia="Times New Roman"/>
                <w:color w:val="000000" w:themeColor="text1"/>
                <w:sz w:val="18"/>
                <w:szCs w:val="18"/>
              </w:rPr>
              <w:t xml:space="preserve"> </w:t>
            </w:r>
          </w:p>
        </w:tc>
        <w:tc>
          <w:tcPr>
            <w:tcW w:w="613" w:type="pct"/>
            <w:hideMark/>
          </w:tcPr>
          <w:p w:rsidRPr="00974B72" w:rsidR="00182802" w:rsidP="00182802" w:rsidRDefault="00182802" w14:paraId="6B6E2B1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182802" w:rsidP="00182802" w:rsidRDefault="00182802" w14:paraId="47FE5CD2" w14:textId="77777777">
      <w:pPr>
        <w:pStyle w:val="NormalWeb"/>
        <w:spacing w:after="0" w:afterAutospacing="0" w:line="140" w:lineRule="atLeast"/>
        <w:rPr>
          <w:rFonts w:ascii="Garamond" w:hAnsi="Garamond"/>
          <w:color w:val="000000"/>
          <w:sz w:val="17"/>
          <w:szCs w:val="17"/>
          <w:lang w:val="en"/>
        </w:rPr>
      </w:pPr>
      <w:r w:rsidRPr="00974B72">
        <w:rPr>
          <w:rFonts w:ascii="Garamond" w:hAnsi="Garamond"/>
          <w:bCs/>
          <w:color w:val="000000"/>
          <w:sz w:val="17"/>
          <w:szCs w:val="17"/>
          <w:lang w:val="en"/>
        </w:rPr>
        <w:t>CI:</w:t>
      </w:r>
      <w:r w:rsidRPr="00974B72">
        <w:rPr>
          <w:rFonts w:ascii="Garamond" w:hAnsi="Garamond"/>
          <w:color w:val="000000"/>
          <w:sz w:val="17"/>
          <w:szCs w:val="17"/>
          <w:lang w:val="en"/>
        </w:rPr>
        <w:t xml:space="preserve"> Confidence interval; </w:t>
      </w:r>
      <w:r w:rsidRPr="00974B72">
        <w:rPr>
          <w:rFonts w:ascii="Garamond" w:hAnsi="Garamond"/>
          <w:bCs/>
          <w:color w:val="000000"/>
          <w:sz w:val="17"/>
          <w:szCs w:val="17"/>
          <w:lang w:val="en"/>
        </w:rPr>
        <w:t>RR:</w:t>
      </w:r>
      <w:r w:rsidRPr="00974B72">
        <w:rPr>
          <w:rFonts w:ascii="Garamond" w:hAnsi="Garamond"/>
          <w:color w:val="000000"/>
          <w:sz w:val="17"/>
          <w:szCs w:val="17"/>
          <w:lang w:val="en"/>
        </w:rPr>
        <w:t xml:space="preserve"> Risk ratio</w:t>
      </w:r>
    </w:p>
    <w:p w:rsidRPr="00974B72" w:rsidR="00182802" w:rsidP="00182802" w:rsidRDefault="00182802" w14:paraId="043BBF08" w14:textId="77777777">
      <w:pPr>
        <w:pStyle w:val="Heading4"/>
        <w:spacing w:after="0" w:afterAutospacing="0" w:line="140" w:lineRule="atLeast"/>
        <w:rPr>
          <w:rFonts w:ascii="Garamond" w:hAnsi="Garamond" w:eastAsia="Times New Roman"/>
          <w:color w:val="000000"/>
          <w:sz w:val="17"/>
          <w:szCs w:val="17"/>
          <w:lang w:val="en"/>
        </w:rPr>
      </w:pPr>
      <w:r w:rsidRPr="00974B72">
        <w:rPr>
          <w:rFonts w:ascii="Garamond" w:hAnsi="Garamond" w:eastAsia="Times New Roman"/>
          <w:color w:val="000000"/>
          <w:sz w:val="17"/>
          <w:szCs w:val="17"/>
          <w:lang w:val="en"/>
        </w:rPr>
        <w:lastRenderedPageBreak/>
        <w:t>Explanations</w:t>
      </w:r>
    </w:p>
    <w:p w:rsidRPr="00974B72" w:rsidR="00182802" w:rsidP="00182802" w:rsidRDefault="00182802" w14:paraId="031C481D"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a. One study (Noble 2006) only partially randomized, conducted over 15 years. </w:t>
      </w:r>
    </w:p>
    <w:p w:rsidRPr="00974B72" w:rsidR="00182802" w:rsidP="00182802" w:rsidRDefault="00182802" w14:paraId="6F072878"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b. Data are subgroups from the original trials with sepsis </w:t>
      </w:r>
    </w:p>
    <w:p w:rsidRPr="00974B72" w:rsidR="00182802" w:rsidP="00182802" w:rsidRDefault="00182802" w14:paraId="00A87CAF"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c. 95% confidence interval includes modest harm and benefit. </w:t>
      </w:r>
    </w:p>
    <w:p w:rsidRPr="00974B72" w:rsidR="00182802" w:rsidP="00182802" w:rsidRDefault="00182802" w14:paraId="5AC3FE25"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d. From </w:t>
      </w:r>
      <w:proofErr w:type="spellStart"/>
      <w:r w:rsidRPr="00974B72">
        <w:rPr>
          <w:rFonts w:eastAsia="Times New Roman"/>
          <w:color w:val="000000"/>
          <w:sz w:val="17"/>
          <w:szCs w:val="17"/>
          <w:lang w:val="en"/>
        </w:rPr>
        <w:t>Lins</w:t>
      </w:r>
      <w:proofErr w:type="spellEnd"/>
      <w:r w:rsidRPr="00974B72">
        <w:rPr>
          <w:rFonts w:eastAsia="Times New Roman"/>
          <w:color w:val="000000"/>
          <w:sz w:val="17"/>
          <w:szCs w:val="17"/>
          <w:lang w:val="en"/>
        </w:rPr>
        <w:t xml:space="preserve"> trial which has a significant number of non-septic patients. </w:t>
      </w:r>
    </w:p>
    <w:p w:rsidRPr="00974B72" w:rsidR="00182802" w:rsidP="00182802" w:rsidRDefault="00182802" w14:paraId="2BF9B09A" w14:textId="77777777">
      <w:pPr>
        <w:spacing w:after="0" w:line="140" w:lineRule="atLeast"/>
        <w:rPr>
          <w:rFonts w:eastAsia="Times New Roman"/>
          <w:color w:val="000000"/>
          <w:sz w:val="17"/>
          <w:szCs w:val="17"/>
          <w:lang w:val="en"/>
        </w:rPr>
      </w:pPr>
      <w:r w:rsidRPr="00974B72">
        <w:rPr>
          <w:rFonts w:eastAsia="Times New Roman"/>
          <w:color w:val="000000"/>
          <w:sz w:val="17"/>
          <w:szCs w:val="17"/>
          <w:lang w:val="en"/>
        </w:rPr>
        <w:t xml:space="preserve">e. 95% confidence interval includes benefit and harm. </w:t>
      </w:r>
    </w:p>
    <w:p w:rsidR="00974B72" w:rsidP="0042394E" w:rsidRDefault="0042394E" w14:paraId="24F8DD1D" w14:textId="77777777">
      <w:pPr>
        <w:rPr>
          <w:b w:val="0"/>
          <w:szCs w:val="24"/>
        </w:rPr>
      </w:pPr>
      <w:r w:rsidRPr="00974B72">
        <w:rPr>
          <w:szCs w:val="24"/>
        </w:rPr>
        <w:br/>
      </w:r>
    </w:p>
    <w:p w:rsidR="00E807C7" w:rsidP="00E77255" w:rsidRDefault="00E807C7" w14:paraId="0AF601ED" w14:textId="77777777">
      <w:pPr>
        <w:pStyle w:val="Heading1"/>
        <w:spacing w:after="20"/>
        <w:rPr>
          <w:rFonts w:eastAsia="Times New Roman" w:cs="Calibri"/>
          <w:bCs/>
          <w:color w:val="000000"/>
          <w:szCs w:val="24"/>
          <w:lang w:val="en"/>
        </w:rPr>
      </w:pPr>
      <w:r>
        <w:rPr>
          <w:rFonts w:eastAsia="Times New Roman" w:cs="Calibri"/>
          <w:bCs/>
          <w:color w:val="000000"/>
          <w:szCs w:val="24"/>
          <w:lang w:val="en"/>
        </w:rPr>
        <w:br w:type="page"/>
      </w:r>
    </w:p>
    <w:p w:rsidR="00E77255" w:rsidP="00E807C7" w:rsidRDefault="00E77255" w14:paraId="7A475ADA" w14:textId="1AB49447">
      <w:pPr>
        <w:pStyle w:val="Heading2"/>
        <w:rPr>
          <w:rFonts w:eastAsia="Times New Roman"/>
          <w:lang w:val="en"/>
        </w:rPr>
      </w:pPr>
      <w:bookmarkStart w:name="_Toc58338735" w:id="46"/>
      <w:r w:rsidRPr="00E77255">
        <w:rPr>
          <w:rFonts w:eastAsia="Times New Roman"/>
          <w:lang w:val="en"/>
        </w:rPr>
        <w:lastRenderedPageBreak/>
        <w:t>ETD: Summary of Judgements CRRT versus IHD in Sepsis</w:t>
      </w:r>
      <w:bookmarkEnd w:id="46"/>
    </w:p>
    <w:p w:rsidRPr="00E807C7" w:rsidR="00E807C7" w:rsidP="00E807C7" w:rsidRDefault="00E807C7" w14:paraId="1CA91D98"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C92F80" w:rsidR="00E77255" w:rsidTr="00E77255" w14:paraId="2AB5AC7A"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C92F80" w:rsidR="00E77255" w:rsidP="00E77255" w:rsidRDefault="00E77255" w14:paraId="1E755BAD"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174AC6B4"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Judgement</w:t>
            </w:r>
          </w:p>
        </w:tc>
      </w:tr>
      <w:tr w:rsidRPr="00C92F80" w:rsidR="00E77255" w:rsidTr="00E77255" w14:paraId="038D76C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16A689EE"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E063F7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20BE5197"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04CC3A7"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BFAC78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3EC5EC39"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A04208C"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B616C89"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r w:rsidRPr="00C92F80" w:rsidR="00E77255" w:rsidTr="00E77255" w14:paraId="27CD2B9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65133E55"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2E4B34F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63CE69E"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967F5E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4520CE3"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3AC55C79"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0795909"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A598843"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r w:rsidRPr="00C92F80" w:rsidR="00E77255" w:rsidTr="00E77255" w14:paraId="2D77AA9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050DEAA5"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1EF648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7F1604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2080CB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9DDAA4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77DACDD8"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2017C611"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B16318C"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Don't know</w:t>
            </w:r>
          </w:p>
        </w:tc>
      </w:tr>
      <w:tr w:rsidRPr="00C92F80" w:rsidR="00E77255" w:rsidTr="00E77255" w14:paraId="28A79DA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BF5451" w14:paraId="62D9324F"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C92F80" w:rsidR="00E77255">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16BE268"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2D98439"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DB273B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20F3596"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2C87951C"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68700FF0"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2E204FF1"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 included studies</w:t>
            </w:r>
          </w:p>
        </w:tc>
      </w:tr>
      <w:tr w:rsidRPr="00C92F80" w:rsidR="00E77255" w:rsidTr="00E77255" w14:paraId="267E1EB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4157E5FC"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41ED7F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E506D16"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E75A19C"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1C5B57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58D051C1"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4ADD2EAE"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2254B3B0" w14:textId="77777777">
            <w:pPr>
              <w:jc w:val="center"/>
              <w:rPr>
                <w:rFonts w:eastAsia="Times New Roman"/>
                <w:szCs w:val="24"/>
              </w:rPr>
            </w:pPr>
          </w:p>
        </w:tc>
      </w:tr>
      <w:tr w:rsidRPr="00C92F80" w:rsidR="00E77255" w:rsidTr="00E77255" w14:paraId="29C4F47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4F6BFECF"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7D1B1FD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4A26B3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5F87958"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85406AE"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A90EF4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538DEE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1CCD2F0"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r w:rsidRPr="00C92F80" w:rsidR="00E77255" w:rsidTr="00E77255" w14:paraId="002E560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03E24FD3"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C1D01A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FD65A9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7D5EE9C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D3CB3E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CCF12D0"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F11AA9B"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3CAA525"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r w:rsidRPr="00C92F80" w:rsidR="00E77255" w:rsidTr="00E77255" w14:paraId="02A9617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BF5451" w14:paraId="0CA83A38"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C92F80" w:rsidR="00E77255">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2CCE35BC"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7DF048C6"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624BC92"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A62E6C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4F3D6EC3"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02CF0756"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B590F36"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 included studies</w:t>
            </w:r>
          </w:p>
        </w:tc>
      </w:tr>
      <w:tr w:rsidRPr="00C92F80" w:rsidR="00E77255" w:rsidTr="00E77255" w14:paraId="7153A19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370CCA5A"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0BBBA6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CEB2536"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23FF6502"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7D2BB3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A66183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9BC800E"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F894CC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 included studies</w:t>
            </w:r>
          </w:p>
        </w:tc>
      </w:tr>
      <w:tr w:rsidRPr="00C92F80" w:rsidR="00E77255" w:rsidTr="00E77255" w14:paraId="7ABA6CF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306B379C"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C412B06"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B1C465F"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6C45F09" w14:textId="77777777">
            <w:pPr>
              <w:pStyle w:val="NormalWeb"/>
              <w:spacing w:before="0" w:beforeAutospacing="0" w:after="0" w:afterAutospacing="0"/>
              <w:jc w:val="center"/>
              <w:rPr>
                <w:rFonts w:ascii="Garamond" w:hAnsi="Garamond" w:cs="Calibri"/>
                <w:b w:val="0"/>
                <w:bCs/>
                <w:color w:val="000000"/>
              </w:rPr>
            </w:pPr>
            <w:r w:rsidRPr="00C92F80">
              <w:rPr>
                <w:rFonts w:ascii="Garamond" w:hAnsi="Garamond" w:cs="Calibri"/>
                <w:bCs/>
                <w:color w:val="000000"/>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67EC2C5"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802EBFE"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73241C61"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B619C6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r w:rsidRPr="00C92F80" w:rsidR="00E77255" w:rsidTr="00E77255" w14:paraId="762D0F7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5CF427FC"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DAED4FA"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72D39E9"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7D13773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ED21F99"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0E131284"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CBA1504"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59C503BB"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r w:rsidRPr="00C92F80" w:rsidR="00E77255" w:rsidTr="00E77255" w14:paraId="23BC7E0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C92F80" w:rsidR="00E77255" w:rsidP="00E77255" w:rsidRDefault="00E77255" w14:paraId="39B870ED" w14:textId="77777777">
            <w:pPr>
              <w:pStyle w:val="NormalWeb"/>
              <w:spacing w:before="0" w:beforeAutospacing="0" w:after="0" w:afterAutospacing="0" w:line="260" w:lineRule="atLeast"/>
              <w:jc w:val="center"/>
              <w:rPr>
                <w:rFonts w:ascii="Garamond" w:hAnsi="Garamond" w:cs="Calibri"/>
                <w:b w:val="0"/>
                <w:bCs/>
                <w:caps/>
                <w:color w:val="FFFFFF"/>
              </w:rPr>
            </w:pPr>
            <w:r w:rsidRPr="00C92F80">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73D0FC40"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336A2062"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09691045"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1EA1D12E"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C92F80" w:rsidR="00E77255" w:rsidP="00E77255" w:rsidRDefault="00E77255" w14:paraId="40E28855"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4D950EAD"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C92F80" w:rsidR="00E77255" w:rsidP="00E77255" w:rsidRDefault="00E77255" w14:paraId="6A60EEF8" w14:textId="77777777">
            <w:pPr>
              <w:pStyle w:val="NormalWeb"/>
              <w:spacing w:before="0" w:beforeAutospacing="0" w:after="0" w:afterAutospacing="0"/>
              <w:jc w:val="center"/>
              <w:rPr>
                <w:rFonts w:ascii="Garamond" w:hAnsi="Garamond" w:cs="Calibri"/>
                <w:color w:val="AEAAAA"/>
              </w:rPr>
            </w:pPr>
            <w:r w:rsidRPr="00C92F80">
              <w:rPr>
                <w:rFonts w:ascii="Garamond" w:hAnsi="Garamond" w:cs="Calibri"/>
                <w:color w:val="AEAAAA"/>
              </w:rPr>
              <w:t>Don't know</w:t>
            </w:r>
          </w:p>
        </w:tc>
      </w:tr>
    </w:tbl>
    <w:p w:rsidRPr="00C92F80" w:rsidR="00E77255" w:rsidP="00E77255" w:rsidRDefault="00E77255" w14:paraId="113CB063" w14:textId="77777777">
      <w:pPr>
        <w:rPr>
          <w:rFonts w:eastAsia="Times New Roman" w:cs="Calibri"/>
          <w:color w:val="000000"/>
          <w:szCs w:val="24"/>
          <w:lang w:val="en"/>
        </w:rPr>
      </w:pPr>
    </w:p>
    <w:p w:rsidR="00E77255" w:rsidP="00E807C7" w:rsidRDefault="00E77255" w14:paraId="60477C83" w14:textId="6CA3F6A0">
      <w:pPr>
        <w:pStyle w:val="Heading2"/>
        <w:rPr>
          <w:rFonts w:eastAsia="Times New Roman"/>
          <w:lang w:val="en"/>
        </w:rPr>
      </w:pPr>
      <w:bookmarkStart w:name="_Toc58338736" w:id="47"/>
      <w:r w:rsidRPr="00E77255">
        <w:rPr>
          <w:rFonts w:eastAsia="Times New Roman"/>
          <w:lang w:val="en"/>
        </w:rPr>
        <w:t>Type of Recommendation</w:t>
      </w:r>
      <w:bookmarkEnd w:id="47"/>
    </w:p>
    <w:p w:rsidRPr="00E807C7" w:rsidR="00E807C7" w:rsidP="00E807C7" w:rsidRDefault="00E807C7" w14:paraId="69393FF9"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C92F80" w:rsidR="00E77255" w:rsidTr="00E77255" w14:paraId="7F817A9C"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92F80" w:rsidR="00E77255" w:rsidP="00E77255" w:rsidRDefault="00E77255" w14:paraId="3180906C" w14:textId="77777777">
            <w:pPr>
              <w:pStyle w:val="NormalWeb"/>
              <w:spacing w:before="0" w:beforeAutospacing="0" w:after="0" w:afterAutospacing="0"/>
              <w:jc w:val="center"/>
              <w:rPr>
                <w:rFonts w:ascii="Garamond" w:hAnsi="Garamond" w:cs="Calibri"/>
                <w:color w:val="000000"/>
              </w:rPr>
            </w:pPr>
            <w:r w:rsidRPr="00C92F80">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92F80" w:rsidR="00E77255" w:rsidP="00E77255" w:rsidRDefault="00E77255" w14:paraId="2C31491D" w14:textId="77777777">
            <w:pPr>
              <w:pStyle w:val="NormalWeb"/>
              <w:spacing w:before="0" w:beforeAutospacing="0" w:after="0" w:afterAutospacing="0"/>
              <w:jc w:val="center"/>
              <w:rPr>
                <w:rFonts w:ascii="Garamond" w:hAnsi="Garamond" w:cs="Calibri"/>
                <w:color w:val="000000"/>
              </w:rPr>
            </w:pPr>
            <w:r w:rsidRPr="00C92F80">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C92F80" w:rsidR="00E77255" w:rsidP="00E77255" w:rsidRDefault="00E77255" w14:paraId="79CEBB1E" w14:textId="77777777">
            <w:pPr>
              <w:pStyle w:val="NormalWeb"/>
              <w:spacing w:before="0" w:beforeAutospacing="0" w:after="0" w:afterAutospacing="0"/>
              <w:jc w:val="center"/>
              <w:rPr>
                <w:rFonts w:ascii="Garamond" w:hAnsi="Garamond" w:cs="Calibri"/>
                <w:b w:val="0"/>
                <w:bCs/>
                <w:color w:val="FFFFFF"/>
              </w:rPr>
            </w:pPr>
            <w:r w:rsidRPr="00C92F80">
              <w:rPr>
                <w:rFonts w:ascii="Garamond" w:hAnsi="Garamond" w:cs="Calibri"/>
                <w:bCs/>
                <w:color w:val="FFFFFF"/>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92F80" w:rsidR="00E77255" w:rsidP="00E77255" w:rsidRDefault="00E77255" w14:paraId="0AED6916" w14:textId="77777777">
            <w:pPr>
              <w:pStyle w:val="NormalWeb"/>
              <w:spacing w:before="0" w:beforeAutospacing="0" w:after="0" w:afterAutospacing="0"/>
              <w:jc w:val="center"/>
              <w:rPr>
                <w:rFonts w:ascii="Garamond" w:hAnsi="Garamond" w:cs="Calibri"/>
                <w:color w:val="000000"/>
              </w:rPr>
            </w:pPr>
            <w:r w:rsidRPr="00C92F80">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92F80" w:rsidR="00E77255" w:rsidP="00E77255" w:rsidRDefault="00E77255" w14:paraId="50E515C8" w14:textId="77777777">
            <w:pPr>
              <w:pStyle w:val="NormalWeb"/>
              <w:spacing w:before="0" w:beforeAutospacing="0" w:after="0" w:afterAutospacing="0"/>
              <w:jc w:val="center"/>
              <w:rPr>
                <w:rFonts w:ascii="Garamond" w:hAnsi="Garamond" w:cs="Calibri"/>
                <w:color w:val="000000"/>
              </w:rPr>
            </w:pPr>
            <w:r w:rsidRPr="00C92F80">
              <w:rPr>
                <w:rFonts w:ascii="Garamond" w:hAnsi="Garamond" w:cs="Calibri"/>
                <w:color w:val="000000"/>
              </w:rPr>
              <w:t>Strong recommendation for the intervention</w:t>
            </w:r>
          </w:p>
        </w:tc>
      </w:tr>
      <w:tr w:rsidRPr="00C92F80" w:rsidR="00E77255" w:rsidTr="00E77255" w14:paraId="359DA5B1"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92F80" w:rsidR="00E77255" w:rsidP="00E77255" w:rsidRDefault="00E77255" w14:paraId="2549B486" w14:textId="77777777">
            <w:pPr>
              <w:pStyle w:val="marker"/>
              <w:spacing w:before="0" w:beforeAutospacing="0" w:after="0" w:afterAutospacing="0"/>
              <w:jc w:val="center"/>
              <w:rPr>
                <w:rFonts w:ascii="Garamond" w:hAnsi="Garamond"/>
                <w:color w:val="000000"/>
              </w:rPr>
            </w:pPr>
            <w:r w:rsidRPr="00C92F80">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92F80" w:rsidR="00E77255" w:rsidP="00E77255" w:rsidRDefault="00E77255" w14:paraId="179F4A48" w14:textId="77777777">
            <w:pPr>
              <w:pStyle w:val="marker"/>
              <w:spacing w:before="0" w:beforeAutospacing="0" w:after="0" w:afterAutospacing="0"/>
              <w:jc w:val="center"/>
              <w:rPr>
                <w:rFonts w:ascii="Garamond" w:hAnsi="Garamond"/>
                <w:color w:val="000000"/>
              </w:rPr>
            </w:pPr>
            <w:r w:rsidRPr="00C92F80">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C92F80" w:rsidR="00E77255" w:rsidP="00E77255" w:rsidRDefault="00E77255" w14:paraId="54F15837" w14:textId="77777777">
            <w:pPr>
              <w:pStyle w:val="marker"/>
              <w:spacing w:before="0" w:beforeAutospacing="0" w:after="0" w:afterAutospacing="0"/>
              <w:jc w:val="center"/>
              <w:rPr>
                <w:rFonts w:ascii="Garamond" w:hAnsi="Garamond"/>
                <w:b w:val="0"/>
                <w:bCs/>
                <w:color w:val="FFFFFF"/>
              </w:rPr>
            </w:pPr>
            <w:r w:rsidRPr="00C92F80">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92F80" w:rsidR="00E77255" w:rsidP="00E77255" w:rsidRDefault="00E77255" w14:paraId="49D20854" w14:textId="77777777">
            <w:pPr>
              <w:pStyle w:val="marker"/>
              <w:spacing w:before="0" w:beforeAutospacing="0" w:after="0" w:afterAutospacing="0"/>
              <w:jc w:val="center"/>
              <w:rPr>
                <w:rFonts w:ascii="Garamond" w:hAnsi="Garamond"/>
                <w:color w:val="000000"/>
              </w:rPr>
            </w:pPr>
            <w:r w:rsidRPr="00C92F80">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92F80" w:rsidR="00E77255" w:rsidP="00E77255" w:rsidRDefault="00E77255" w14:paraId="199649E5" w14:textId="77777777">
            <w:pPr>
              <w:pStyle w:val="marker"/>
              <w:spacing w:before="0" w:beforeAutospacing="0" w:after="0" w:afterAutospacing="0"/>
              <w:jc w:val="center"/>
              <w:rPr>
                <w:rFonts w:ascii="Garamond" w:hAnsi="Garamond"/>
                <w:color w:val="000000"/>
              </w:rPr>
            </w:pPr>
            <w:r w:rsidRPr="00C92F80">
              <w:rPr>
                <w:rFonts w:ascii="Garamond" w:hAnsi="Garamond"/>
                <w:color w:val="000000"/>
              </w:rPr>
              <w:t xml:space="preserve">○ </w:t>
            </w:r>
          </w:p>
        </w:tc>
      </w:tr>
    </w:tbl>
    <w:p w:rsidRPr="00E77255" w:rsidR="00E77255" w:rsidP="00E77255" w:rsidRDefault="00E77255" w14:paraId="7BEA466C" w14:textId="77777777">
      <w:pPr>
        <w:rPr>
          <w:szCs w:val="24"/>
        </w:rPr>
        <w:sectPr w:rsidRPr="00E77255" w:rsidR="00E77255" w:rsidSect="00D4440D">
          <w:pgSz w:w="16838" w:h="11906" w:orient="landscape"/>
          <w:pgMar w:top="1440" w:right="1440" w:bottom="1440" w:left="1440" w:header="708" w:footer="708" w:gutter="0"/>
          <w:cols w:space="708"/>
          <w:docGrid w:linePitch="360"/>
        </w:sectPr>
      </w:pPr>
    </w:p>
    <w:p w:rsidRPr="00974B72" w:rsidR="0042394E" w:rsidP="00E807C7" w:rsidRDefault="0042394E" w14:paraId="659C963E" w14:textId="77777777">
      <w:pPr>
        <w:pStyle w:val="Heading1"/>
      </w:pPr>
      <w:bookmarkStart w:name="_Toc58338737" w:id="48"/>
      <w:r w:rsidRPr="00974B72">
        <w:lastRenderedPageBreak/>
        <w:t>68.</w:t>
      </w:r>
      <w:r w:rsidRPr="00974B72">
        <w:tab/>
      </w:r>
      <w:r w:rsidRPr="00974B72">
        <w:t xml:space="preserve">In adults with sepsis and AKI with no indication for </w:t>
      </w:r>
      <w:proofErr w:type="spellStart"/>
      <w:r w:rsidRPr="00974B72">
        <w:t>hemodialysis</w:t>
      </w:r>
      <w:proofErr w:type="spellEnd"/>
      <w:r w:rsidRPr="00974B72">
        <w:t>, should we use renal replacement therapy versus not</w:t>
      </w:r>
      <w:r w:rsidRPr="00974B72" w:rsidR="00182802">
        <w:t>?</w:t>
      </w:r>
      <w:bookmarkEnd w:id="48"/>
    </w:p>
    <w:p w:rsidRPr="00974B72" w:rsidR="000223E4" w:rsidP="00E807C7" w:rsidRDefault="00E807C7" w14:paraId="433CAFDA" w14:textId="2D497C11">
      <w:pPr>
        <w:pStyle w:val="Heading2"/>
      </w:pPr>
      <w:bookmarkStart w:name="_Toc58338738" w:id="49"/>
      <w:r>
        <w:t>Forest plot for m</w:t>
      </w:r>
      <w:r w:rsidRPr="00974B72" w:rsidR="000223E4">
        <w:t>ortality</w:t>
      </w:r>
      <w:bookmarkEnd w:id="49"/>
    </w:p>
    <w:p w:rsidRPr="00974B72" w:rsidR="000223E4" w:rsidP="0042394E" w:rsidRDefault="000223E4" w14:paraId="0A33042F" w14:textId="77777777">
      <w:pPr>
        <w:rPr>
          <w:b w:val="0"/>
          <w:szCs w:val="24"/>
        </w:rPr>
      </w:pPr>
      <w:r w:rsidRPr="00974B72">
        <w:rPr>
          <w:b w:val="0"/>
          <w:noProof/>
          <w:szCs w:val="24"/>
          <w:lang w:val="en-US"/>
        </w:rPr>
        <w:drawing>
          <wp:inline distT="0" distB="0" distL="0" distR="0" wp14:anchorId="6B78E000" wp14:editId="17364A07">
            <wp:extent cx="6499860" cy="1584960"/>
            <wp:effectExtent l="0" t="0" r="0" b="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499860" cy="1584960"/>
                    </a:xfrm>
                    <a:prstGeom prst="rect">
                      <a:avLst/>
                    </a:prstGeom>
                  </pic:spPr>
                </pic:pic>
              </a:graphicData>
            </a:graphic>
          </wp:inline>
        </w:drawing>
      </w:r>
    </w:p>
    <w:p w:rsidRPr="00974B72" w:rsidR="000223E4" w:rsidP="00E807C7" w:rsidRDefault="00E807C7" w14:paraId="62342536" w14:textId="7567DB3E">
      <w:pPr>
        <w:pStyle w:val="Heading2"/>
      </w:pPr>
      <w:bookmarkStart w:name="_Toc58338739" w:id="50"/>
      <w:r>
        <w:t xml:space="preserve">Forest plot for </w:t>
      </w:r>
      <w:r w:rsidRPr="00974B72" w:rsidR="000223E4">
        <w:t>Renal recovery</w:t>
      </w:r>
      <w:bookmarkEnd w:id="50"/>
    </w:p>
    <w:p w:rsidRPr="00974B72" w:rsidR="000223E4" w:rsidP="0042394E" w:rsidRDefault="000223E4" w14:paraId="058473EB" w14:textId="77777777">
      <w:pPr>
        <w:rPr>
          <w:b w:val="0"/>
          <w:szCs w:val="24"/>
        </w:rPr>
      </w:pPr>
      <w:r w:rsidRPr="00974B72">
        <w:rPr>
          <w:b w:val="0"/>
          <w:noProof/>
          <w:szCs w:val="24"/>
          <w:lang w:val="en-US"/>
        </w:rPr>
        <w:drawing>
          <wp:inline distT="0" distB="0" distL="0" distR="0" wp14:anchorId="2B573CCB" wp14:editId="4CC3F569">
            <wp:extent cx="6499860" cy="134112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99860" cy="1341120"/>
                    </a:xfrm>
                    <a:prstGeom prst="rect">
                      <a:avLst/>
                    </a:prstGeom>
                  </pic:spPr>
                </pic:pic>
              </a:graphicData>
            </a:graphic>
          </wp:inline>
        </w:drawing>
      </w:r>
    </w:p>
    <w:p w:rsidR="00E807C7" w:rsidP="0042394E" w:rsidRDefault="00E807C7" w14:paraId="7972859E" w14:textId="77777777">
      <w:pPr>
        <w:rPr>
          <w:szCs w:val="24"/>
        </w:rPr>
      </w:pPr>
      <w:r>
        <w:rPr>
          <w:szCs w:val="24"/>
        </w:rPr>
        <w:br w:type="page"/>
      </w:r>
    </w:p>
    <w:p w:rsidRPr="00974B72" w:rsidR="000223E4" w:rsidP="00E807C7" w:rsidRDefault="00E807C7" w14:paraId="455FB60B" w14:textId="001976C5">
      <w:pPr>
        <w:pStyle w:val="Heading2"/>
      </w:pPr>
      <w:bookmarkStart w:name="_Toc58338740" w:id="51"/>
      <w:r>
        <w:lastRenderedPageBreak/>
        <w:t>Forest plot for c</w:t>
      </w:r>
      <w:r w:rsidRPr="00974B72" w:rsidR="000223E4">
        <w:t>entral venous access device infection</w:t>
      </w:r>
      <w:bookmarkEnd w:id="51"/>
    </w:p>
    <w:p w:rsidRPr="00974B72" w:rsidR="000223E4" w:rsidP="0042394E" w:rsidRDefault="000223E4" w14:paraId="03D79C44" w14:textId="77777777">
      <w:pPr>
        <w:rPr>
          <w:b w:val="0"/>
          <w:szCs w:val="24"/>
        </w:rPr>
      </w:pPr>
      <w:r w:rsidRPr="00974B72">
        <w:rPr>
          <w:b w:val="0"/>
          <w:noProof/>
          <w:szCs w:val="24"/>
          <w:lang w:val="en-US"/>
        </w:rPr>
        <w:drawing>
          <wp:inline distT="0" distB="0" distL="0" distR="0" wp14:anchorId="249E1BE4" wp14:editId="10840B3C">
            <wp:extent cx="8417552" cy="1514970"/>
            <wp:effectExtent l="0" t="0" r="3175" b="9525"/>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417552" cy="1514970"/>
                    </a:xfrm>
                    <a:prstGeom prst="rect">
                      <a:avLst/>
                    </a:prstGeom>
                  </pic:spPr>
                </pic:pic>
              </a:graphicData>
            </a:graphic>
          </wp:inline>
        </w:drawing>
      </w:r>
    </w:p>
    <w:p w:rsidR="00974B72" w:rsidP="00182802" w:rsidRDefault="00974B72" w14:paraId="01928F22"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974B72" w:rsidR="00182802" w:rsidP="00E807C7" w:rsidRDefault="00E807C7" w14:paraId="2E6BA546" w14:textId="73FC6062">
      <w:pPr>
        <w:pStyle w:val="Heading2"/>
        <w:rPr>
          <w:rFonts w:eastAsia="Times New Roman"/>
          <w:lang w:val="en"/>
        </w:rPr>
      </w:pPr>
      <w:bookmarkStart w:name="_Toc58338741" w:id="52"/>
      <w:r>
        <w:rPr>
          <w:rFonts w:eastAsia="Times New Roman"/>
          <w:bCs/>
          <w:lang w:val="en"/>
        </w:rPr>
        <w:lastRenderedPageBreak/>
        <w:t>Evidence profile</w:t>
      </w:r>
      <w:r w:rsidRPr="00974B72" w:rsidR="00182802">
        <w:rPr>
          <w:rFonts w:eastAsia="Times New Roman"/>
          <w:lang w:val="en"/>
        </w:rPr>
        <w:t>: Renal replacement therapy compared to not for patients with sepsis and acute kidney injury and no indication for hemodialysis</w:t>
      </w:r>
      <w:bookmarkEnd w:id="52"/>
      <w:r w:rsidRPr="00974B72" w:rsidR="00182802">
        <w:rPr>
          <w:rFonts w:eastAsia="Times New Roman"/>
          <w:lang w:val="en"/>
        </w:rPr>
        <w:t xml:space="preserve"> </w:t>
      </w:r>
    </w:p>
    <w:p w:rsidRPr="00974B72" w:rsidR="00182802" w:rsidP="00182802" w:rsidRDefault="00182802" w14:paraId="72B04B0A" w14:textId="77777777">
      <w:pPr>
        <w:spacing w:line="140" w:lineRule="atLeast"/>
        <w:rPr>
          <w:rFonts w:eastAsia="Times New Roman"/>
          <w:color w:val="000000"/>
          <w:sz w:val="18"/>
          <w:szCs w:val="18"/>
          <w:lang w:val="en"/>
        </w:rPr>
      </w:pPr>
      <w:r w:rsidRPr="00974B72">
        <w:rPr>
          <w:rFonts w:eastAsia="Times New Roman"/>
          <w:bCs/>
          <w:color w:val="000000"/>
          <w:sz w:val="18"/>
          <w:szCs w:val="18"/>
          <w:lang w:val="en"/>
        </w:rPr>
        <w:t>Setting</w:t>
      </w:r>
      <w:r w:rsidRPr="00974B72">
        <w:rPr>
          <w:rFonts w:eastAsia="Times New Roman"/>
          <w:color w:val="000000"/>
          <w:sz w:val="18"/>
          <w:szCs w:val="18"/>
          <w:lang w:val="en"/>
        </w:rPr>
        <w:t xml:space="preserve">: hospitalized patients </w:t>
      </w:r>
    </w:p>
    <w:p w:rsidRPr="00974B72" w:rsidR="00182802" w:rsidP="00182802" w:rsidRDefault="00182802" w14:paraId="703BABF3" w14:textId="77777777">
      <w:pPr>
        <w:spacing w:line="140" w:lineRule="atLeast"/>
        <w:rPr>
          <w:rFonts w:eastAsia="Times New Roman"/>
          <w:color w:val="000000"/>
          <w:sz w:val="18"/>
          <w:szCs w:val="18"/>
          <w:lang w:val="en"/>
        </w:rPr>
      </w:pPr>
      <w:r w:rsidRPr="00974B72">
        <w:rPr>
          <w:rFonts w:eastAsia="Times New Roman"/>
          <w:bCs/>
          <w:color w:val="000000"/>
          <w:sz w:val="18"/>
          <w:szCs w:val="18"/>
          <w:lang w:val="en"/>
        </w:rPr>
        <w:t>Bibliography</w:t>
      </w:r>
      <w:r w:rsidRPr="00974B72">
        <w:rPr>
          <w:rFonts w:eastAsia="Times New Roman"/>
          <w:color w:val="000000"/>
          <w:sz w:val="18"/>
          <w:szCs w:val="18"/>
          <w:lang w:val="en"/>
        </w:rPr>
        <w:t xml:space="preserve">: 1. </w:t>
      </w:r>
      <w:proofErr w:type="spellStart"/>
      <w:r w:rsidRPr="00974B72">
        <w:rPr>
          <w:rFonts w:eastAsia="Times New Roman"/>
          <w:color w:val="000000"/>
          <w:sz w:val="18"/>
          <w:szCs w:val="18"/>
          <w:lang w:val="en"/>
        </w:rPr>
        <w:t>Bouman</w:t>
      </w:r>
      <w:proofErr w:type="spellEnd"/>
      <w:r w:rsidRPr="00974B72">
        <w:rPr>
          <w:rFonts w:eastAsia="Times New Roman"/>
          <w:color w:val="000000"/>
          <w:sz w:val="18"/>
          <w:szCs w:val="18"/>
          <w:lang w:val="en"/>
        </w:rPr>
        <w:t xml:space="preserve"> CSC, </w:t>
      </w:r>
      <w:proofErr w:type="spellStart"/>
      <w:r w:rsidRPr="00974B72">
        <w:rPr>
          <w:rFonts w:eastAsia="Times New Roman"/>
          <w:color w:val="000000"/>
          <w:sz w:val="18"/>
          <w:szCs w:val="18"/>
          <w:lang w:val="en"/>
        </w:rPr>
        <w:t>Oudemans</w:t>
      </w:r>
      <w:proofErr w:type="spellEnd"/>
      <w:r w:rsidRPr="00974B72">
        <w:rPr>
          <w:rFonts w:eastAsia="Times New Roman"/>
          <w:color w:val="000000"/>
          <w:sz w:val="18"/>
          <w:szCs w:val="18"/>
          <w:lang w:val="en"/>
        </w:rPr>
        <w:t xml:space="preserve">-van </w:t>
      </w:r>
      <w:proofErr w:type="spellStart"/>
      <w:r w:rsidRPr="00974B72">
        <w:rPr>
          <w:rFonts w:eastAsia="Times New Roman"/>
          <w:color w:val="000000"/>
          <w:sz w:val="18"/>
          <w:szCs w:val="18"/>
          <w:lang w:val="en"/>
        </w:rPr>
        <w:t>Straaten</w:t>
      </w:r>
      <w:proofErr w:type="spellEnd"/>
      <w:r w:rsidRPr="00974B72">
        <w:rPr>
          <w:rFonts w:eastAsia="Times New Roman"/>
          <w:color w:val="000000"/>
          <w:sz w:val="18"/>
          <w:szCs w:val="18"/>
          <w:lang w:val="en"/>
        </w:rPr>
        <w:t xml:space="preserve"> HM, </w:t>
      </w:r>
      <w:proofErr w:type="spellStart"/>
      <w:r w:rsidRPr="00974B72">
        <w:rPr>
          <w:rFonts w:eastAsia="Times New Roman"/>
          <w:color w:val="000000"/>
          <w:sz w:val="18"/>
          <w:szCs w:val="18"/>
          <w:lang w:val="en"/>
        </w:rPr>
        <w:t>Tijssen</w:t>
      </w:r>
      <w:proofErr w:type="spellEnd"/>
      <w:r w:rsidRPr="00974B72">
        <w:rPr>
          <w:rFonts w:eastAsia="Times New Roman"/>
          <w:color w:val="000000"/>
          <w:sz w:val="18"/>
          <w:szCs w:val="18"/>
          <w:lang w:val="en"/>
        </w:rPr>
        <w:t xml:space="preserve"> JG, et. al. Effects of early high-volume continuous </w:t>
      </w:r>
      <w:proofErr w:type="spellStart"/>
      <w:r w:rsidRPr="00974B72">
        <w:rPr>
          <w:rFonts w:eastAsia="Times New Roman"/>
          <w:color w:val="000000"/>
          <w:sz w:val="18"/>
          <w:szCs w:val="18"/>
          <w:lang w:val="en"/>
        </w:rPr>
        <w:t>venovenous</w:t>
      </w:r>
      <w:proofErr w:type="spellEnd"/>
      <w:r w:rsidRPr="00974B72">
        <w:rPr>
          <w:rFonts w:eastAsia="Times New Roman"/>
          <w:color w:val="000000"/>
          <w:sz w:val="18"/>
          <w:szCs w:val="18"/>
          <w:lang w:val="en"/>
        </w:rPr>
        <w:t xml:space="preserve"> hemofiltration on survival and recovery of renal function in intensive care patients with acute renal failure: A prospective, randomized trial. Crit Care Med 2002;30(10):2205-11 (mortality, renal recovery, central line infections) 2. </w:t>
      </w:r>
      <w:proofErr w:type="spellStart"/>
      <w:r w:rsidRPr="00974B72">
        <w:rPr>
          <w:rFonts w:eastAsia="Times New Roman"/>
          <w:color w:val="000000"/>
          <w:sz w:val="18"/>
          <w:szCs w:val="18"/>
          <w:lang w:val="en"/>
        </w:rPr>
        <w:t>Payen</w:t>
      </w:r>
      <w:proofErr w:type="spellEnd"/>
      <w:r w:rsidRPr="00974B72">
        <w:rPr>
          <w:rFonts w:eastAsia="Times New Roman"/>
          <w:color w:val="000000"/>
          <w:sz w:val="18"/>
          <w:szCs w:val="18"/>
          <w:lang w:val="en"/>
        </w:rPr>
        <w:t xml:space="preserve"> D, Mateo J, Cavaillon JM, et.al. Impact of continuous </w:t>
      </w:r>
      <w:proofErr w:type="spellStart"/>
      <w:r w:rsidRPr="00974B72">
        <w:rPr>
          <w:rFonts w:eastAsia="Times New Roman"/>
          <w:color w:val="000000"/>
          <w:sz w:val="18"/>
          <w:szCs w:val="18"/>
          <w:lang w:val="en"/>
        </w:rPr>
        <w:t>venovenous</w:t>
      </w:r>
      <w:proofErr w:type="spellEnd"/>
      <w:r w:rsidRPr="00974B72">
        <w:rPr>
          <w:rFonts w:eastAsia="Times New Roman"/>
          <w:color w:val="000000"/>
          <w:sz w:val="18"/>
          <w:szCs w:val="18"/>
          <w:lang w:val="en"/>
        </w:rPr>
        <w:t xml:space="preserve"> hemofiltration on organ failure during the early phase of severe sepsis: A randomized controlled trial. Crit Care Med 2009;37(3):803-10 (mortality, organ failure) 3. </w:t>
      </w:r>
      <w:proofErr w:type="spellStart"/>
      <w:r w:rsidRPr="00974B72">
        <w:rPr>
          <w:rFonts w:eastAsia="Times New Roman"/>
          <w:color w:val="000000"/>
          <w:sz w:val="18"/>
          <w:szCs w:val="18"/>
          <w:lang w:val="en"/>
        </w:rPr>
        <w:t>Gaudry</w:t>
      </w:r>
      <w:proofErr w:type="spellEnd"/>
      <w:r w:rsidRPr="00974B72">
        <w:rPr>
          <w:rFonts w:eastAsia="Times New Roman"/>
          <w:color w:val="000000"/>
          <w:sz w:val="18"/>
          <w:szCs w:val="18"/>
          <w:lang w:val="en"/>
        </w:rPr>
        <w:t xml:space="preserve"> S, </w:t>
      </w:r>
      <w:proofErr w:type="spellStart"/>
      <w:r w:rsidRPr="00974B72">
        <w:rPr>
          <w:rFonts w:eastAsia="Times New Roman"/>
          <w:color w:val="000000"/>
          <w:sz w:val="18"/>
          <w:szCs w:val="18"/>
          <w:lang w:val="en"/>
        </w:rPr>
        <w:t>Hajage</w:t>
      </w:r>
      <w:proofErr w:type="spellEnd"/>
      <w:r w:rsidRPr="00974B72">
        <w:rPr>
          <w:rFonts w:eastAsia="Times New Roman"/>
          <w:color w:val="000000"/>
          <w:sz w:val="18"/>
          <w:szCs w:val="18"/>
          <w:lang w:val="en"/>
        </w:rPr>
        <w:t xml:space="preserve"> D, </w:t>
      </w:r>
      <w:proofErr w:type="spellStart"/>
      <w:r w:rsidRPr="00974B72">
        <w:rPr>
          <w:rFonts w:eastAsia="Times New Roman"/>
          <w:color w:val="000000"/>
          <w:sz w:val="18"/>
          <w:szCs w:val="18"/>
          <w:lang w:val="en"/>
        </w:rPr>
        <w:t>Schorten</w:t>
      </w:r>
      <w:proofErr w:type="spellEnd"/>
      <w:r w:rsidRPr="00974B72">
        <w:rPr>
          <w:rFonts w:eastAsia="Times New Roman"/>
          <w:color w:val="000000"/>
          <w:sz w:val="18"/>
          <w:szCs w:val="18"/>
          <w:lang w:val="en"/>
        </w:rPr>
        <w:t xml:space="preserve"> F, et. al. Initiation strategies for renal-replacement therapy in the intensive care unit. N </w:t>
      </w:r>
      <w:proofErr w:type="spellStart"/>
      <w:r w:rsidRPr="00974B72">
        <w:rPr>
          <w:rFonts w:eastAsia="Times New Roman"/>
          <w:color w:val="000000"/>
          <w:sz w:val="18"/>
          <w:szCs w:val="18"/>
          <w:lang w:val="en"/>
        </w:rPr>
        <w:t>Eng</w:t>
      </w:r>
      <w:proofErr w:type="spellEnd"/>
      <w:r w:rsidRPr="00974B72">
        <w:rPr>
          <w:rFonts w:eastAsia="Times New Roman"/>
          <w:color w:val="000000"/>
          <w:sz w:val="18"/>
          <w:szCs w:val="18"/>
          <w:lang w:val="en"/>
        </w:rPr>
        <w:t xml:space="preserve"> J Med 2016;375(2):122-33 (mortality, organ failure, central line infections) 4. </w:t>
      </w:r>
      <w:proofErr w:type="spellStart"/>
      <w:r w:rsidRPr="00974B72">
        <w:rPr>
          <w:rFonts w:eastAsia="Times New Roman"/>
          <w:color w:val="000000"/>
          <w:sz w:val="18"/>
          <w:szCs w:val="18"/>
          <w:lang w:val="en"/>
        </w:rPr>
        <w:t>Zarbock</w:t>
      </w:r>
      <w:proofErr w:type="spellEnd"/>
      <w:r w:rsidRPr="00974B72">
        <w:rPr>
          <w:rFonts w:eastAsia="Times New Roman"/>
          <w:color w:val="000000"/>
          <w:sz w:val="18"/>
          <w:szCs w:val="18"/>
          <w:lang w:val="en"/>
        </w:rPr>
        <w:t xml:space="preserve"> A, Kellum JA, Schmidt C, et.al. Effect of early vs delayed initiation of renal replacement therapy on mortality in critically ill patients with acute kidney injury. The ELAIN randomized clinical trial. JAMA 2016;315(20):2190-9 (mortality, recovery of renal function, organ dysfunction) 5. </w:t>
      </w:r>
      <w:proofErr w:type="spellStart"/>
      <w:r w:rsidRPr="00974B72">
        <w:rPr>
          <w:rFonts w:eastAsia="Times New Roman"/>
          <w:color w:val="000000"/>
          <w:sz w:val="18"/>
          <w:szCs w:val="18"/>
          <w:lang w:val="en"/>
        </w:rPr>
        <w:t>Barbar</w:t>
      </w:r>
      <w:proofErr w:type="spellEnd"/>
      <w:r w:rsidRPr="00974B72">
        <w:rPr>
          <w:rFonts w:eastAsia="Times New Roman"/>
          <w:color w:val="000000"/>
          <w:sz w:val="18"/>
          <w:szCs w:val="18"/>
          <w:lang w:val="en"/>
        </w:rPr>
        <w:t xml:space="preserve"> SD, </w:t>
      </w:r>
      <w:proofErr w:type="spellStart"/>
      <w:r w:rsidRPr="00974B72">
        <w:rPr>
          <w:rFonts w:eastAsia="Times New Roman"/>
          <w:color w:val="000000"/>
          <w:sz w:val="18"/>
          <w:szCs w:val="18"/>
          <w:lang w:val="en"/>
        </w:rPr>
        <w:t>Clere-Jehl</w:t>
      </w:r>
      <w:proofErr w:type="spellEnd"/>
      <w:r w:rsidRPr="00974B72">
        <w:rPr>
          <w:rFonts w:eastAsia="Times New Roman"/>
          <w:color w:val="000000"/>
          <w:sz w:val="18"/>
          <w:szCs w:val="18"/>
          <w:lang w:val="en"/>
        </w:rPr>
        <w:t xml:space="preserve"> R, </w:t>
      </w:r>
      <w:proofErr w:type="spellStart"/>
      <w:r w:rsidRPr="00974B72">
        <w:rPr>
          <w:rFonts w:eastAsia="Times New Roman"/>
          <w:color w:val="000000"/>
          <w:sz w:val="18"/>
          <w:szCs w:val="18"/>
          <w:lang w:val="en"/>
        </w:rPr>
        <w:t>Bourredjem</w:t>
      </w:r>
      <w:proofErr w:type="spellEnd"/>
      <w:r w:rsidRPr="00974B72">
        <w:rPr>
          <w:rFonts w:eastAsia="Times New Roman"/>
          <w:color w:val="000000"/>
          <w:sz w:val="18"/>
          <w:szCs w:val="18"/>
          <w:lang w:val="en"/>
        </w:rPr>
        <w:t xml:space="preserve"> A, et. al. Timing of renal-replacement therapy </w:t>
      </w:r>
      <w:proofErr w:type="spellStart"/>
      <w:r w:rsidRPr="00974B72">
        <w:rPr>
          <w:rFonts w:eastAsia="Times New Roman"/>
          <w:color w:val="000000"/>
          <w:sz w:val="18"/>
          <w:szCs w:val="18"/>
          <w:lang w:val="en"/>
        </w:rPr>
        <w:t>inpatients</w:t>
      </w:r>
      <w:proofErr w:type="spellEnd"/>
      <w:r w:rsidRPr="00974B72">
        <w:rPr>
          <w:rFonts w:eastAsia="Times New Roman"/>
          <w:color w:val="000000"/>
          <w:sz w:val="18"/>
          <w:szCs w:val="18"/>
          <w:lang w:val="en"/>
        </w:rPr>
        <w:t xml:space="preserve"> with acute kidney injury and sepsis. N </w:t>
      </w:r>
      <w:proofErr w:type="spellStart"/>
      <w:r w:rsidRPr="00974B72">
        <w:rPr>
          <w:rFonts w:eastAsia="Times New Roman"/>
          <w:color w:val="000000"/>
          <w:sz w:val="18"/>
          <w:szCs w:val="18"/>
          <w:lang w:val="en"/>
        </w:rPr>
        <w:t>Eng</w:t>
      </w:r>
      <w:proofErr w:type="spellEnd"/>
      <w:r w:rsidRPr="00974B72">
        <w:rPr>
          <w:rFonts w:eastAsia="Times New Roman"/>
          <w:color w:val="000000"/>
          <w:sz w:val="18"/>
          <w:szCs w:val="18"/>
          <w:lang w:val="en"/>
        </w:rPr>
        <w:t xml:space="preserve"> J Med 2018;379(15):1431-42 (mortality, renal recovery, organ failure, vasopressor-free days) </w:t>
      </w:r>
    </w:p>
    <w:tbl>
      <w:tblPr>
        <w:tblStyle w:val="TableGridLight"/>
        <w:tblW w:w="5327" w:type="pct"/>
        <w:tblLook w:val="04A0" w:firstRow="1" w:lastRow="0" w:firstColumn="1" w:lastColumn="0" w:noHBand="0" w:noVBand="1"/>
      </w:tblPr>
      <w:tblGrid>
        <w:gridCol w:w="802"/>
        <w:gridCol w:w="1118"/>
        <w:gridCol w:w="853"/>
        <w:gridCol w:w="1356"/>
        <w:gridCol w:w="1231"/>
        <w:gridCol w:w="1211"/>
        <w:gridCol w:w="1451"/>
        <w:gridCol w:w="1228"/>
        <w:gridCol w:w="1003"/>
        <w:gridCol w:w="1000"/>
        <w:gridCol w:w="946"/>
        <w:gridCol w:w="6"/>
        <w:gridCol w:w="1303"/>
        <w:gridCol w:w="6"/>
        <w:gridCol w:w="1346"/>
      </w:tblGrid>
      <w:tr w:rsidRPr="00974B72" w:rsidR="00974B72" w:rsidTr="00974B72" w14:paraId="007E7E80" w14:textId="77777777">
        <w:trPr>
          <w:trHeight w:val="200"/>
        </w:trPr>
        <w:tc>
          <w:tcPr>
            <w:tcW w:w="2698" w:type="pct"/>
            <w:gridSpan w:val="7"/>
            <w:hideMark/>
          </w:tcPr>
          <w:p w:rsidRPr="00974B72" w:rsidR="00182802" w:rsidP="00182802" w:rsidRDefault="00537D1C" w14:paraId="3C408A14"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974B72" w:rsidR="00182802">
              <w:rPr>
                <w:rFonts w:eastAsia="Times New Roman"/>
                <w:bCs/>
                <w:color w:val="000000" w:themeColor="text1"/>
                <w:sz w:val="18"/>
                <w:szCs w:val="18"/>
              </w:rPr>
              <w:t xml:space="preserve"> assessment</w:t>
            </w:r>
          </w:p>
        </w:tc>
        <w:tc>
          <w:tcPr>
            <w:tcW w:w="752" w:type="pct"/>
            <w:gridSpan w:val="2"/>
            <w:hideMark/>
          </w:tcPr>
          <w:p w:rsidRPr="00974B72" w:rsidR="00182802" w:rsidP="00182802" w:rsidRDefault="00182802" w14:paraId="12FE046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patients</w:t>
            </w:r>
          </w:p>
        </w:tc>
        <w:tc>
          <w:tcPr>
            <w:tcW w:w="657" w:type="pct"/>
            <w:gridSpan w:val="3"/>
            <w:hideMark/>
          </w:tcPr>
          <w:p w:rsidRPr="00974B72" w:rsidR="00182802" w:rsidP="00182802" w:rsidRDefault="00182802" w14:paraId="35FB7C7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Effect</w:t>
            </w:r>
          </w:p>
        </w:tc>
        <w:tc>
          <w:tcPr>
            <w:tcW w:w="440" w:type="pct"/>
            <w:gridSpan w:val="2"/>
            <w:vMerge w:val="restart"/>
            <w:hideMark/>
          </w:tcPr>
          <w:p w:rsidRPr="00974B72" w:rsidR="00182802" w:rsidP="00182802" w:rsidRDefault="00537D1C" w14:paraId="0BE1EE85"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54" w:type="pct"/>
            <w:vMerge w:val="restart"/>
            <w:hideMark/>
          </w:tcPr>
          <w:p w:rsidRPr="00974B72" w:rsidR="00182802" w:rsidP="00182802" w:rsidRDefault="00182802" w14:paraId="75881444"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Importance</w:t>
            </w:r>
          </w:p>
        </w:tc>
      </w:tr>
      <w:tr w:rsidRPr="00974B72" w:rsidR="00974B72" w:rsidTr="00974B72" w14:paraId="53CE6313" w14:textId="77777777">
        <w:trPr>
          <w:trHeight w:val="603"/>
        </w:trPr>
        <w:tc>
          <w:tcPr>
            <w:tcW w:w="271" w:type="pct"/>
            <w:hideMark/>
          </w:tcPr>
          <w:p w:rsidRPr="00974B72" w:rsidR="00182802" w:rsidP="00182802" w:rsidRDefault="00182802" w14:paraId="0FC7A97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 of studies</w:t>
            </w:r>
          </w:p>
        </w:tc>
        <w:tc>
          <w:tcPr>
            <w:tcW w:w="370" w:type="pct"/>
            <w:hideMark/>
          </w:tcPr>
          <w:p w:rsidRPr="00974B72" w:rsidR="00182802" w:rsidP="00182802" w:rsidRDefault="00182802" w14:paraId="79BD70E7"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Study design</w:t>
            </w:r>
          </w:p>
        </w:tc>
        <w:tc>
          <w:tcPr>
            <w:tcW w:w="288" w:type="pct"/>
            <w:hideMark/>
          </w:tcPr>
          <w:p w:rsidRPr="00974B72" w:rsidR="00182802" w:rsidP="00182802" w:rsidRDefault="00182802" w14:paraId="73A1537A"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Risk of bias</w:t>
            </w:r>
          </w:p>
        </w:tc>
        <w:tc>
          <w:tcPr>
            <w:tcW w:w="457" w:type="pct"/>
            <w:hideMark/>
          </w:tcPr>
          <w:p w:rsidRPr="00974B72" w:rsidR="00182802" w:rsidP="00182802" w:rsidRDefault="00182802" w14:paraId="0F0C53CD"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Inconsistency</w:t>
            </w:r>
          </w:p>
        </w:tc>
        <w:tc>
          <w:tcPr>
            <w:tcW w:w="415" w:type="pct"/>
            <w:hideMark/>
          </w:tcPr>
          <w:p w:rsidRPr="00974B72" w:rsidR="00182802" w:rsidP="00182802" w:rsidRDefault="00182802" w14:paraId="66F7A94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Indirectness</w:t>
            </w:r>
          </w:p>
        </w:tc>
        <w:tc>
          <w:tcPr>
            <w:tcW w:w="408" w:type="pct"/>
            <w:hideMark/>
          </w:tcPr>
          <w:p w:rsidRPr="00974B72" w:rsidR="00182802" w:rsidP="00182802" w:rsidRDefault="00182802" w14:paraId="4625DF69"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Imprecision</w:t>
            </w:r>
          </w:p>
        </w:tc>
        <w:tc>
          <w:tcPr>
            <w:tcW w:w="488" w:type="pct"/>
            <w:hideMark/>
          </w:tcPr>
          <w:p w:rsidRPr="00974B72" w:rsidR="00182802" w:rsidP="00182802" w:rsidRDefault="00182802" w14:paraId="35F8981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Other considerations</w:t>
            </w:r>
          </w:p>
        </w:tc>
        <w:tc>
          <w:tcPr>
            <w:tcW w:w="414" w:type="pct"/>
            <w:hideMark/>
          </w:tcPr>
          <w:p w:rsidRPr="00974B72" w:rsidR="00182802" w:rsidP="00182802" w:rsidRDefault="00182802" w14:paraId="1CEF4EC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renal replacement therapy</w:t>
            </w:r>
          </w:p>
        </w:tc>
        <w:tc>
          <w:tcPr>
            <w:tcW w:w="337" w:type="pct"/>
            <w:hideMark/>
          </w:tcPr>
          <w:p w:rsidRPr="00974B72" w:rsidR="00182802" w:rsidP="00182802" w:rsidRDefault="00182802" w14:paraId="23ADC00C"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not</w:t>
            </w:r>
          </w:p>
        </w:tc>
        <w:tc>
          <w:tcPr>
            <w:tcW w:w="337" w:type="pct"/>
            <w:hideMark/>
          </w:tcPr>
          <w:p w:rsidRPr="00974B72" w:rsidR="00182802" w:rsidP="00182802" w:rsidRDefault="00182802" w14:paraId="5BAD5616"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Relative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319" w:type="pct"/>
            <w:hideMark/>
          </w:tcPr>
          <w:p w:rsidRPr="00974B72" w:rsidR="00182802" w:rsidP="00182802" w:rsidRDefault="00182802" w14:paraId="23CC8002" w14:textId="77777777">
            <w:pPr>
              <w:jc w:val="center"/>
              <w:rPr>
                <w:rFonts w:eastAsia="Times New Roman"/>
                <w:b w:val="0"/>
                <w:bCs/>
                <w:color w:val="000000" w:themeColor="text1"/>
                <w:sz w:val="18"/>
                <w:szCs w:val="18"/>
              </w:rPr>
            </w:pPr>
            <w:r w:rsidRPr="00974B72">
              <w:rPr>
                <w:rFonts w:eastAsia="Times New Roman"/>
                <w:bCs/>
                <w:color w:val="000000" w:themeColor="text1"/>
                <w:sz w:val="18"/>
                <w:szCs w:val="18"/>
              </w:rPr>
              <w:t>Absolute</w:t>
            </w:r>
            <w:r w:rsidRPr="00974B72">
              <w:rPr>
                <w:rFonts w:eastAsia="Times New Roman"/>
                <w:bCs/>
                <w:color w:val="000000" w:themeColor="text1"/>
                <w:sz w:val="18"/>
                <w:szCs w:val="18"/>
              </w:rPr>
              <w:br/>
            </w:r>
            <w:r w:rsidRPr="00974B72">
              <w:rPr>
                <w:rFonts w:eastAsia="Times New Roman"/>
                <w:bCs/>
                <w:color w:val="000000" w:themeColor="text1"/>
                <w:sz w:val="18"/>
                <w:szCs w:val="18"/>
              </w:rPr>
              <w:t>(95% CI)</w:t>
            </w:r>
          </w:p>
        </w:tc>
        <w:tc>
          <w:tcPr>
            <w:tcW w:w="440" w:type="pct"/>
            <w:gridSpan w:val="2"/>
            <w:vMerge/>
            <w:hideMark/>
          </w:tcPr>
          <w:p w:rsidRPr="00974B72" w:rsidR="00182802" w:rsidP="00182802" w:rsidRDefault="00182802" w14:paraId="7757836C" w14:textId="77777777">
            <w:pPr>
              <w:rPr>
                <w:rFonts w:eastAsia="Times New Roman"/>
                <w:b w:val="0"/>
                <w:bCs/>
                <w:color w:val="000000" w:themeColor="text1"/>
                <w:sz w:val="18"/>
                <w:szCs w:val="18"/>
              </w:rPr>
            </w:pPr>
          </w:p>
        </w:tc>
        <w:tc>
          <w:tcPr>
            <w:tcW w:w="454" w:type="pct"/>
            <w:gridSpan w:val="2"/>
            <w:vMerge/>
            <w:hideMark/>
          </w:tcPr>
          <w:p w:rsidRPr="00974B72" w:rsidR="00182802" w:rsidP="00182802" w:rsidRDefault="00182802" w14:paraId="7359B700" w14:textId="77777777">
            <w:pPr>
              <w:rPr>
                <w:rFonts w:eastAsia="Times New Roman"/>
                <w:b w:val="0"/>
                <w:bCs/>
                <w:color w:val="000000" w:themeColor="text1"/>
                <w:sz w:val="18"/>
                <w:szCs w:val="18"/>
              </w:rPr>
            </w:pPr>
          </w:p>
        </w:tc>
      </w:tr>
      <w:tr w:rsidRPr="00974B72" w:rsidR="00974B72" w:rsidTr="00974B72" w14:paraId="4F265BC7" w14:textId="77777777">
        <w:trPr>
          <w:trHeight w:val="200"/>
        </w:trPr>
        <w:tc>
          <w:tcPr>
            <w:tcW w:w="5000" w:type="pct"/>
            <w:gridSpan w:val="15"/>
            <w:hideMark/>
          </w:tcPr>
          <w:p w:rsidRPr="00974B72" w:rsidR="00182802" w:rsidP="00182802" w:rsidRDefault="00182802" w14:paraId="2FBBB548"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Mortality</w:t>
            </w:r>
          </w:p>
        </w:tc>
      </w:tr>
      <w:tr w:rsidRPr="00974B72" w:rsidR="00974B72" w:rsidTr="00974B72" w14:paraId="20B2F326" w14:textId="77777777">
        <w:trPr>
          <w:trHeight w:val="1017"/>
        </w:trPr>
        <w:tc>
          <w:tcPr>
            <w:tcW w:w="271" w:type="pct"/>
            <w:hideMark/>
          </w:tcPr>
          <w:p w:rsidRPr="00974B72" w:rsidR="00182802" w:rsidP="00182802" w:rsidRDefault="00182802" w14:paraId="0D9BCC3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5 </w:t>
            </w:r>
          </w:p>
        </w:tc>
        <w:tc>
          <w:tcPr>
            <w:tcW w:w="370" w:type="pct"/>
            <w:hideMark/>
          </w:tcPr>
          <w:p w:rsidRPr="00974B72" w:rsidR="00182802" w:rsidP="00182802" w:rsidRDefault="00182802" w14:paraId="2CF63B8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7D56E3A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182802" w:rsidP="00182802" w:rsidRDefault="00182802" w14:paraId="0967E18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7142939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a</w:t>
            </w:r>
          </w:p>
        </w:tc>
        <w:tc>
          <w:tcPr>
            <w:tcW w:w="408" w:type="pct"/>
            <w:hideMark/>
          </w:tcPr>
          <w:p w:rsidRPr="00974B72" w:rsidR="00182802" w:rsidP="00182802" w:rsidRDefault="00182802" w14:paraId="2224C22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b</w:t>
            </w:r>
          </w:p>
        </w:tc>
        <w:tc>
          <w:tcPr>
            <w:tcW w:w="488" w:type="pct"/>
            <w:hideMark/>
          </w:tcPr>
          <w:p w:rsidRPr="00974B72" w:rsidR="00182802" w:rsidP="00182802" w:rsidRDefault="00182802" w14:paraId="773911E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14" w:type="pct"/>
            <w:hideMark/>
          </w:tcPr>
          <w:p w:rsidRPr="00974B72" w:rsidR="00182802" w:rsidP="00182802" w:rsidRDefault="00182802" w14:paraId="6371C76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295/709 (41.6%) </w:t>
            </w:r>
          </w:p>
        </w:tc>
        <w:tc>
          <w:tcPr>
            <w:tcW w:w="337" w:type="pct"/>
            <w:hideMark/>
          </w:tcPr>
          <w:p w:rsidRPr="00974B72" w:rsidR="00182802" w:rsidP="00182802" w:rsidRDefault="00182802" w14:paraId="1EFBA2A5"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304/719 (42.3%) </w:t>
            </w:r>
          </w:p>
        </w:tc>
        <w:tc>
          <w:tcPr>
            <w:tcW w:w="337" w:type="pct"/>
            <w:hideMark/>
          </w:tcPr>
          <w:p w:rsidRPr="00974B72" w:rsidR="00182802" w:rsidP="00182802" w:rsidRDefault="00182802" w14:paraId="369B60D2"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0.99</w:t>
            </w:r>
            <w:r w:rsidRPr="00974B72">
              <w:rPr>
                <w:rFonts w:eastAsia="Times New Roman"/>
                <w:color w:val="000000" w:themeColor="text1"/>
                <w:sz w:val="18"/>
                <w:szCs w:val="18"/>
              </w:rPr>
              <w:br/>
            </w:r>
            <w:r w:rsidRPr="00974B72">
              <w:rPr>
                <w:rStyle w:val="cell"/>
                <w:rFonts w:eastAsia="Times New Roman"/>
                <w:color w:val="000000" w:themeColor="text1"/>
                <w:sz w:val="18"/>
                <w:szCs w:val="18"/>
              </w:rPr>
              <w:t>(0.87 to 1.11)</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01DE19B5" w14:textId="77777777">
            <w:pPr>
              <w:jc w:val="center"/>
              <w:rPr>
                <w:rFonts w:eastAsia="Times New Roman"/>
                <w:color w:val="000000" w:themeColor="text1"/>
                <w:sz w:val="18"/>
                <w:szCs w:val="18"/>
              </w:rPr>
            </w:pPr>
            <w:r w:rsidRPr="00974B72">
              <w:rPr>
                <w:rFonts w:eastAsia="Times New Roman"/>
                <w:bCs/>
                <w:color w:val="000000" w:themeColor="text1"/>
                <w:sz w:val="18"/>
                <w:szCs w:val="18"/>
              </w:rPr>
              <w:t>4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55 fewer to 47 more) </w:t>
            </w:r>
          </w:p>
        </w:tc>
        <w:tc>
          <w:tcPr>
            <w:tcW w:w="440" w:type="pct"/>
            <w:gridSpan w:val="2"/>
            <w:hideMark/>
          </w:tcPr>
          <w:p w:rsidRPr="00974B72" w:rsidR="00182802" w:rsidP="00182802" w:rsidRDefault="00182802" w14:paraId="408CD7D2"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4" w:type="pct"/>
            <w:gridSpan w:val="2"/>
            <w:hideMark/>
          </w:tcPr>
          <w:p w:rsidRPr="00974B72" w:rsidR="00182802" w:rsidP="00182802" w:rsidRDefault="00182802" w14:paraId="76406D6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4489425C" w14:textId="77777777">
        <w:trPr>
          <w:trHeight w:val="200"/>
        </w:trPr>
        <w:tc>
          <w:tcPr>
            <w:tcW w:w="5000" w:type="pct"/>
            <w:gridSpan w:val="15"/>
            <w:hideMark/>
          </w:tcPr>
          <w:p w:rsidRPr="00974B72" w:rsidR="00182802" w:rsidP="00182802" w:rsidRDefault="00182802" w14:paraId="0C26B8B9"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Renal recovery</w:t>
            </w:r>
          </w:p>
        </w:tc>
      </w:tr>
      <w:tr w:rsidRPr="00974B72" w:rsidR="00974B72" w:rsidTr="00974B72" w14:paraId="7F04C8C4" w14:textId="77777777">
        <w:trPr>
          <w:trHeight w:val="1017"/>
        </w:trPr>
        <w:tc>
          <w:tcPr>
            <w:tcW w:w="271" w:type="pct"/>
            <w:hideMark/>
          </w:tcPr>
          <w:p w:rsidRPr="00974B72" w:rsidR="00182802" w:rsidP="00182802" w:rsidRDefault="00182802" w14:paraId="60C3A34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 </w:t>
            </w:r>
          </w:p>
        </w:tc>
        <w:tc>
          <w:tcPr>
            <w:tcW w:w="370" w:type="pct"/>
            <w:hideMark/>
          </w:tcPr>
          <w:p w:rsidRPr="00974B72" w:rsidR="00182802" w:rsidP="00182802" w:rsidRDefault="00182802" w14:paraId="4C5ADAA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548394B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c</w:t>
            </w:r>
          </w:p>
        </w:tc>
        <w:tc>
          <w:tcPr>
            <w:tcW w:w="457" w:type="pct"/>
            <w:hideMark/>
          </w:tcPr>
          <w:p w:rsidRPr="00974B72" w:rsidR="00182802" w:rsidP="00182802" w:rsidRDefault="00182802" w14:paraId="56EDB62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d</w:t>
            </w:r>
          </w:p>
        </w:tc>
        <w:tc>
          <w:tcPr>
            <w:tcW w:w="415" w:type="pct"/>
            <w:hideMark/>
          </w:tcPr>
          <w:p w:rsidRPr="00974B72" w:rsidR="00182802" w:rsidP="00182802" w:rsidRDefault="00182802" w14:paraId="7870F4E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e</w:t>
            </w:r>
          </w:p>
        </w:tc>
        <w:tc>
          <w:tcPr>
            <w:tcW w:w="408" w:type="pct"/>
            <w:hideMark/>
          </w:tcPr>
          <w:p w:rsidRPr="00974B72" w:rsidR="00182802" w:rsidP="00182802" w:rsidRDefault="00182802" w14:paraId="2070A88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88" w:type="pct"/>
            <w:hideMark/>
          </w:tcPr>
          <w:p w:rsidRPr="00974B72" w:rsidR="00182802" w:rsidP="00182802" w:rsidRDefault="00182802" w14:paraId="1CFEE04C"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14" w:type="pct"/>
            <w:hideMark/>
          </w:tcPr>
          <w:p w:rsidRPr="00974B72" w:rsidR="00182802" w:rsidP="00182802" w:rsidRDefault="00182802" w14:paraId="78EF8A7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174/187 (93.0%) </w:t>
            </w:r>
          </w:p>
        </w:tc>
        <w:tc>
          <w:tcPr>
            <w:tcW w:w="337" w:type="pct"/>
            <w:hideMark/>
          </w:tcPr>
          <w:p w:rsidRPr="00974B72" w:rsidR="00182802" w:rsidP="00182802" w:rsidRDefault="00182802" w14:paraId="18A0D72C"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174/191 (91.1%) </w:t>
            </w:r>
          </w:p>
        </w:tc>
        <w:tc>
          <w:tcPr>
            <w:tcW w:w="337" w:type="pct"/>
            <w:hideMark/>
          </w:tcPr>
          <w:p w:rsidRPr="00974B72" w:rsidR="00182802" w:rsidP="00182802" w:rsidRDefault="00182802" w14:paraId="6D6B6CE7"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1.01</w:t>
            </w:r>
            <w:r w:rsidRPr="00974B72">
              <w:rPr>
                <w:rFonts w:eastAsia="Times New Roman"/>
                <w:color w:val="000000" w:themeColor="text1"/>
                <w:sz w:val="18"/>
                <w:szCs w:val="18"/>
              </w:rPr>
              <w:br/>
            </w:r>
            <w:r w:rsidRPr="00974B72">
              <w:rPr>
                <w:rStyle w:val="cell"/>
                <w:rFonts w:eastAsia="Times New Roman"/>
                <w:color w:val="000000" w:themeColor="text1"/>
                <w:sz w:val="18"/>
                <w:szCs w:val="18"/>
              </w:rPr>
              <w:t>(0.97 to 1.05)</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4D3DC36B" w14:textId="77777777">
            <w:pPr>
              <w:jc w:val="center"/>
              <w:rPr>
                <w:rFonts w:eastAsia="Times New Roman"/>
                <w:color w:val="000000" w:themeColor="text1"/>
                <w:sz w:val="18"/>
                <w:szCs w:val="18"/>
              </w:rPr>
            </w:pPr>
            <w:r w:rsidRPr="00974B72">
              <w:rPr>
                <w:rFonts w:eastAsia="Times New Roman"/>
                <w:bCs/>
                <w:color w:val="000000" w:themeColor="text1"/>
                <w:sz w:val="18"/>
                <w:szCs w:val="18"/>
              </w:rPr>
              <w:t>9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27 fewer to 46 more) </w:t>
            </w:r>
          </w:p>
        </w:tc>
        <w:tc>
          <w:tcPr>
            <w:tcW w:w="440" w:type="pct"/>
            <w:gridSpan w:val="2"/>
            <w:hideMark/>
          </w:tcPr>
          <w:p w:rsidRPr="00974B72" w:rsidR="00182802" w:rsidP="00182802" w:rsidRDefault="00182802" w14:paraId="557EB01E"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HIGH</w:t>
            </w:r>
            <w:r w:rsidRPr="00974B72">
              <w:rPr>
                <w:rFonts w:eastAsia="Times New Roman"/>
                <w:color w:val="000000" w:themeColor="text1"/>
                <w:sz w:val="18"/>
                <w:szCs w:val="18"/>
              </w:rPr>
              <w:t xml:space="preserve"> </w:t>
            </w:r>
          </w:p>
        </w:tc>
        <w:tc>
          <w:tcPr>
            <w:tcW w:w="454" w:type="pct"/>
            <w:gridSpan w:val="2"/>
            <w:hideMark/>
          </w:tcPr>
          <w:p w:rsidRPr="00974B72" w:rsidR="00182802" w:rsidP="00182802" w:rsidRDefault="00182802" w14:paraId="78375D5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CRITICAL </w:t>
            </w:r>
          </w:p>
        </w:tc>
      </w:tr>
      <w:tr w:rsidRPr="00974B72" w:rsidR="00974B72" w:rsidTr="00974B72" w14:paraId="3AD95700" w14:textId="77777777">
        <w:trPr>
          <w:trHeight w:val="200"/>
        </w:trPr>
        <w:tc>
          <w:tcPr>
            <w:tcW w:w="5000" w:type="pct"/>
            <w:gridSpan w:val="15"/>
            <w:hideMark/>
          </w:tcPr>
          <w:p w:rsidRPr="00974B72" w:rsidR="00182802" w:rsidP="00182802" w:rsidRDefault="00182802" w14:paraId="7596F246"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Organ failure (SOFA scores without renal component) (follow up: 7 days)</w:t>
            </w:r>
          </w:p>
        </w:tc>
      </w:tr>
      <w:tr w:rsidRPr="00974B72" w:rsidR="00974B72" w:rsidTr="00974B72" w14:paraId="0DAB3B9B" w14:textId="77777777">
        <w:trPr>
          <w:trHeight w:val="1621"/>
        </w:trPr>
        <w:tc>
          <w:tcPr>
            <w:tcW w:w="271" w:type="pct"/>
            <w:hideMark/>
          </w:tcPr>
          <w:p w:rsidRPr="00974B72" w:rsidR="00182802" w:rsidP="00182802" w:rsidRDefault="00182802" w14:paraId="3EEB604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 </w:t>
            </w:r>
            <w:r w:rsidRPr="00974B72">
              <w:rPr>
                <w:rFonts w:eastAsia="Times New Roman"/>
                <w:color w:val="000000" w:themeColor="text1"/>
                <w:sz w:val="18"/>
                <w:szCs w:val="18"/>
                <w:vertAlign w:val="superscript"/>
              </w:rPr>
              <w:t>f</w:t>
            </w:r>
          </w:p>
        </w:tc>
        <w:tc>
          <w:tcPr>
            <w:tcW w:w="370" w:type="pct"/>
            <w:hideMark/>
          </w:tcPr>
          <w:p w:rsidRPr="00974B72" w:rsidR="00182802" w:rsidP="00182802" w:rsidRDefault="00182802" w14:paraId="66DA913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6A01AEA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182802" w:rsidP="00182802" w:rsidRDefault="00182802" w14:paraId="5D95A43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r w:rsidRPr="00974B72">
              <w:rPr>
                <w:rFonts w:eastAsia="Times New Roman"/>
                <w:color w:val="000000" w:themeColor="text1"/>
                <w:sz w:val="18"/>
                <w:szCs w:val="18"/>
                <w:vertAlign w:val="superscript"/>
              </w:rPr>
              <w:t>g</w:t>
            </w:r>
          </w:p>
        </w:tc>
        <w:tc>
          <w:tcPr>
            <w:tcW w:w="415" w:type="pct"/>
            <w:hideMark/>
          </w:tcPr>
          <w:p w:rsidRPr="00974B72" w:rsidR="00182802" w:rsidP="00182802" w:rsidRDefault="00182802" w14:paraId="50CAB01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0AD367B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88" w:type="pct"/>
            <w:hideMark/>
          </w:tcPr>
          <w:p w:rsidRPr="00974B72" w:rsidR="00182802" w:rsidP="00182802" w:rsidRDefault="00182802" w14:paraId="6B3D76E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14" w:type="pct"/>
            <w:hideMark/>
          </w:tcPr>
          <w:p w:rsidRPr="00974B72" w:rsidR="00182802" w:rsidP="00182802" w:rsidRDefault="00182802" w14:paraId="3008071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557 </w:t>
            </w:r>
          </w:p>
        </w:tc>
        <w:tc>
          <w:tcPr>
            <w:tcW w:w="337" w:type="pct"/>
            <w:hideMark/>
          </w:tcPr>
          <w:p w:rsidRPr="00974B72" w:rsidR="00182802" w:rsidP="00182802" w:rsidRDefault="00182802" w14:paraId="3F05B32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550</w:t>
            </w:r>
            <w:r w:rsidRPr="00974B72">
              <w:rPr>
                <w:rFonts w:eastAsia="Times New Roman"/>
                <w:color w:val="000000" w:themeColor="text1"/>
                <w:sz w:val="18"/>
                <w:szCs w:val="18"/>
              </w:rPr>
              <w:t xml:space="preserve"> </w:t>
            </w:r>
          </w:p>
        </w:tc>
        <w:tc>
          <w:tcPr>
            <w:tcW w:w="337" w:type="pct"/>
            <w:hideMark/>
          </w:tcPr>
          <w:p w:rsidRPr="00974B72" w:rsidR="00182802" w:rsidP="00182802" w:rsidRDefault="00182802" w14:paraId="58B7EF22"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235DDC1F"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MD </w:t>
            </w:r>
            <w:r w:rsidRPr="00974B72">
              <w:rPr>
                <w:rStyle w:val="cell-value"/>
                <w:rFonts w:eastAsia="Times New Roman"/>
                <w:bCs/>
                <w:color w:val="000000" w:themeColor="text1"/>
                <w:sz w:val="18"/>
                <w:szCs w:val="18"/>
              </w:rPr>
              <w:t>0.16 SOFA points lower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(0.59 lower to 0.27 higher)</w:t>
            </w:r>
            <w:r w:rsidRPr="00974B72">
              <w:rPr>
                <w:rFonts w:eastAsia="Times New Roman"/>
                <w:color w:val="000000" w:themeColor="text1"/>
                <w:sz w:val="18"/>
                <w:szCs w:val="18"/>
              </w:rPr>
              <w:t xml:space="preserve"> </w:t>
            </w:r>
          </w:p>
        </w:tc>
        <w:tc>
          <w:tcPr>
            <w:tcW w:w="440" w:type="pct"/>
            <w:gridSpan w:val="2"/>
            <w:hideMark/>
          </w:tcPr>
          <w:p w:rsidRPr="00974B72" w:rsidR="00182802" w:rsidP="00182802" w:rsidRDefault="00182802" w14:paraId="62D252E6"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HIGH</w:t>
            </w:r>
            <w:r w:rsidRPr="00974B72">
              <w:rPr>
                <w:rFonts w:eastAsia="Times New Roman"/>
                <w:color w:val="000000" w:themeColor="text1"/>
                <w:sz w:val="18"/>
                <w:szCs w:val="18"/>
              </w:rPr>
              <w:t xml:space="preserve"> </w:t>
            </w:r>
          </w:p>
        </w:tc>
        <w:tc>
          <w:tcPr>
            <w:tcW w:w="454" w:type="pct"/>
            <w:gridSpan w:val="2"/>
            <w:hideMark/>
          </w:tcPr>
          <w:p w:rsidRPr="00974B72" w:rsidR="00182802" w:rsidP="00182802" w:rsidRDefault="00182802" w14:paraId="39C31FE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7A8578BC" w14:textId="77777777">
        <w:trPr>
          <w:trHeight w:val="188"/>
        </w:trPr>
        <w:tc>
          <w:tcPr>
            <w:tcW w:w="5000" w:type="pct"/>
            <w:gridSpan w:val="15"/>
            <w:hideMark/>
          </w:tcPr>
          <w:p w:rsidRPr="00974B72" w:rsidR="00182802" w:rsidP="00182802" w:rsidRDefault="00182802" w14:paraId="7D1A719C"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Organ failure</w:t>
            </w:r>
          </w:p>
        </w:tc>
      </w:tr>
      <w:tr w:rsidRPr="00974B72" w:rsidR="00974B72" w:rsidTr="00974B72" w14:paraId="709F4C7C" w14:textId="77777777">
        <w:trPr>
          <w:trHeight w:val="1420"/>
        </w:trPr>
        <w:tc>
          <w:tcPr>
            <w:tcW w:w="271" w:type="pct"/>
            <w:hideMark/>
          </w:tcPr>
          <w:p w:rsidRPr="00974B72" w:rsidR="00182802" w:rsidP="00182802" w:rsidRDefault="00182802" w14:paraId="6D75C94B" w14:textId="77777777">
            <w:pPr>
              <w:jc w:val="center"/>
              <w:rPr>
                <w:rFonts w:eastAsia="Times New Roman"/>
                <w:color w:val="000000" w:themeColor="text1"/>
                <w:sz w:val="18"/>
                <w:szCs w:val="18"/>
              </w:rPr>
            </w:pPr>
            <w:r w:rsidRPr="00974B72">
              <w:rPr>
                <w:rFonts w:eastAsia="Times New Roman"/>
                <w:color w:val="000000" w:themeColor="text1"/>
                <w:sz w:val="18"/>
                <w:szCs w:val="18"/>
              </w:rPr>
              <w:lastRenderedPageBreak/>
              <w:t xml:space="preserve">1 </w:t>
            </w:r>
          </w:p>
        </w:tc>
        <w:tc>
          <w:tcPr>
            <w:tcW w:w="370" w:type="pct"/>
            <w:hideMark/>
          </w:tcPr>
          <w:p w:rsidRPr="00974B72" w:rsidR="00182802" w:rsidP="00182802" w:rsidRDefault="00182802" w14:paraId="5AB82BF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667BAE5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182802" w:rsidP="00182802" w:rsidRDefault="00182802" w14:paraId="31DB68D7"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4951CCE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h</w:t>
            </w:r>
          </w:p>
        </w:tc>
        <w:tc>
          <w:tcPr>
            <w:tcW w:w="408" w:type="pct"/>
            <w:hideMark/>
          </w:tcPr>
          <w:p w:rsidRPr="00974B72" w:rsidR="00182802" w:rsidP="00182802" w:rsidRDefault="00182802" w14:paraId="622EC116"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very serious </w:t>
            </w:r>
            <w:proofErr w:type="spellStart"/>
            <w:r w:rsidRPr="00974B72">
              <w:rPr>
                <w:rFonts w:eastAsia="Times New Roman"/>
                <w:color w:val="000000" w:themeColor="text1"/>
                <w:sz w:val="18"/>
                <w:szCs w:val="18"/>
                <w:vertAlign w:val="superscript"/>
              </w:rPr>
              <w:t>i</w:t>
            </w:r>
            <w:proofErr w:type="spellEnd"/>
          </w:p>
        </w:tc>
        <w:tc>
          <w:tcPr>
            <w:tcW w:w="488" w:type="pct"/>
            <w:hideMark/>
          </w:tcPr>
          <w:p w:rsidRPr="00974B72" w:rsidR="00182802" w:rsidP="00182802" w:rsidRDefault="00182802" w14:paraId="36B25CE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14" w:type="pct"/>
            <w:hideMark/>
          </w:tcPr>
          <w:p w:rsidRPr="00974B72" w:rsidR="00182802" w:rsidP="00182802" w:rsidRDefault="00182802" w14:paraId="73A30A0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107/119 (89.9%) </w:t>
            </w:r>
          </w:p>
        </w:tc>
        <w:tc>
          <w:tcPr>
            <w:tcW w:w="337" w:type="pct"/>
            <w:hideMark/>
          </w:tcPr>
          <w:p w:rsidRPr="00974B72" w:rsidR="00182802" w:rsidP="00182802" w:rsidRDefault="00182802" w14:paraId="50C53910"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118/119 (99.2%) </w:t>
            </w:r>
          </w:p>
        </w:tc>
        <w:tc>
          <w:tcPr>
            <w:tcW w:w="337" w:type="pct"/>
            <w:hideMark/>
          </w:tcPr>
          <w:p w:rsidRPr="00974B72" w:rsidR="00182802" w:rsidP="00182802" w:rsidRDefault="00182802" w14:paraId="392AF866"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HR 0.18</w:t>
            </w:r>
            <w:r w:rsidRPr="00974B72">
              <w:rPr>
                <w:rFonts w:eastAsia="Times New Roman"/>
                <w:color w:val="000000" w:themeColor="text1"/>
                <w:sz w:val="18"/>
                <w:szCs w:val="18"/>
              </w:rPr>
              <w:br/>
            </w:r>
            <w:r w:rsidRPr="00974B72">
              <w:rPr>
                <w:rStyle w:val="cell"/>
                <w:rFonts w:eastAsia="Times New Roman"/>
                <w:color w:val="000000" w:themeColor="text1"/>
                <w:sz w:val="18"/>
                <w:szCs w:val="18"/>
              </w:rPr>
              <w:t>(0.02 to 1.58)</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408835E0" w14:textId="77777777">
            <w:pPr>
              <w:jc w:val="center"/>
              <w:rPr>
                <w:rFonts w:eastAsia="Times New Roman"/>
                <w:color w:val="000000" w:themeColor="text1"/>
                <w:sz w:val="18"/>
                <w:szCs w:val="18"/>
              </w:rPr>
            </w:pPr>
            <w:r w:rsidRPr="00974B72">
              <w:rPr>
                <w:rFonts w:eastAsia="Times New Roman"/>
                <w:bCs/>
                <w:color w:val="000000" w:themeColor="text1"/>
                <w:sz w:val="18"/>
                <w:szCs w:val="18"/>
              </w:rPr>
              <w:t>415 fewer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900 fewer to 8 more) </w:t>
            </w:r>
          </w:p>
        </w:tc>
        <w:tc>
          <w:tcPr>
            <w:tcW w:w="440" w:type="pct"/>
            <w:gridSpan w:val="2"/>
            <w:hideMark/>
          </w:tcPr>
          <w:p w:rsidRPr="00974B72" w:rsidR="00182802" w:rsidP="00182802" w:rsidRDefault="00182802" w14:paraId="44879D87"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VERY LOW</w:t>
            </w:r>
            <w:r w:rsidRPr="00974B72">
              <w:rPr>
                <w:rFonts w:eastAsia="Times New Roman"/>
                <w:color w:val="000000" w:themeColor="text1"/>
                <w:sz w:val="18"/>
                <w:szCs w:val="18"/>
              </w:rPr>
              <w:t xml:space="preserve"> </w:t>
            </w:r>
          </w:p>
        </w:tc>
        <w:tc>
          <w:tcPr>
            <w:tcW w:w="454" w:type="pct"/>
            <w:gridSpan w:val="2"/>
            <w:hideMark/>
          </w:tcPr>
          <w:p w:rsidRPr="00974B72" w:rsidR="00182802" w:rsidP="00182802" w:rsidRDefault="00182802" w14:paraId="21B3250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609D2446" w14:textId="77777777">
        <w:trPr>
          <w:trHeight w:val="200"/>
        </w:trPr>
        <w:tc>
          <w:tcPr>
            <w:tcW w:w="5000" w:type="pct"/>
            <w:gridSpan w:val="15"/>
            <w:hideMark/>
          </w:tcPr>
          <w:p w:rsidRPr="00974B72" w:rsidR="00182802" w:rsidP="00182802" w:rsidRDefault="00182802" w14:paraId="2A4628EF"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Vasopressor-free days</w:t>
            </w:r>
          </w:p>
        </w:tc>
      </w:tr>
      <w:tr w:rsidRPr="00974B72" w:rsidR="00974B72" w:rsidTr="00974B72" w14:paraId="1FAB3E66" w14:textId="77777777">
        <w:trPr>
          <w:trHeight w:val="1420"/>
        </w:trPr>
        <w:tc>
          <w:tcPr>
            <w:tcW w:w="271" w:type="pct"/>
            <w:hideMark/>
          </w:tcPr>
          <w:p w:rsidRPr="00974B72" w:rsidR="00182802" w:rsidP="00182802" w:rsidRDefault="00182802" w14:paraId="07858E44"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1 </w:t>
            </w:r>
          </w:p>
        </w:tc>
        <w:tc>
          <w:tcPr>
            <w:tcW w:w="370" w:type="pct"/>
            <w:hideMark/>
          </w:tcPr>
          <w:p w:rsidRPr="00974B72" w:rsidR="00182802" w:rsidP="00182802" w:rsidRDefault="00182802" w14:paraId="29AF6B5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49B5E1F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182802" w:rsidP="00182802" w:rsidRDefault="00182802" w14:paraId="61AB8AA3"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0CF2865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4F18FD31"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serious </w:t>
            </w:r>
            <w:r w:rsidRPr="00974B72">
              <w:rPr>
                <w:rFonts w:eastAsia="Times New Roman"/>
                <w:color w:val="000000" w:themeColor="text1"/>
                <w:sz w:val="18"/>
                <w:szCs w:val="18"/>
                <w:vertAlign w:val="superscript"/>
              </w:rPr>
              <w:t>j</w:t>
            </w:r>
          </w:p>
        </w:tc>
        <w:tc>
          <w:tcPr>
            <w:tcW w:w="488" w:type="pct"/>
            <w:hideMark/>
          </w:tcPr>
          <w:p w:rsidRPr="00974B72" w:rsidR="00182802" w:rsidP="00182802" w:rsidRDefault="00182802" w14:paraId="0CB61A1E"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14" w:type="pct"/>
            <w:hideMark/>
          </w:tcPr>
          <w:p w:rsidRPr="00974B72" w:rsidR="00182802" w:rsidP="00182802" w:rsidRDefault="00182802" w14:paraId="4114B828"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246 </w:t>
            </w:r>
          </w:p>
        </w:tc>
        <w:tc>
          <w:tcPr>
            <w:tcW w:w="337" w:type="pct"/>
            <w:hideMark/>
          </w:tcPr>
          <w:p w:rsidRPr="00974B72" w:rsidR="00182802" w:rsidP="00182802" w:rsidRDefault="00182802" w14:paraId="52E9A667"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242</w:t>
            </w:r>
            <w:r w:rsidRPr="00974B72">
              <w:rPr>
                <w:rFonts w:eastAsia="Times New Roman"/>
                <w:color w:val="000000" w:themeColor="text1"/>
                <w:sz w:val="18"/>
                <w:szCs w:val="18"/>
              </w:rPr>
              <w:t xml:space="preserve"> </w:t>
            </w:r>
          </w:p>
        </w:tc>
        <w:tc>
          <w:tcPr>
            <w:tcW w:w="337" w:type="pct"/>
            <w:hideMark/>
          </w:tcPr>
          <w:p w:rsidRPr="00974B72" w:rsidR="00182802" w:rsidP="00182802" w:rsidRDefault="00182802" w14:paraId="68A1AF62" w14:textId="77777777">
            <w:pPr>
              <w:jc w:val="center"/>
              <w:rPr>
                <w:rFonts w:eastAsia="Times New Roman"/>
                <w:color w:val="000000" w:themeColor="text1"/>
                <w:sz w:val="18"/>
                <w:szCs w:val="18"/>
              </w:rPr>
            </w:pPr>
            <w:r w:rsidRPr="00974B72">
              <w:rPr>
                <w:rStyle w:val="cell"/>
                <w:rFonts w:eastAsia="Times New Roman"/>
                <w:color w:val="000000" w:themeColor="text1"/>
                <w:sz w:val="18"/>
                <w:szCs w:val="18"/>
              </w:rPr>
              <w:t>-</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1DD22702"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MD </w:t>
            </w:r>
            <w:r w:rsidRPr="00974B72">
              <w:rPr>
                <w:rStyle w:val="cell-value"/>
                <w:rFonts w:eastAsia="Times New Roman"/>
                <w:bCs/>
                <w:color w:val="000000" w:themeColor="text1"/>
                <w:sz w:val="18"/>
                <w:szCs w:val="18"/>
              </w:rPr>
              <w:t>1 days higher</w:t>
            </w:r>
            <w:r w:rsidRPr="00974B72">
              <w:rPr>
                <w:rFonts w:eastAsia="Times New Roman"/>
                <w:color w:val="000000" w:themeColor="text1"/>
                <w:sz w:val="18"/>
                <w:szCs w:val="18"/>
              </w:rPr>
              <w:br/>
            </w:r>
            <w:r w:rsidRPr="00974B72">
              <w:rPr>
                <w:rStyle w:val="cell-value"/>
                <w:rFonts w:eastAsia="Times New Roman"/>
                <w:color w:val="000000" w:themeColor="text1"/>
                <w:sz w:val="18"/>
                <w:szCs w:val="18"/>
              </w:rPr>
              <w:t>(4.28 lower to 2.28 higher)</w:t>
            </w:r>
            <w:r w:rsidRPr="00974B72">
              <w:rPr>
                <w:rFonts w:eastAsia="Times New Roman"/>
                <w:color w:val="000000" w:themeColor="text1"/>
                <w:sz w:val="18"/>
                <w:szCs w:val="18"/>
              </w:rPr>
              <w:t xml:space="preserve"> </w:t>
            </w:r>
          </w:p>
        </w:tc>
        <w:tc>
          <w:tcPr>
            <w:tcW w:w="440" w:type="pct"/>
            <w:gridSpan w:val="2"/>
            <w:hideMark/>
          </w:tcPr>
          <w:p w:rsidRPr="00974B72" w:rsidR="00182802" w:rsidP="00182802" w:rsidRDefault="00182802" w14:paraId="222F3A7D"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Style w:val="quality-sign"/>
                <w:rFonts w:ascii="Segoe UI Symbol" w:hAnsi="Segoe UI Symbol" w:eastAsia="Times New Roman" w:cs="Segoe UI Symbol"/>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MODERATE</w:t>
            </w:r>
            <w:r w:rsidRPr="00974B72">
              <w:rPr>
                <w:rFonts w:eastAsia="Times New Roman"/>
                <w:color w:val="000000" w:themeColor="text1"/>
                <w:sz w:val="18"/>
                <w:szCs w:val="18"/>
              </w:rPr>
              <w:t xml:space="preserve"> </w:t>
            </w:r>
          </w:p>
        </w:tc>
        <w:tc>
          <w:tcPr>
            <w:tcW w:w="454" w:type="pct"/>
            <w:gridSpan w:val="2"/>
            <w:hideMark/>
          </w:tcPr>
          <w:p w:rsidRPr="00974B72" w:rsidR="00182802" w:rsidP="00182802" w:rsidRDefault="00182802" w14:paraId="08E3A12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r w:rsidRPr="00974B72" w:rsidR="00974B72" w:rsidTr="00974B72" w14:paraId="2BE41F6D" w14:textId="77777777">
        <w:trPr>
          <w:trHeight w:val="200"/>
        </w:trPr>
        <w:tc>
          <w:tcPr>
            <w:tcW w:w="5000" w:type="pct"/>
            <w:gridSpan w:val="15"/>
            <w:hideMark/>
          </w:tcPr>
          <w:p w:rsidRPr="00974B72" w:rsidR="00182802" w:rsidP="00182802" w:rsidRDefault="00182802" w14:paraId="07859CFC" w14:textId="77777777">
            <w:pPr>
              <w:rPr>
                <w:rFonts w:eastAsia="Times New Roman"/>
                <w:b w:val="0"/>
                <w:bCs/>
                <w:color w:val="000000" w:themeColor="text1"/>
                <w:sz w:val="18"/>
                <w:szCs w:val="18"/>
              </w:rPr>
            </w:pPr>
            <w:r w:rsidRPr="00974B72">
              <w:rPr>
                <w:rStyle w:val="label"/>
                <w:rFonts w:eastAsia="Times New Roman"/>
                <w:bCs/>
                <w:color w:val="000000" w:themeColor="text1"/>
                <w:sz w:val="18"/>
                <w:szCs w:val="18"/>
              </w:rPr>
              <w:t>Central venous line infections</w:t>
            </w:r>
          </w:p>
        </w:tc>
      </w:tr>
      <w:tr w:rsidRPr="00974B72" w:rsidR="00974B72" w:rsidTr="00974B72" w14:paraId="656B01EE" w14:textId="77777777">
        <w:trPr>
          <w:trHeight w:val="1219"/>
        </w:trPr>
        <w:tc>
          <w:tcPr>
            <w:tcW w:w="271" w:type="pct"/>
            <w:hideMark/>
          </w:tcPr>
          <w:p w:rsidRPr="00974B72" w:rsidR="00182802" w:rsidP="00182802" w:rsidRDefault="00182802" w14:paraId="6996750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2 </w:t>
            </w:r>
          </w:p>
        </w:tc>
        <w:tc>
          <w:tcPr>
            <w:tcW w:w="370" w:type="pct"/>
            <w:hideMark/>
          </w:tcPr>
          <w:p w:rsidRPr="00974B72" w:rsidR="00182802" w:rsidP="00182802" w:rsidRDefault="00182802" w14:paraId="4C159FD5"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randomised trials </w:t>
            </w:r>
          </w:p>
        </w:tc>
        <w:tc>
          <w:tcPr>
            <w:tcW w:w="288" w:type="pct"/>
            <w:hideMark/>
          </w:tcPr>
          <w:p w:rsidRPr="00974B72" w:rsidR="00182802" w:rsidP="00182802" w:rsidRDefault="00182802" w14:paraId="74A190FB"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57" w:type="pct"/>
            <w:hideMark/>
          </w:tcPr>
          <w:p w:rsidRPr="00974B72" w:rsidR="00182802" w:rsidP="00182802" w:rsidRDefault="00182802" w14:paraId="7543EEE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15" w:type="pct"/>
            <w:hideMark/>
          </w:tcPr>
          <w:p w:rsidRPr="00974B72" w:rsidR="00182802" w:rsidP="00182802" w:rsidRDefault="00182802" w14:paraId="4A303E20"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08" w:type="pct"/>
            <w:hideMark/>
          </w:tcPr>
          <w:p w:rsidRPr="00974B72" w:rsidR="00182802" w:rsidP="00182802" w:rsidRDefault="00182802" w14:paraId="37CC2C5D"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not serious </w:t>
            </w:r>
          </w:p>
        </w:tc>
        <w:tc>
          <w:tcPr>
            <w:tcW w:w="488" w:type="pct"/>
            <w:hideMark/>
          </w:tcPr>
          <w:p w:rsidRPr="00974B72" w:rsidR="00182802" w:rsidP="00182802" w:rsidRDefault="00182802" w14:paraId="2ECEC45A"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none </w:t>
            </w:r>
          </w:p>
        </w:tc>
        <w:tc>
          <w:tcPr>
            <w:tcW w:w="414" w:type="pct"/>
            <w:hideMark/>
          </w:tcPr>
          <w:p w:rsidRPr="00974B72" w:rsidR="00182802" w:rsidP="00182802" w:rsidRDefault="00182802" w14:paraId="4D4F7EFF"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31/346 (9.0%) </w:t>
            </w:r>
          </w:p>
        </w:tc>
        <w:tc>
          <w:tcPr>
            <w:tcW w:w="337" w:type="pct"/>
            <w:hideMark/>
          </w:tcPr>
          <w:p w:rsidRPr="00974B72" w:rsidR="00182802" w:rsidP="00182802" w:rsidRDefault="00182802" w14:paraId="7DC7CF5B" w14:textId="77777777">
            <w:pPr>
              <w:jc w:val="center"/>
              <w:rPr>
                <w:rFonts w:eastAsia="Times New Roman"/>
                <w:color w:val="000000" w:themeColor="text1"/>
                <w:sz w:val="18"/>
                <w:szCs w:val="18"/>
              </w:rPr>
            </w:pPr>
            <w:r w:rsidRPr="00974B72">
              <w:rPr>
                <w:rStyle w:val="cell-value"/>
                <w:rFonts w:eastAsia="Times New Roman"/>
                <w:color w:val="000000" w:themeColor="text1"/>
                <w:sz w:val="18"/>
                <w:szCs w:val="18"/>
              </w:rPr>
              <w:t xml:space="preserve">16/344 (4.7%) </w:t>
            </w:r>
          </w:p>
        </w:tc>
        <w:tc>
          <w:tcPr>
            <w:tcW w:w="337" w:type="pct"/>
            <w:hideMark/>
          </w:tcPr>
          <w:p w:rsidRPr="00974B72" w:rsidR="00182802" w:rsidP="00182802" w:rsidRDefault="00182802" w14:paraId="756AC446" w14:textId="77777777">
            <w:pPr>
              <w:jc w:val="center"/>
              <w:rPr>
                <w:rFonts w:eastAsia="Times New Roman"/>
                <w:color w:val="000000" w:themeColor="text1"/>
                <w:sz w:val="18"/>
                <w:szCs w:val="18"/>
              </w:rPr>
            </w:pPr>
            <w:r w:rsidRPr="00974B72">
              <w:rPr>
                <w:rStyle w:val="block"/>
                <w:rFonts w:eastAsia="Times New Roman"/>
                <w:color w:val="000000" w:themeColor="text1"/>
                <w:sz w:val="18"/>
                <w:szCs w:val="18"/>
              </w:rPr>
              <w:t>RR 1.92</w:t>
            </w:r>
            <w:r w:rsidRPr="00974B72">
              <w:rPr>
                <w:rFonts w:eastAsia="Times New Roman"/>
                <w:color w:val="000000" w:themeColor="text1"/>
                <w:sz w:val="18"/>
                <w:szCs w:val="18"/>
              </w:rPr>
              <w:br/>
            </w:r>
            <w:r w:rsidRPr="00974B72">
              <w:rPr>
                <w:rStyle w:val="cell"/>
                <w:rFonts w:eastAsia="Times New Roman"/>
                <w:color w:val="000000" w:themeColor="text1"/>
                <w:sz w:val="18"/>
                <w:szCs w:val="18"/>
              </w:rPr>
              <w:t>(1.07 to 3.44)</w:t>
            </w:r>
            <w:r w:rsidRPr="00974B72">
              <w:rPr>
                <w:rFonts w:eastAsia="Times New Roman"/>
                <w:color w:val="000000" w:themeColor="text1"/>
                <w:sz w:val="18"/>
                <w:szCs w:val="18"/>
              </w:rPr>
              <w:t xml:space="preserve"> </w:t>
            </w:r>
          </w:p>
        </w:tc>
        <w:tc>
          <w:tcPr>
            <w:tcW w:w="319" w:type="pct"/>
            <w:hideMark/>
          </w:tcPr>
          <w:p w:rsidRPr="00974B72" w:rsidR="00182802" w:rsidP="00182802" w:rsidRDefault="00182802" w14:paraId="1BF8B921" w14:textId="77777777">
            <w:pPr>
              <w:jc w:val="center"/>
              <w:rPr>
                <w:rFonts w:eastAsia="Times New Roman"/>
                <w:color w:val="000000" w:themeColor="text1"/>
                <w:sz w:val="18"/>
                <w:szCs w:val="18"/>
              </w:rPr>
            </w:pPr>
            <w:r w:rsidRPr="00974B72">
              <w:rPr>
                <w:rFonts w:eastAsia="Times New Roman"/>
                <w:bCs/>
                <w:color w:val="000000" w:themeColor="text1"/>
                <w:sz w:val="18"/>
                <w:szCs w:val="18"/>
              </w:rPr>
              <w:t>43 more per 1,000</w:t>
            </w:r>
            <w:r w:rsidRPr="00974B72">
              <w:rPr>
                <w:rFonts w:eastAsia="Times New Roman"/>
                <w:color w:val="000000" w:themeColor="text1"/>
                <w:sz w:val="18"/>
                <w:szCs w:val="18"/>
              </w:rPr>
              <w:br/>
            </w:r>
            <w:r w:rsidRPr="00974B72">
              <w:rPr>
                <w:rFonts w:eastAsia="Times New Roman"/>
                <w:color w:val="000000" w:themeColor="text1"/>
                <w:sz w:val="18"/>
                <w:szCs w:val="18"/>
              </w:rPr>
              <w:t xml:space="preserve">(from 3 more to 113 more) </w:t>
            </w:r>
          </w:p>
        </w:tc>
        <w:tc>
          <w:tcPr>
            <w:tcW w:w="440" w:type="pct"/>
            <w:gridSpan w:val="2"/>
            <w:hideMark/>
          </w:tcPr>
          <w:p w:rsidRPr="00974B72" w:rsidR="00182802" w:rsidP="00182802" w:rsidRDefault="00182802" w14:paraId="2FE2D8AB" w14:textId="77777777">
            <w:pPr>
              <w:jc w:val="center"/>
              <w:rPr>
                <w:rFonts w:eastAsia="Times New Roman"/>
                <w:color w:val="000000" w:themeColor="text1"/>
                <w:sz w:val="18"/>
                <w:szCs w:val="18"/>
              </w:rPr>
            </w:pPr>
            <w:r w:rsidRPr="00974B72">
              <w:rPr>
                <w:rStyle w:val="quality-sign"/>
                <w:rFonts w:ascii="Cambria Math" w:hAnsi="Cambria Math" w:eastAsia="Times New Roman" w:cs="Cambria Math"/>
                <w:color w:val="000000" w:themeColor="text1"/>
                <w:sz w:val="18"/>
                <w:szCs w:val="18"/>
              </w:rPr>
              <w:t>⨁⨁⨁⨁</w:t>
            </w:r>
            <w:r w:rsidRPr="00974B72">
              <w:rPr>
                <w:rFonts w:eastAsia="Times New Roman"/>
                <w:color w:val="000000" w:themeColor="text1"/>
                <w:sz w:val="18"/>
                <w:szCs w:val="18"/>
              </w:rPr>
              <w:br/>
            </w:r>
            <w:r w:rsidRPr="00974B72">
              <w:rPr>
                <w:rStyle w:val="quality-text"/>
                <w:rFonts w:eastAsia="Times New Roman"/>
                <w:color w:val="000000" w:themeColor="text1"/>
                <w:sz w:val="18"/>
                <w:szCs w:val="18"/>
              </w:rPr>
              <w:t>HIGH</w:t>
            </w:r>
            <w:r w:rsidRPr="00974B72">
              <w:rPr>
                <w:rFonts w:eastAsia="Times New Roman"/>
                <w:color w:val="000000" w:themeColor="text1"/>
                <w:sz w:val="18"/>
                <w:szCs w:val="18"/>
              </w:rPr>
              <w:t xml:space="preserve"> </w:t>
            </w:r>
          </w:p>
        </w:tc>
        <w:tc>
          <w:tcPr>
            <w:tcW w:w="454" w:type="pct"/>
            <w:gridSpan w:val="2"/>
            <w:hideMark/>
          </w:tcPr>
          <w:p w:rsidRPr="00974B72" w:rsidR="00182802" w:rsidP="00182802" w:rsidRDefault="00182802" w14:paraId="2C9EDC02" w14:textId="77777777">
            <w:pPr>
              <w:jc w:val="center"/>
              <w:rPr>
                <w:rFonts w:eastAsia="Times New Roman"/>
                <w:color w:val="000000" w:themeColor="text1"/>
                <w:sz w:val="18"/>
                <w:szCs w:val="18"/>
              </w:rPr>
            </w:pPr>
            <w:r w:rsidRPr="00974B72">
              <w:rPr>
                <w:rFonts w:eastAsia="Times New Roman"/>
                <w:color w:val="000000" w:themeColor="text1"/>
                <w:sz w:val="18"/>
                <w:szCs w:val="18"/>
              </w:rPr>
              <w:t xml:space="preserve">IMPORTANT </w:t>
            </w:r>
          </w:p>
        </w:tc>
      </w:tr>
    </w:tbl>
    <w:p w:rsidRPr="00974B72" w:rsidR="00182802" w:rsidP="00182802" w:rsidRDefault="00182802" w14:paraId="5535F30F" w14:textId="77777777">
      <w:pPr>
        <w:pStyle w:val="NormalWeb"/>
        <w:spacing w:after="0" w:afterAutospacing="0" w:line="140" w:lineRule="atLeast"/>
        <w:rPr>
          <w:rFonts w:ascii="Garamond" w:hAnsi="Garamond"/>
          <w:color w:val="000000"/>
          <w:sz w:val="18"/>
          <w:szCs w:val="18"/>
          <w:lang w:val="en"/>
        </w:rPr>
      </w:pPr>
      <w:r w:rsidRPr="00974B72">
        <w:rPr>
          <w:rFonts w:ascii="Garamond" w:hAnsi="Garamond"/>
          <w:bCs/>
          <w:color w:val="000000"/>
          <w:sz w:val="18"/>
          <w:szCs w:val="18"/>
          <w:lang w:val="en"/>
        </w:rPr>
        <w:t>CI:</w:t>
      </w:r>
      <w:r w:rsidRPr="00974B72">
        <w:rPr>
          <w:rFonts w:ascii="Garamond" w:hAnsi="Garamond"/>
          <w:color w:val="000000"/>
          <w:sz w:val="18"/>
          <w:szCs w:val="18"/>
          <w:lang w:val="en"/>
        </w:rPr>
        <w:t xml:space="preserve"> Confidence interval; </w:t>
      </w:r>
      <w:r w:rsidRPr="00974B72">
        <w:rPr>
          <w:rFonts w:ascii="Garamond" w:hAnsi="Garamond"/>
          <w:bCs/>
          <w:color w:val="000000"/>
          <w:sz w:val="18"/>
          <w:szCs w:val="18"/>
          <w:lang w:val="en"/>
        </w:rPr>
        <w:t>RR:</w:t>
      </w:r>
      <w:r w:rsidRPr="00974B72">
        <w:rPr>
          <w:rFonts w:ascii="Garamond" w:hAnsi="Garamond"/>
          <w:color w:val="000000"/>
          <w:sz w:val="18"/>
          <w:szCs w:val="18"/>
          <w:lang w:val="en"/>
        </w:rPr>
        <w:t xml:space="preserve"> Risk ratio; </w:t>
      </w:r>
      <w:r w:rsidRPr="00974B72">
        <w:rPr>
          <w:rFonts w:ascii="Garamond" w:hAnsi="Garamond"/>
          <w:bCs/>
          <w:color w:val="000000"/>
          <w:sz w:val="18"/>
          <w:szCs w:val="18"/>
          <w:lang w:val="en"/>
        </w:rPr>
        <w:t>MD:</w:t>
      </w:r>
      <w:r w:rsidRPr="00974B72">
        <w:rPr>
          <w:rFonts w:ascii="Garamond" w:hAnsi="Garamond"/>
          <w:color w:val="000000"/>
          <w:sz w:val="18"/>
          <w:szCs w:val="18"/>
          <w:lang w:val="en"/>
        </w:rPr>
        <w:t xml:space="preserve"> Mean difference; </w:t>
      </w:r>
      <w:r w:rsidRPr="00974B72">
        <w:rPr>
          <w:rFonts w:ascii="Garamond" w:hAnsi="Garamond"/>
          <w:bCs/>
          <w:color w:val="000000"/>
          <w:sz w:val="18"/>
          <w:szCs w:val="18"/>
          <w:lang w:val="en"/>
        </w:rPr>
        <w:t>HR:</w:t>
      </w:r>
      <w:r w:rsidRPr="00974B72">
        <w:rPr>
          <w:rFonts w:ascii="Garamond" w:hAnsi="Garamond"/>
          <w:color w:val="000000"/>
          <w:sz w:val="18"/>
          <w:szCs w:val="18"/>
          <w:lang w:val="en"/>
        </w:rPr>
        <w:t xml:space="preserve"> Hazard Ratio</w:t>
      </w:r>
    </w:p>
    <w:p w:rsidRPr="00974B72" w:rsidR="00182802" w:rsidP="00182802" w:rsidRDefault="00182802" w14:paraId="11BA59FF" w14:textId="77777777">
      <w:pPr>
        <w:pStyle w:val="Heading4"/>
        <w:spacing w:after="0" w:afterAutospacing="0" w:line="140" w:lineRule="atLeast"/>
        <w:rPr>
          <w:rFonts w:ascii="Garamond" w:hAnsi="Garamond" w:eastAsia="Times New Roman"/>
          <w:color w:val="000000"/>
          <w:sz w:val="18"/>
          <w:szCs w:val="18"/>
          <w:lang w:val="en"/>
        </w:rPr>
      </w:pPr>
      <w:r w:rsidRPr="00974B72">
        <w:rPr>
          <w:rFonts w:ascii="Garamond" w:hAnsi="Garamond" w:eastAsia="Times New Roman"/>
          <w:color w:val="000000"/>
          <w:sz w:val="18"/>
          <w:szCs w:val="18"/>
          <w:lang w:val="en"/>
        </w:rPr>
        <w:t>Explanations</w:t>
      </w:r>
    </w:p>
    <w:p w:rsidRPr="00974B72" w:rsidR="00182802" w:rsidP="00182802" w:rsidRDefault="00182802" w14:paraId="351B536B"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a. Only </w:t>
      </w:r>
      <w:proofErr w:type="spellStart"/>
      <w:r w:rsidRPr="00974B72">
        <w:rPr>
          <w:rFonts w:eastAsia="Times New Roman"/>
          <w:color w:val="000000"/>
          <w:sz w:val="18"/>
          <w:szCs w:val="18"/>
          <w:lang w:val="en"/>
        </w:rPr>
        <w:t>Barbar</w:t>
      </w:r>
      <w:proofErr w:type="spellEnd"/>
      <w:r w:rsidRPr="00974B72">
        <w:rPr>
          <w:rFonts w:eastAsia="Times New Roman"/>
          <w:color w:val="000000"/>
          <w:sz w:val="18"/>
          <w:szCs w:val="18"/>
          <w:lang w:val="en"/>
        </w:rPr>
        <w:t xml:space="preserve"> and </w:t>
      </w:r>
      <w:proofErr w:type="spellStart"/>
      <w:r w:rsidRPr="00974B72">
        <w:rPr>
          <w:rFonts w:eastAsia="Times New Roman"/>
          <w:color w:val="000000"/>
          <w:sz w:val="18"/>
          <w:szCs w:val="18"/>
          <w:lang w:val="en"/>
        </w:rPr>
        <w:t>Payen</w:t>
      </w:r>
      <w:proofErr w:type="spellEnd"/>
      <w:r w:rsidRPr="00974B72">
        <w:rPr>
          <w:rFonts w:eastAsia="Times New Roman"/>
          <w:color w:val="000000"/>
          <w:sz w:val="18"/>
          <w:szCs w:val="18"/>
          <w:lang w:val="en"/>
        </w:rPr>
        <w:t xml:space="preserve"> exclusively septic patients. 80% of </w:t>
      </w:r>
      <w:proofErr w:type="spellStart"/>
      <w:r w:rsidRPr="00974B72">
        <w:rPr>
          <w:rFonts w:eastAsia="Times New Roman"/>
          <w:color w:val="000000"/>
          <w:sz w:val="18"/>
          <w:szCs w:val="18"/>
          <w:lang w:val="en"/>
        </w:rPr>
        <w:t>Gaudry</w:t>
      </w:r>
      <w:proofErr w:type="spellEnd"/>
      <w:r w:rsidRPr="00974B72">
        <w:rPr>
          <w:rFonts w:eastAsia="Times New Roman"/>
          <w:color w:val="000000"/>
          <w:sz w:val="18"/>
          <w:szCs w:val="18"/>
          <w:lang w:val="en"/>
        </w:rPr>
        <w:t xml:space="preserve"> subjects had sepsis. </w:t>
      </w:r>
      <w:proofErr w:type="spellStart"/>
      <w:r w:rsidRPr="00974B72">
        <w:rPr>
          <w:rFonts w:eastAsia="Times New Roman"/>
          <w:color w:val="000000"/>
          <w:sz w:val="18"/>
          <w:szCs w:val="18"/>
          <w:lang w:val="en"/>
        </w:rPr>
        <w:t>Bouman</w:t>
      </w:r>
      <w:proofErr w:type="spellEnd"/>
      <w:r w:rsidRPr="00974B72">
        <w:rPr>
          <w:rFonts w:eastAsia="Times New Roman"/>
          <w:color w:val="000000"/>
          <w:sz w:val="18"/>
          <w:szCs w:val="18"/>
          <w:lang w:val="en"/>
        </w:rPr>
        <w:t xml:space="preserve"> data are subgroup with sepsis. Not </w:t>
      </w:r>
      <w:proofErr w:type="spellStart"/>
      <w:r w:rsidRPr="00974B72">
        <w:rPr>
          <w:rFonts w:eastAsia="Times New Roman"/>
          <w:color w:val="000000"/>
          <w:sz w:val="18"/>
          <w:szCs w:val="18"/>
          <w:lang w:val="en"/>
        </w:rPr>
        <w:t>downGRADEd</w:t>
      </w:r>
      <w:proofErr w:type="spellEnd"/>
      <w:r w:rsidRPr="00974B72">
        <w:rPr>
          <w:rFonts w:eastAsia="Times New Roman"/>
          <w:color w:val="000000"/>
          <w:sz w:val="18"/>
          <w:szCs w:val="18"/>
          <w:lang w:val="en"/>
        </w:rPr>
        <w:t xml:space="preserve">. </w:t>
      </w:r>
    </w:p>
    <w:p w:rsidRPr="00974B72" w:rsidR="00182802" w:rsidP="00182802" w:rsidRDefault="00182802" w14:paraId="745C0A28"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b. 95% confidence interval includes modest benefit and harm. </w:t>
      </w:r>
    </w:p>
    <w:p w:rsidRPr="00974B72" w:rsidR="00182802" w:rsidP="00182802" w:rsidRDefault="00182802" w14:paraId="09FE9C04"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c. Outcome assessed in survivors only, but not </w:t>
      </w:r>
      <w:proofErr w:type="spellStart"/>
      <w:r w:rsidRPr="00974B72">
        <w:rPr>
          <w:rFonts w:eastAsia="Times New Roman"/>
          <w:color w:val="000000"/>
          <w:sz w:val="18"/>
          <w:szCs w:val="18"/>
          <w:lang w:val="en"/>
        </w:rPr>
        <w:t>downGRADEd</w:t>
      </w:r>
      <w:proofErr w:type="spellEnd"/>
      <w:r w:rsidRPr="00974B72">
        <w:rPr>
          <w:rFonts w:eastAsia="Times New Roman"/>
          <w:color w:val="000000"/>
          <w:sz w:val="18"/>
          <w:szCs w:val="18"/>
          <w:lang w:val="en"/>
        </w:rPr>
        <w:t xml:space="preserve">. </w:t>
      </w:r>
    </w:p>
    <w:p w:rsidRPr="00974B72" w:rsidR="00182802" w:rsidP="00182802" w:rsidRDefault="00182802" w14:paraId="07B4061F"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d. Data collected for longest follow up among survivors. </w:t>
      </w:r>
    </w:p>
    <w:p w:rsidRPr="00974B72" w:rsidR="00182802" w:rsidP="00182802" w:rsidRDefault="00182802" w14:paraId="205B7D60"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e. Only </w:t>
      </w:r>
      <w:proofErr w:type="spellStart"/>
      <w:r w:rsidRPr="00974B72">
        <w:rPr>
          <w:rFonts w:eastAsia="Times New Roman"/>
          <w:color w:val="000000"/>
          <w:sz w:val="18"/>
          <w:szCs w:val="18"/>
          <w:lang w:val="en"/>
        </w:rPr>
        <w:t>Barbar</w:t>
      </w:r>
      <w:proofErr w:type="spellEnd"/>
      <w:r w:rsidRPr="00974B72">
        <w:rPr>
          <w:rFonts w:eastAsia="Times New Roman"/>
          <w:color w:val="000000"/>
          <w:sz w:val="18"/>
          <w:szCs w:val="18"/>
          <w:lang w:val="en"/>
        </w:rPr>
        <w:t xml:space="preserve"> study specific to septic patients. It is the largest study and has the most precision around the estimate. Not </w:t>
      </w:r>
      <w:proofErr w:type="spellStart"/>
      <w:r w:rsidRPr="00974B72">
        <w:rPr>
          <w:rFonts w:eastAsia="Times New Roman"/>
          <w:color w:val="000000"/>
          <w:sz w:val="18"/>
          <w:szCs w:val="18"/>
          <w:lang w:val="en"/>
        </w:rPr>
        <w:t>downGRADEd</w:t>
      </w:r>
      <w:proofErr w:type="spellEnd"/>
      <w:r w:rsidRPr="00974B72">
        <w:rPr>
          <w:rFonts w:eastAsia="Times New Roman"/>
          <w:color w:val="000000"/>
          <w:sz w:val="18"/>
          <w:szCs w:val="18"/>
          <w:lang w:val="en"/>
        </w:rPr>
        <w:t xml:space="preserve">. </w:t>
      </w:r>
    </w:p>
    <w:p w:rsidRPr="00974B72" w:rsidR="00182802" w:rsidP="00182802" w:rsidRDefault="00182802" w14:paraId="70E5827F"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f. Data from day 7, but total number of survivors not available. Total n used to weigh trials. Absolute values calculated on </w:t>
      </w:r>
      <w:proofErr w:type="spellStart"/>
      <w:r w:rsidRPr="00974B72">
        <w:rPr>
          <w:rFonts w:eastAsia="Times New Roman"/>
          <w:color w:val="000000"/>
          <w:sz w:val="18"/>
          <w:szCs w:val="18"/>
          <w:lang w:val="en"/>
        </w:rPr>
        <w:t>RevMan</w:t>
      </w:r>
      <w:proofErr w:type="spellEnd"/>
      <w:r w:rsidRPr="00974B72">
        <w:rPr>
          <w:rFonts w:eastAsia="Times New Roman"/>
          <w:color w:val="000000"/>
          <w:sz w:val="18"/>
          <w:szCs w:val="18"/>
          <w:lang w:val="en"/>
        </w:rPr>
        <w:t xml:space="preserve">. </w:t>
      </w:r>
    </w:p>
    <w:p w:rsidRPr="00974B72" w:rsidR="00182802" w:rsidP="00182802" w:rsidRDefault="00182802" w14:paraId="2FCC2BF0"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g. </w:t>
      </w:r>
      <w:proofErr w:type="spellStart"/>
      <w:r w:rsidRPr="00974B72">
        <w:rPr>
          <w:rFonts w:eastAsia="Times New Roman"/>
          <w:color w:val="000000"/>
          <w:sz w:val="18"/>
          <w:szCs w:val="18"/>
          <w:lang w:val="en"/>
        </w:rPr>
        <w:t>Payen</w:t>
      </w:r>
      <w:proofErr w:type="spellEnd"/>
      <w:r w:rsidRPr="00974B72">
        <w:rPr>
          <w:rFonts w:eastAsia="Times New Roman"/>
          <w:color w:val="000000"/>
          <w:sz w:val="18"/>
          <w:szCs w:val="18"/>
          <w:lang w:val="en"/>
        </w:rPr>
        <w:t xml:space="preserve"> (study of sepsis patients, n of 76 patients) analyzed time to SOFA worsening that showed worsening in the earlier group, but data unavailable (p &lt; 0.01) </w:t>
      </w:r>
    </w:p>
    <w:p w:rsidRPr="00974B72" w:rsidR="00182802" w:rsidP="00182802" w:rsidRDefault="00182802" w14:paraId="46BE5BF2"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h. Data from </w:t>
      </w:r>
      <w:proofErr w:type="spellStart"/>
      <w:r w:rsidRPr="00974B72">
        <w:rPr>
          <w:rFonts w:eastAsia="Times New Roman"/>
          <w:color w:val="000000"/>
          <w:sz w:val="18"/>
          <w:szCs w:val="18"/>
          <w:lang w:val="en"/>
        </w:rPr>
        <w:t>Zarbock</w:t>
      </w:r>
      <w:proofErr w:type="spellEnd"/>
      <w:r w:rsidRPr="00974B72">
        <w:rPr>
          <w:rFonts w:eastAsia="Times New Roman"/>
          <w:color w:val="000000"/>
          <w:sz w:val="18"/>
          <w:szCs w:val="18"/>
          <w:lang w:val="en"/>
        </w:rPr>
        <w:t xml:space="preserve"> trial, which likely had a low incidence of sepsis. </w:t>
      </w:r>
    </w:p>
    <w:p w:rsidRPr="00974B72" w:rsidR="00182802" w:rsidP="00182802" w:rsidRDefault="00182802" w14:paraId="0FDA30E1" w14:textId="77777777">
      <w:pPr>
        <w:spacing w:after="0" w:line="140" w:lineRule="atLeast"/>
        <w:rPr>
          <w:rFonts w:eastAsia="Times New Roman"/>
          <w:color w:val="000000"/>
          <w:sz w:val="18"/>
          <w:szCs w:val="18"/>
          <w:lang w:val="en"/>
        </w:rPr>
      </w:pPr>
      <w:proofErr w:type="spellStart"/>
      <w:r w:rsidRPr="00974B72">
        <w:rPr>
          <w:rFonts w:eastAsia="Times New Roman"/>
          <w:color w:val="000000"/>
          <w:sz w:val="18"/>
          <w:szCs w:val="18"/>
          <w:lang w:val="en"/>
        </w:rPr>
        <w:t>i</w:t>
      </w:r>
      <w:proofErr w:type="spellEnd"/>
      <w:r w:rsidRPr="00974B72">
        <w:rPr>
          <w:rFonts w:eastAsia="Times New Roman"/>
          <w:color w:val="000000"/>
          <w:sz w:val="18"/>
          <w:szCs w:val="18"/>
          <w:lang w:val="en"/>
        </w:rPr>
        <w:t xml:space="preserve">. 95% confidence interval includes modest harm. </w:t>
      </w:r>
    </w:p>
    <w:p w:rsidRPr="00974B72" w:rsidR="00182802" w:rsidP="00182802" w:rsidRDefault="00182802" w14:paraId="4091D2AC" w14:textId="77777777">
      <w:pPr>
        <w:spacing w:after="0" w:line="140" w:lineRule="atLeast"/>
        <w:rPr>
          <w:rFonts w:eastAsia="Times New Roman"/>
          <w:color w:val="000000"/>
          <w:sz w:val="18"/>
          <w:szCs w:val="18"/>
          <w:lang w:val="en"/>
        </w:rPr>
      </w:pPr>
      <w:r w:rsidRPr="00974B72">
        <w:rPr>
          <w:rFonts w:eastAsia="Times New Roman"/>
          <w:color w:val="000000"/>
          <w:sz w:val="18"/>
          <w:szCs w:val="18"/>
          <w:lang w:val="en"/>
        </w:rPr>
        <w:t xml:space="preserve">j. 95% CI embraces less and more days. SD = IQR/1.35. Effect calculated in </w:t>
      </w:r>
      <w:proofErr w:type="spellStart"/>
      <w:r w:rsidRPr="00974B72">
        <w:rPr>
          <w:rFonts w:eastAsia="Times New Roman"/>
          <w:color w:val="000000"/>
          <w:sz w:val="18"/>
          <w:szCs w:val="18"/>
          <w:lang w:val="en"/>
        </w:rPr>
        <w:t>RevMan</w:t>
      </w:r>
      <w:proofErr w:type="spellEnd"/>
      <w:r w:rsidRPr="00974B72">
        <w:rPr>
          <w:rFonts w:eastAsia="Times New Roman"/>
          <w:color w:val="000000"/>
          <w:sz w:val="18"/>
          <w:szCs w:val="18"/>
          <w:lang w:val="en"/>
        </w:rPr>
        <w:t xml:space="preserve">. </w:t>
      </w:r>
    </w:p>
    <w:p w:rsidRPr="00974B72" w:rsidR="00182802" w:rsidP="0042394E" w:rsidRDefault="00182802" w14:paraId="354BED65" w14:textId="77777777">
      <w:pPr>
        <w:rPr>
          <w:b w:val="0"/>
          <w:szCs w:val="24"/>
        </w:rPr>
      </w:pPr>
    </w:p>
    <w:p w:rsidR="00974B72" w:rsidP="0042394E" w:rsidRDefault="00974B72" w14:paraId="3CDF1E86" w14:textId="77777777">
      <w:pPr>
        <w:rPr>
          <w:b w:val="0"/>
          <w:szCs w:val="24"/>
        </w:rPr>
      </w:pPr>
    </w:p>
    <w:p w:rsidR="006A52E3" w:rsidP="00E807C7" w:rsidRDefault="006A52E3" w14:paraId="56A2C48F" w14:textId="340A88E9">
      <w:pPr>
        <w:pStyle w:val="Heading2"/>
        <w:rPr>
          <w:rFonts w:eastAsia="Times New Roman"/>
          <w:lang w:val="en"/>
        </w:rPr>
      </w:pPr>
      <w:bookmarkStart w:name="_Toc58338742" w:id="53"/>
      <w:proofErr w:type="spellStart"/>
      <w:r w:rsidRPr="006A52E3">
        <w:rPr>
          <w:rFonts w:eastAsia="Times New Roman"/>
          <w:lang w:val="en"/>
        </w:rPr>
        <w:lastRenderedPageBreak/>
        <w:t>EtD</w:t>
      </w:r>
      <w:proofErr w:type="spellEnd"/>
      <w:r w:rsidRPr="006A52E3">
        <w:rPr>
          <w:rFonts w:eastAsia="Times New Roman"/>
          <w:lang w:val="en"/>
        </w:rPr>
        <w:t xml:space="preserve">: Summary of Judgements </w:t>
      </w:r>
      <w:r w:rsidR="00B14CEB">
        <w:rPr>
          <w:rFonts w:eastAsia="Times New Roman"/>
          <w:lang w:val="en"/>
        </w:rPr>
        <w:t>for RRT in sepsis Recommendation</w:t>
      </w:r>
      <w:bookmarkEnd w:id="53"/>
      <w:r w:rsidR="00B14CEB">
        <w:rPr>
          <w:rFonts w:eastAsia="Times New Roman"/>
          <w:lang w:val="en"/>
        </w:rPr>
        <w:t xml:space="preserve"> </w:t>
      </w:r>
    </w:p>
    <w:p w:rsidRPr="00E807C7" w:rsidR="00E807C7" w:rsidP="00E807C7" w:rsidRDefault="00E807C7" w14:paraId="13332F7C"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2B3522" w:rsidR="006A52E3" w:rsidTr="00FF7E12" w14:paraId="64838F02"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2B3522" w:rsidR="006A52E3" w:rsidP="00FF7E12" w:rsidRDefault="006A52E3" w14:paraId="3D5B7F89"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7A387F96"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Judgement</w:t>
            </w:r>
          </w:p>
        </w:tc>
      </w:tr>
      <w:tr w:rsidRPr="002B3522" w:rsidR="006A52E3" w:rsidTr="00FF7E12" w14:paraId="3A3E5D3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261220C3"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07F94EF"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9816239"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3A216E6"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C554881"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3ECB3343"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147A663D"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6B0DDEB"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4D4A640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058A961F"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0ADCAE6"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164DB6C5"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E69558B"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A039541"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2681BDB3"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A5742C2"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0A8F84C"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3BC416A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39ED753B"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5B733D8"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04CD663"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EC9638A"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EFC7B39"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67102E98"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2D864D8"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2A19453"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39B1071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BF5451" w14:paraId="6CA70C04"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2B3522" w:rsidR="006A52E3">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F84EA7D"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924B320"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FF893D0"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E4B6D73"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0EB2BB48"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79C77F36"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5683473"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 included studies</w:t>
            </w:r>
          </w:p>
        </w:tc>
      </w:tr>
      <w:tr w:rsidRPr="002B3522" w:rsidR="006A52E3" w:rsidTr="00FF7E12" w14:paraId="4C83834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576A5CDE"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679841F"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1ECE5A14"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D62694F"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36EF6CE"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02FF2777"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11999FA1"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4D8D9B16" w14:textId="77777777">
            <w:pPr>
              <w:jc w:val="center"/>
              <w:rPr>
                <w:rFonts w:eastAsia="Times New Roman"/>
                <w:szCs w:val="24"/>
              </w:rPr>
            </w:pPr>
          </w:p>
        </w:tc>
      </w:tr>
      <w:tr w:rsidRPr="002B3522" w:rsidR="006A52E3" w:rsidTr="00FF7E12" w14:paraId="7771640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6C50A817"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D4D5E02"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C1C630B"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810819F"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C49AECB"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1C3694E"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0AB9AB8"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25B6654"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797020E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5418481F"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293C1C6"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97DB414"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672335E"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629574C"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B06B049"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AA5CAC4"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560B0EC"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0197862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301348" w14:paraId="5DAB2F95"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2B3522" w:rsidR="006A52E3">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B4D561A"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0ECD74C"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90C4CC3"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7E999A0"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17B75F3A"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70CCEE36"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0DB8C07"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 included studies</w:t>
            </w:r>
          </w:p>
        </w:tc>
      </w:tr>
      <w:tr w:rsidRPr="002B3522" w:rsidR="006A52E3" w:rsidTr="00FF7E12" w14:paraId="378D723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2D01E341"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C78013A"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2D3D9A2"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4510FFD"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4DF4B94"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563518B"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E3C271A"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4B4CF9C"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 included studies</w:t>
            </w:r>
          </w:p>
        </w:tc>
      </w:tr>
      <w:tr w:rsidRPr="002B3522" w:rsidR="006A52E3" w:rsidTr="00FF7E12" w14:paraId="1C2AE79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4864241D"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4CA4ED7"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03F73EF"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D4F6BE5"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AEB0264"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14C773C6"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2B1244F"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0CAB914"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329CB38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350375F4"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0D0F345"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4B1191E8"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7C174413"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39B8218"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1FDA897E"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1DD97826"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AE30752"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r w:rsidRPr="002B3522" w:rsidR="006A52E3" w:rsidTr="00FF7E12" w14:paraId="59C91C3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2B3522" w:rsidR="006A52E3" w:rsidP="00FF7E12" w:rsidRDefault="006A52E3" w14:paraId="409EFFC1" w14:textId="77777777">
            <w:pPr>
              <w:pStyle w:val="NormalWeb"/>
              <w:spacing w:before="0" w:beforeAutospacing="0" w:after="0" w:afterAutospacing="0" w:line="260" w:lineRule="atLeast"/>
              <w:jc w:val="center"/>
              <w:rPr>
                <w:rFonts w:ascii="Garamond" w:hAnsi="Garamond" w:cs="Calibri"/>
                <w:b w:val="0"/>
                <w:bCs/>
                <w:caps/>
                <w:color w:val="FFFFFF"/>
              </w:rPr>
            </w:pPr>
            <w:r w:rsidRPr="002B3522">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2EC6692E"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CBDC9EE"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67F8561F"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3D0CD8F9"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2B3522" w:rsidR="006A52E3" w:rsidP="00FF7E12" w:rsidRDefault="006A52E3" w14:paraId="30ECB002"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0329179E" w14:textId="77777777">
            <w:pPr>
              <w:pStyle w:val="NormalWeb"/>
              <w:spacing w:before="0" w:beforeAutospacing="0" w:after="0" w:afterAutospacing="0"/>
              <w:jc w:val="center"/>
              <w:rPr>
                <w:rFonts w:ascii="Garamond" w:hAnsi="Garamond" w:cs="Calibri"/>
                <w:b w:val="0"/>
                <w:bCs/>
                <w:color w:val="000000"/>
              </w:rPr>
            </w:pPr>
            <w:r w:rsidRPr="002B3522">
              <w:rPr>
                <w:rFonts w:ascii="Garamond" w:hAnsi="Garamond" w:cs="Calibri"/>
                <w:bCs/>
                <w:color w:val="000000"/>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2B3522" w:rsidR="006A52E3" w:rsidP="00FF7E12" w:rsidRDefault="006A52E3" w14:paraId="5A7BC889" w14:textId="77777777">
            <w:pPr>
              <w:pStyle w:val="NormalWeb"/>
              <w:spacing w:before="0" w:beforeAutospacing="0" w:after="0" w:afterAutospacing="0"/>
              <w:jc w:val="center"/>
              <w:rPr>
                <w:rFonts w:ascii="Garamond" w:hAnsi="Garamond" w:cs="Calibri"/>
                <w:color w:val="AEAAAA"/>
              </w:rPr>
            </w:pPr>
            <w:r w:rsidRPr="002B3522">
              <w:rPr>
                <w:rFonts w:ascii="Garamond" w:hAnsi="Garamond" w:cs="Calibri"/>
                <w:color w:val="AEAAAA"/>
              </w:rPr>
              <w:t>Don't know</w:t>
            </w:r>
          </w:p>
        </w:tc>
      </w:tr>
    </w:tbl>
    <w:p w:rsidRPr="002B3522" w:rsidR="006A52E3" w:rsidP="006A52E3" w:rsidRDefault="006A52E3" w14:paraId="134B6E47" w14:textId="77777777">
      <w:pPr>
        <w:rPr>
          <w:rFonts w:eastAsia="Times New Roman" w:cs="Calibri"/>
          <w:color w:val="000000"/>
          <w:szCs w:val="24"/>
          <w:lang w:val="en"/>
        </w:rPr>
      </w:pPr>
    </w:p>
    <w:p w:rsidR="006A52E3" w:rsidP="00E807C7" w:rsidRDefault="00B14CEB" w14:paraId="4FD2518A" w14:textId="2DB15D8C">
      <w:pPr>
        <w:pStyle w:val="Heading2"/>
        <w:rPr>
          <w:rFonts w:eastAsia="Times New Roman"/>
          <w:lang w:val="en"/>
        </w:rPr>
      </w:pPr>
      <w:bookmarkStart w:name="_Toc58338743" w:id="54"/>
      <w:r w:rsidRPr="00B14CEB">
        <w:rPr>
          <w:rFonts w:eastAsia="Times New Roman"/>
          <w:lang w:val="en"/>
        </w:rPr>
        <w:t>Type of Recommendation</w:t>
      </w:r>
      <w:bookmarkEnd w:id="54"/>
    </w:p>
    <w:p w:rsidRPr="00E807C7" w:rsidR="00E807C7" w:rsidP="00E807C7" w:rsidRDefault="00E807C7" w14:paraId="085E91DD"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2B3522" w:rsidR="006A52E3" w:rsidTr="00FF7E12" w14:paraId="5E9C6CC9"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2B3522" w:rsidR="006A52E3" w:rsidP="00FF7E12" w:rsidRDefault="006A52E3" w14:paraId="528EFA5E" w14:textId="77777777">
            <w:pPr>
              <w:pStyle w:val="NormalWeb"/>
              <w:spacing w:before="0" w:beforeAutospacing="0" w:after="0" w:afterAutospacing="0"/>
              <w:jc w:val="center"/>
              <w:rPr>
                <w:rFonts w:ascii="Garamond" w:hAnsi="Garamond" w:cs="Calibri"/>
                <w:color w:val="000000"/>
              </w:rPr>
            </w:pPr>
            <w:r w:rsidRPr="002B3522">
              <w:rPr>
                <w:rFonts w:ascii="Garamond" w:hAnsi="Garamond" w:cs="Calibri"/>
                <w:color w:val="000000"/>
              </w:rPr>
              <w:t>Strong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2B3522" w:rsidR="006A52E3" w:rsidP="00FF7E12" w:rsidRDefault="006A52E3" w14:paraId="5227BCD1" w14:textId="77777777">
            <w:pPr>
              <w:pStyle w:val="NormalWeb"/>
              <w:spacing w:before="0" w:beforeAutospacing="0" w:after="0" w:afterAutospacing="0"/>
              <w:jc w:val="center"/>
              <w:rPr>
                <w:rFonts w:ascii="Garamond" w:hAnsi="Garamond" w:cs="Calibri"/>
                <w:b w:val="0"/>
                <w:bCs/>
                <w:color w:val="FFFFFF"/>
              </w:rPr>
            </w:pPr>
            <w:r w:rsidRPr="002B3522">
              <w:rPr>
                <w:rFonts w:ascii="Garamond" w:hAnsi="Garamond" w:cs="Calibri"/>
                <w:bCs/>
                <w:color w:val="FFFFFF"/>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2B3522" w:rsidR="006A52E3" w:rsidP="00FF7E12" w:rsidRDefault="006A52E3" w14:paraId="59838181" w14:textId="77777777">
            <w:pPr>
              <w:pStyle w:val="NormalWeb"/>
              <w:spacing w:before="0" w:beforeAutospacing="0" w:after="0" w:afterAutospacing="0"/>
              <w:jc w:val="center"/>
              <w:rPr>
                <w:rFonts w:ascii="Garamond" w:hAnsi="Garamond" w:cs="Calibri"/>
                <w:color w:val="000000"/>
              </w:rPr>
            </w:pPr>
            <w:r w:rsidRPr="002B3522">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2B3522" w:rsidR="006A52E3" w:rsidP="00FF7E12" w:rsidRDefault="006A52E3" w14:paraId="250C1B11" w14:textId="77777777">
            <w:pPr>
              <w:pStyle w:val="NormalWeb"/>
              <w:spacing w:before="0" w:beforeAutospacing="0" w:after="0" w:afterAutospacing="0"/>
              <w:jc w:val="center"/>
              <w:rPr>
                <w:rFonts w:ascii="Garamond" w:hAnsi="Garamond" w:cs="Calibri"/>
                <w:color w:val="000000"/>
              </w:rPr>
            </w:pPr>
            <w:r w:rsidRPr="002B3522">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2B3522" w:rsidR="006A52E3" w:rsidP="00FF7E12" w:rsidRDefault="006A52E3" w14:paraId="5C770F8D" w14:textId="77777777">
            <w:pPr>
              <w:pStyle w:val="NormalWeb"/>
              <w:spacing w:before="0" w:beforeAutospacing="0" w:after="0" w:afterAutospacing="0"/>
              <w:jc w:val="center"/>
              <w:rPr>
                <w:rFonts w:ascii="Garamond" w:hAnsi="Garamond" w:cs="Calibri"/>
                <w:color w:val="000000"/>
              </w:rPr>
            </w:pPr>
            <w:r w:rsidRPr="002B3522">
              <w:rPr>
                <w:rFonts w:ascii="Garamond" w:hAnsi="Garamond" w:cs="Calibri"/>
                <w:color w:val="000000"/>
              </w:rPr>
              <w:t>Strong recommendation for the intervention</w:t>
            </w:r>
          </w:p>
        </w:tc>
      </w:tr>
      <w:tr w:rsidRPr="002B3522" w:rsidR="006A52E3" w:rsidTr="00FF7E12" w14:paraId="4476052F"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2B3522" w:rsidR="006A52E3" w:rsidP="00FF7E12" w:rsidRDefault="006A52E3" w14:paraId="32064FAF" w14:textId="77777777">
            <w:pPr>
              <w:pStyle w:val="marker"/>
              <w:spacing w:before="0" w:beforeAutospacing="0" w:after="0" w:afterAutospacing="0"/>
              <w:jc w:val="center"/>
              <w:rPr>
                <w:rFonts w:ascii="Garamond" w:hAnsi="Garamond"/>
                <w:color w:val="000000"/>
              </w:rPr>
            </w:pPr>
            <w:r w:rsidRPr="002B3522">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2B3522" w:rsidR="006A52E3" w:rsidP="00FF7E12" w:rsidRDefault="006A52E3" w14:paraId="372BBF4C" w14:textId="77777777">
            <w:pPr>
              <w:pStyle w:val="marker"/>
              <w:spacing w:before="0" w:beforeAutospacing="0" w:after="0" w:afterAutospacing="0"/>
              <w:jc w:val="center"/>
              <w:rPr>
                <w:rFonts w:ascii="Garamond" w:hAnsi="Garamond"/>
                <w:b w:val="0"/>
                <w:bCs/>
                <w:color w:val="FFFFFF"/>
              </w:rPr>
            </w:pPr>
            <w:r w:rsidRPr="002B3522">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2B3522" w:rsidR="006A52E3" w:rsidP="00FF7E12" w:rsidRDefault="006A52E3" w14:paraId="24568E78" w14:textId="77777777">
            <w:pPr>
              <w:pStyle w:val="marker"/>
              <w:spacing w:before="0" w:beforeAutospacing="0" w:after="0" w:afterAutospacing="0"/>
              <w:jc w:val="center"/>
              <w:rPr>
                <w:rFonts w:ascii="Garamond" w:hAnsi="Garamond"/>
                <w:color w:val="000000"/>
              </w:rPr>
            </w:pPr>
            <w:r w:rsidRPr="002B3522">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2B3522" w:rsidR="006A52E3" w:rsidP="00FF7E12" w:rsidRDefault="006A52E3" w14:paraId="27A44C7D" w14:textId="77777777">
            <w:pPr>
              <w:pStyle w:val="marker"/>
              <w:spacing w:before="0" w:beforeAutospacing="0" w:after="0" w:afterAutospacing="0"/>
              <w:jc w:val="center"/>
              <w:rPr>
                <w:rFonts w:ascii="Garamond" w:hAnsi="Garamond"/>
                <w:color w:val="000000"/>
              </w:rPr>
            </w:pPr>
            <w:r w:rsidRPr="002B3522">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2B3522" w:rsidR="006A52E3" w:rsidP="00FF7E12" w:rsidRDefault="006A52E3" w14:paraId="65172868" w14:textId="77777777">
            <w:pPr>
              <w:pStyle w:val="marker"/>
              <w:spacing w:before="0" w:beforeAutospacing="0" w:after="0" w:afterAutospacing="0"/>
              <w:jc w:val="center"/>
              <w:rPr>
                <w:rFonts w:ascii="Garamond" w:hAnsi="Garamond"/>
                <w:color w:val="000000"/>
              </w:rPr>
            </w:pPr>
            <w:r w:rsidRPr="002B3522">
              <w:rPr>
                <w:rFonts w:ascii="Garamond" w:hAnsi="Garamond"/>
                <w:color w:val="000000"/>
              </w:rPr>
              <w:t xml:space="preserve">○ </w:t>
            </w:r>
          </w:p>
        </w:tc>
      </w:tr>
    </w:tbl>
    <w:p w:rsidR="006A52E3" w:rsidP="0042394E" w:rsidRDefault="006A52E3" w14:paraId="7EB1A906" w14:textId="77777777">
      <w:pPr>
        <w:rPr>
          <w:b w:val="0"/>
          <w:szCs w:val="24"/>
        </w:rPr>
        <w:sectPr w:rsidR="006A52E3" w:rsidSect="00D4440D">
          <w:pgSz w:w="16838" w:h="11906" w:orient="landscape"/>
          <w:pgMar w:top="1440" w:right="1440" w:bottom="1440" w:left="1440" w:header="708" w:footer="708" w:gutter="0"/>
          <w:cols w:space="708"/>
          <w:docGrid w:linePitch="360"/>
        </w:sectPr>
      </w:pPr>
    </w:p>
    <w:p w:rsidRPr="00974B72" w:rsidR="0042394E" w:rsidP="00E807C7" w:rsidRDefault="0042394E" w14:paraId="00AE39EE" w14:textId="77777777">
      <w:pPr>
        <w:pStyle w:val="Heading1"/>
      </w:pPr>
      <w:bookmarkStart w:name="_Toc58338744" w:id="55"/>
      <w:r w:rsidRPr="00974B72">
        <w:lastRenderedPageBreak/>
        <w:t>69.</w:t>
      </w:r>
      <w:r w:rsidRPr="00974B72">
        <w:tab/>
      </w:r>
      <w:r w:rsidRPr="00974B72">
        <w:t>In adults with sepsis or septic shock what should the trigger level of glucose be for starting an insulin infusion (&gt; 180 or 150 mg/dL)?</w:t>
      </w:r>
      <w:bookmarkEnd w:id="55"/>
    </w:p>
    <w:p w:rsidRPr="00974B72" w:rsidR="000223E4" w:rsidP="00E807C7" w:rsidRDefault="00E807C7" w14:paraId="36F0FE8F" w14:textId="78624652">
      <w:pPr>
        <w:pStyle w:val="Heading2"/>
      </w:pPr>
      <w:bookmarkStart w:name="_Toc58338745" w:id="56"/>
      <w:r>
        <w:t>Forest plot for m</w:t>
      </w:r>
      <w:r w:rsidRPr="00974B72" w:rsidR="000223E4">
        <w:t>ortality</w:t>
      </w:r>
      <w:bookmarkEnd w:id="56"/>
    </w:p>
    <w:p w:rsidRPr="00974B72" w:rsidR="000223E4" w:rsidP="0042394E" w:rsidRDefault="000223E4" w14:paraId="56627609" w14:textId="77777777">
      <w:pPr>
        <w:rPr>
          <w:b w:val="0"/>
          <w:szCs w:val="24"/>
        </w:rPr>
      </w:pPr>
      <w:r w:rsidRPr="00974B72">
        <w:rPr>
          <w:b w:val="0"/>
          <w:noProof/>
          <w:szCs w:val="24"/>
          <w:lang w:val="en-US"/>
        </w:rPr>
        <w:drawing>
          <wp:inline distT="0" distB="0" distL="0" distR="0" wp14:anchorId="60929D13" wp14:editId="7D769E55">
            <wp:extent cx="5541854" cy="3688828"/>
            <wp:effectExtent l="0" t="0" r="1905" b="6985"/>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8">
                      <a:extLst>
                        <a:ext uri="{28A0092B-C50C-407E-A947-70E740481C1C}">
                          <a14:useLocalDpi xmlns:a14="http://schemas.microsoft.com/office/drawing/2010/main" val="0"/>
                        </a:ext>
                      </a:extLst>
                    </a:blip>
                    <a:srcRect t="15712"/>
                    <a:stretch/>
                  </pic:blipFill>
                  <pic:spPr>
                    <a:xfrm>
                      <a:off x="0" y="0"/>
                      <a:ext cx="5541854" cy="3688828"/>
                    </a:xfrm>
                    <a:prstGeom prst="rect">
                      <a:avLst/>
                    </a:prstGeom>
                  </pic:spPr>
                </pic:pic>
              </a:graphicData>
            </a:graphic>
          </wp:inline>
        </w:drawing>
      </w:r>
    </w:p>
    <w:p w:rsidR="00E807C7" w:rsidP="0042394E" w:rsidRDefault="00E807C7" w14:paraId="384229C8" w14:textId="77777777">
      <w:pPr>
        <w:rPr>
          <w:szCs w:val="24"/>
        </w:rPr>
      </w:pPr>
      <w:r>
        <w:rPr>
          <w:szCs w:val="24"/>
        </w:rPr>
        <w:br w:type="page"/>
      </w:r>
    </w:p>
    <w:p w:rsidRPr="00974B72" w:rsidR="000223E4" w:rsidP="00E807C7" w:rsidRDefault="00E807C7" w14:paraId="1A572485" w14:textId="0B13040E">
      <w:pPr>
        <w:pStyle w:val="Heading2"/>
      </w:pPr>
      <w:bookmarkStart w:name="_Toc58338746" w:id="57"/>
      <w:r>
        <w:lastRenderedPageBreak/>
        <w:t xml:space="preserve">Forest plot for </w:t>
      </w:r>
      <w:proofErr w:type="spellStart"/>
      <w:r>
        <w:t>h</w:t>
      </w:r>
      <w:r w:rsidRPr="00974B72" w:rsidR="000223E4">
        <w:t>ypoglycemia</w:t>
      </w:r>
      <w:bookmarkEnd w:id="57"/>
      <w:proofErr w:type="spellEnd"/>
    </w:p>
    <w:p w:rsidRPr="00974B72" w:rsidR="000223E4" w:rsidP="0042394E" w:rsidRDefault="000223E4" w14:paraId="1C20AF5A" w14:textId="77777777">
      <w:pPr>
        <w:rPr>
          <w:b w:val="0"/>
          <w:szCs w:val="24"/>
        </w:rPr>
      </w:pPr>
      <w:r w:rsidRPr="00974B72">
        <w:rPr>
          <w:b w:val="0"/>
          <w:noProof/>
          <w:szCs w:val="24"/>
          <w:lang w:val="en-US"/>
        </w:rPr>
        <w:drawing>
          <wp:inline distT="0" distB="0" distL="0" distR="0" wp14:anchorId="7DA22F2D" wp14:editId="5312CE61">
            <wp:extent cx="5561408" cy="3708330"/>
            <wp:effectExtent l="0" t="0" r="1270" b="698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9">
                      <a:extLst>
                        <a:ext uri="{28A0092B-C50C-407E-A947-70E740481C1C}">
                          <a14:useLocalDpi xmlns:a14="http://schemas.microsoft.com/office/drawing/2010/main" val="0"/>
                        </a:ext>
                      </a:extLst>
                    </a:blip>
                    <a:srcRect t="15122"/>
                    <a:stretch/>
                  </pic:blipFill>
                  <pic:spPr>
                    <a:xfrm>
                      <a:off x="0" y="0"/>
                      <a:ext cx="5561408" cy="3708330"/>
                    </a:xfrm>
                    <a:prstGeom prst="rect">
                      <a:avLst/>
                    </a:prstGeom>
                  </pic:spPr>
                </pic:pic>
              </a:graphicData>
            </a:graphic>
          </wp:inline>
        </w:drawing>
      </w:r>
    </w:p>
    <w:p w:rsidR="00974B72" w:rsidP="00182802" w:rsidRDefault="00974B72" w14:paraId="2CF3C98B" w14:textId="77777777">
      <w:pPr>
        <w:spacing w:line="140" w:lineRule="atLeast"/>
        <w:rPr>
          <w:rFonts w:eastAsia="Times New Roman"/>
          <w:b w:val="0"/>
          <w:bCs/>
          <w:color w:val="000000"/>
          <w:szCs w:val="24"/>
          <w:lang w:val="en"/>
        </w:rPr>
        <w:sectPr w:rsidR="00974B72" w:rsidSect="00D4440D">
          <w:pgSz w:w="16838" w:h="11906" w:orient="landscape"/>
          <w:pgMar w:top="1440" w:right="1440" w:bottom="1440" w:left="1440" w:header="708" w:footer="708" w:gutter="0"/>
          <w:cols w:space="708"/>
          <w:docGrid w:linePitch="360"/>
        </w:sectPr>
      </w:pPr>
    </w:p>
    <w:p w:rsidRPr="00326E63" w:rsidR="00182802" w:rsidP="00E807C7" w:rsidRDefault="00E807C7" w14:paraId="2F856F21" w14:textId="147E89EE">
      <w:pPr>
        <w:pStyle w:val="Heading2"/>
        <w:rPr>
          <w:rFonts w:eastAsia="Times New Roman"/>
          <w:lang w:val="en"/>
        </w:rPr>
      </w:pPr>
      <w:bookmarkStart w:name="_Toc58338747" w:id="58"/>
      <w:r>
        <w:rPr>
          <w:rFonts w:eastAsia="Times New Roman"/>
          <w:bCs/>
          <w:lang w:val="en"/>
        </w:rPr>
        <w:lastRenderedPageBreak/>
        <w:t>Evidence profile</w:t>
      </w:r>
      <w:r w:rsidRPr="00326E63" w:rsidR="00182802">
        <w:rPr>
          <w:rFonts w:eastAsia="Times New Roman"/>
          <w:lang w:val="en"/>
        </w:rPr>
        <w:t>: Commencing an insulin infusion at a blood glucose level of &gt; 150 mg/dl compared to &gt; 180 mg/dl for patients with sepsis or septic shock</w:t>
      </w:r>
      <w:bookmarkEnd w:id="58"/>
      <w:r w:rsidRPr="00326E63" w:rsidR="00182802">
        <w:rPr>
          <w:rFonts w:eastAsia="Times New Roman"/>
          <w:lang w:val="en"/>
        </w:rPr>
        <w:t xml:space="preserve"> </w:t>
      </w:r>
    </w:p>
    <w:p w:rsidRPr="00326E63" w:rsidR="00182802" w:rsidP="00182802" w:rsidRDefault="00182802" w14:paraId="2D050CB2"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Setting</w:t>
      </w:r>
      <w:r w:rsidRPr="00326E63">
        <w:rPr>
          <w:rFonts w:eastAsia="Times New Roman"/>
          <w:color w:val="000000"/>
          <w:sz w:val="18"/>
          <w:szCs w:val="18"/>
          <w:lang w:val="en"/>
        </w:rPr>
        <w:t xml:space="preserve">: hospitalized patients </w:t>
      </w:r>
    </w:p>
    <w:p w:rsidRPr="00326E63" w:rsidR="00182802" w:rsidP="00182802" w:rsidRDefault="00182802" w14:paraId="35C4DBFC" w14:textId="77777777">
      <w:pPr>
        <w:spacing w:line="140" w:lineRule="atLeast"/>
        <w:rPr>
          <w:rFonts w:eastAsia="Times New Roman"/>
          <w:color w:val="000000"/>
          <w:sz w:val="18"/>
          <w:szCs w:val="18"/>
          <w:lang w:val="en"/>
        </w:rPr>
      </w:pPr>
      <w:r w:rsidRPr="00326E63">
        <w:rPr>
          <w:rFonts w:eastAsia="Times New Roman"/>
          <w:bCs/>
          <w:color w:val="000000"/>
          <w:sz w:val="18"/>
          <w:szCs w:val="18"/>
          <w:lang w:val="en"/>
        </w:rPr>
        <w:t>Bibliography</w:t>
      </w:r>
      <w:r w:rsidRPr="00326E63">
        <w:rPr>
          <w:rFonts w:eastAsia="Times New Roman"/>
          <w:color w:val="000000"/>
          <w:sz w:val="18"/>
          <w:szCs w:val="18"/>
          <w:lang w:val="en"/>
        </w:rPr>
        <w:t xml:space="preserve">: </w:t>
      </w:r>
      <w:proofErr w:type="spellStart"/>
      <w:r w:rsidRPr="00326E63">
        <w:rPr>
          <w:rFonts w:eastAsia="Times New Roman"/>
          <w:color w:val="000000"/>
          <w:sz w:val="18"/>
          <w:szCs w:val="18"/>
          <w:lang w:val="en"/>
        </w:rPr>
        <w:t>Yatabe</w:t>
      </w:r>
      <w:proofErr w:type="spellEnd"/>
      <w:r w:rsidRPr="00326E63">
        <w:rPr>
          <w:rFonts w:eastAsia="Times New Roman"/>
          <w:color w:val="000000"/>
          <w:sz w:val="18"/>
          <w:szCs w:val="18"/>
          <w:lang w:val="en"/>
        </w:rPr>
        <w:t xml:space="preserve"> T, Inoue S, </w:t>
      </w:r>
      <w:proofErr w:type="spellStart"/>
      <w:r w:rsidRPr="00326E63">
        <w:rPr>
          <w:rFonts w:eastAsia="Times New Roman"/>
          <w:color w:val="000000"/>
          <w:sz w:val="18"/>
          <w:szCs w:val="18"/>
          <w:lang w:val="en"/>
        </w:rPr>
        <w:t>Sakaguchi</w:t>
      </w:r>
      <w:proofErr w:type="spellEnd"/>
      <w:r w:rsidRPr="00326E63">
        <w:rPr>
          <w:rFonts w:eastAsia="Times New Roman"/>
          <w:color w:val="000000"/>
          <w:sz w:val="18"/>
          <w:szCs w:val="18"/>
          <w:lang w:val="en"/>
        </w:rPr>
        <w:t xml:space="preserve"> M, </w:t>
      </w:r>
      <w:proofErr w:type="spellStart"/>
      <w:r w:rsidRPr="00326E63">
        <w:rPr>
          <w:rFonts w:eastAsia="Times New Roman"/>
          <w:color w:val="000000"/>
          <w:sz w:val="18"/>
          <w:szCs w:val="18"/>
          <w:lang w:val="en"/>
        </w:rPr>
        <w:t>Egi</w:t>
      </w:r>
      <w:proofErr w:type="spellEnd"/>
      <w:r w:rsidRPr="00326E63">
        <w:rPr>
          <w:rFonts w:eastAsia="Times New Roman"/>
          <w:color w:val="000000"/>
          <w:sz w:val="18"/>
          <w:szCs w:val="18"/>
          <w:lang w:val="en"/>
        </w:rPr>
        <w:t xml:space="preserve"> M. The optimal target for acute glycemic control in critically ill patients: a network meta-analysis. Intensive Care Med </w:t>
      </w:r>
      <w:proofErr w:type="gramStart"/>
      <w:r w:rsidRPr="00326E63">
        <w:rPr>
          <w:rFonts w:eastAsia="Times New Roman"/>
          <w:color w:val="000000"/>
          <w:sz w:val="18"/>
          <w:szCs w:val="18"/>
          <w:lang w:val="en"/>
        </w:rPr>
        <w:t>2017;43:16</w:t>
      </w:r>
      <w:proofErr w:type="gramEnd"/>
      <w:r w:rsidRPr="00326E63">
        <w:rPr>
          <w:rFonts w:eastAsia="Times New Roman"/>
          <w:color w:val="000000"/>
          <w:sz w:val="18"/>
          <w:szCs w:val="18"/>
          <w:lang w:val="en"/>
        </w:rPr>
        <w:t xml:space="preserve">-28 </w:t>
      </w:r>
    </w:p>
    <w:tbl>
      <w:tblPr>
        <w:tblStyle w:val="TableGridLight"/>
        <w:tblW w:w="5305" w:type="pct"/>
        <w:tblLook w:val="04A0" w:firstRow="1" w:lastRow="0" w:firstColumn="1" w:lastColumn="0" w:noHBand="0" w:noVBand="1"/>
      </w:tblPr>
      <w:tblGrid>
        <w:gridCol w:w="799"/>
        <w:gridCol w:w="1118"/>
        <w:gridCol w:w="835"/>
        <w:gridCol w:w="1348"/>
        <w:gridCol w:w="1226"/>
        <w:gridCol w:w="1206"/>
        <w:gridCol w:w="1428"/>
        <w:gridCol w:w="1286"/>
        <w:gridCol w:w="981"/>
        <w:gridCol w:w="981"/>
        <w:gridCol w:w="942"/>
        <w:gridCol w:w="1300"/>
        <w:gridCol w:w="1349"/>
      </w:tblGrid>
      <w:tr w:rsidRPr="005C174B" w:rsidR="005C174B" w:rsidTr="005C174B" w14:paraId="7754134B" w14:textId="77777777">
        <w:trPr>
          <w:trHeight w:val="199"/>
        </w:trPr>
        <w:tc>
          <w:tcPr>
            <w:tcW w:w="2687" w:type="pct"/>
            <w:gridSpan w:val="7"/>
            <w:hideMark/>
          </w:tcPr>
          <w:p w:rsidRPr="005C174B" w:rsidR="00182802" w:rsidP="00182802" w:rsidRDefault="00537D1C" w14:paraId="5C382BC9"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5C174B" w:rsidR="00182802">
              <w:rPr>
                <w:rFonts w:eastAsia="Times New Roman"/>
                <w:bCs/>
                <w:color w:val="000000" w:themeColor="text1"/>
                <w:sz w:val="18"/>
                <w:szCs w:val="18"/>
              </w:rPr>
              <w:t xml:space="preserve"> assessment</w:t>
            </w:r>
          </w:p>
        </w:tc>
        <w:tc>
          <w:tcPr>
            <w:tcW w:w="767" w:type="pct"/>
            <w:gridSpan w:val="2"/>
            <w:hideMark/>
          </w:tcPr>
          <w:p w:rsidRPr="005C174B" w:rsidR="00182802" w:rsidP="00182802" w:rsidRDefault="00182802" w14:paraId="71F4A4AB"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patients</w:t>
            </w:r>
          </w:p>
        </w:tc>
        <w:tc>
          <w:tcPr>
            <w:tcW w:w="651" w:type="pct"/>
            <w:gridSpan w:val="2"/>
            <w:hideMark/>
          </w:tcPr>
          <w:p w:rsidRPr="005C174B" w:rsidR="00182802" w:rsidP="00182802" w:rsidRDefault="00182802" w14:paraId="515E2E7A"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Effect</w:t>
            </w:r>
          </w:p>
        </w:tc>
        <w:tc>
          <w:tcPr>
            <w:tcW w:w="440" w:type="pct"/>
            <w:vMerge w:val="restart"/>
            <w:hideMark/>
          </w:tcPr>
          <w:p w:rsidRPr="005C174B" w:rsidR="00182802" w:rsidP="00182802" w:rsidRDefault="00537D1C" w14:paraId="2529EFFD"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54" w:type="pct"/>
            <w:vMerge w:val="restart"/>
            <w:hideMark/>
          </w:tcPr>
          <w:p w:rsidRPr="005C174B" w:rsidR="00182802" w:rsidP="00182802" w:rsidRDefault="00182802" w14:paraId="54E88571"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Importance</w:t>
            </w:r>
          </w:p>
        </w:tc>
      </w:tr>
      <w:tr w:rsidRPr="005C174B" w:rsidR="005C174B" w:rsidTr="005C174B" w14:paraId="034BE38C" w14:textId="77777777">
        <w:trPr>
          <w:trHeight w:val="1411"/>
        </w:trPr>
        <w:tc>
          <w:tcPr>
            <w:tcW w:w="271" w:type="pct"/>
            <w:hideMark/>
          </w:tcPr>
          <w:p w:rsidRPr="005C174B" w:rsidR="00182802" w:rsidP="00182802" w:rsidRDefault="00182802" w14:paraId="6F751CE1"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studies</w:t>
            </w:r>
          </w:p>
        </w:tc>
        <w:tc>
          <w:tcPr>
            <w:tcW w:w="371" w:type="pct"/>
            <w:hideMark/>
          </w:tcPr>
          <w:p w:rsidRPr="005C174B" w:rsidR="00182802" w:rsidP="00182802" w:rsidRDefault="00182802" w14:paraId="7AE1CEA8"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Study design</w:t>
            </w:r>
          </w:p>
        </w:tc>
        <w:tc>
          <w:tcPr>
            <w:tcW w:w="283" w:type="pct"/>
            <w:hideMark/>
          </w:tcPr>
          <w:p w:rsidRPr="005C174B" w:rsidR="00182802" w:rsidP="00182802" w:rsidRDefault="00182802" w14:paraId="43C20B07"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Risk of bias</w:t>
            </w:r>
          </w:p>
        </w:tc>
        <w:tc>
          <w:tcPr>
            <w:tcW w:w="456" w:type="pct"/>
            <w:hideMark/>
          </w:tcPr>
          <w:p w:rsidRPr="005C174B" w:rsidR="00182802" w:rsidP="00182802" w:rsidRDefault="00182802" w14:paraId="062DD919"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Inconsistency</w:t>
            </w:r>
          </w:p>
        </w:tc>
        <w:tc>
          <w:tcPr>
            <w:tcW w:w="415" w:type="pct"/>
            <w:hideMark/>
          </w:tcPr>
          <w:p w:rsidRPr="005C174B" w:rsidR="00182802" w:rsidP="00182802" w:rsidRDefault="00182802" w14:paraId="27EE477C"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Indirectness</w:t>
            </w:r>
          </w:p>
        </w:tc>
        <w:tc>
          <w:tcPr>
            <w:tcW w:w="408" w:type="pct"/>
            <w:hideMark/>
          </w:tcPr>
          <w:p w:rsidRPr="005C174B" w:rsidR="00182802" w:rsidP="00182802" w:rsidRDefault="00182802" w14:paraId="7B392ABF"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Imprecision</w:t>
            </w:r>
          </w:p>
        </w:tc>
        <w:tc>
          <w:tcPr>
            <w:tcW w:w="482" w:type="pct"/>
            <w:hideMark/>
          </w:tcPr>
          <w:p w:rsidRPr="005C174B" w:rsidR="00182802" w:rsidP="00182802" w:rsidRDefault="00182802" w14:paraId="5B29E542"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Other considerations</w:t>
            </w:r>
          </w:p>
        </w:tc>
        <w:tc>
          <w:tcPr>
            <w:tcW w:w="435" w:type="pct"/>
            <w:hideMark/>
          </w:tcPr>
          <w:p w:rsidRPr="005C174B" w:rsidR="00182802" w:rsidP="00182802" w:rsidRDefault="00182802" w14:paraId="714D0930"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commencing an insulin infusion at a blood glucose level of &gt; 150 mg/dl</w:t>
            </w:r>
          </w:p>
        </w:tc>
        <w:tc>
          <w:tcPr>
            <w:tcW w:w="332" w:type="pct"/>
            <w:hideMark/>
          </w:tcPr>
          <w:p w:rsidRPr="005C174B" w:rsidR="00182802" w:rsidP="00182802" w:rsidRDefault="00182802" w14:paraId="33666C13"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&gt; 180 mg/dl</w:t>
            </w:r>
          </w:p>
        </w:tc>
        <w:tc>
          <w:tcPr>
            <w:tcW w:w="332" w:type="pct"/>
            <w:hideMark/>
          </w:tcPr>
          <w:p w:rsidRPr="005C174B" w:rsidR="00182802" w:rsidP="00182802" w:rsidRDefault="00182802" w14:paraId="7B4CF5A2"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Relative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319" w:type="pct"/>
            <w:hideMark/>
          </w:tcPr>
          <w:p w:rsidRPr="005C174B" w:rsidR="00182802" w:rsidP="00182802" w:rsidRDefault="00182802" w14:paraId="527834CC"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Absolute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440" w:type="pct"/>
            <w:vMerge/>
            <w:hideMark/>
          </w:tcPr>
          <w:p w:rsidRPr="005C174B" w:rsidR="00182802" w:rsidP="00182802" w:rsidRDefault="00182802" w14:paraId="688E5424" w14:textId="77777777">
            <w:pPr>
              <w:rPr>
                <w:rFonts w:eastAsia="Times New Roman"/>
                <w:b w:val="0"/>
                <w:bCs/>
                <w:color w:val="000000" w:themeColor="text1"/>
                <w:sz w:val="18"/>
                <w:szCs w:val="18"/>
              </w:rPr>
            </w:pPr>
          </w:p>
        </w:tc>
        <w:tc>
          <w:tcPr>
            <w:tcW w:w="454" w:type="pct"/>
            <w:vMerge/>
            <w:hideMark/>
          </w:tcPr>
          <w:p w:rsidRPr="005C174B" w:rsidR="00182802" w:rsidP="00182802" w:rsidRDefault="00182802" w14:paraId="373EE7B5" w14:textId="77777777">
            <w:pPr>
              <w:rPr>
                <w:rFonts w:eastAsia="Times New Roman"/>
                <w:b w:val="0"/>
                <w:bCs/>
                <w:color w:val="000000" w:themeColor="text1"/>
                <w:sz w:val="18"/>
                <w:szCs w:val="18"/>
              </w:rPr>
            </w:pPr>
          </w:p>
        </w:tc>
      </w:tr>
      <w:tr w:rsidRPr="005C174B" w:rsidR="005C174B" w:rsidTr="005C174B" w14:paraId="71BD75BF" w14:textId="77777777">
        <w:trPr>
          <w:trHeight w:val="199"/>
        </w:trPr>
        <w:tc>
          <w:tcPr>
            <w:tcW w:w="5000" w:type="pct"/>
            <w:gridSpan w:val="13"/>
            <w:hideMark/>
          </w:tcPr>
          <w:p w:rsidRPr="005C174B" w:rsidR="00182802" w:rsidP="00182802" w:rsidRDefault="00182802" w14:paraId="11652EB4"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 xml:space="preserve">Mortality (network </w:t>
            </w:r>
            <w:proofErr w:type="spellStart"/>
            <w:proofErr w:type="gramStart"/>
            <w:r w:rsidRPr="005C174B">
              <w:rPr>
                <w:rStyle w:val="label"/>
                <w:rFonts w:eastAsia="Times New Roman"/>
                <w:bCs/>
                <w:color w:val="000000" w:themeColor="text1"/>
                <w:sz w:val="18"/>
                <w:szCs w:val="18"/>
              </w:rPr>
              <w:t>meta analysis</w:t>
            </w:r>
            <w:proofErr w:type="spellEnd"/>
            <w:proofErr w:type="gramEnd"/>
            <w:r w:rsidRPr="005C174B">
              <w:rPr>
                <w:rStyle w:val="label"/>
                <w:rFonts w:eastAsia="Times New Roman"/>
                <w:bCs/>
                <w:color w:val="000000" w:themeColor="text1"/>
                <w:sz w:val="18"/>
                <w:szCs w:val="18"/>
              </w:rPr>
              <w:t>): 110-144 mg/dL vs 144-180 mg/dL</w:t>
            </w:r>
          </w:p>
        </w:tc>
      </w:tr>
      <w:tr w:rsidRPr="005C174B" w:rsidR="005C174B" w:rsidTr="005C174B" w14:paraId="35630C5D" w14:textId="77777777">
        <w:trPr>
          <w:trHeight w:val="1411"/>
        </w:trPr>
        <w:tc>
          <w:tcPr>
            <w:tcW w:w="271" w:type="pct"/>
            <w:hideMark/>
          </w:tcPr>
          <w:p w:rsidRPr="005C174B" w:rsidR="00182802" w:rsidP="00182802" w:rsidRDefault="00182802" w14:paraId="0C5B26B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35 </w:t>
            </w:r>
          </w:p>
        </w:tc>
        <w:tc>
          <w:tcPr>
            <w:tcW w:w="371" w:type="pct"/>
            <w:hideMark/>
          </w:tcPr>
          <w:p w:rsidRPr="005C174B" w:rsidR="00182802" w:rsidP="00182802" w:rsidRDefault="00182802" w14:paraId="1FE9C80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83" w:type="pct"/>
            <w:hideMark/>
          </w:tcPr>
          <w:p w:rsidRPr="005C174B" w:rsidR="00182802" w:rsidP="00182802" w:rsidRDefault="00182802" w14:paraId="66AA695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a</w:t>
            </w:r>
          </w:p>
        </w:tc>
        <w:tc>
          <w:tcPr>
            <w:tcW w:w="456" w:type="pct"/>
            <w:hideMark/>
          </w:tcPr>
          <w:p w:rsidRPr="005C174B" w:rsidR="00182802" w:rsidP="00182802" w:rsidRDefault="00182802" w14:paraId="3297F11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15" w:type="pct"/>
            <w:hideMark/>
          </w:tcPr>
          <w:p w:rsidRPr="005C174B" w:rsidR="00182802" w:rsidP="00182802" w:rsidRDefault="00182802" w14:paraId="0A07F77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c</w:t>
            </w:r>
          </w:p>
        </w:tc>
        <w:tc>
          <w:tcPr>
            <w:tcW w:w="408" w:type="pct"/>
            <w:hideMark/>
          </w:tcPr>
          <w:p w:rsidRPr="005C174B" w:rsidR="00182802" w:rsidP="00182802" w:rsidRDefault="00182802" w14:paraId="6EAC4A7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d</w:t>
            </w:r>
          </w:p>
        </w:tc>
        <w:tc>
          <w:tcPr>
            <w:tcW w:w="482" w:type="pct"/>
            <w:hideMark/>
          </w:tcPr>
          <w:p w:rsidRPr="005C174B" w:rsidR="00182802" w:rsidP="00182802" w:rsidRDefault="00182802" w14:paraId="62B2B69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35" w:type="pct"/>
            <w:hideMark/>
          </w:tcPr>
          <w:p w:rsidRPr="005C174B" w:rsidR="00182802" w:rsidP="00182802" w:rsidRDefault="00182802" w14:paraId="7D1296A3" w14:textId="77777777">
            <w:pPr>
              <w:jc w:val="center"/>
              <w:rPr>
                <w:rFonts w:eastAsia="Times New Roman"/>
                <w:color w:val="000000" w:themeColor="text1"/>
                <w:sz w:val="18"/>
                <w:szCs w:val="18"/>
              </w:rPr>
            </w:pPr>
          </w:p>
        </w:tc>
        <w:tc>
          <w:tcPr>
            <w:tcW w:w="332" w:type="pct"/>
            <w:hideMark/>
          </w:tcPr>
          <w:p w:rsidRPr="005C174B" w:rsidR="00182802" w:rsidP="00182802" w:rsidRDefault="00182802" w14:paraId="4D29F3BC"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40.0%</w:t>
            </w:r>
            <w:r w:rsidRPr="005C174B">
              <w:rPr>
                <w:rFonts w:eastAsia="Times New Roman"/>
                <w:color w:val="000000" w:themeColor="text1"/>
                <w:sz w:val="18"/>
                <w:szCs w:val="18"/>
              </w:rPr>
              <w:t xml:space="preserve"> </w:t>
            </w:r>
          </w:p>
        </w:tc>
        <w:tc>
          <w:tcPr>
            <w:tcW w:w="332" w:type="pct"/>
            <w:hideMark/>
          </w:tcPr>
          <w:p w:rsidRPr="005C174B" w:rsidR="00182802" w:rsidP="00182802" w:rsidRDefault="00182802" w14:paraId="5D784B56"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1.0</w:t>
            </w:r>
            <w:r w:rsidRPr="005C174B">
              <w:rPr>
                <w:rFonts w:eastAsia="Times New Roman"/>
                <w:color w:val="000000" w:themeColor="text1"/>
                <w:sz w:val="18"/>
                <w:szCs w:val="18"/>
              </w:rPr>
              <w:br/>
            </w:r>
            <w:r w:rsidRPr="005C174B">
              <w:rPr>
                <w:rStyle w:val="cell"/>
                <w:rFonts w:eastAsia="Times New Roman"/>
                <w:color w:val="000000" w:themeColor="text1"/>
                <w:sz w:val="18"/>
                <w:szCs w:val="18"/>
              </w:rPr>
              <w:t>(0.6 to 1.6)</w:t>
            </w:r>
            <w:r w:rsidRPr="005C174B">
              <w:rPr>
                <w:rFonts w:eastAsia="Times New Roman"/>
                <w:color w:val="000000" w:themeColor="text1"/>
                <w:sz w:val="18"/>
                <w:szCs w:val="18"/>
              </w:rPr>
              <w:t xml:space="preserve"> </w:t>
            </w:r>
          </w:p>
        </w:tc>
        <w:tc>
          <w:tcPr>
            <w:tcW w:w="319" w:type="pct"/>
            <w:hideMark/>
          </w:tcPr>
          <w:p w:rsidRPr="005C174B" w:rsidR="00182802" w:rsidP="00182802" w:rsidRDefault="00182802" w14:paraId="6AEF0C7D" w14:textId="77777777">
            <w:pPr>
              <w:jc w:val="center"/>
              <w:rPr>
                <w:rFonts w:eastAsia="Times New Roman"/>
                <w:color w:val="000000" w:themeColor="text1"/>
                <w:sz w:val="18"/>
                <w:szCs w:val="18"/>
              </w:rPr>
            </w:pPr>
            <w:r w:rsidRPr="005C174B">
              <w:rPr>
                <w:rFonts w:eastAsia="Times New Roman"/>
                <w:bCs/>
                <w:color w:val="000000" w:themeColor="text1"/>
                <w:sz w:val="18"/>
                <w:szCs w:val="18"/>
              </w:rPr>
              <w:t>0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114 fewer to 116 more) </w:t>
            </w:r>
          </w:p>
        </w:tc>
        <w:tc>
          <w:tcPr>
            <w:tcW w:w="440" w:type="pct"/>
            <w:hideMark/>
          </w:tcPr>
          <w:p w:rsidRPr="005C174B" w:rsidR="00182802" w:rsidP="00182802" w:rsidRDefault="00182802" w14:paraId="6FBF06FA"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54" w:type="pct"/>
            <w:hideMark/>
          </w:tcPr>
          <w:p w:rsidRPr="005C174B" w:rsidR="00182802" w:rsidP="00182802" w:rsidRDefault="00182802" w14:paraId="0E7B907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5C174B" w:rsidR="005C174B" w:rsidTr="005C174B" w14:paraId="6A0EB70C" w14:textId="77777777">
        <w:trPr>
          <w:trHeight w:val="199"/>
        </w:trPr>
        <w:tc>
          <w:tcPr>
            <w:tcW w:w="5000" w:type="pct"/>
            <w:gridSpan w:val="13"/>
            <w:hideMark/>
          </w:tcPr>
          <w:p w:rsidRPr="005C174B" w:rsidR="00182802" w:rsidP="00182802" w:rsidRDefault="00182802" w14:paraId="33DE166A"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Mortality (network meta-analysis): 144-180 mg/dL vs ≥ 180 mg/dL</w:t>
            </w:r>
          </w:p>
        </w:tc>
      </w:tr>
      <w:tr w:rsidRPr="005C174B" w:rsidR="005C174B" w:rsidTr="005C174B" w14:paraId="3FCC2531" w14:textId="77777777">
        <w:trPr>
          <w:trHeight w:val="1011"/>
        </w:trPr>
        <w:tc>
          <w:tcPr>
            <w:tcW w:w="271" w:type="pct"/>
            <w:hideMark/>
          </w:tcPr>
          <w:p w:rsidRPr="005C174B" w:rsidR="00182802" w:rsidP="00182802" w:rsidRDefault="00182802" w14:paraId="51913FB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35 </w:t>
            </w:r>
          </w:p>
        </w:tc>
        <w:tc>
          <w:tcPr>
            <w:tcW w:w="371" w:type="pct"/>
            <w:hideMark/>
          </w:tcPr>
          <w:p w:rsidRPr="005C174B" w:rsidR="00182802" w:rsidP="00182802" w:rsidRDefault="00182802" w14:paraId="4C455E9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83" w:type="pct"/>
            <w:hideMark/>
          </w:tcPr>
          <w:p w:rsidRPr="005C174B" w:rsidR="00182802" w:rsidP="00182802" w:rsidRDefault="00182802" w14:paraId="1C499E6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a</w:t>
            </w:r>
          </w:p>
        </w:tc>
        <w:tc>
          <w:tcPr>
            <w:tcW w:w="456" w:type="pct"/>
            <w:hideMark/>
          </w:tcPr>
          <w:p w:rsidRPr="005C174B" w:rsidR="00182802" w:rsidP="00182802" w:rsidRDefault="00182802" w14:paraId="4F4F3C1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15" w:type="pct"/>
            <w:hideMark/>
          </w:tcPr>
          <w:p w:rsidRPr="005C174B" w:rsidR="00182802" w:rsidP="00182802" w:rsidRDefault="00182802" w14:paraId="2DC2558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08" w:type="pct"/>
            <w:hideMark/>
          </w:tcPr>
          <w:p w:rsidRPr="005C174B" w:rsidR="00182802" w:rsidP="00182802" w:rsidRDefault="00182802" w14:paraId="1357842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f</w:t>
            </w:r>
          </w:p>
        </w:tc>
        <w:tc>
          <w:tcPr>
            <w:tcW w:w="482" w:type="pct"/>
            <w:hideMark/>
          </w:tcPr>
          <w:p w:rsidRPr="005C174B" w:rsidR="00182802" w:rsidP="00182802" w:rsidRDefault="00182802" w14:paraId="1F75351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35" w:type="pct"/>
            <w:hideMark/>
          </w:tcPr>
          <w:p w:rsidRPr="005C174B" w:rsidR="00182802" w:rsidP="00182802" w:rsidRDefault="00182802" w14:paraId="6E828F4A" w14:textId="77777777">
            <w:pPr>
              <w:jc w:val="center"/>
              <w:rPr>
                <w:rFonts w:eastAsia="Times New Roman"/>
                <w:color w:val="000000" w:themeColor="text1"/>
                <w:sz w:val="18"/>
                <w:szCs w:val="18"/>
              </w:rPr>
            </w:pPr>
          </w:p>
        </w:tc>
        <w:tc>
          <w:tcPr>
            <w:tcW w:w="332" w:type="pct"/>
            <w:hideMark/>
          </w:tcPr>
          <w:p w:rsidRPr="005C174B" w:rsidR="00182802" w:rsidP="00182802" w:rsidRDefault="00182802" w14:paraId="21C00538"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40.0%</w:t>
            </w:r>
            <w:r w:rsidRPr="005C174B">
              <w:rPr>
                <w:rFonts w:eastAsia="Times New Roman"/>
                <w:color w:val="000000" w:themeColor="text1"/>
                <w:sz w:val="18"/>
                <w:szCs w:val="18"/>
              </w:rPr>
              <w:t xml:space="preserve"> </w:t>
            </w:r>
          </w:p>
        </w:tc>
        <w:tc>
          <w:tcPr>
            <w:tcW w:w="332" w:type="pct"/>
            <w:hideMark/>
          </w:tcPr>
          <w:p w:rsidRPr="005C174B" w:rsidR="00182802" w:rsidP="00182802" w:rsidRDefault="00182802" w14:paraId="5E94E838"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0.82</w:t>
            </w:r>
            <w:r w:rsidRPr="005C174B">
              <w:rPr>
                <w:rFonts w:eastAsia="Times New Roman"/>
                <w:color w:val="000000" w:themeColor="text1"/>
                <w:sz w:val="18"/>
                <w:szCs w:val="18"/>
              </w:rPr>
              <w:br/>
            </w:r>
            <w:r w:rsidRPr="005C174B">
              <w:rPr>
                <w:rStyle w:val="cell"/>
                <w:rFonts w:eastAsia="Times New Roman"/>
                <w:color w:val="000000" w:themeColor="text1"/>
                <w:sz w:val="18"/>
                <w:szCs w:val="18"/>
              </w:rPr>
              <w:t>(0.65 to 1.10)</w:t>
            </w:r>
            <w:r w:rsidRPr="005C174B">
              <w:rPr>
                <w:rFonts w:eastAsia="Times New Roman"/>
                <w:color w:val="000000" w:themeColor="text1"/>
                <w:sz w:val="18"/>
                <w:szCs w:val="18"/>
              </w:rPr>
              <w:t xml:space="preserve"> </w:t>
            </w:r>
          </w:p>
        </w:tc>
        <w:tc>
          <w:tcPr>
            <w:tcW w:w="319" w:type="pct"/>
            <w:hideMark/>
          </w:tcPr>
          <w:p w:rsidRPr="005C174B" w:rsidR="00182802" w:rsidP="00182802" w:rsidRDefault="00182802" w14:paraId="119D9300" w14:textId="77777777">
            <w:pPr>
              <w:jc w:val="center"/>
              <w:rPr>
                <w:rFonts w:eastAsia="Times New Roman"/>
                <w:color w:val="000000" w:themeColor="text1"/>
                <w:sz w:val="18"/>
                <w:szCs w:val="18"/>
              </w:rPr>
            </w:pPr>
            <w:r w:rsidRPr="005C174B">
              <w:rPr>
                <w:rFonts w:eastAsia="Times New Roman"/>
                <w:bCs/>
                <w:color w:val="000000" w:themeColor="text1"/>
                <w:sz w:val="18"/>
                <w:szCs w:val="18"/>
              </w:rPr>
              <w:t>47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98 fewer to 23 more) </w:t>
            </w:r>
          </w:p>
        </w:tc>
        <w:tc>
          <w:tcPr>
            <w:tcW w:w="440" w:type="pct"/>
            <w:hideMark/>
          </w:tcPr>
          <w:p w:rsidRPr="005C174B" w:rsidR="00182802" w:rsidP="00182802" w:rsidRDefault="00182802" w14:paraId="651D14A1"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54" w:type="pct"/>
            <w:hideMark/>
          </w:tcPr>
          <w:p w:rsidRPr="005C174B" w:rsidR="00182802" w:rsidP="00182802" w:rsidRDefault="00182802" w14:paraId="27AD561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5C174B" w:rsidR="005C174B" w:rsidTr="005C174B" w14:paraId="59FC6384" w14:textId="77777777">
        <w:trPr>
          <w:trHeight w:val="199"/>
        </w:trPr>
        <w:tc>
          <w:tcPr>
            <w:tcW w:w="5000" w:type="pct"/>
            <w:gridSpan w:val="13"/>
            <w:hideMark/>
          </w:tcPr>
          <w:p w:rsidRPr="005C174B" w:rsidR="00182802" w:rsidP="00182802" w:rsidRDefault="00182802" w14:paraId="15BBA02C" w14:textId="77777777">
            <w:pPr>
              <w:rPr>
                <w:rFonts w:eastAsia="Times New Roman"/>
                <w:b w:val="0"/>
                <w:bCs/>
                <w:color w:val="000000" w:themeColor="text1"/>
                <w:sz w:val="18"/>
                <w:szCs w:val="18"/>
              </w:rPr>
            </w:pPr>
            <w:proofErr w:type="spellStart"/>
            <w:r w:rsidRPr="005C174B">
              <w:rPr>
                <w:rStyle w:val="label"/>
                <w:rFonts w:eastAsia="Times New Roman"/>
                <w:bCs/>
                <w:color w:val="000000" w:themeColor="text1"/>
                <w:sz w:val="18"/>
                <w:szCs w:val="18"/>
              </w:rPr>
              <w:t>Hypoglycemia</w:t>
            </w:r>
            <w:proofErr w:type="spellEnd"/>
            <w:r w:rsidRPr="005C174B">
              <w:rPr>
                <w:rStyle w:val="label"/>
                <w:rFonts w:eastAsia="Times New Roman"/>
                <w:bCs/>
                <w:color w:val="000000" w:themeColor="text1"/>
                <w:sz w:val="18"/>
                <w:szCs w:val="18"/>
              </w:rPr>
              <w:t xml:space="preserve"> (network </w:t>
            </w:r>
            <w:proofErr w:type="spellStart"/>
            <w:proofErr w:type="gramStart"/>
            <w:r w:rsidRPr="005C174B">
              <w:rPr>
                <w:rStyle w:val="label"/>
                <w:rFonts w:eastAsia="Times New Roman"/>
                <w:bCs/>
                <w:color w:val="000000" w:themeColor="text1"/>
                <w:sz w:val="18"/>
                <w:szCs w:val="18"/>
              </w:rPr>
              <w:t>meta analysis</w:t>
            </w:r>
            <w:proofErr w:type="spellEnd"/>
            <w:proofErr w:type="gramEnd"/>
            <w:r w:rsidRPr="005C174B">
              <w:rPr>
                <w:rStyle w:val="label"/>
                <w:rFonts w:eastAsia="Times New Roman"/>
                <w:bCs/>
                <w:color w:val="000000" w:themeColor="text1"/>
                <w:sz w:val="18"/>
                <w:szCs w:val="18"/>
              </w:rPr>
              <w:t>): 110-144 mg/dL vs 144-180 mg/dL</w:t>
            </w:r>
          </w:p>
        </w:tc>
      </w:tr>
      <w:tr w:rsidRPr="005C174B" w:rsidR="005C174B" w:rsidTr="005C174B" w14:paraId="1A6399A6" w14:textId="77777777">
        <w:trPr>
          <w:trHeight w:val="999"/>
        </w:trPr>
        <w:tc>
          <w:tcPr>
            <w:tcW w:w="271" w:type="pct"/>
            <w:hideMark/>
          </w:tcPr>
          <w:p w:rsidRPr="005C174B" w:rsidR="00182802" w:rsidP="00182802" w:rsidRDefault="00182802" w14:paraId="4282AD3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35 </w:t>
            </w:r>
          </w:p>
        </w:tc>
        <w:tc>
          <w:tcPr>
            <w:tcW w:w="371" w:type="pct"/>
            <w:hideMark/>
          </w:tcPr>
          <w:p w:rsidRPr="005C174B" w:rsidR="00182802" w:rsidP="00182802" w:rsidRDefault="00182802" w14:paraId="2A3D321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83" w:type="pct"/>
            <w:hideMark/>
          </w:tcPr>
          <w:p w:rsidRPr="005C174B" w:rsidR="00182802" w:rsidP="00182802" w:rsidRDefault="00182802" w14:paraId="08B84F6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a</w:t>
            </w:r>
          </w:p>
        </w:tc>
        <w:tc>
          <w:tcPr>
            <w:tcW w:w="456" w:type="pct"/>
            <w:hideMark/>
          </w:tcPr>
          <w:p w:rsidRPr="005C174B" w:rsidR="00182802" w:rsidP="00182802" w:rsidRDefault="00182802" w14:paraId="21CB56E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15" w:type="pct"/>
            <w:hideMark/>
          </w:tcPr>
          <w:p w:rsidRPr="005C174B" w:rsidR="00182802" w:rsidP="00182802" w:rsidRDefault="00182802" w14:paraId="10D2652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c</w:t>
            </w:r>
          </w:p>
        </w:tc>
        <w:tc>
          <w:tcPr>
            <w:tcW w:w="408" w:type="pct"/>
            <w:hideMark/>
          </w:tcPr>
          <w:p w:rsidRPr="005C174B" w:rsidR="00182802" w:rsidP="00182802" w:rsidRDefault="00182802" w14:paraId="727FD66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82" w:type="pct"/>
            <w:hideMark/>
          </w:tcPr>
          <w:p w:rsidRPr="005C174B" w:rsidR="00182802" w:rsidP="00182802" w:rsidRDefault="00182802" w14:paraId="2D50CE3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35" w:type="pct"/>
            <w:hideMark/>
          </w:tcPr>
          <w:p w:rsidRPr="005C174B" w:rsidR="00182802" w:rsidP="00182802" w:rsidRDefault="00182802" w14:paraId="1004C338" w14:textId="77777777">
            <w:pPr>
              <w:jc w:val="center"/>
              <w:rPr>
                <w:rFonts w:eastAsia="Times New Roman"/>
                <w:color w:val="000000" w:themeColor="text1"/>
                <w:sz w:val="18"/>
                <w:szCs w:val="18"/>
              </w:rPr>
            </w:pPr>
          </w:p>
        </w:tc>
        <w:tc>
          <w:tcPr>
            <w:tcW w:w="332" w:type="pct"/>
            <w:hideMark/>
          </w:tcPr>
          <w:p w:rsidRPr="005C174B" w:rsidR="00182802" w:rsidP="00182802" w:rsidRDefault="00182802" w14:paraId="21C1F2A5"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0.5%</w:t>
            </w:r>
            <w:r w:rsidRPr="005C174B">
              <w:rPr>
                <w:rFonts w:eastAsia="Times New Roman"/>
                <w:color w:val="000000" w:themeColor="text1"/>
                <w:sz w:val="18"/>
                <w:szCs w:val="18"/>
              </w:rPr>
              <w:t xml:space="preserve"> </w:t>
            </w:r>
          </w:p>
        </w:tc>
        <w:tc>
          <w:tcPr>
            <w:tcW w:w="332" w:type="pct"/>
            <w:hideMark/>
          </w:tcPr>
          <w:p w:rsidRPr="005C174B" w:rsidR="00182802" w:rsidP="00182802" w:rsidRDefault="00182802" w14:paraId="2886595E"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5.26</w:t>
            </w:r>
            <w:r w:rsidRPr="005C174B">
              <w:rPr>
                <w:rFonts w:eastAsia="Times New Roman"/>
                <w:color w:val="000000" w:themeColor="text1"/>
                <w:sz w:val="18"/>
                <w:szCs w:val="18"/>
              </w:rPr>
              <w:br/>
            </w:r>
            <w:r w:rsidRPr="005C174B">
              <w:rPr>
                <w:rStyle w:val="cell"/>
                <w:rFonts w:eastAsia="Times New Roman"/>
                <w:color w:val="000000" w:themeColor="text1"/>
                <w:sz w:val="18"/>
                <w:szCs w:val="18"/>
              </w:rPr>
              <w:t>(1.59 to 19.61)</w:t>
            </w:r>
            <w:r w:rsidRPr="005C174B">
              <w:rPr>
                <w:rFonts w:eastAsia="Times New Roman"/>
                <w:color w:val="000000" w:themeColor="text1"/>
                <w:sz w:val="18"/>
                <w:szCs w:val="18"/>
              </w:rPr>
              <w:t xml:space="preserve"> </w:t>
            </w:r>
          </w:p>
        </w:tc>
        <w:tc>
          <w:tcPr>
            <w:tcW w:w="319" w:type="pct"/>
            <w:hideMark/>
          </w:tcPr>
          <w:p w:rsidRPr="005C174B" w:rsidR="00182802" w:rsidP="00182802" w:rsidRDefault="00182802" w14:paraId="451F322E" w14:textId="77777777">
            <w:pPr>
              <w:jc w:val="center"/>
              <w:rPr>
                <w:rFonts w:eastAsia="Times New Roman"/>
                <w:color w:val="000000" w:themeColor="text1"/>
                <w:sz w:val="18"/>
                <w:szCs w:val="18"/>
              </w:rPr>
            </w:pPr>
            <w:r w:rsidRPr="005C174B">
              <w:rPr>
                <w:rFonts w:eastAsia="Times New Roman"/>
                <w:bCs/>
                <w:color w:val="000000" w:themeColor="text1"/>
                <w:sz w:val="18"/>
                <w:szCs w:val="18"/>
              </w:rPr>
              <w:t>21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3 more to 85 more) </w:t>
            </w:r>
          </w:p>
        </w:tc>
        <w:tc>
          <w:tcPr>
            <w:tcW w:w="440" w:type="pct"/>
            <w:hideMark/>
          </w:tcPr>
          <w:p w:rsidRPr="005C174B" w:rsidR="00182802" w:rsidP="00182802" w:rsidRDefault="00182802" w14:paraId="58D4F00B"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54" w:type="pct"/>
            <w:hideMark/>
          </w:tcPr>
          <w:p w:rsidRPr="005C174B" w:rsidR="00182802" w:rsidP="00182802" w:rsidRDefault="00182802" w14:paraId="7C09ADF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5C174B" w:rsidR="005C174B" w:rsidTr="005C174B" w14:paraId="76ADE594" w14:textId="77777777">
        <w:trPr>
          <w:trHeight w:val="199"/>
        </w:trPr>
        <w:tc>
          <w:tcPr>
            <w:tcW w:w="5000" w:type="pct"/>
            <w:gridSpan w:val="13"/>
            <w:hideMark/>
          </w:tcPr>
          <w:p w:rsidRPr="005C174B" w:rsidR="00182802" w:rsidP="00182802" w:rsidRDefault="00182802" w14:paraId="7A0A42B4" w14:textId="77777777">
            <w:pPr>
              <w:rPr>
                <w:rFonts w:eastAsia="Times New Roman"/>
                <w:b w:val="0"/>
                <w:bCs/>
                <w:color w:val="000000" w:themeColor="text1"/>
                <w:sz w:val="18"/>
                <w:szCs w:val="18"/>
              </w:rPr>
            </w:pPr>
            <w:proofErr w:type="spellStart"/>
            <w:r w:rsidRPr="005C174B">
              <w:rPr>
                <w:rStyle w:val="label"/>
                <w:rFonts w:eastAsia="Times New Roman"/>
                <w:bCs/>
                <w:color w:val="000000" w:themeColor="text1"/>
                <w:sz w:val="18"/>
                <w:szCs w:val="18"/>
              </w:rPr>
              <w:t>Hypoglycemia</w:t>
            </w:r>
            <w:proofErr w:type="spellEnd"/>
            <w:r w:rsidRPr="005C174B">
              <w:rPr>
                <w:rStyle w:val="label"/>
                <w:rFonts w:eastAsia="Times New Roman"/>
                <w:bCs/>
                <w:color w:val="000000" w:themeColor="text1"/>
                <w:sz w:val="18"/>
                <w:szCs w:val="18"/>
              </w:rPr>
              <w:t xml:space="preserve"> (network </w:t>
            </w:r>
            <w:proofErr w:type="spellStart"/>
            <w:proofErr w:type="gramStart"/>
            <w:r w:rsidRPr="005C174B">
              <w:rPr>
                <w:rStyle w:val="label"/>
                <w:rFonts w:eastAsia="Times New Roman"/>
                <w:bCs/>
                <w:color w:val="000000" w:themeColor="text1"/>
                <w:sz w:val="18"/>
                <w:szCs w:val="18"/>
              </w:rPr>
              <w:t>meta analysis</w:t>
            </w:r>
            <w:proofErr w:type="spellEnd"/>
            <w:proofErr w:type="gramEnd"/>
            <w:r w:rsidRPr="005C174B">
              <w:rPr>
                <w:rStyle w:val="label"/>
                <w:rFonts w:eastAsia="Times New Roman"/>
                <w:bCs/>
                <w:color w:val="000000" w:themeColor="text1"/>
                <w:sz w:val="18"/>
                <w:szCs w:val="18"/>
              </w:rPr>
              <w:t>): 144-180 mg/dL vs ≥ 180 mg/dL</w:t>
            </w:r>
          </w:p>
        </w:tc>
      </w:tr>
      <w:tr w:rsidRPr="005C174B" w:rsidR="005C174B" w:rsidTr="005C174B" w14:paraId="0ED3524A" w14:textId="77777777">
        <w:trPr>
          <w:trHeight w:val="599"/>
        </w:trPr>
        <w:tc>
          <w:tcPr>
            <w:tcW w:w="271" w:type="pct"/>
            <w:hideMark/>
          </w:tcPr>
          <w:p w:rsidRPr="005C174B" w:rsidR="00182802" w:rsidP="00182802" w:rsidRDefault="00182802" w14:paraId="084D581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35 </w:t>
            </w:r>
            <w:r w:rsidRPr="005C174B">
              <w:rPr>
                <w:rFonts w:eastAsia="Times New Roman"/>
                <w:color w:val="000000" w:themeColor="text1"/>
                <w:sz w:val="18"/>
                <w:szCs w:val="18"/>
                <w:vertAlign w:val="superscript"/>
              </w:rPr>
              <w:t>g</w:t>
            </w:r>
          </w:p>
        </w:tc>
        <w:tc>
          <w:tcPr>
            <w:tcW w:w="371" w:type="pct"/>
            <w:hideMark/>
          </w:tcPr>
          <w:p w:rsidRPr="005C174B" w:rsidR="00182802" w:rsidP="00182802" w:rsidRDefault="00182802" w14:paraId="1A38ADB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83" w:type="pct"/>
            <w:hideMark/>
          </w:tcPr>
          <w:p w:rsidRPr="005C174B" w:rsidR="00182802" w:rsidP="00182802" w:rsidRDefault="00182802" w14:paraId="0B6E078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a</w:t>
            </w:r>
          </w:p>
        </w:tc>
        <w:tc>
          <w:tcPr>
            <w:tcW w:w="456" w:type="pct"/>
            <w:hideMark/>
          </w:tcPr>
          <w:p w:rsidRPr="005C174B" w:rsidR="00182802" w:rsidP="00182802" w:rsidRDefault="00182802" w14:paraId="17236DA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15" w:type="pct"/>
            <w:hideMark/>
          </w:tcPr>
          <w:p w:rsidRPr="005C174B" w:rsidR="00182802" w:rsidP="00182802" w:rsidRDefault="00182802" w14:paraId="4533896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08" w:type="pct"/>
            <w:hideMark/>
          </w:tcPr>
          <w:p w:rsidRPr="005C174B" w:rsidR="00182802" w:rsidP="00182802" w:rsidRDefault="00182802" w14:paraId="652BCC9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d</w:t>
            </w:r>
          </w:p>
        </w:tc>
        <w:tc>
          <w:tcPr>
            <w:tcW w:w="482" w:type="pct"/>
            <w:hideMark/>
          </w:tcPr>
          <w:p w:rsidRPr="005C174B" w:rsidR="00182802" w:rsidP="00182802" w:rsidRDefault="00182802" w14:paraId="5C54032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35" w:type="pct"/>
            <w:hideMark/>
          </w:tcPr>
          <w:p w:rsidRPr="005C174B" w:rsidR="00182802" w:rsidP="00182802" w:rsidRDefault="00182802" w14:paraId="1E0A1AFB" w14:textId="77777777">
            <w:pPr>
              <w:jc w:val="center"/>
              <w:rPr>
                <w:rFonts w:eastAsia="Times New Roman"/>
                <w:color w:val="000000" w:themeColor="text1"/>
                <w:sz w:val="18"/>
                <w:szCs w:val="18"/>
              </w:rPr>
            </w:pPr>
          </w:p>
        </w:tc>
        <w:tc>
          <w:tcPr>
            <w:tcW w:w="332" w:type="pct"/>
            <w:hideMark/>
          </w:tcPr>
          <w:p w:rsidRPr="005C174B" w:rsidR="00182802" w:rsidP="00182802" w:rsidRDefault="00182802" w14:paraId="04B9D5EB"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0.5%</w:t>
            </w:r>
            <w:r w:rsidRPr="005C174B">
              <w:rPr>
                <w:rFonts w:eastAsia="Times New Roman"/>
                <w:color w:val="000000" w:themeColor="text1"/>
                <w:sz w:val="18"/>
                <w:szCs w:val="18"/>
              </w:rPr>
              <w:t xml:space="preserve"> </w:t>
            </w:r>
          </w:p>
        </w:tc>
        <w:tc>
          <w:tcPr>
            <w:tcW w:w="332" w:type="pct"/>
            <w:hideMark/>
          </w:tcPr>
          <w:p w:rsidRPr="005C174B" w:rsidR="00182802" w:rsidP="00182802" w:rsidRDefault="00182802" w14:paraId="68505DD4"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1.72</w:t>
            </w:r>
            <w:r w:rsidRPr="005C174B">
              <w:rPr>
                <w:rFonts w:eastAsia="Times New Roman"/>
                <w:color w:val="000000" w:themeColor="text1"/>
                <w:sz w:val="18"/>
                <w:szCs w:val="18"/>
              </w:rPr>
              <w:br/>
            </w:r>
            <w:r w:rsidRPr="005C174B">
              <w:rPr>
                <w:rStyle w:val="cell"/>
                <w:rFonts w:eastAsia="Times New Roman"/>
                <w:color w:val="000000" w:themeColor="text1"/>
                <w:sz w:val="18"/>
                <w:szCs w:val="18"/>
              </w:rPr>
              <w:t>(0.79 to 3.70)</w:t>
            </w:r>
            <w:r w:rsidRPr="005C174B">
              <w:rPr>
                <w:rFonts w:eastAsia="Times New Roman"/>
                <w:color w:val="000000" w:themeColor="text1"/>
                <w:sz w:val="18"/>
                <w:szCs w:val="18"/>
              </w:rPr>
              <w:t xml:space="preserve"> </w:t>
            </w:r>
          </w:p>
        </w:tc>
        <w:tc>
          <w:tcPr>
            <w:tcW w:w="319" w:type="pct"/>
            <w:hideMark/>
          </w:tcPr>
          <w:p w:rsidRPr="005C174B" w:rsidR="00182802" w:rsidP="00182802" w:rsidRDefault="00182802" w14:paraId="6E2C7677" w14:textId="77777777">
            <w:pPr>
              <w:jc w:val="center"/>
              <w:rPr>
                <w:rFonts w:eastAsia="Times New Roman"/>
                <w:color w:val="000000" w:themeColor="text1"/>
                <w:sz w:val="18"/>
                <w:szCs w:val="18"/>
              </w:rPr>
            </w:pPr>
            <w:r w:rsidRPr="005C174B">
              <w:rPr>
                <w:rFonts w:eastAsia="Times New Roman"/>
                <w:bCs/>
                <w:color w:val="000000" w:themeColor="text1"/>
                <w:sz w:val="18"/>
                <w:szCs w:val="18"/>
              </w:rPr>
              <w:t>4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1 fewer to 13 more) </w:t>
            </w:r>
          </w:p>
        </w:tc>
        <w:tc>
          <w:tcPr>
            <w:tcW w:w="440" w:type="pct"/>
            <w:hideMark/>
          </w:tcPr>
          <w:p w:rsidRPr="005C174B" w:rsidR="00182802" w:rsidP="00182802" w:rsidRDefault="00182802" w14:paraId="3AC99503"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54" w:type="pct"/>
            <w:hideMark/>
          </w:tcPr>
          <w:p w:rsidRPr="005C174B" w:rsidR="00182802" w:rsidP="00182802" w:rsidRDefault="00182802" w14:paraId="62666F9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5C174B" w:rsidR="005C174B" w:rsidTr="005C174B" w14:paraId="53C835B5" w14:textId="77777777">
        <w:trPr>
          <w:trHeight w:val="199"/>
        </w:trPr>
        <w:tc>
          <w:tcPr>
            <w:tcW w:w="5000" w:type="pct"/>
            <w:gridSpan w:val="13"/>
            <w:hideMark/>
          </w:tcPr>
          <w:p w:rsidRPr="005C174B" w:rsidR="00182802" w:rsidP="00182802" w:rsidRDefault="00182802" w14:paraId="5C08AC56" w14:textId="77777777">
            <w:pPr>
              <w:rPr>
                <w:rFonts w:eastAsia="Times New Roman"/>
                <w:b w:val="0"/>
                <w:bCs/>
                <w:color w:val="000000" w:themeColor="text1"/>
                <w:sz w:val="18"/>
                <w:szCs w:val="18"/>
              </w:rPr>
            </w:pPr>
            <w:proofErr w:type="spellStart"/>
            <w:r w:rsidRPr="005C174B">
              <w:rPr>
                <w:rStyle w:val="label"/>
                <w:rFonts w:eastAsia="Times New Roman"/>
                <w:bCs/>
                <w:color w:val="000000" w:themeColor="text1"/>
                <w:sz w:val="18"/>
                <w:szCs w:val="18"/>
              </w:rPr>
              <w:t>Hypoglycemia</w:t>
            </w:r>
            <w:proofErr w:type="spellEnd"/>
            <w:r w:rsidRPr="005C174B">
              <w:rPr>
                <w:rStyle w:val="label"/>
                <w:rFonts w:eastAsia="Times New Roman"/>
                <w:bCs/>
                <w:color w:val="000000" w:themeColor="text1"/>
                <w:sz w:val="18"/>
                <w:szCs w:val="18"/>
              </w:rPr>
              <w:t xml:space="preserve"> (network </w:t>
            </w:r>
            <w:proofErr w:type="spellStart"/>
            <w:proofErr w:type="gramStart"/>
            <w:r w:rsidRPr="005C174B">
              <w:rPr>
                <w:rStyle w:val="label"/>
                <w:rFonts w:eastAsia="Times New Roman"/>
                <w:bCs/>
                <w:color w:val="000000" w:themeColor="text1"/>
                <w:sz w:val="18"/>
                <w:szCs w:val="18"/>
              </w:rPr>
              <w:t>meta analysis</w:t>
            </w:r>
            <w:proofErr w:type="spellEnd"/>
            <w:proofErr w:type="gramEnd"/>
            <w:r w:rsidRPr="005C174B">
              <w:rPr>
                <w:rStyle w:val="label"/>
                <w:rFonts w:eastAsia="Times New Roman"/>
                <w:bCs/>
                <w:color w:val="000000" w:themeColor="text1"/>
                <w:sz w:val="18"/>
                <w:szCs w:val="18"/>
              </w:rPr>
              <w:t>): 110-144 mg/dL vs ≥ 180 mg/dL</w:t>
            </w:r>
          </w:p>
        </w:tc>
      </w:tr>
      <w:tr w:rsidRPr="005C174B" w:rsidR="005C174B" w:rsidTr="005C174B" w14:paraId="04379417" w14:textId="77777777">
        <w:trPr>
          <w:trHeight w:val="1212"/>
        </w:trPr>
        <w:tc>
          <w:tcPr>
            <w:tcW w:w="271" w:type="pct"/>
            <w:hideMark/>
          </w:tcPr>
          <w:p w:rsidRPr="005C174B" w:rsidR="00182802" w:rsidP="00182802" w:rsidRDefault="00182802" w14:paraId="42C1521F" w14:textId="77777777">
            <w:pPr>
              <w:jc w:val="center"/>
              <w:rPr>
                <w:rFonts w:eastAsia="Times New Roman"/>
                <w:color w:val="000000" w:themeColor="text1"/>
                <w:sz w:val="18"/>
                <w:szCs w:val="18"/>
              </w:rPr>
            </w:pPr>
            <w:r w:rsidRPr="005C174B">
              <w:rPr>
                <w:rFonts w:eastAsia="Times New Roman"/>
                <w:color w:val="000000" w:themeColor="text1"/>
                <w:sz w:val="18"/>
                <w:szCs w:val="18"/>
              </w:rPr>
              <w:lastRenderedPageBreak/>
              <w:t xml:space="preserve">35 </w:t>
            </w:r>
          </w:p>
        </w:tc>
        <w:tc>
          <w:tcPr>
            <w:tcW w:w="371" w:type="pct"/>
            <w:hideMark/>
          </w:tcPr>
          <w:p w:rsidRPr="005C174B" w:rsidR="00182802" w:rsidP="00182802" w:rsidRDefault="00182802" w14:paraId="0D78424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83" w:type="pct"/>
            <w:hideMark/>
          </w:tcPr>
          <w:p w:rsidRPr="005C174B" w:rsidR="00182802" w:rsidP="00182802" w:rsidRDefault="00182802" w14:paraId="5993A7E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56" w:type="pct"/>
            <w:hideMark/>
          </w:tcPr>
          <w:p w:rsidRPr="005C174B" w:rsidR="00182802" w:rsidP="00182802" w:rsidRDefault="00182802" w14:paraId="109C803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15" w:type="pct"/>
            <w:hideMark/>
          </w:tcPr>
          <w:p w:rsidRPr="005C174B" w:rsidR="00182802" w:rsidP="00182802" w:rsidRDefault="00182802" w14:paraId="5EF076A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08" w:type="pct"/>
            <w:hideMark/>
          </w:tcPr>
          <w:p w:rsidRPr="005C174B" w:rsidR="00182802" w:rsidP="00182802" w:rsidRDefault="00182802" w14:paraId="4A04E45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82" w:type="pct"/>
            <w:hideMark/>
          </w:tcPr>
          <w:p w:rsidRPr="005C174B" w:rsidR="00182802" w:rsidP="00182802" w:rsidRDefault="00182802" w14:paraId="38B8F19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35" w:type="pct"/>
            <w:hideMark/>
          </w:tcPr>
          <w:p w:rsidRPr="005C174B" w:rsidR="00182802" w:rsidP="00182802" w:rsidRDefault="00182802" w14:paraId="2A18FDBB" w14:textId="77777777">
            <w:pPr>
              <w:jc w:val="center"/>
              <w:rPr>
                <w:rFonts w:eastAsia="Times New Roman"/>
                <w:color w:val="000000" w:themeColor="text1"/>
                <w:sz w:val="18"/>
                <w:szCs w:val="18"/>
              </w:rPr>
            </w:pPr>
          </w:p>
        </w:tc>
        <w:tc>
          <w:tcPr>
            <w:tcW w:w="332" w:type="pct"/>
            <w:hideMark/>
          </w:tcPr>
          <w:p w:rsidRPr="005C174B" w:rsidR="00182802" w:rsidP="00182802" w:rsidRDefault="00182802" w14:paraId="1BCABA8A"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0.5%</w:t>
            </w:r>
            <w:r w:rsidRPr="005C174B">
              <w:rPr>
                <w:rFonts w:eastAsia="Times New Roman"/>
                <w:color w:val="000000" w:themeColor="text1"/>
                <w:sz w:val="18"/>
                <w:szCs w:val="18"/>
              </w:rPr>
              <w:t xml:space="preserve"> </w:t>
            </w:r>
          </w:p>
        </w:tc>
        <w:tc>
          <w:tcPr>
            <w:tcW w:w="332" w:type="pct"/>
            <w:hideMark/>
          </w:tcPr>
          <w:p w:rsidRPr="005C174B" w:rsidR="00182802" w:rsidP="00182802" w:rsidRDefault="00182802" w14:paraId="4B62FE2C"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9.09</w:t>
            </w:r>
            <w:r w:rsidRPr="005C174B">
              <w:rPr>
                <w:rFonts w:eastAsia="Times New Roman"/>
                <w:color w:val="000000" w:themeColor="text1"/>
                <w:sz w:val="18"/>
                <w:szCs w:val="18"/>
              </w:rPr>
              <w:br/>
            </w:r>
            <w:r w:rsidRPr="005C174B">
              <w:rPr>
                <w:rStyle w:val="cell"/>
                <w:rFonts w:eastAsia="Times New Roman"/>
                <w:color w:val="000000" w:themeColor="text1"/>
                <w:sz w:val="18"/>
                <w:szCs w:val="18"/>
              </w:rPr>
              <w:t>(2.70 to 34.50)</w:t>
            </w:r>
            <w:r w:rsidRPr="005C174B">
              <w:rPr>
                <w:rFonts w:eastAsia="Times New Roman"/>
                <w:color w:val="000000" w:themeColor="text1"/>
                <w:sz w:val="18"/>
                <w:szCs w:val="18"/>
              </w:rPr>
              <w:t xml:space="preserve"> </w:t>
            </w:r>
          </w:p>
        </w:tc>
        <w:tc>
          <w:tcPr>
            <w:tcW w:w="319" w:type="pct"/>
            <w:hideMark/>
          </w:tcPr>
          <w:p w:rsidRPr="005C174B" w:rsidR="00182802" w:rsidP="00182802" w:rsidRDefault="00182802" w14:paraId="2FBDC71C" w14:textId="77777777">
            <w:pPr>
              <w:jc w:val="center"/>
              <w:rPr>
                <w:rFonts w:eastAsia="Times New Roman"/>
                <w:color w:val="000000" w:themeColor="text1"/>
                <w:sz w:val="18"/>
                <w:szCs w:val="18"/>
              </w:rPr>
            </w:pPr>
            <w:r w:rsidRPr="005C174B">
              <w:rPr>
                <w:rFonts w:eastAsia="Times New Roman"/>
                <w:bCs/>
                <w:color w:val="000000" w:themeColor="text1"/>
                <w:sz w:val="18"/>
                <w:szCs w:val="18"/>
              </w:rPr>
              <w:t>39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8 more to 143 more) </w:t>
            </w:r>
          </w:p>
        </w:tc>
        <w:tc>
          <w:tcPr>
            <w:tcW w:w="440" w:type="pct"/>
            <w:hideMark/>
          </w:tcPr>
          <w:p w:rsidRPr="005C174B" w:rsidR="00182802" w:rsidP="00182802" w:rsidRDefault="00182802" w14:paraId="1E8C50F2"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54" w:type="pct"/>
            <w:hideMark/>
          </w:tcPr>
          <w:p w:rsidRPr="005C174B" w:rsidR="00182802" w:rsidP="00182802" w:rsidRDefault="00182802" w14:paraId="080A0A3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bl>
    <w:p w:rsidRPr="005C174B" w:rsidR="00182802" w:rsidP="00182802" w:rsidRDefault="00182802" w14:paraId="6338E63C" w14:textId="77777777">
      <w:pPr>
        <w:pStyle w:val="NormalWeb"/>
        <w:spacing w:after="0" w:afterAutospacing="0" w:line="140" w:lineRule="atLeast"/>
        <w:rPr>
          <w:rFonts w:ascii="Garamond" w:hAnsi="Garamond"/>
          <w:color w:val="000000"/>
          <w:sz w:val="17"/>
          <w:szCs w:val="17"/>
          <w:lang w:val="en"/>
        </w:rPr>
      </w:pPr>
      <w:r w:rsidRPr="005C174B">
        <w:rPr>
          <w:rFonts w:ascii="Garamond" w:hAnsi="Garamond"/>
          <w:bCs/>
          <w:color w:val="000000"/>
          <w:sz w:val="17"/>
          <w:szCs w:val="17"/>
          <w:lang w:val="en"/>
        </w:rPr>
        <w:t>CI:</w:t>
      </w:r>
      <w:r w:rsidRPr="005C174B">
        <w:rPr>
          <w:rFonts w:ascii="Garamond" w:hAnsi="Garamond"/>
          <w:color w:val="000000"/>
          <w:sz w:val="17"/>
          <w:szCs w:val="17"/>
          <w:lang w:val="en"/>
        </w:rPr>
        <w:t xml:space="preserve"> Confidence interval; </w:t>
      </w:r>
      <w:r w:rsidRPr="005C174B">
        <w:rPr>
          <w:rFonts w:ascii="Garamond" w:hAnsi="Garamond"/>
          <w:bCs/>
          <w:color w:val="000000"/>
          <w:sz w:val="17"/>
          <w:szCs w:val="17"/>
          <w:lang w:val="en"/>
        </w:rPr>
        <w:t>OR:</w:t>
      </w:r>
      <w:r w:rsidRPr="005C174B">
        <w:rPr>
          <w:rFonts w:ascii="Garamond" w:hAnsi="Garamond"/>
          <w:color w:val="000000"/>
          <w:sz w:val="17"/>
          <w:szCs w:val="17"/>
          <w:lang w:val="en"/>
        </w:rPr>
        <w:t xml:space="preserve"> Odds ratio</w:t>
      </w:r>
    </w:p>
    <w:p w:rsidRPr="005C174B" w:rsidR="00182802" w:rsidP="00182802" w:rsidRDefault="00182802" w14:paraId="18E56843" w14:textId="77777777">
      <w:pPr>
        <w:pStyle w:val="Heading4"/>
        <w:spacing w:after="0" w:afterAutospacing="0" w:line="140" w:lineRule="atLeast"/>
        <w:rPr>
          <w:rFonts w:ascii="Garamond" w:hAnsi="Garamond" w:eastAsia="Times New Roman"/>
          <w:color w:val="000000"/>
          <w:sz w:val="17"/>
          <w:szCs w:val="17"/>
          <w:lang w:val="en"/>
        </w:rPr>
      </w:pPr>
      <w:r w:rsidRPr="005C174B">
        <w:rPr>
          <w:rFonts w:ascii="Garamond" w:hAnsi="Garamond" w:eastAsia="Times New Roman"/>
          <w:color w:val="000000"/>
          <w:sz w:val="17"/>
          <w:szCs w:val="17"/>
          <w:lang w:val="en"/>
        </w:rPr>
        <w:t>Explanations</w:t>
      </w:r>
    </w:p>
    <w:p w:rsidRPr="005C174B" w:rsidR="00182802" w:rsidP="00182802" w:rsidRDefault="00182802" w14:paraId="33DD8B5D"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a. No blinding of participants and personnel, but overall low risk of bias across studies. </w:t>
      </w:r>
    </w:p>
    <w:p w:rsidRPr="005C174B" w:rsidR="00182802" w:rsidP="00182802" w:rsidRDefault="00182802" w14:paraId="55382B07"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b. Heterogeneity statistic not mentioned. </w:t>
      </w:r>
    </w:p>
    <w:p w:rsidRPr="005C174B" w:rsidR="00182802" w:rsidP="00182802" w:rsidRDefault="00182802" w14:paraId="66D786E1"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c. Comparisons were between glycemic bands, not triggers. </w:t>
      </w:r>
    </w:p>
    <w:p w:rsidRPr="005C174B" w:rsidR="00182802" w:rsidP="00182802" w:rsidRDefault="00182802" w14:paraId="755E4FAF"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d. 95% confidence interval includes harm and benefit. </w:t>
      </w:r>
    </w:p>
    <w:p w:rsidRPr="005C174B" w:rsidR="00182802" w:rsidP="00182802" w:rsidRDefault="00182802" w14:paraId="3E23E6A2"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e. Comparisons were between target glycemic bands 144-180 mg/dL, and &gt; 180 mg/dL. </w:t>
      </w:r>
    </w:p>
    <w:p w:rsidRPr="005C174B" w:rsidR="00182802" w:rsidP="00182802" w:rsidRDefault="00182802" w14:paraId="0253AAA6"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f. 95% confidence interval includes modest harm. </w:t>
      </w:r>
    </w:p>
    <w:p w:rsidRPr="005C174B" w:rsidR="00182802" w:rsidP="00182802" w:rsidRDefault="00182802" w14:paraId="5EC654F4"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g. Results from network meta-analysis. No direct comparison. </w:t>
      </w:r>
    </w:p>
    <w:p w:rsidRPr="00974B72" w:rsidR="00182802" w:rsidP="0042394E" w:rsidRDefault="00182802" w14:paraId="79B60CC0" w14:textId="77777777">
      <w:pPr>
        <w:rPr>
          <w:b w:val="0"/>
          <w:szCs w:val="24"/>
        </w:rPr>
      </w:pPr>
    </w:p>
    <w:p w:rsidR="00E807C7" w:rsidP="00F65AF7" w:rsidRDefault="00E807C7" w14:paraId="6466BF14" w14:textId="77777777">
      <w:pPr>
        <w:pStyle w:val="Heading1"/>
        <w:spacing w:after="20"/>
        <w:rPr>
          <w:rFonts w:eastAsia="Times New Roman" w:cs="Calibri"/>
          <w:bCs/>
          <w:color w:val="000000"/>
          <w:szCs w:val="24"/>
          <w:lang w:val="en"/>
        </w:rPr>
      </w:pPr>
      <w:r>
        <w:rPr>
          <w:rFonts w:eastAsia="Times New Roman" w:cs="Calibri"/>
          <w:bCs/>
          <w:color w:val="000000"/>
          <w:szCs w:val="24"/>
          <w:lang w:val="en"/>
        </w:rPr>
        <w:br w:type="page"/>
      </w:r>
    </w:p>
    <w:p w:rsidR="00F65AF7" w:rsidP="00E807C7" w:rsidRDefault="00F65AF7" w14:paraId="5814191C" w14:textId="54BD45D8">
      <w:pPr>
        <w:pStyle w:val="Heading2"/>
        <w:rPr>
          <w:rFonts w:eastAsia="Times New Roman"/>
          <w:lang w:val="en"/>
        </w:rPr>
      </w:pPr>
      <w:bookmarkStart w:name="_Toc58338748" w:id="59"/>
      <w:r w:rsidRPr="00F65AF7">
        <w:rPr>
          <w:rFonts w:eastAsia="Times New Roman"/>
          <w:lang w:val="en"/>
        </w:rPr>
        <w:lastRenderedPageBreak/>
        <w:t>ETD: Summary of Judgements for Glucose targets in sepsis</w:t>
      </w:r>
      <w:bookmarkEnd w:id="59"/>
    </w:p>
    <w:p w:rsidRPr="00E807C7" w:rsidR="00E807C7" w:rsidP="00E807C7" w:rsidRDefault="00E807C7" w14:paraId="7C2D58AA"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54"/>
        <w:gridCol w:w="1690"/>
        <w:gridCol w:w="1690"/>
        <w:gridCol w:w="1703"/>
        <w:gridCol w:w="1703"/>
        <w:gridCol w:w="1703"/>
        <w:gridCol w:w="1450"/>
        <w:gridCol w:w="1557"/>
      </w:tblGrid>
      <w:tr w:rsidRPr="003D3885" w:rsidR="00F65AF7" w:rsidTr="00E77255" w14:paraId="1E4DF755"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3D3885" w:rsidR="00F65AF7" w:rsidP="00E77255" w:rsidRDefault="00F65AF7" w14:paraId="16142EA7" w14:textId="77777777">
            <w:pPr>
              <w:rPr>
                <w:rFonts w:eastAsia="Times New Roman" w:cs="Calibri"/>
                <w:caps/>
                <w:color w:val="000000"/>
                <w:szCs w:val="24"/>
                <w:lang w:val="en"/>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1F4E6A3A"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Judgement</w:t>
            </w:r>
          </w:p>
        </w:tc>
      </w:tr>
      <w:tr w:rsidRPr="003D3885" w:rsidR="00F65AF7" w:rsidTr="00E77255" w14:paraId="1861F18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30163D90"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6044944D"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1FA49C1"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9EC4DA7"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96BBFA8"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75A46E83"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03099AA"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383F530"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3D12082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007B9FA3"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1A7F0A8"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2C8189A"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1649A70"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B85653F"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278A0252"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487D4D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9FDEA4B"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2B5CFB6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77CF8FE3"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0D001DB"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6E41B47"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7F76237"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87F8F5A"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30AB5274"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786EF0D"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E8DA76E"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44BEEE8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301348" w14:paraId="29259375"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3D3885" w:rsidR="00F65AF7">
              <w:rPr>
                <w:rFonts w:ascii="Garamond" w:hAnsi="Garamond" w:cs="Calibri"/>
                <w:bCs/>
                <w:caps/>
                <w:color w:val="FFFFFF"/>
              </w:rPr>
              <w:t>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196BEB5"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F1ED902"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D77DE7E"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0A9F6D88"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2139A125"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3AE7DEC2"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6C599BE7"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 included studies</w:t>
            </w:r>
          </w:p>
        </w:tc>
      </w:tr>
      <w:tr w:rsidRPr="003D3885" w:rsidR="00F65AF7" w:rsidTr="00E77255" w14:paraId="235140A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6BD22DA0"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92D38E0"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6EBDCFD"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189BA3E"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0BBA9852"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10723352"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082786BE"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6F68D21B" w14:textId="77777777">
            <w:pPr>
              <w:jc w:val="center"/>
              <w:rPr>
                <w:rFonts w:eastAsia="Times New Roman"/>
                <w:szCs w:val="24"/>
              </w:rPr>
            </w:pPr>
          </w:p>
        </w:tc>
      </w:tr>
      <w:tr w:rsidRPr="003D3885" w:rsidR="00F65AF7" w:rsidTr="00E77255" w14:paraId="5278C48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7F2A47C4"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4102922"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B06CBCD"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EC55821"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3D2CFF7"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98118B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89ED49D"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04F6F98"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4FBAA29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7E19471C"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ACA00F9"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294176B"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65317E0"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CC7A219"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1A27BF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017B69C3"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6951103"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15F0F4A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301348" w14:paraId="45FD5673" w14:textId="77777777">
            <w:pPr>
              <w:pStyle w:val="NormalWeb"/>
              <w:spacing w:before="0" w:beforeAutospacing="0" w:after="0" w:afterAutospacing="0" w:line="260" w:lineRule="atLeast"/>
              <w:jc w:val="center"/>
              <w:rPr>
                <w:rFonts w:ascii="Garamond" w:hAnsi="Garamond" w:cs="Calibri"/>
                <w:b w:val="0"/>
                <w:bCs/>
                <w:caps/>
                <w:color w:val="FFFFFF"/>
              </w:rPr>
            </w:pPr>
            <w:r>
              <w:rPr>
                <w:rFonts w:ascii="Garamond" w:hAnsi="Garamond" w:cs="Calibri"/>
                <w:bCs/>
                <w:caps/>
                <w:color w:val="FFFFFF"/>
              </w:rPr>
              <w:t>Quality</w:t>
            </w:r>
            <w:r w:rsidRPr="003D3885" w:rsidR="00F65AF7">
              <w:rPr>
                <w:rFonts w:ascii="Garamond" w:hAnsi="Garamond" w:cs="Calibri"/>
                <w:bCs/>
                <w:caps/>
                <w:color w:val="FFFFFF"/>
              </w:rPr>
              <w:t>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22EA4575"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0775E84"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E71AC98"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9F7175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174823F4"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4598011C" w14:textId="77777777">
            <w:pPr>
              <w:jc w:val="center"/>
              <w:rPr>
                <w:rFonts w:eastAsia="Times New Roman"/>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36F7539"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 included studies</w:t>
            </w:r>
          </w:p>
        </w:tc>
      </w:tr>
      <w:tr w:rsidRPr="003D3885" w:rsidR="00F65AF7" w:rsidTr="00E77255" w14:paraId="4B400AC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57E7A37B"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6C779194"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218CA2F"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C114ACF"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E6FC9F4"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1A37EEB"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6848B8B6"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8E318ED"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 included studies</w:t>
            </w:r>
          </w:p>
        </w:tc>
      </w:tr>
      <w:tr w:rsidRPr="003D3885" w:rsidR="00F65AF7" w:rsidTr="00E77255" w14:paraId="6FD1880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72EA1D20"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A6C549B"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8F67B13"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2DC6DA8"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4D679322"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98455A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04D7648E"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5639507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053A30E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545C4C5C"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3EA3AC3"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BDD46C5"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2F0DE30"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D88C390"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22C322FD" w14:textId="77777777">
            <w:pPr>
              <w:rPr>
                <w:rFonts w:cs="Calibri"/>
                <w:color w:val="AEAAAA"/>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321F5D0"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38E0055A"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r w:rsidRPr="003D3885" w:rsidR="00F65AF7" w:rsidTr="00E77255" w14:paraId="7C7FA5C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3D3885" w:rsidR="00F65AF7" w:rsidP="00E77255" w:rsidRDefault="00F65AF7" w14:paraId="2472D447" w14:textId="77777777">
            <w:pPr>
              <w:pStyle w:val="NormalWeb"/>
              <w:spacing w:before="0" w:beforeAutospacing="0" w:after="0" w:afterAutospacing="0" w:line="260" w:lineRule="atLeast"/>
              <w:jc w:val="center"/>
              <w:rPr>
                <w:rFonts w:ascii="Garamond" w:hAnsi="Garamond" w:cs="Calibri"/>
                <w:b w:val="0"/>
                <w:bCs/>
                <w:caps/>
                <w:color w:val="FFFFFF"/>
              </w:rPr>
            </w:pPr>
            <w:r w:rsidRPr="003D3885">
              <w:rPr>
                <w:rFonts w:ascii="Garamond" w:hAnsi="Garamond" w:cs="Calibri"/>
                <w:bCs/>
                <w:caps/>
                <w:color w:val="FFFFFF"/>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644670C5"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7D61329E"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4DFDDAC"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6B47D624" w14:textId="77777777">
            <w:pPr>
              <w:pStyle w:val="NormalWeb"/>
              <w:spacing w:before="0" w:beforeAutospacing="0" w:after="0" w:afterAutospacing="0"/>
              <w:jc w:val="center"/>
              <w:rPr>
                <w:rFonts w:ascii="Garamond" w:hAnsi="Garamond" w:cs="Calibri"/>
                <w:b w:val="0"/>
                <w:bCs/>
                <w:color w:val="000000"/>
              </w:rPr>
            </w:pPr>
            <w:r w:rsidRPr="003D3885">
              <w:rPr>
                <w:rFonts w:ascii="Garamond" w:hAnsi="Garamond" w:cs="Calibri"/>
                <w:bCs/>
                <w:color w:val="000000"/>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3D3885" w:rsidR="00F65AF7" w:rsidP="00E77255" w:rsidRDefault="00F65AF7" w14:paraId="3DEF07EF" w14:textId="77777777">
            <w:pPr>
              <w:rPr>
                <w:rFonts w:cs="Calibri"/>
                <w:b w:val="0"/>
                <w:bCs/>
                <w:color w:val="000000"/>
                <w:szCs w:val="24"/>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1610222F"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3D3885" w:rsidR="00F65AF7" w:rsidP="00E77255" w:rsidRDefault="00F65AF7" w14:paraId="03FC2E0F" w14:textId="77777777">
            <w:pPr>
              <w:pStyle w:val="NormalWeb"/>
              <w:spacing w:before="0" w:beforeAutospacing="0" w:after="0" w:afterAutospacing="0"/>
              <w:jc w:val="center"/>
              <w:rPr>
                <w:rFonts w:ascii="Garamond" w:hAnsi="Garamond" w:cs="Calibri"/>
                <w:color w:val="AEAAAA"/>
              </w:rPr>
            </w:pPr>
            <w:r w:rsidRPr="003D3885">
              <w:rPr>
                <w:rFonts w:ascii="Garamond" w:hAnsi="Garamond" w:cs="Calibri"/>
                <w:color w:val="AEAAAA"/>
              </w:rPr>
              <w:t>Don't know</w:t>
            </w:r>
          </w:p>
        </w:tc>
      </w:tr>
    </w:tbl>
    <w:p w:rsidRPr="003D3885" w:rsidR="00F65AF7" w:rsidP="00F65AF7" w:rsidRDefault="00F65AF7" w14:paraId="4807A333" w14:textId="77777777">
      <w:pPr>
        <w:rPr>
          <w:rFonts w:eastAsia="Times New Roman" w:cs="Calibri"/>
          <w:color w:val="000000"/>
          <w:szCs w:val="24"/>
          <w:lang w:val="en"/>
        </w:rPr>
      </w:pPr>
    </w:p>
    <w:p w:rsidR="00F65AF7" w:rsidP="00F65AF7" w:rsidRDefault="00F65AF7" w14:paraId="680CC88C" w14:textId="77777777">
      <w:pPr>
        <w:pStyle w:val="Heading1"/>
        <w:spacing w:after="20"/>
        <w:rPr>
          <w:rFonts w:eastAsia="Times New Roman" w:cs="Calibri"/>
          <w:caps/>
          <w:color w:val="000000"/>
          <w:szCs w:val="24"/>
          <w:lang w:val="en"/>
        </w:rPr>
      </w:pPr>
    </w:p>
    <w:p w:rsidR="00F65AF7" w:rsidP="00E807C7" w:rsidRDefault="00F65AF7" w14:paraId="4D7687B6" w14:textId="0FB68EBA">
      <w:pPr>
        <w:pStyle w:val="Heading2"/>
        <w:rPr>
          <w:rFonts w:eastAsia="Times New Roman"/>
          <w:lang w:val="en"/>
        </w:rPr>
      </w:pPr>
      <w:bookmarkStart w:name="_Toc58338749" w:id="60"/>
      <w:r w:rsidRPr="003D3885">
        <w:rPr>
          <w:rFonts w:eastAsia="Times New Roman"/>
          <w:lang w:val="en"/>
        </w:rPr>
        <w:t>Type of recommendation</w:t>
      </w:r>
      <w:bookmarkEnd w:id="60"/>
    </w:p>
    <w:p w:rsidRPr="00E807C7" w:rsidR="00E807C7" w:rsidP="00E807C7" w:rsidRDefault="00E807C7" w14:paraId="698E32C9"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9"/>
        <w:gridCol w:w="2789"/>
        <w:gridCol w:w="2788"/>
        <w:gridCol w:w="2788"/>
        <w:gridCol w:w="2788"/>
      </w:tblGrid>
      <w:tr w:rsidRPr="003D3885" w:rsidR="00F65AF7" w:rsidTr="00E77255" w14:paraId="09E94632" w14:textId="77777777">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3D3885" w:rsidR="00F65AF7" w:rsidP="00E77255" w:rsidRDefault="00F65AF7" w14:paraId="57413DB0" w14:textId="77777777">
            <w:pPr>
              <w:pStyle w:val="NormalWeb"/>
              <w:spacing w:before="0" w:beforeAutospacing="0" w:after="0" w:afterAutospacing="0"/>
              <w:jc w:val="center"/>
              <w:rPr>
                <w:rFonts w:ascii="Garamond" w:hAnsi="Garamond" w:cs="Calibri"/>
                <w:b w:val="0"/>
                <w:bCs/>
                <w:color w:val="FFFFFF"/>
              </w:rPr>
            </w:pPr>
            <w:r w:rsidRPr="003D3885">
              <w:rPr>
                <w:rFonts w:ascii="Garamond" w:hAnsi="Garamond" w:cs="Calibri"/>
                <w:bCs/>
                <w:color w:val="FFFFFF"/>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3D3885" w:rsidR="00F65AF7" w:rsidP="00E77255" w:rsidRDefault="00F65AF7" w14:paraId="7CE86A57" w14:textId="77777777">
            <w:pPr>
              <w:pStyle w:val="NormalWeb"/>
              <w:spacing w:before="0" w:beforeAutospacing="0" w:after="0" w:afterAutospacing="0"/>
              <w:jc w:val="center"/>
              <w:rPr>
                <w:rFonts w:ascii="Garamond" w:hAnsi="Garamond" w:cs="Calibri"/>
                <w:color w:val="000000"/>
              </w:rPr>
            </w:pPr>
            <w:r w:rsidRPr="003D3885">
              <w:rPr>
                <w:rFonts w:ascii="Garamond" w:hAnsi="Garamond" w:cs="Calibri"/>
                <w:color w:val="000000"/>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3D3885" w:rsidR="00F65AF7" w:rsidP="00E77255" w:rsidRDefault="00F65AF7" w14:paraId="7B4490E6" w14:textId="77777777">
            <w:pPr>
              <w:pStyle w:val="NormalWeb"/>
              <w:spacing w:before="0" w:beforeAutospacing="0" w:after="0" w:afterAutospacing="0"/>
              <w:jc w:val="center"/>
              <w:rPr>
                <w:rFonts w:ascii="Garamond" w:hAnsi="Garamond" w:cs="Calibri"/>
                <w:color w:val="000000"/>
              </w:rPr>
            </w:pPr>
            <w:r w:rsidRPr="003D3885">
              <w:rPr>
                <w:rFonts w:ascii="Garamond" w:hAnsi="Garamond" w:cs="Calibri"/>
                <w:color w:val="000000"/>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3D3885" w:rsidR="00F65AF7" w:rsidP="00E77255" w:rsidRDefault="00F65AF7" w14:paraId="1077CD28" w14:textId="77777777">
            <w:pPr>
              <w:pStyle w:val="NormalWeb"/>
              <w:spacing w:before="0" w:beforeAutospacing="0" w:after="0" w:afterAutospacing="0"/>
              <w:jc w:val="center"/>
              <w:rPr>
                <w:rFonts w:ascii="Garamond" w:hAnsi="Garamond" w:cs="Calibri"/>
                <w:color w:val="000000"/>
              </w:rPr>
            </w:pPr>
            <w:r w:rsidRPr="003D3885">
              <w:rPr>
                <w:rFonts w:ascii="Garamond" w:hAnsi="Garamond" w:cs="Calibri"/>
                <w:color w:val="000000"/>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3D3885" w:rsidR="00F65AF7" w:rsidP="00E77255" w:rsidRDefault="00F65AF7" w14:paraId="5F0625E9" w14:textId="77777777">
            <w:pPr>
              <w:pStyle w:val="NormalWeb"/>
              <w:spacing w:before="0" w:beforeAutospacing="0" w:after="0" w:afterAutospacing="0"/>
              <w:jc w:val="center"/>
              <w:rPr>
                <w:rFonts w:ascii="Garamond" w:hAnsi="Garamond" w:cs="Calibri"/>
                <w:color w:val="000000"/>
              </w:rPr>
            </w:pPr>
            <w:r w:rsidRPr="003D3885">
              <w:rPr>
                <w:rFonts w:ascii="Garamond" w:hAnsi="Garamond" w:cs="Calibri"/>
                <w:color w:val="000000"/>
              </w:rPr>
              <w:t>Strong recommendation for the intervention</w:t>
            </w:r>
          </w:p>
        </w:tc>
      </w:tr>
      <w:tr w:rsidRPr="003D3885" w:rsidR="00F65AF7" w:rsidTr="00E77255" w14:paraId="6F93238A" w14:textId="77777777">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3D3885" w:rsidR="00F65AF7" w:rsidP="00E77255" w:rsidRDefault="00F65AF7" w14:paraId="5536AAE1" w14:textId="77777777">
            <w:pPr>
              <w:pStyle w:val="marker"/>
              <w:spacing w:before="0" w:beforeAutospacing="0" w:after="0" w:afterAutospacing="0"/>
              <w:jc w:val="center"/>
              <w:rPr>
                <w:rFonts w:ascii="Garamond" w:hAnsi="Garamond"/>
                <w:b w:val="0"/>
                <w:bCs/>
                <w:color w:val="FFFFFF"/>
              </w:rPr>
            </w:pPr>
            <w:r w:rsidRPr="003D3885">
              <w:rPr>
                <w:rFonts w:ascii="Garamond" w:hAnsi="Garamond"/>
                <w:bCs/>
                <w:color w:val="FFFFFF"/>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3D3885" w:rsidR="00F65AF7" w:rsidP="00E77255" w:rsidRDefault="00F65AF7" w14:paraId="2D4654DA" w14:textId="77777777">
            <w:pPr>
              <w:pStyle w:val="marker"/>
              <w:spacing w:before="0" w:beforeAutospacing="0" w:after="0" w:afterAutospacing="0"/>
              <w:jc w:val="center"/>
              <w:rPr>
                <w:rFonts w:ascii="Garamond" w:hAnsi="Garamond"/>
                <w:color w:val="000000"/>
              </w:rPr>
            </w:pPr>
            <w:r w:rsidRPr="003D3885">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3D3885" w:rsidR="00F65AF7" w:rsidP="00E77255" w:rsidRDefault="00F65AF7" w14:paraId="7E32043C" w14:textId="77777777">
            <w:pPr>
              <w:pStyle w:val="marker"/>
              <w:spacing w:before="0" w:beforeAutospacing="0" w:after="0" w:afterAutospacing="0"/>
              <w:jc w:val="center"/>
              <w:rPr>
                <w:rFonts w:ascii="Garamond" w:hAnsi="Garamond"/>
                <w:color w:val="000000"/>
              </w:rPr>
            </w:pPr>
            <w:r w:rsidRPr="003D3885">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3D3885" w:rsidR="00F65AF7" w:rsidP="00E77255" w:rsidRDefault="00F65AF7" w14:paraId="5FD97837" w14:textId="77777777">
            <w:pPr>
              <w:pStyle w:val="marker"/>
              <w:spacing w:before="0" w:beforeAutospacing="0" w:after="0" w:afterAutospacing="0"/>
              <w:jc w:val="center"/>
              <w:rPr>
                <w:rFonts w:ascii="Garamond" w:hAnsi="Garamond"/>
                <w:color w:val="000000"/>
              </w:rPr>
            </w:pPr>
            <w:r w:rsidRPr="003D3885">
              <w:rPr>
                <w:rFonts w:ascii="Garamond" w:hAnsi="Garamond"/>
                <w:color w:val="000000"/>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3D3885" w:rsidR="00F65AF7" w:rsidP="00E77255" w:rsidRDefault="00F65AF7" w14:paraId="34E5D117" w14:textId="77777777">
            <w:pPr>
              <w:pStyle w:val="marker"/>
              <w:spacing w:before="0" w:beforeAutospacing="0" w:after="0" w:afterAutospacing="0"/>
              <w:jc w:val="center"/>
              <w:rPr>
                <w:rFonts w:ascii="Garamond" w:hAnsi="Garamond"/>
                <w:color w:val="000000"/>
              </w:rPr>
            </w:pPr>
            <w:r w:rsidRPr="003D3885">
              <w:rPr>
                <w:rFonts w:ascii="Garamond" w:hAnsi="Garamond"/>
                <w:color w:val="000000"/>
              </w:rPr>
              <w:t xml:space="preserve">○ </w:t>
            </w:r>
          </w:p>
        </w:tc>
      </w:tr>
    </w:tbl>
    <w:p w:rsidR="005C174B" w:rsidP="000223E4" w:rsidRDefault="005C174B" w14:paraId="7AC74A35" w14:textId="77777777">
      <w:pPr>
        <w:rPr>
          <w:b w:val="0"/>
          <w:szCs w:val="24"/>
        </w:rPr>
      </w:pPr>
    </w:p>
    <w:p w:rsidR="00F65AF7" w:rsidP="00F65AF7" w:rsidRDefault="00F65AF7" w14:paraId="4A76D4CE" w14:textId="77777777">
      <w:pPr>
        <w:rPr>
          <w:b w:val="0"/>
          <w:szCs w:val="24"/>
        </w:rPr>
      </w:pPr>
    </w:p>
    <w:p w:rsidRPr="00F65AF7" w:rsidR="00F65AF7" w:rsidP="00F65AF7" w:rsidRDefault="00F65AF7" w14:paraId="4BCEBEEC" w14:textId="77777777">
      <w:pPr>
        <w:rPr>
          <w:szCs w:val="24"/>
        </w:rPr>
        <w:sectPr w:rsidRPr="00F65AF7" w:rsidR="00F65AF7" w:rsidSect="00D4440D">
          <w:pgSz w:w="16838" w:h="11906" w:orient="landscape"/>
          <w:pgMar w:top="1440" w:right="1440" w:bottom="1440" w:left="1440" w:header="708" w:footer="708" w:gutter="0"/>
          <w:cols w:space="708"/>
          <w:docGrid w:linePitch="360"/>
        </w:sectPr>
      </w:pPr>
    </w:p>
    <w:p w:rsidRPr="00974B72" w:rsidR="000223E4" w:rsidP="00E807C7" w:rsidRDefault="000223E4" w14:paraId="557F46A4" w14:textId="77777777">
      <w:pPr>
        <w:pStyle w:val="Heading1"/>
      </w:pPr>
      <w:bookmarkStart w:name="_Toc58338750" w:id="61"/>
      <w:r w:rsidRPr="00974B72">
        <w:lastRenderedPageBreak/>
        <w:t>70. In adults with sepsis or septic shock should we use intravenous vitamin C?</w:t>
      </w:r>
      <w:bookmarkEnd w:id="61"/>
    </w:p>
    <w:p w:rsidRPr="00974B72" w:rsidR="000223E4" w:rsidP="00E807C7" w:rsidRDefault="00E807C7" w14:paraId="0EC5D26E" w14:textId="5FD45E7F">
      <w:pPr>
        <w:pStyle w:val="Heading2"/>
      </w:pPr>
      <w:bookmarkStart w:name="_Toc58338751" w:id="62"/>
      <w:r>
        <w:t>Forest plot for m</w:t>
      </w:r>
      <w:r w:rsidRPr="00974B72" w:rsidR="000223E4">
        <w:t>ortality</w:t>
      </w:r>
      <w:bookmarkEnd w:id="62"/>
    </w:p>
    <w:p w:rsidRPr="00974B72" w:rsidR="000223E4" w:rsidP="000223E4" w:rsidRDefault="000223E4" w14:paraId="56267910" w14:textId="77777777">
      <w:pPr>
        <w:rPr>
          <w:b w:val="0"/>
          <w:szCs w:val="24"/>
        </w:rPr>
      </w:pPr>
      <w:r w:rsidRPr="00974B72">
        <w:rPr>
          <w:b w:val="0"/>
          <w:noProof/>
          <w:szCs w:val="24"/>
          <w:lang w:val="en-US"/>
        </w:rPr>
        <w:drawing>
          <wp:inline distT="0" distB="0" distL="0" distR="0" wp14:anchorId="41477497" wp14:editId="6D509A0C">
            <wp:extent cx="7562850" cy="2286000"/>
            <wp:effectExtent l="0" t="0" r="0" b="0"/>
            <wp:docPr id="512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image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285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Pr="00974B72" w:rsidR="000223E4" w:rsidP="00E807C7" w:rsidRDefault="00E807C7" w14:paraId="1CFF3002" w14:textId="36B51F77">
      <w:pPr>
        <w:pStyle w:val="Heading2"/>
      </w:pPr>
      <w:bookmarkStart w:name="_Toc58338752" w:id="63"/>
      <w:r>
        <w:t>Forest plot for v</w:t>
      </w:r>
      <w:r w:rsidRPr="00974B72" w:rsidR="000223E4">
        <w:t>asopressor use (168 hours)</w:t>
      </w:r>
      <w:bookmarkEnd w:id="63"/>
    </w:p>
    <w:p w:rsidRPr="00974B72" w:rsidR="000223E4" w:rsidP="000223E4" w:rsidRDefault="000223E4" w14:paraId="04E1845D" w14:textId="77777777">
      <w:pPr>
        <w:rPr>
          <w:b w:val="0"/>
          <w:szCs w:val="24"/>
        </w:rPr>
      </w:pPr>
      <w:r w:rsidRPr="00974B72">
        <w:rPr>
          <w:b w:val="0"/>
          <w:noProof/>
          <w:szCs w:val="24"/>
          <w:lang w:val="en-US"/>
        </w:rPr>
        <w:drawing>
          <wp:inline distT="0" distB="0" distL="0" distR="0" wp14:anchorId="07071AE8" wp14:editId="369FFC1E">
            <wp:extent cx="7334250" cy="1371600"/>
            <wp:effectExtent l="0" t="0" r="0" b="0"/>
            <wp:docPr id="6146"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3" descr="image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C174B" w:rsidP="000223E4" w:rsidRDefault="005C174B" w14:paraId="5A9F89C6" w14:textId="77777777">
      <w:pPr>
        <w:spacing w:line="140" w:lineRule="atLeast"/>
        <w:rPr>
          <w:rFonts w:eastAsia="Times New Roman"/>
          <w:b w:val="0"/>
          <w:bCs/>
          <w:color w:val="000000"/>
          <w:sz w:val="18"/>
          <w:szCs w:val="18"/>
          <w:lang w:val="en"/>
        </w:rPr>
        <w:sectPr w:rsidR="005C174B" w:rsidSect="00D4440D">
          <w:pgSz w:w="16838" w:h="11906" w:orient="landscape"/>
          <w:pgMar w:top="1440" w:right="1440" w:bottom="1440" w:left="1440" w:header="708" w:footer="708" w:gutter="0"/>
          <w:cols w:space="708"/>
          <w:docGrid w:linePitch="360"/>
        </w:sectPr>
      </w:pPr>
    </w:p>
    <w:p w:rsidRPr="005C174B" w:rsidR="000223E4" w:rsidP="00E807C7" w:rsidRDefault="00E807C7" w14:paraId="48082369" w14:textId="28DC0CD7">
      <w:pPr>
        <w:pStyle w:val="Heading2"/>
        <w:rPr>
          <w:rFonts w:eastAsia="Times New Roman"/>
          <w:lang w:val="en"/>
        </w:rPr>
      </w:pPr>
      <w:bookmarkStart w:name="_Toc58338753" w:id="64"/>
      <w:r>
        <w:rPr>
          <w:rFonts w:eastAsia="Times New Roman"/>
          <w:bCs/>
          <w:lang w:val="en"/>
        </w:rPr>
        <w:lastRenderedPageBreak/>
        <w:t>Evidence profile</w:t>
      </w:r>
      <w:r w:rsidRPr="005C174B" w:rsidR="000223E4">
        <w:rPr>
          <w:rFonts w:eastAsia="Times New Roman"/>
          <w:lang w:val="en"/>
        </w:rPr>
        <w:t>: Intravenous vitamin C compared to not for patients with sepsis or septic shock</w:t>
      </w:r>
      <w:bookmarkEnd w:id="64"/>
      <w:r w:rsidRPr="005C174B" w:rsidR="000223E4">
        <w:rPr>
          <w:rFonts w:eastAsia="Times New Roman"/>
          <w:lang w:val="en"/>
        </w:rPr>
        <w:t xml:space="preserve"> </w:t>
      </w:r>
    </w:p>
    <w:p w:rsidRPr="005C174B" w:rsidR="000223E4" w:rsidP="000223E4" w:rsidRDefault="000223E4" w14:paraId="7B4352F9" w14:textId="77777777">
      <w:pPr>
        <w:spacing w:line="140" w:lineRule="atLeast"/>
        <w:rPr>
          <w:rFonts w:eastAsia="Times New Roman"/>
          <w:color w:val="000000"/>
          <w:sz w:val="18"/>
          <w:szCs w:val="18"/>
          <w:lang w:val="en"/>
        </w:rPr>
      </w:pPr>
      <w:r w:rsidRPr="005C174B">
        <w:rPr>
          <w:rFonts w:eastAsia="Times New Roman"/>
          <w:bCs/>
          <w:color w:val="000000"/>
          <w:sz w:val="18"/>
          <w:szCs w:val="18"/>
          <w:lang w:val="en"/>
        </w:rPr>
        <w:t>Setting</w:t>
      </w:r>
      <w:r w:rsidRPr="005C174B">
        <w:rPr>
          <w:rFonts w:eastAsia="Times New Roman"/>
          <w:color w:val="000000"/>
          <w:sz w:val="18"/>
          <w:szCs w:val="18"/>
          <w:lang w:val="en"/>
        </w:rPr>
        <w:t xml:space="preserve">: hospitalized patients </w:t>
      </w:r>
    </w:p>
    <w:p w:rsidRPr="005C174B" w:rsidR="000223E4" w:rsidP="000223E4" w:rsidRDefault="000223E4" w14:paraId="60D326DF" w14:textId="77777777">
      <w:pPr>
        <w:spacing w:line="140" w:lineRule="atLeast"/>
        <w:rPr>
          <w:rFonts w:eastAsia="Times New Roman"/>
          <w:color w:val="000000"/>
          <w:sz w:val="18"/>
          <w:szCs w:val="18"/>
          <w:lang w:val="en"/>
        </w:rPr>
      </w:pPr>
      <w:r w:rsidRPr="005C174B">
        <w:rPr>
          <w:rFonts w:eastAsia="Times New Roman"/>
          <w:bCs/>
          <w:color w:val="000000"/>
          <w:sz w:val="18"/>
          <w:szCs w:val="18"/>
          <w:lang w:val="en"/>
        </w:rPr>
        <w:t>Bibliography</w:t>
      </w:r>
      <w:r w:rsidRPr="005C174B">
        <w:rPr>
          <w:rFonts w:eastAsia="Times New Roman"/>
          <w:color w:val="000000"/>
          <w:sz w:val="18"/>
          <w:szCs w:val="18"/>
          <w:lang w:val="en"/>
        </w:rPr>
        <w:t xml:space="preserve">: 1. </w:t>
      </w:r>
      <w:proofErr w:type="spellStart"/>
      <w:r w:rsidRPr="005C174B">
        <w:rPr>
          <w:rFonts w:eastAsia="Times New Roman"/>
          <w:color w:val="000000"/>
          <w:sz w:val="18"/>
          <w:szCs w:val="18"/>
          <w:lang w:val="en"/>
        </w:rPr>
        <w:t>Putzu</w:t>
      </w:r>
      <w:proofErr w:type="spellEnd"/>
      <w:r w:rsidRPr="005C174B">
        <w:rPr>
          <w:rFonts w:eastAsia="Times New Roman"/>
          <w:color w:val="000000"/>
          <w:sz w:val="18"/>
          <w:szCs w:val="18"/>
          <w:lang w:val="en"/>
        </w:rPr>
        <w:t xml:space="preserve"> A, </w:t>
      </w:r>
      <w:proofErr w:type="spellStart"/>
      <w:r w:rsidRPr="005C174B">
        <w:rPr>
          <w:rFonts w:eastAsia="Times New Roman"/>
          <w:color w:val="000000"/>
          <w:sz w:val="18"/>
          <w:szCs w:val="18"/>
          <w:lang w:val="en"/>
        </w:rPr>
        <w:t>Daems</w:t>
      </w:r>
      <w:proofErr w:type="spellEnd"/>
      <w:r w:rsidRPr="005C174B">
        <w:rPr>
          <w:rFonts w:eastAsia="Times New Roman"/>
          <w:color w:val="000000"/>
          <w:sz w:val="18"/>
          <w:szCs w:val="18"/>
          <w:lang w:val="en"/>
        </w:rPr>
        <w:t xml:space="preserve"> A, Lopez-Delgado JC, et.al. The effect of vitamin C on clinical outcome in </w:t>
      </w:r>
      <w:proofErr w:type="spellStart"/>
      <w:r w:rsidRPr="005C174B">
        <w:rPr>
          <w:rFonts w:eastAsia="Times New Roman"/>
          <w:color w:val="000000"/>
          <w:sz w:val="18"/>
          <w:szCs w:val="18"/>
          <w:lang w:val="en"/>
        </w:rPr>
        <w:t>criticaly</w:t>
      </w:r>
      <w:proofErr w:type="spellEnd"/>
      <w:r w:rsidRPr="005C174B">
        <w:rPr>
          <w:rFonts w:eastAsia="Times New Roman"/>
          <w:color w:val="000000"/>
          <w:sz w:val="18"/>
          <w:szCs w:val="18"/>
          <w:lang w:val="en"/>
        </w:rPr>
        <w:t xml:space="preserve"> ill patients: a systematic review with meta-analysis of randomized controlled trials. Crit Care med </w:t>
      </w:r>
      <w:proofErr w:type="gramStart"/>
      <w:r w:rsidRPr="005C174B">
        <w:rPr>
          <w:rFonts w:eastAsia="Times New Roman"/>
          <w:color w:val="000000"/>
          <w:sz w:val="18"/>
          <w:szCs w:val="18"/>
          <w:lang w:val="en"/>
        </w:rPr>
        <w:t>2019;47:774</w:t>
      </w:r>
      <w:proofErr w:type="gramEnd"/>
      <w:r w:rsidRPr="005C174B">
        <w:rPr>
          <w:rFonts w:eastAsia="Times New Roman"/>
          <w:color w:val="000000"/>
          <w:sz w:val="18"/>
          <w:szCs w:val="18"/>
          <w:lang w:val="en"/>
        </w:rPr>
        <w:t>-83. (mortality) 2. Fowler A, Truwit JD, Hite D, et.al. Effect of vitamin C infusion on organ failure and biomarkers of inflammation and vascular injury in patients with sepsis and severe acute respiratory failure. The CITRIS-ALI randomized clinical trial. JAMA 2019;322(13):1261-70. (</w:t>
      </w:r>
      <w:proofErr w:type="gramStart"/>
      <w:r w:rsidRPr="005C174B">
        <w:rPr>
          <w:rFonts w:eastAsia="Times New Roman"/>
          <w:color w:val="000000"/>
          <w:sz w:val="18"/>
          <w:szCs w:val="18"/>
          <w:lang w:val="en"/>
        </w:rPr>
        <w:t>mortality</w:t>
      </w:r>
      <w:proofErr w:type="gramEnd"/>
      <w:r w:rsidRPr="005C174B">
        <w:rPr>
          <w:rFonts w:eastAsia="Times New Roman"/>
          <w:color w:val="000000"/>
          <w:sz w:val="18"/>
          <w:szCs w:val="18"/>
          <w:lang w:val="en"/>
        </w:rPr>
        <w:t xml:space="preserve">, vasopressor use, organ failure) </w:t>
      </w:r>
    </w:p>
    <w:tbl>
      <w:tblPr>
        <w:tblStyle w:val="TableGridLight"/>
        <w:tblW w:w="5350" w:type="pct"/>
        <w:tblLook w:val="04A0" w:firstRow="1" w:lastRow="0" w:firstColumn="1" w:lastColumn="0" w:noHBand="0" w:noVBand="1"/>
      </w:tblPr>
      <w:tblGrid>
        <w:gridCol w:w="808"/>
        <w:gridCol w:w="1118"/>
        <w:gridCol w:w="897"/>
        <w:gridCol w:w="1363"/>
        <w:gridCol w:w="1238"/>
        <w:gridCol w:w="1217"/>
        <w:gridCol w:w="1494"/>
        <w:gridCol w:w="1181"/>
        <w:gridCol w:w="909"/>
        <w:gridCol w:w="1047"/>
        <w:gridCol w:w="951"/>
        <w:gridCol w:w="1346"/>
        <w:gridCol w:w="1355"/>
      </w:tblGrid>
      <w:tr w:rsidRPr="005C174B" w:rsidR="005C174B" w:rsidTr="005C174B" w14:paraId="1AE9E8BF" w14:textId="77777777">
        <w:trPr>
          <w:trHeight w:val="203"/>
        </w:trPr>
        <w:tc>
          <w:tcPr>
            <w:tcW w:w="2724" w:type="pct"/>
            <w:gridSpan w:val="7"/>
            <w:hideMark/>
          </w:tcPr>
          <w:p w:rsidRPr="005C174B" w:rsidR="000223E4" w:rsidP="00974B72" w:rsidRDefault="00537D1C" w14:paraId="1F872223"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5C174B" w:rsidR="000223E4">
              <w:rPr>
                <w:rFonts w:eastAsia="Times New Roman"/>
                <w:bCs/>
                <w:color w:val="000000" w:themeColor="text1"/>
                <w:sz w:val="18"/>
                <w:szCs w:val="18"/>
              </w:rPr>
              <w:t xml:space="preserve"> assessment</w:t>
            </w:r>
          </w:p>
        </w:tc>
        <w:tc>
          <w:tcPr>
            <w:tcW w:w="701" w:type="pct"/>
            <w:gridSpan w:val="2"/>
            <w:hideMark/>
          </w:tcPr>
          <w:p w:rsidRPr="005C174B" w:rsidR="000223E4" w:rsidP="00974B72" w:rsidRDefault="000223E4" w14:paraId="1E356C7D"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patients</w:t>
            </w:r>
          </w:p>
        </w:tc>
        <w:tc>
          <w:tcPr>
            <w:tcW w:w="670" w:type="pct"/>
            <w:gridSpan w:val="2"/>
            <w:hideMark/>
          </w:tcPr>
          <w:p w:rsidRPr="005C174B" w:rsidR="000223E4" w:rsidP="00974B72" w:rsidRDefault="000223E4" w14:paraId="028FADBD"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Effect</w:t>
            </w:r>
          </w:p>
        </w:tc>
        <w:tc>
          <w:tcPr>
            <w:tcW w:w="451" w:type="pct"/>
            <w:vMerge w:val="restart"/>
            <w:hideMark/>
          </w:tcPr>
          <w:p w:rsidRPr="005C174B" w:rsidR="000223E4" w:rsidP="00974B72" w:rsidRDefault="00537D1C" w14:paraId="5D08D339"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54" w:type="pct"/>
            <w:vMerge w:val="restart"/>
            <w:hideMark/>
          </w:tcPr>
          <w:p w:rsidRPr="005C174B" w:rsidR="000223E4" w:rsidP="00974B72" w:rsidRDefault="000223E4" w14:paraId="369C07F4"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Importance</w:t>
            </w:r>
          </w:p>
        </w:tc>
      </w:tr>
      <w:tr w:rsidRPr="005C174B" w:rsidR="005C174B" w:rsidTr="005C174B" w14:paraId="5DC3EBA0" w14:textId="77777777">
        <w:trPr>
          <w:trHeight w:val="610"/>
        </w:trPr>
        <w:tc>
          <w:tcPr>
            <w:tcW w:w="271" w:type="pct"/>
            <w:hideMark/>
          </w:tcPr>
          <w:p w:rsidRPr="005C174B" w:rsidR="000223E4" w:rsidP="00974B72" w:rsidRDefault="000223E4" w14:paraId="1A929758"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studies</w:t>
            </w:r>
          </w:p>
        </w:tc>
        <w:tc>
          <w:tcPr>
            <w:tcW w:w="371" w:type="pct"/>
            <w:hideMark/>
          </w:tcPr>
          <w:p w:rsidRPr="005C174B" w:rsidR="000223E4" w:rsidP="00974B72" w:rsidRDefault="000223E4" w14:paraId="04C4C80A"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Study design</w:t>
            </w:r>
          </w:p>
        </w:tc>
        <w:tc>
          <w:tcPr>
            <w:tcW w:w="301" w:type="pct"/>
            <w:hideMark/>
          </w:tcPr>
          <w:p w:rsidRPr="005C174B" w:rsidR="000223E4" w:rsidP="00974B72" w:rsidRDefault="000223E4" w14:paraId="0C3ADC89"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Risk of bias</w:t>
            </w:r>
          </w:p>
        </w:tc>
        <w:tc>
          <w:tcPr>
            <w:tcW w:w="457" w:type="pct"/>
            <w:hideMark/>
          </w:tcPr>
          <w:p w:rsidRPr="005C174B" w:rsidR="000223E4" w:rsidP="00974B72" w:rsidRDefault="000223E4" w14:paraId="492B3063"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Inconsistency</w:t>
            </w:r>
          </w:p>
        </w:tc>
        <w:tc>
          <w:tcPr>
            <w:tcW w:w="415" w:type="pct"/>
            <w:hideMark/>
          </w:tcPr>
          <w:p w:rsidRPr="005C174B" w:rsidR="000223E4" w:rsidP="00974B72" w:rsidRDefault="000223E4" w14:paraId="18EC1DC9"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Indirectness</w:t>
            </w:r>
          </w:p>
        </w:tc>
        <w:tc>
          <w:tcPr>
            <w:tcW w:w="408" w:type="pct"/>
            <w:hideMark/>
          </w:tcPr>
          <w:p w:rsidRPr="005C174B" w:rsidR="000223E4" w:rsidP="00974B72" w:rsidRDefault="000223E4" w14:paraId="353F5700"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Imprecision</w:t>
            </w:r>
          </w:p>
        </w:tc>
        <w:tc>
          <w:tcPr>
            <w:tcW w:w="500" w:type="pct"/>
            <w:hideMark/>
          </w:tcPr>
          <w:p w:rsidRPr="005C174B" w:rsidR="000223E4" w:rsidP="00974B72" w:rsidRDefault="000223E4" w14:paraId="59F97091"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Other considerations</w:t>
            </w:r>
          </w:p>
        </w:tc>
        <w:tc>
          <w:tcPr>
            <w:tcW w:w="396" w:type="pct"/>
            <w:hideMark/>
          </w:tcPr>
          <w:p w:rsidRPr="005C174B" w:rsidR="000223E4" w:rsidP="00974B72" w:rsidRDefault="000223E4" w14:paraId="51605526"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intravenous vitamin C</w:t>
            </w:r>
          </w:p>
        </w:tc>
        <w:tc>
          <w:tcPr>
            <w:tcW w:w="305" w:type="pct"/>
            <w:hideMark/>
          </w:tcPr>
          <w:p w:rsidRPr="005C174B" w:rsidR="000223E4" w:rsidP="00974B72" w:rsidRDefault="000223E4" w14:paraId="77AF70E9"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not</w:t>
            </w:r>
          </w:p>
        </w:tc>
        <w:tc>
          <w:tcPr>
            <w:tcW w:w="351" w:type="pct"/>
            <w:hideMark/>
          </w:tcPr>
          <w:p w:rsidRPr="005C174B" w:rsidR="000223E4" w:rsidP="00974B72" w:rsidRDefault="000223E4" w14:paraId="208BA03E"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Relative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319" w:type="pct"/>
            <w:hideMark/>
          </w:tcPr>
          <w:p w:rsidRPr="005C174B" w:rsidR="000223E4" w:rsidP="00974B72" w:rsidRDefault="000223E4" w14:paraId="278F3F45"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Absolute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451" w:type="pct"/>
            <w:vMerge/>
            <w:hideMark/>
          </w:tcPr>
          <w:p w:rsidRPr="005C174B" w:rsidR="000223E4" w:rsidP="00974B72" w:rsidRDefault="000223E4" w14:paraId="3D7AFE40" w14:textId="77777777">
            <w:pPr>
              <w:rPr>
                <w:rFonts w:eastAsia="Times New Roman"/>
                <w:b w:val="0"/>
                <w:bCs/>
                <w:color w:val="000000" w:themeColor="text1"/>
                <w:sz w:val="18"/>
                <w:szCs w:val="18"/>
              </w:rPr>
            </w:pPr>
          </w:p>
        </w:tc>
        <w:tc>
          <w:tcPr>
            <w:tcW w:w="454" w:type="pct"/>
            <w:vMerge/>
            <w:hideMark/>
          </w:tcPr>
          <w:p w:rsidRPr="005C174B" w:rsidR="000223E4" w:rsidP="00974B72" w:rsidRDefault="000223E4" w14:paraId="3278C254" w14:textId="77777777">
            <w:pPr>
              <w:rPr>
                <w:rFonts w:eastAsia="Times New Roman"/>
                <w:b w:val="0"/>
                <w:bCs/>
                <w:color w:val="000000" w:themeColor="text1"/>
                <w:sz w:val="18"/>
                <w:szCs w:val="18"/>
              </w:rPr>
            </w:pPr>
          </w:p>
        </w:tc>
      </w:tr>
      <w:tr w:rsidRPr="005C174B" w:rsidR="005C174B" w:rsidTr="005C174B" w14:paraId="0C3EC578" w14:textId="77777777">
        <w:trPr>
          <w:trHeight w:val="203"/>
        </w:trPr>
        <w:tc>
          <w:tcPr>
            <w:tcW w:w="5000" w:type="pct"/>
            <w:gridSpan w:val="13"/>
            <w:hideMark/>
          </w:tcPr>
          <w:p w:rsidRPr="005C174B" w:rsidR="000223E4" w:rsidP="00974B72" w:rsidRDefault="000223E4" w14:paraId="40335488"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Mortality</w:t>
            </w:r>
          </w:p>
        </w:tc>
      </w:tr>
      <w:tr w:rsidRPr="005C174B" w:rsidR="005C174B" w:rsidTr="005C174B" w14:paraId="648E5017" w14:textId="77777777">
        <w:trPr>
          <w:trHeight w:val="1234"/>
        </w:trPr>
        <w:tc>
          <w:tcPr>
            <w:tcW w:w="271" w:type="pct"/>
            <w:hideMark/>
          </w:tcPr>
          <w:p w:rsidRPr="005C174B" w:rsidR="000223E4" w:rsidP="00974B72" w:rsidRDefault="000223E4" w14:paraId="5F2A3AD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7 </w:t>
            </w:r>
          </w:p>
        </w:tc>
        <w:tc>
          <w:tcPr>
            <w:tcW w:w="371" w:type="pct"/>
            <w:hideMark/>
          </w:tcPr>
          <w:p w:rsidRPr="005C174B" w:rsidR="000223E4" w:rsidP="00974B72" w:rsidRDefault="000223E4" w14:paraId="721F8D4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301" w:type="pct"/>
            <w:hideMark/>
          </w:tcPr>
          <w:p w:rsidRPr="005C174B" w:rsidR="000223E4" w:rsidP="00974B72" w:rsidRDefault="000223E4" w14:paraId="3F7B30A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57" w:type="pct"/>
            <w:hideMark/>
          </w:tcPr>
          <w:p w:rsidRPr="005C174B" w:rsidR="000223E4" w:rsidP="00974B72" w:rsidRDefault="000223E4" w14:paraId="74069DD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a</w:t>
            </w:r>
          </w:p>
        </w:tc>
        <w:tc>
          <w:tcPr>
            <w:tcW w:w="415" w:type="pct"/>
            <w:hideMark/>
          </w:tcPr>
          <w:p w:rsidRPr="005C174B" w:rsidR="000223E4" w:rsidP="00974B72" w:rsidRDefault="000223E4" w14:paraId="3CE1D76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08" w:type="pct"/>
            <w:hideMark/>
          </w:tcPr>
          <w:p w:rsidRPr="005C174B" w:rsidR="000223E4" w:rsidP="00974B72" w:rsidRDefault="000223E4" w14:paraId="3F129C4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b</w:t>
            </w:r>
          </w:p>
        </w:tc>
        <w:tc>
          <w:tcPr>
            <w:tcW w:w="500" w:type="pct"/>
            <w:hideMark/>
          </w:tcPr>
          <w:p w:rsidRPr="005C174B" w:rsidR="000223E4" w:rsidP="00974B72" w:rsidRDefault="000223E4" w14:paraId="48016F2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96" w:type="pct"/>
            <w:hideMark/>
          </w:tcPr>
          <w:p w:rsidRPr="005C174B" w:rsidR="000223E4" w:rsidP="00974B72" w:rsidRDefault="000223E4" w14:paraId="7A115F6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69/219 (31.5%) </w:t>
            </w:r>
          </w:p>
        </w:tc>
        <w:tc>
          <w:tcPr>
            <w:tcW w:w="305" w:type="pct"/>
            <w:hideMark/>
          </w:tcPr>
          <w:p w:rsidRPr="005C174B" w:rsidR="000223E4" w:rsidP="00974B72" w:rsidRDefault="000223E4" w14:paraId="07864D36"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88/207 (42.5%) </w:t>
            </w:r>
          </w:p>
        </w:tc>
        <w:tc>
          <w:tcPr>
            <w:tcW w:w="351" w:type="pct"/>
            <w:hideMark/>
          </w:tcPr>
          <w:p w:rsidRPr="005C174B" w:rsidR="000223E4" w:rsidP="00974B72" w:rsidRDefault="000223E4" w14:paraId="464CD314"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RR 0.79</w:t>
            </w:r>
            <w:r w:rsidRPr="005C174B">
              <w:rPr>
                <w:rFonts w:eastAsia="Times New Roman"/>
                <w:color w:val="000000" w:themeColor="text1"/>
                <w:sz w:val="18"/>
                <w:szCs w:val="18"/>
              </w:rPr>
              <w:br/>
            </w:r>
            <w:r w:rsidRPr="005C174B">
              <w:rPr>
                <w:rStyle w:val="cell"/>
                <w:rFonts w:eastAsia="Times New Roman"/>
                <w:color w:val="000000" w:themeColor="text1"/>
                <w:sz w:val="18"/>
                <w:szCs w:val="18"/>
              </w:rPr>
              <w:t>(0.57 to 1.10)</w:t>
            </w:r>
            <w:r w:rsidRPr="005C174B">
              <w:rPr>
                <w:rFonts w:eastAsia="Times New Roman"/>
                <w:color w:val="000000" w:themeColor="text1"/>
                <w:sz w:val="18"/>
                <w:szCs w:val="18"/>
              </w:rPr>
              <w:t xml:space="preserve"> </w:t>
            </w:r>
          </w:p>
        </w:tc>
        <w:tc>
          <w:tcPr>
            <w:tcW w:w="319" w:type="pct"/>
            <w:hideMark/>
          </w:tcPr>
          <w:p w:rsidRPr="005C174B" w:rsidR="000223E4" w:rsidP="00974B72" w:rsidRDefault="000223E4" w14:paraId="0C4A8487" w14:textId="77777777">
            <w:pPr>
              <w:jc w:val="center"/>
              <w:rPr>
                <w:rFonts w:eastAsia="Times New Roman"/>
                <w:color w:val="000000" w:themeColor="text1"/>
                <w:sz w:val="18"/>
                <w:szCs w:val="18"/>
              </w:rPr>
            </w:pPr>
            <w:r w:rsidRPr="005C174B">
              <w:rPr>
                <w:rFonts w:eastAsia="Times New Roman"/>
                <w:bCs/>
                <w:color w:val="000000" w:themeColor="text1"/>
                <w:sz w:val="18"/>
                <w:szCs w:val="18"/>
              </w:rPr>
              <w:t>89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183 fewer to 43 more) </w:t>
            </w:r>
          </w:p>
        </w:tc>
        <w:tc>
          <w:tcPr>
            <w:tcW w:w="451" w:type="pct"/>
            <w:hideMark/>
          </w:tcPr>
          <w:p w:rsidRPr="005C174B" w:rsidR="000223E4" w:rsidP="00974B72" w:rsidRDefault="000223E4" w14:paraId="21CAF5DA"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54" w:type="pct"/>
            <w:hideMark/>
          </w:tcPr>
          <w:p w:rsidRPr="005C174B" w:rsidR="000223E4" w:rsidP="00974B72" w:rsidRDefault="000223E4" w14:paraId="024678A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5C174B" w:rsidR="005C174B" w:rsidTr="005C174B" w14:paraId="1153E47D" w14:textId="77777777">
        <w:trPr>
          <w:trHeight w:val="203"/>
        </w:trPr>
        <w:tc>
          <w:tcPr>
            <w:tcW w:w="5000" w:type="pct"/>
            <w:gridSpan w:val="13"/>
            <w:hideMark/>
          </w:tcPr>
          <w:p w:rsidRPr="005C174B" w:rsidR="000223E4" w:rsidP="00974B72" w:rsidRDefault="000223E4" w14:paraId="42A36484"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Organ failure (follow up: 96 hours)</w:t>
            </w:r>
          </w:p>
        </w:tc>
      </w:tr>
      <w:tr w:rsidRPr="005C174B" w:rsidR="005C174B" w:rsidTr="005C174B" w14:paraId="4DE82B7E" w14:textId="77777777">
        <w:trPr>
          <w:trHeight w:val="1438"/>
        </w:trPr>
        <w:tc>
          <w:tcPr>
            <w:tcW w:w="271" w:type="pct"/>
            <w:hideMark/>
          </w:tcPr>
          <w:p w:rsidRPr="005C174B" w:rsidR="000223E4" w:rsidP="00974B72" w:rsidRDefault="000223E4" w14:paraId="5A713C4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p>
        </w:tc>
        <w:tc>
          <w:tcPr>
            <w:tcW w:w="371" w:type="pct"/>
            <w:hideMark/>
          </w:tcPr>
          <w:p w:rsidRPr="005C174B" w:rsidR="000223E4" w:rsidP="00974B72" w:rsidRDefault="000223E4" w14:paraId="4522DB8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301" w:type="pct"/>
            <w:hideMark/>
          </w:tcPr>
          <w:p w:rsidRPr="005C174B" w:rsidR="000223E4" w:rsidP="00974B72" w:rsidRDefault="000223E4" w14:paraId="654C41B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57" w:type="pct"/>
            <w:hideMark/>
          </w:tcPr>
          <w:p w:rsidRPr="005C174B" w:rsidR="000223E4" w:rsidP="00974B72" w:rsidRDefault="000223E4" w14:paraId="3982503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15" w:type="pct"/>
            <w:hideMark/>
          </w:tcPr>
          <w:p w:rsidRPr="005C174B" w:rsidR="000223E4" w:rsidP="00974B72" w:rsidRDefault="000223E4" w14:paraId="574B368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08" w:type="pct"/>
            <w:hideMark/>
          </w:tcPr>
          <w:p w:rsidRPr="005C174B" w:rsidR="000223E4" w:rsidP="00974B72" w:rsidRDefault="000223E4" w14:paraId="7B78956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b</w:t>
            </w:r>
          </w:p>
        </w:tc>
        <w:tc>
          <w:tcPr>
            <w:tcW w:w="500" w:type="pct"/>
            <w:hideMark/>
          </w:tcPr>
          <w:p w:rsidRPr="005C174B" w:rsidR="000223E4" w:rsidP="00974B72" w:rsidRDefault="000223E4" w14:paraId="5C07F2D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96" w:type="pct"/>
            <w:hideMark/>
          </w:tcPr>
          <w:p w:rsidRPr="005C174B" w:rsidR="000223E4" w:rsidP="00974B72" w:rsidRDefault="000223E4" w14:paraId="37FB45D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83 </w:t>
            </w:r>
          </w:p>
        </w:tc>
        <w:tc>
          <w:tcPr>
            <w:tcW w:w="305" w:type="pct"/>
            <w:hideMark/>
          </w:tcPr>
          <w:p w:rsidRPr="005C174B" w:rsidR="000223E4" w:rsidP="00974B72" w:rsidRDefault="000223E4" w14:paraId="3DB43ED9"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84</w:t>
            </w:r>
            <w:r w:rsidRPr="005C174B">
              <w:rPr>
                <w:rFonts w:eastAsia="Times New Roman"/>
                <w:color w:val="000000" w:themeColor="text1"/>
                <w:sz w:val="18"/>
                <w:szCs w:val="18"/>
              </w:rPr>
              <w:t xml:space="preserve"> </w:t>
            </w:r>
          </w:p>
        </w:tc>
        <w:tc>
          <w:tcPr>
            <w:tcW w:w="351" w:type="pct"/>
            <w:hideMark/>
          </w:tcPr>
          <w:p w:rsidRPr="005C174B" w:rsidR="000223E4" w:rsidP="00974B72" w:rsidRDefault="000223E4" w14:paraId="46DBE592" w14:textId="77777777">
            <w:pPr>
              <w:jc w:val="center"/>
              <w:rPr>
                <w:rFonts w:eastAsia="Times New Roman"/>
                <w:color w:val="000000" w:themeColor="text1"/>
                <w:sz w:val="18"/>
                <w:szCs w:val="18"/>
              </w:rPr>
            </w:pPr>
            <w:r w:rsidRPr="005C174B">
              <w:rPr>
                <w:rStyle w:val="cell"/>
                <w:rFonts w:eastAsia="Times New Roman"/>
                <w:color w:val="000000" w:themeColor="text1"/>
                <w:sz w:val="18"/>
                <w:szCs w:val="18"/>
              </w:rPr>
              <w:t>-</w:t>
            </w:r>
            <w:r w:rsidRPr="005C174B">
              <w:rPr>
                <w:rFonts w:eastAsia="Times New Roman"/>
                <w:color w:val="000000" w:themeColor="text1"/>
                <w:sz w:val="18"/>
                <w:szCs w:val="18"/>
              </w:rPr>
              <w:t xml:space="preserve"> </w:t>
            </w:r>
          </w:p>
        </w:tc>
        <w:tc>
          <w:tcPr>
            <w:tcW w:w="319" w:type="pct"/>
            <w:hideMark/>
          </w:tcPr>
          <w:p w:rsidRPr="005C174B" w:rsidR="000223E4" w:rsidP="00974B72" w:rsidRDefault="000223E4" w14:paraId="7D02EA9A"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SMD </w:t>
            </w:r>
            <w:r w:rsidRPr="005C174B">
              <w:rPr>
                <w:rStyle w:val="cell-value"/>
                <w:rFonts w:eastAsia="Times New Roman"/>
                <w:bCs/>
                <w:color w:val="000000" w:themeColor="text1"/>
                <w:sz w:val="18"/>
                <w:szCs w:val="18"/>
              </w:rPr>
              <w:t>0.1 SD lower</w:t>
            </w:r>
            <w:r w:rsidRPr="005C174B">
              <w:rPr>
                <w:rFonts w:eastAsia="Times New Roman"/>
                <w:color w:val="000000" w:themeColor="text1"/>
                <w:sz w:val="18"/>
                <w:szCs w:val="18"/>
              </w:rPr>
              <w:br/>
            </w:r>
            <w:r w:rsidRPr="005C174B">
              <w:rPr>
                <w:rStyle w:val="cell-value"/>
                <w:rFonts w:eastAsia="Times New Roman"/>
                <w:color w:val="000000" w:themeColor="text1"/>
                <w:sz w:val="18"/>
                <w:szCs w:val="18"/>
              </w:rPr>
              <w:t>(1.23 lower to 1.03 higher)</w:t>
            </w:r>
            <w:r w:rsidRPr="005C174B">
              <w:rPr>
                <w:rFonts w:eastAsia="Times New Roman"/>
                <w:color w:val="000000" w:themeColor="text1"/>
                <w:sz w:val="18"/>
                <w:szCs w:val="18"/>
              </w:rPr>
              <w:t xml:space="preserve"> </w:t>
            </w:r>
          </w:p>
        </w:tc>
        <w:tc>
          <w:tcPr>
            <w:tcW w:w="451" w:type="pct"/>
            <w:hideMark/>
          </w:tcPr>
          <w:p w:rsidRPr="005C174B" w:rsidR="000223E4" w:rsidP="00974B72" w:rsidRDefault="000223E4" w14:paraId="73EF0A9B"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54" w:type="pct"/>
            <w:hideMark/>
          </w:tcPr>
          <w:p w:rsidRPr="005C174B" w:rsidR="000223E4" w:rsidP="00974B72" w:rsidRDefault="000223E4" w14:paraId="3476D57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5C174B" w:rsidR="005C174B" w:rsidTr="005C174B" w14:paraId="54FFD8FD" w14:textId="77777777">
        <w:trPr>
          <w:trHeight w:val="203"/>
        </w:trPr>
        <w:tc>
          <w:tcPr>
            <w:tcW w:w="5000" w:type="pct"/>
            <w:gridSpan w:val="13"/>
            <w:hideMark/>
          </w:tcPr>
          <w:p w:rsidRPr="005C174B" w:rsidR="000223E4" w:rsidP="00974B72" w:rsidRDefault="000223E4" w14:paraId="5ED964E0"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Vasopressor use (follow up: 168 hours)</w:t>
            </w:r>
          </w:p>
        </w:tc>
      </w:tr>
      <w:tr w:rsidRPr="005C174B" w:rsidR="005C174B" w:rsidTr="005C174B" w14:paraId="0F3F6C10" w14:textId="77777777">
        <w:trPr>
          <w:trHeight w:val="1234"/>
        </w:trPr>
        <w:tc>
          <w:tcPr>
            <w:tcW w:w="271" w:type="pct"/>
            <w:hideMark/>
          </w:tcPr>
          <w:p w:rsidRPr="005C174B" w:rsidR="000223E4" w:rsidP="00974B72" w:rsidRDefault="000223E4" w14:paraId="7634462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r w:rsidRPr="005C174B">
              <w:rPr>
                <w:rFonts w:eastAsia="Times New Roman"/>
                <w:color w:val="000000" w:themeColor="text1"/>
                <w:sz w:val="18"/>
                <w:szCs w:val="18"/>
                <w:vertAlign w:val="superscript"/>
              </w:rPr>
              <w:t>c</w:t>
            </w:r>
          </w:p>
        </w:tc>
        <w:tc>
          <w:tcPr>
            <w:tcW w:w="371" w:type="pct"/>
            <w:hideMark/>
          </w:tcPr>
          <w:p w:rsidRPr="005C174B" w:rsidR="000223E4" w:rsidP="00974B72" w:rsidRDefault="000223E4" w14:paraId="4E74947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301" w:type="pct"/>
            <w:hideMark/>
          </w:tcPr>
          <w:p w:rsidRPr="005C174B" w:rsidR="000223E4" w:rsidP="00974B72" w:rsidRDefault="000223E4" w14:paraId="696FB58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57" w:type="pct"/>
            <w:hideMark/>
          </w:tcPr>
          <w:p w:rsidRPr="005C174B" w:rsidR="000223E4" w:rsidP="00974B72" w:rsidRDefault="000223E4" w14:paraId="7D92D26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15" w:type="pct"/>
            <w:hideMark/>
          </w:tcPr>
          <w:p w:rsidRPr="005C174B" w:rsidR="000223E4" w:rsidP="00974B72" w:rsidRDefault="000223E4" w14:paraId="049EB0A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08" w:type="pct"/>
            <w:hideMark/>
          </w:tcPr>
          <w:p w:rsidRPr="005C174B" w:rsidR="000223E4" w:rsidP="00974B72" w:rsidRDefault="000223E4" w14:paraId="56EAEA0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very serious </w:t>
            </w:r>
            <w:r w:rsidRPr="005C174B">
              <w:rPr>
                <w:rFonts w:eastAsia="Times New Roman"/>
                <w:color w:val="000000" w:themeColor="text1"/>
                <w:sz w:val="18"/>
                <w:szCs w:val="18"/>
                <w:vertAlign w:val="superscript"/>
              </w:rPr>
              <w:t>d</w:t>
            </w:r>
          </w:p>
        </w:tc>
        <w:tc>
          <w:tcPr>
            <w:tcW w:w="500" w:type="pct"/>
            <w:hideMark/>
          </w:tcPr>
          <w:p w:rsidRPr="005C174B" w:rsidR="000223E4" w:rsidP="00974B72" w:rsidRDefault="000223E4" w14:paraId="0D20EAB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96" w:type="pct"/>
            <w:hideMark/>
          </w:tcPr>
          <w:p w:rsidRPr="005C174B" w:rsidR="000223E4" w:rsidP="00974B72" w:rsidRDefault="000223E4" w14:paraId="42D8E54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16/72 (22.2%) </w:t>
            </w:r>
          </w:p>
        </w:tc>
        <w:tc>
          <w:tcPr>
            <w:tcW w:w="305" w:type="pct"/>
            <w:hideMark/>
          </w:tcPr>
          <w:p w:rsidRPr="005C174B" w:rsidR="000223E4" w:rsidP="00974B72" w:rsidRDefault="000223E4" w14:paraId="15E02E6F"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6/59 (10.2%) </w:t>
            </w:r>
          </w:p>
        </w:tc>
        <w:tc>
          <w:tcPr>
            <w:tcW w:w="351" w:type="pct"/>
            <w:hideMark/>
          </w:tcPr>
          <w:p w:rsidRPr="005C174B" w:rsidR="000223E4" w:rsidP="00974B72" w:rsidRDefault="000223E4" w14:paraId="54620BCD"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RR 2.19</w:t>
            </w:r>
            <w:r w:rsidRPr="005C174B">
              <w:rPr>
                <w:rFonts w:eastAsia="Times New Roman"/>
                <w:color w:val="000000" w:themeColor="text1"/>
                <w:sz w:val="18"/>
                <w:szCs w:val="18"/>
              </w:rPr>
              <w:br/>
            </w:r>
            <w:r w:rsidRPr="005C174B">
              <w:rPr>
                <w:rStyle w:val="cell"/>
                <w:rFonts w:eastAsia="Times New Roman"/>
                <w:color w:val="000000" w:themeColor="text1"/>
                <w:sz w:val="18"/>
                <w:szCs w:val="18"/>
              </w:rPr>
              <w:t>(0.91 to 5.23)</w:t>
            </w:r>
            <w:r w:rsidRPr="005C174B">
              <w:rPr>
                <w:rFonts w:eastAsia="Times New Roman"/>
                <w:color w:val="000000" w:themeColor="text1"/>
                <w:sz w:val="18"/>
                <w:szCs w:val="18"/>
              </w:rPr>
              <w:t xml:space="preserve"> </w:t>
            </w:r>
          </w:p>
        </w:tc>
        <w:tc>
          <w:tcPr>
            <w:tcW w:w="319" w:type="pct"/>
            <w:hideMark/>
          </w:tcPr>
          <w:p w:rsidRPr="005C174B" w:rsidR="000223E4" w:rsidP="00974B72" w:rsidRDefault="000223E4" w14:paraId="506B8925" w14:textId="77777777">
            <w:pPr>
              <w:jc w:val="center"/>
              <w:rPr>
                <w:rFonts w:eastAsia="Times New Roman"/>
                <w:color w:val="000000" w:themeColor="text1"/>
                <w:sz w:val="18"/>
                <w:szCs w:val="18"/>
              </w:rPr>
            </w:pPr>
            <w:r w:rsidRPr="005C174B">
              <w:rPr>
                <w:rFonts w:eastAsia="Times New Roman"/>
                <w:bCs/>
                <w:color w:val="000000" w:themeColor="text1"/>
                <w:sz w:val="18"/>
                <w:szCs w:val="18"/>
              </w:rPr>
              <w:t>121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9 fewer to 430 more) </w:t>
            </w:r>
          </w:p>
        </w:tc>
        <w:tc>
          <w:tcPr>
            <w:tcW w:w="451" w:type="pct"/>
            <w:hideMark/>
          </w:tcPr>
          <w:p w:rsidRPr="005C174B" w:rsidR="000223E4" w:rsidP="00974B72" w:rsidRDefault="000223E4" w14:paraId="487929D5"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54" w:type="pct"/>
            <w:hideMark/>
          </w:tcPr>
          <w:p w:rsidRPr="005C174B" w:rsidR="000223E4" w:rsidP="00974B72" w:rsidRDefault="000223E4" w14:paraId="6B469E9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bl>
    <w:p w:rsidRPr="005C174B" w:rsidR="000223E4" w:rsidP="000223E4" w:rsidRDefault="000223E4" w14:paraId="0F216DDE" w14:textId="77777777">
      <w:pPr>
        <w:pStyle w:val="NormalWeb"/>
        <w:spacing w:after="0" w:afterAutospacing="0" w:line="140" w:lineRule="atLeast"/>
        <w:rPr>
          <w:rFonts w:ascii="Garamond" w:hAnsi="Garamond"/>
          <w:color w:val="000000"/>
          <w:sz w:val="17"/>
          <w:szCs w:val="17"/>
          <w:lang w:val="en"/>
        </w:rPr>
      </w:pPr>
      <w:r w:rsidRPr="005C174B">
        <w:rPr>
          <w:rFonts w:ascii="Garamond" w:hAnsi="Garamond"/>
          <w:bCs/>
          <w:color w:val="000000"/>
          <w:sz w:val="17"/>
          <w:szCs w:val="17"/>
          <w:lang w:val="en"/>
        </w:rPr>
        <w:t>CI:</w:t>
      </w:r>
      <w:r w:rsidRPr="005C174B">
        <w:rPr>
          <w:rFonts w:ascii="Garamond" w:hAnsi="Garamond"/>
          <w:color w:val="000000"/>
          <w:sz w:val="17"/>
          <w:szCs w:val="17"/>
          <w:lang w:val="en"/>
        </w:rPr>
        <w:t xml:space="preserve"> Confidence interval; </w:t>
      </w:r>
      <w:r w:rsidRPr="005C174B">
        <w:rPr>
          <w:rFonts w:ascii="Garamond" w:hAnsi="Garamond"/>
          <w:bCs/>
          <w:color w:val="000000"/>
          <w:sz w:val="17"/>
          <w:szCs w:val="17"/>
          <w:lang w:val="en"/>
        </w:rPr>
        <w:t>RR:</w:t>
      </w:r>
      <w:r w:rsidRPr="005C174B">
        <w:rPr>
          <w:rFonts w:ascii="Garamond" w:hAnsi="Garamond"/>
          <w:color w:val="000000"/>
          <w:sz w:val="17"/>
          <w:szCs w:val="17"/>
          <w:lang w:val="en"/>
        </w:rPr>
        <w:t xml:space="preserve"> Risk ratio; </w:t>
      </w:r>
      <w:r w:rsidRPr="005C174B">
        <w:rPr>
          <w:rFonts w:ascii="Garamond" w:hAnsi="Garamond"/>
          <w:bCs/>
          <w:color w:val="000000"/>
          <w:sz w:val="17"/>
          <w:szCs w:val="17"/>
          <w:lang w:val="en"/>
        </w:rPr>
        <w:t>SMD:</w:t>
      </w:r>
      <w:r w:rsidRPr="005C174B">
        <w:rPr>
          <w:rFonts w:ascii="Garamond" w:hAnsi="Garamond"/>
          <w:color w:val="000000"/>
          <w:sz w:val="17"/>
          <w:szCs w:val="17"/>
          <w:lang w:val="en"/>
        </w:rPr>
        <w:t xml:space="preserve"> </w:t>
      </w:r>
      <w:proofErr w:type="spellStart"/>
      <w:r w:rsidRPr="005C174B">
        <w:rPr>
          <w:rFonts w:ascii="Garamond" w:hAnsi="Garamond"/>
          <w:color w:val="000000"/>
          <w:sz w:val="17"/>
          <w:szCs w:val="17"/>
          <w:lang w:val="en"/>
        </w:rPr>
        <w:t>Standardised</w:t>
      </w:r>
      <w:proofErr w:type="spellEnd"/>
      <w:r w:rsidRPr="005C174B">
        <w:rPr>
          <w:rFonts w:ascii="Garamond" w:hAnsi="Garamond"/>
          <w:color w:val="000000"/>
          <w:sz w:val="17"/>
          <w:szCs w:val="17"/>
          <w:lang w:val="en"/>
        </w:rPr>
        <w:t xml:space="preserve"> mean difference</w:t>
      </w:r>
    </w:p>
    <w:p w:rsidRPr="005C174B" w:rsidR="000223E4" w:rsidP="000223E4" w:rsidRDefault="000223E4" w14:paraId="10809F24" w14:textId="77777777">
      <w:pPr>
        <w:pStyle w:val="Heading4"/>
        <w:spacing w:after="0" w:afterAutospacing="0" w:line="140" w:lineRule="atLeast"/>
        <w:rPr>
          <w:rFonts w:ascii="Garamond" w:hAnsi="Garamond" w:eastAsia="Times New Roman"/>
          <w:color w:val="000000"/>
          <w:sz w:val="17"/>
          <w:szCs w:val="17"/>
          <w:lang w:val="en"/>
        </w:rPr>
      </w:pPr>
      <w:r w:rsidRPr="005C174B">
        <w:rPr>
          <w:rFonts w:ascii="Garamond" w:hAnsi="Garamond" w:eastAsia="Times New Roman"/>
          <w:color w:val="000000"/>
          <w:sz w:val="17"/>
          <w:szCs w:val="17"/>
          <w:lang w:val="en"/>
        </w:rPr>
        <w:t>Explanations</w:t>
      </w:r>
    </w:p>
    <w:p w:rsidRPr="005C174B" w:rsidR="000223E4" w:rsidP="000223E4" w:rsidRDefault="000223E4" w14:paraId="3165D21D"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a. I-squared 34%. </w:t>
      </w:r>
    </w:p>
    <w:p w:rsidRPr="005C174B" w:rsidR="000223E4" w:rsidP="000223E4" w:rsidRDefault="000223E4" w14:paraId="2A3A788E"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b. 95% confidence interval embraces benefit and harm. </w:t>
      </w:r>
    </w:p>
    <w:p w:rsidRPr="005C174B" w:rsidR="000223E4" w:rsidP="000223E4" w:rsidRDefault="000223E4" w14:paraId="202FA725"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c. Vasopressor free days not available. Same importance attributed to this outcome. </w:t>
      </w:r>
    </w:p>
    <w:p w:rsidRPr="005C174B" w:rsidR="000223E4" w:rsidP="000223E4" w:rsidRDefault="000223E4" w14:paraId="5F2BFBD3"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d. 22 total events. </w:t>
      </w:r>
    </w:p>
    <w:p w:rsidR="005C174B" w:rsidP="0042394E" w:rsidRDefault="005C174B" w14:paraId="65B845A6" w14:textId="77777777">
      <w:pPr>
        <w:rPr>
          <w:b w:val="0"/>
          <w:szCs w:val="24"/>
        </w:rPr>
        <w:sectPr w:rsidR="005C174B" w:rsidSect="00D4440D">
          <w:pgSz w:w="16838" w:h="11906" w:orient="landscape"/>
          <w:pgMar w:top="1440" w:right="1440" w:bottom="1440" w:left="1440" w:header="708" w:footer="708" w:gutter="0"/>
          <w:cols w:space="708"/>
          <w:docGrid w:linePitch="360"/>
        </w:sectPr>
      </w:pPr>
    </w:p>
    <w:p w:rsidRPr="00974B72" w:rsidR="005B3D72" w:rsidP="00E807C7" w:rsidRDefault="005B3D72" w14:paraId="6954E5BE" w14:textId="77777777">
      <w:pPr>
        <w:pStyle w:val="Heading1"/>
      </w:pPr>
      <w:bookmarkStart w:name="_Toc58338754" w:id="65"/>
      <w:r w:rsidRPr="00974B72">
        <w:lastRenderedPageBreak/>
        <w:t>71.</w:t>
      </w:r>
      <w:r w:rsidRPr="00974B72">
        <w:tab/>
      </w:r>
      <w:r w:rsidRPr="00974B72">
        <w:t>In adults with sepsis and lactic acidosis should we use intravenous bicarbonate therapy?</w:t>
      </w:r>
      <w:bookmarkEnd w:id="65"/>
    </w:p>
    <w:p w:rsidRPr="00E807C7" w:rsidR="00933926" w:rsidP="00E807C7" w:rsidRDefault="00E807C7" w14:paraId="58A2351C" w14:textId="2941538D">
      <w:pPr>
        <w:pStyle w:val="Heading2"/>
      </w:pPr>
      <w:bookmarkStart w:name="_Toc58338755" w:id="66"/>
      <w:r w:rsidRPr="00E807C7">
        <w:t>Evidence profile</w:t>
      </w:r>
      <w:r w:rsidRPr="00E807C7" w:rsidR="00933926">
        <w:t>: Intravenous bicarbonate therapy compared to not for patients with sepsis and lactic acidosis</w:t>
      </w:r>
      <w:bookmarkEnd w:id="66"/>
      <w:r w:rsidRPr="00E807C7" w:rsidR="00933926">
        <w:t xml:space="preserve"> </w:t>
      </w:r>
    </w:p>
    <w:p w:rsidRPr="005C174B" w:rsidR="00933926" w:rsidP="00933926" w:rsidRDefault="00933926" w14:paraId="61DC534E" w14:textId="77777777">
      <w:pPr>
        <w:spacing w:line="140" w:lineRule="atLeast"/>
        <w:rPr>
          <w:rFonts w:eastAsia="Times New Roman"/>
          <w:color w:val="000000"/>
          <w:sz w:val="18"/>
          <w:szCs w:val="18"/>
          <w:lang w:val="en"/>
        </w:rPr>
      </w:pPr>
      <w:r w:rsidRPr="005C174B">
        <w:rPr>
          <w:rFonts w:eastAsia="Times New Roman"/>
          <w:bCs/>
          <w:color w:val="000000"/>
          <w:sz w:val="18"/>
          <w:szCs w:val="18"/>
          <w:lang w:val="en"/>
        </w:rPr>
        <w:t>Setting</w:t>
      </w:r>
      <w:r w:rsidRPr="005C174B">
        <w:rPr>
          <w:rFonts w:eastAsia="Times New Roman"/>
          <w:color w:val="000000"/>
          <w:sz w:val="18"/>
          <w:szCs w:val="18"/>
          <w:lang w:val="en"/>
        </w:rPr>
        <w:t xml:space="preserve">: hospitalized patients </w:t>
      </w:r>
    </w:p>
    <w:p w:rsidRPr="005C174B" w:rsidR="00933926" w:rsidP="00933926" w:rsidRDefault="00933926" w14:paraId="5C74B2E6" w14:textId="77777777">
      <w:pPr>
        <w:spacing w:line="140" w:lineRule="atLeast"/>
        <w:rPr>
          <w:rFonts w:eastAsia="Times New Roman"/>
          <w:color w:val="000000"/>
          <w:sz w:val="18"/>
          <w:szCs w:val="18"/>
          <w:lang w:val="en"/>
        </w:rPr>
      </w:pPr>
      <w:r w:rsidRPr="005C174B">
        <w:rPr>
          <w:rFonts w:eastAsia="Times New Roman"/>
          <w:bCs/>
          <w:color w:val="000000"/>
          <w:sz w:val="18"/>
          <w:szCs w:val="18"/>
          <w:lang w:val="en"/>
        </w:rPr>
        <w:t>Bibliography</w:t>
      </w:r>
      <w:r w:rsidRPr="005C174B">
        <w:rPr>
          <w:rFonts w:eastAsia="Times New Roman"/>
          <w:color w:val="000000"/>
          <w:sz w:val="18"/>
          <w:szCs w:val="18"/>
          <w:lang w:val="en"/>
        </w:rPr>
        <w:t xml:space="preserve">: Jaber S, </w:t>
      </w:r>
      <w:proofErr w:type="spellStart"/>
      <w:r w:rsidRPr="005C174B">
        <w:rPr>
          <w:rFonts w:eastAsia="Times New Roman"/>
          <w:color w:val="000000"/>
          <w:sz w:val="18"/>
          <w:szCs w:val="18"/>
          <w:lang w:val="en"/>
        </w:rPr>
        <w:t>Paugam</w:t>
      </w:r>
      <w:proofErr w:type="spellEnd"/>
      <w:r w:rsidRPr="005C174B">
        <w:rPr>
          <w:rFonts w:eastAsia="Times New Roman"/>
          <w:color w:val="000000"/>
          <w:sz w:val="18"/>
          <w:szCs w:val="18"/>
          <w:lang w:val="en"/>
        </w:rPr>
        <w:t xml:space="preserve"> C, </w:t>
      </w:r>
      <w:proofErr w:type="spellStart"/>
      <w:r w:rsidRPr="005C174B">
        <w:rPr>
          <w:rFonts w:eastAsia="Times New Roman"/>
          <w:color w:val="000000"/>
          <w:sz w:val="18"/>
          <w:szCs w:val="18"/>
          <w:lang w:val="en"/>
        </w:rPr>
        <w:t>Futier</w:t>
      </w:r>
      <w:proofErr w:type="spellEnd"/>
      <w:r w:rsidRPr="005C174B">
        <w:rPr>
          <w:rFonts w:eastAsia="Times New Roman"/>
          <w:color w:val="000000"/>
          <w:sz w:val="18"/>
          <w:szCs w:val="18"/>
          <w:lang w:val="en"/>
        </w:rPr>
        <w:t xml:space="preserve"> E, et. al. Sodium bicarbonate therapy for patients with severe metabolic </w:t>
      </w:r>
      <w:proofErr w:type="spellStart"/>
      <w:r w:rsidRPr="005C174B">
        <w:rPr>
          <w:rFonts w:eastAsia="Times New Roman"/>
          <w:color w:val="000000"/>
          <w:sz w:val="18"/>
          <w:szCs w:val="18"/>
          <w:lang w:val="en"/>
        </w:rPr>
        <w:t>acidaemia</w:t>
      </w:r>
      <w:proofErr w:type="spellEnd"/>
      <w:r w:rsidRPr="005C174B">
        <w:rPr>
          <w:rFonts w:eastAsia="Times New Roman"/>
          <w:color w:val="000000"/>
          <w:sz w:val="18"/>
          <w:szCs w:val="18"/>
          <w:lang w:val="en"/>
        </w:rPr>
        <w:t xml:space="preserve"> in the intensive care unit (BICAR-ICU): a </w:t>
      </w:r>
      <w:proofErr w:type="spellStart"/>
      <w:r w:rsidRPr="005C174B">
        <w:rPr>
          <w:rFonts w:eastAsia="Times New Roman"/>
          <w:color w:val="000000"/>
          <w:sz w:val="18"/>
          <w:szCs w:val="18"/>
          <w:lang w:val="en"/>
        </w:rPr>
        <w:t>multicentre</w:t>
      </w:r>
      <w:proofErr w:type="spellEnd"/>
      <w:r w:rsidRPr="005C174B">
        <w:rPr>
          <w:rFonts w:eastAsia="Times New Roman"/>
          <w:color w:val="000000"/>
          <w:sz w:val="18"/>
          <w:szCs w:val="18"/>
          <w:lang w:val="en"/>
        </w:rPr>
        <w:t xml:space="preserve">, open-label, </w:t>
      </w:r>
      <w:proofErr w:type="spellStart"/>
      <w:r w:rsidRPr="005C174B">
        <w:rPr>
          <w:rFonts w:eastAsia="Times New Roman"/>
          <w:color w:val="000000"/>
          <w:sz w:val="18"/>
          <w:szCs w:val="18"/>
          <w:lang w:val="en"/>
        </w:rPr>
        <w:t>randomised</w:t>
      </w:r>
      <w:proofErr w:type="spellEnd"/>
      <w:r w:rsidRPr="005C174B">
        <w:rPr>
          <w:rFonts w:eastAsia="Times New Roman"/>
          <w:color w:val="000000"/>
          <w:sz w:val="18"/>
          <w:szCs w:val="18"/>
          <w:lang w:val="en"/>
        </w:rPr>
        <w:t xml:space="preserve"> controlled, phase 3 trial. Lancet </w:t>
      </w:r>
      <w:proofErr w:type="gramStart"/>
      <w:r w:rsidRPr="005C174B">
        <w:rPr>
          <w:rFonts w:eastAsia="Times New Roman"/>
          <w:color w:val="000000"/>
          <w:sz w:val="18"/>
          <w:szCs w:val="18"/>
          <w:lang w:val="en"/>
        </w:rPr>
        <w:t>2018;392:31</w:t>
      </w:r>
      <w:proofErr w:type="gramEnd"/>
      <w:r w:rsidRPr="005C174B">
        <w:rPr>
          <w:rFonts w:eastAsia="Times New Roman"/>
          <w:color w:val="000000"/>
          <w:sz w:val="18"/>
          <w:szCs w:val="18"/>
          <w:lang w:val="en"/>
        </w:rPr>
        <w:t xml:space="preserve">-40 </w:t>
      </w:r>
    </w:p>
    <w:tbl>
      <w:tblPr>
        <w:tblStyle w:val="TableGridLight"/>
        <w:tblW w:w="5217" w:type="pct"/>
        <w:tblLook w:val="04A0" w:firstRow="1" w:lastRow="0" w:firstColumn="1" w:lastColumn="0" w:noHBand="0" w:noVBand="1"/>
      </w:tblPr>
      <w:tblGrid>
        <w:gridCol w:w="803"/>
        <w:gridCol w:w="1118"/>
        <w:gridCol w:w="756"/>
        <w:gridCol w:w="1359"/>
        <w:gridCol w:w="1238"/>
        <w:gridCol w:w="1215"/>
        <w:gridCol w:w="1424"/>
        <w:gridCol w:w="1194"/>
        <w:gridCol w:w="868"/>
        <w:gridCol w:w="6"/>
        <w:gridCol w:w="883"/>
        <w:gridCol w:w="950"/>
        <w:gridCol w:w="12"/>
        <w:gridCol w:w="1296"/>
        <w:gridCol w:w="11"/>
        <w:gridCol w:w="1420"/>
      </w:tblGrid>
      <w:tr w:rsidRPr="00974B72" w:rsidR="005C174B" w:rsidTr="005C174B" w14:paraId="7A6B2930" w14:textId="77777777">
        <w:trPr>
          <w:trHeight w:val="200"/>
        </w:trPr>
        <w:tc>
          <w:tcPr>
            <w:tcW w:w="2714" w:type="pct"/>
            <w:gridSpan w:val="7"/>
            <w:hideMark/>
          </w:tcPr>
          <w:p w:rsidRPr="005C174B" w:rsidR="00933926" w:rsidP="00974B72" w:rsidRDefault="00537D1C" w14:paraId="03FFFA0D"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5C174B" w:rsidR="00933926">
              <w:rPr>
                <w:rFonts w:eastAsia="Times New Roman"/>
                <w:bCs/>
                <w:color w:val="000000" w:themeColor="text1"/>
                <w:sz w:val="18"/>
                <w:szCs w:val="18"/>
              </w:rPr>
              <w:t xml:space="preserve"> assessment</w:t>
            </w:r>
          </w:p>
        </w:tc>
        <w:tc>
          <w:tcPr>
            <w:tcW w:w="712" w:type="pct"/>
            <w:gridSpan w:val="3"/>
            <w:hideMark/>
          </w:tcPr>
          <w:p w:rsidRPr="005C174B" w:rsidR="00933926" w:rsidP="00974B72" w:rsidRDefault="00933926" w14:paraId="0E2865B2"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patients</w:t>
            </w:r>
          </w:p>
        </w:tc>
        <w:tc>
          <w:tcPr>
            <w:tcW w:w="635" w:type="pct"/>
            <w:gridSpan w:val="3"/>
            <w:hideMark/>
          </w:tcPr>
          <w:p w:rsidRPr="005C174B" w:rsidR="00933926" w:rsidP="00974B72" w:rsidRDefault="00933926" w14:paraId="3ED20E25"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Effect</w:t>
            </w:r>
          </w:p>
        </w:tc>
        <w:tc>
          <w:tcPr>
            <w:tcW w:w="450" w:type="pct"/>
            <w:gridSpan w:val="2"/>
            <w:hideMark/>
          </w:tcPr>
          <w:p w:rsidRPr="005C174B" w:rsidR="00933926" w:rsidP="00974B72" w:rsidRDefault="00537D1C" w14:paraId="1B7568ED"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89" w:type="pct"/>
            <w:hideMark/>
          </w:tcPr>
          <w:p w:rsidRPr="005C174B" w:rsidR="00933926" w:rsidP="00974B72" w:rsidRDefault="00933926" w14:paraId="02470A84"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Importance</w:t>
            </w:r>
          </w:p>
        </w:tc>
      </w:tr>
      <w:tr w:rsidRPr="00974B72" w:rsidR="005C174B" w:rsidTr="005C174B" w14:paraId="1025E89F" w14:textId="77777777">
        <w:trPr>
          <w:trHeight w:val="603"/>
        </w:trPr>
        <w:tc>
          <w:tcPr>
            <w:tcW w:w="277" w:type="pct"/>
            <w:hideMark/>
          </w:tcPr>
          <w:p w:rsidRPr="005C174B" w:rsidR="00933926" w:rsidP="00974B72" w:rsidRDefault="00933926" w14:paraId="7C182254"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studies</w:t>
            </w:r>
          </w:p>
        </w:tc>
        <w:tc>
          <w:tcPr>
            <w:tcW w:w="378" w:type="pct"/>
            <w:hideMark/>
          </w:tcPr>
          <w:p w:rsidRPr="005C174B" w:rsidR="00933926" w:rsidP="00974B72" w:rsidRDefault="00933926" w14:paraId="44E9E614"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Study design</w:t>
            </w:r>
          </w:p>
        </w:tc>
        <w:tc>
          <w:tcPr>
            <w:tcW w:w="257" w:type="pct"/>
            <w:hideMark/>
          </w:tcPr>
          <w:p w:rsidRPr="005C174B" w:rsidR="00933926" w:rsidP="00974B72" w:rsidRDefault="00933926" w14:paraId="5C2C66F4"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Risk of bias</w:t>
            </w:r>
          </w:p>
        </w:tc>
        <w:tc>
          <w:tcPr>
            <w:tcW w:w="468" w:type="pct"/>
            <w:hideMark/>
          </w:tcPr>
          <w:p w:rsidRPr="005C174B" w:rsidR="00933926" w:rsidP="00974B72" w:rsidRDefault="00933926" w14:paraId="2E7688BE"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Inconsistency</w:t>
            </w:r>
          </w:p>
        </w:tc>
        <w:tc>
          <w:tcPr>
            <w:tcW w:w="426" w:type="pct"/>
            <w:hideMark/>
          </w:tcPr>
          <w:p w:rsidRPr="005C174B" w:rsidR="00933926" w:rsidP="00974B72" w:rsidRDefault="00933926" w14:paraId="14689C4B"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Indirectness</w:t>
            </w:r>
          </w:p>
        </w:tc>
        <w:tc>
          <w:tcPr>
            <w:tcW w:w="418" w:type="pct"/>
            <w:hideMark/>
          </w:tcPr>
          <w:p w:rsidRPr="005C174B" w:rsidR="00933926" w:rsidP="00974B72" w:rsidRDefault="00933926" w14:paraId="0C40B6BA"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Imprecision</w:t>
            </w:r>
          </w:p>
        </w:tc>
        <w:tc>
          <w:tcPr>
            <w:tcW w:w="490" w:type="pct"/>
            <w:hideMark/>
          </w:tcPr>
          <w:p w:rsidRPr="005C174B" w:rsidR="00933926" w:rsidP="00974B72" w:rsidRDefault="00933926" w14:paraId="29AEAA01"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Other considerations</w:t>
            </w:r>
          </w:p>
        </w:tc>
        <w:tc>
          <w:tcPr>
            <w:tcW w:w="411" w:type="pct"/>
            <w:hideMark/>
          </w:tcPr>
          <w:p w:rsidRPr="005C174B" w:rsidR="00933926" w:rsidP="00974B72" w:rsidRDefault="00933926" w14:paraId="2CBCB730"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intravenous bicarbonate therapy</w:t>
            </w:r>
          </w:p>
        </w:tc>
        <w:tc>
          <w:tcPr>
            <w:tcW w:w="299" w:type="pct"/>
            <w:hideMark/>
          </w:tcPr>
          <w:p w:rsidRPr="005C174B" w:rsidR="00933926" w:rsidP="00974B72" w:rsidRDefault="00933926" w14:paraId="5ECC8992"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not</w:t>
            </w:r>
          </w:p>
        </w:tc>
        <w:tc>
          <w:tcPr>
            <w:tcW w:w="306" w:type="pct"/>
            <w:gridSpan w:val="2"/>
            <w:hideMark/>
          </w:tcPr>
          <w:p w:rsidRPr="005C174B" w:rsidR="00933926" w:rsidP="00974B72" w:rsidRDefault="00933926" w14:paraId="67C69DC6"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Relative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327" w:type="pct"/>
            <w:hideMark/>
          </w:tcPr>
          <w:p w:rsidRPr="005C174B" w:rsidR="00933926" w:rsidP="00974B72" w:rsidRDefault="00933926" w14:paraId="499F98CF"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Absolute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450" w:type="pct"/>
            <w:gridSpan w:val="2"/>
            <w:hideMark/>
          </w:tcPr>
          <w:p w:rsidRPr="005C174B" w:rsidR="00933926" w:rsidP="00974B72" w:rsidRDefault="00933926" w14:paraId="0AB61BEA" w14:textId="77777777">
            <w:pPr>
              <w:rPr>
                <w:rFonts w:eastAsia="Times New Roman"/>
                <w:b w:val="0"/>
                <w:bCs/>
                <w:color w:val="000000" w:themeColor="text1"/>
                <w:sz w:val="18"/>
                <w:szCs w:val="18"/>
              </w:rPr>
            </w:pPr>
          </w:p>
        </w:tc>
        <w:tc>
          <w:tcPr>
            <w:tcW w:w="493" w:type="pct"/>
            <w:gridSpan w:val="2"/>
            <w:hideMark/>
          </w:tcPr>
          <w:p w:rsidRPr="005C174B" w:rsidR="00933926" w:rsidP="00974B72" w:rsidRDefault="00933926" w14:paraId="075983E7" w14:textId="77777777">
            <w:pPr>
              <w:rPr>
                <w:rFonts w:eastAsia="Times New Roman"/>
                <w:b w:val="0"/>
                <w:bCs/>
                <w:color w:val="000000" w:themeColor="text1"/>
                <w:sz w:val="18"/>
                <w:szCs w:val="18"/>
              </w:rPr>
            </w:pPr>
          </w:p>
        </w:tc>
      </w:tr>
      <w:tr w:rsidRPr="00974B72" w:rsidR="005C174B" w:rsidTr="005C174B" w14:paraId="2758D2D9" w14:textId="77777777">
        <w:trPr>
          <w:trHeight w:val="200"/>
        </w:trPr>
        <w:tc>
          <w:tcPr>
            <w:tcW w:w="5000" w:type="pct"/>
            <w:gridSpan w:val="16"/>
            <w:hideMark/>
          </w:tcPr>
          <w:p w:rsidRPr="005C174B" w:rsidR="00933926" w:rsidP="00974B72" w:rsidRDefault="00933926" w14:paraId="1959DBFA"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Mortality (follow up: 28 days)</w:t>
            </w:r>
          </w:p>
        </w:tc>
      </w:tr>
      <w:tr w:rsidRPr="00974B72" w:rsidR="005C174B" w:rsidTr="005C174B" w14:paraId="69745C83" w14:textId="77777777">
        <w:trPr>
          <w:trHeight w:val="1422"/>
        </w:trPr>
        <w:tc>
          <w:tcPr>
            <w:tcW w:w="277" w:type="pct"/>
            <w:hideMark/>
          </w:tcPr>
          <w:p w:rsidRPr="005C174B" w:rsidR="00933926" w:rsidP="00974B72" w:rsidRDefault="00933926" w14:paraId="159D9E2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r w:rsidRPr="005C174B">
              <w:rPr>
                <w:rFonts w:eastAsia="Times New Roman"/>
                <w:color w:val="000000" w:themeColor="text1"/>
                <w:sz w:val="18"/>
                <w:szCs w:val="18"/>
                <w:vertAlign w:val="superscript"/>
              </w:rPr>
              <w:t>a</w:t>
            </w:r>
          </w:p>
        </w:tc>
        <w:tc>
          <w:tcPr>
            <w:tcW w:w="378" w:type="pct"/>
            <w:hideMark/>
          </w:tcPr>
          <w:p w:rsidRPr="005C174B" w:rsidR="00933926" w:rsidP="00974B72" w:rsidRDefault="00933926" w14:paraId="5ACA324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19F70F3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36100A9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20726F7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18" w:type="pct"/>
            <w:hideMark/>
          </w:tcPr>
          <w:p w:rsidRPr="005C174B" w:rsidR="00933926" w:rsidP="00974B72" w:rsidRDefault="00933926" w14:paraId="612AD55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c</w:t>
            </w:r>
          </w:p>
        </w:tc>
        <w:tc>
          <w:tcPr>
            <w:tcW w:w="490" w:type="pct"/>
            <w:hideMark/>
          </w:tcPr>
          <w:p w:rsidRPr="005C174B" w:rsidR="00933926" w:rsidP="00974B72" w:rsidRDefault="00933926" w14:paraId="43472B6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1C59864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57/123 (46.3%) </w:t>
            </w:r>
          </w:p>
        </w:tc>
        <w:tc>
          <w:tcPr>
            <w:tcW w:w="299" w:type="pct"/>
            <w:hideMark/>
          </w:tcPr>
          <w:p w:rsidRPr="005C174B" w:rsidR="00933926" w:rsidP="00974B72" w:rsidRDefault="00933926" w14:paraId="31814CE7"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65/115 (56.5%) </w:t>
            </w:r>
          </w:p>
        </w:tc>
        <w:tc>
          <w:tcPr>
            <w:tcW w:w="306" w:type="pct"/>
            <w:gridSpan w:val="2"/>
            <w:hideMark/>
          </w:tcPr>
          <w:p w:rsidRPr="005C174B" w:rsidR="00933926" w:rsidP="00974B72" w:rsidRDefault="00933926" w14:paraId="486FFE1A"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0.66</w:t>
            </w:r>
            <w:r w:rsidRPr="005C174B">
              <w:rPr>
                <w:rFonts w:eastAsia="Times New Roman"/>
                <w:color w:val="000000" w:themeColor="text1"/>
                <w:sz w:val="18"/>
                <w:szCs w:val="18"/>
              </w:rPr>
              <w:br/>
            </w:r>
            <w:r w:rsidRPr="005C174B">
              <w:rPr>
                <w:rStyle w:val="cell"/>
                <w:rFonts w:eastAsia="Times New Roman"/>
                <w:color w:val="000000" w:themeColor="text1"/>
                <w:sz w:val="18"/>
                <w:szCs w:val="18"/>
              </w:rPr>
              <w:t>(0.40 to 1.11)</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0B741087" w14:textId="77777777">
            <w:pPr>
              <w:jc w:val="center"/>
              <w:rPr>
                <w:rFonts w:eastAsia="Times New Roman"/>
                <w:color w:val="000000" w:themeColor="text1"/>
                <w:sz w:val="18"/>
                <w:szCs w:val="18"/>
              </w:rPr>
            </w:pPr>
            <w:r w:rsidRPr="005C174B">
              <w:rPr>
                <w:rFonts w:eastAsia="Times New Roman"/>
                <w:bCs/>
                <w:color w:val="000000" w:themeColor="text1"/>
                <w:sz w:val="18"/>
                <w:szCs w:val="18"/>
              </w:rPr>
              <w:t>103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223 fewer to 25 more) </w:t>
            </w:r>
          </w:p>
        </w:tc>
        <w:tc>
          <w:tcPr>
            <w:tcW w:w="450" w:type="pct"/>
            <w:gridSpan w:val="2"/>
            <w:hideMark/>
          </w:tcPr>
          <w:p w:rsidRPr="005C174B" w:rsidR="00933926" w:rsidP="00974B72" w:rsidRDefault="00933926" w14:paraId="7EAABFCA"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778CA3C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2678F351" w14:textId="77777777">
        <w:trPr>
          <w:trHeight w:val="200"/>
        </w:trPr>
        <w:tc>
          <w:tcPr>
            <w:tcW w:w="5000" w:type="pct"/>
            <w:gridSpan w:val="16"/>
            <w:hideMark/>
          </w:tcPr>
          <w:p w:rsidRPr="005C174B" w:rsidR="00933926" w:rsidP="00974B72" w:rsidRDefault="00933926" w14:paraId="300E0F97"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Mortality (patients with AKIN scores of 2-3)</w:t>
            </w:r>
          </w:p>
        </w:tc>
      </w:tr>
      <w:tr w:rsidRPr="00974B72" w:rsidR="005C174B" w:rsidTr="005C174B" w14:paraId="433F120E" w14:textId="77777777">
        <w:trPr>
          <w:trHeight w:val="1422"/>
        </w:trPr>
        <w:tc>
          <w:tcPr>
            <w:tcW w:w="277" w:type="pct"/>
            <w:hideMark/>
          </w:tcPr>
          <w:p w:rsidRPr="005C174B" w:rsidR="00933926" w:rsidP="00974B72" w:rsidRDefault="00933926" w14:paraId="091B2DA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r w:rsidRPr="005C174B">
              <w:rPr>
                <w:rFonts w:eastAsia="Times New Roman"/>
                <w:color w:val="000000" w:themeColor="text1"/>
                <w:sz w:val="18"/>
                <w:szCs w:val="18"/>
                <w:vertAlign w:val="superscript"/>
              </w:rPr>
              <w:t>a</w:t>
            </w:r>
          </w:p>
        </w:tc>
        <w:tc>
          <w:tcPr>
            <w:tcW w:w="378" w:type="pct"/>
            <w:hideMark/>
          </w:tcPr>
          <w:p w:rsidRPr="005C174B" w:rsidR="00933926" w:rsidP="00974B72" w:rsidRDefault="00933926" w14:paraId="72B29D6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494E6F4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611013C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40D334A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d</w:t>
            </w:r>
          </w:p>
        </w:tc>
        <w:tc>
          <w:tcPr>
            <w:tcW w:w="418" w:type="pct"/>
            <w:hideMark/>
          </w:tcPr>
          <w:p w:rsidRPr="005C174B" w:rsidR="00933926" w:rsidP="00974B72" w:rsidRDefault="00933926" w14:paraId="0197941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90" w:type="pct"/>
            <w:hideMark/>
          </w:tcPr>
          <w:p w:rsidRPr="005C174B" w:rsidR="00933926" w:rsidP="00974B72" w:rsidRDefault="00933926" w14:paraId="2F19947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03609B9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42/92 (45.7%) </w:t>
            </w:r>
          </w:p>
        </w:tc>
        <w:tc>
          <w:tcPr>
            <w:tcW w:w="299" w:type="pct"/>
            <w:hideMark/>
          </w:tcPr>
          <w:p w:rsidRPr="005C174B" w:rsidR="00933926" w:rsidP="00974B72" w:rsidRDefault="00933926" w14:paraId="2C3D4AA8"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57/90 (63.3%) </w:t>
            </w:r>
          </w:p>
        </w:tc>
        <w:tc>
          <w:tcPr>
            <w:tcW w:w="306" w:type="pct"/>
            <w:gridSpan w:val="2"/>
            <w:hideMark/>
          </w:tcPr>
          <w:p w:rsidRPr="005C174B" w:rsidR="00933926" w:rsidP="00974B72" w:rsidRDefault="00933926" w14:paraId="4665CE9C"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0.49</w:t>
            </w:r>
            <w:r w:rsidRPr="005C174B">
              <w:rPr>
                <w:rFonts w:eastAsia="Times New Roman"/>
                <w:color w:val="000000" w:themeColor="text1"/>
                <w:sz w:val="18"/>
                <w:szCs w:val="18"/>
              </w:rPr>
              <w:br/>
            </w:r>
            <w:r w:rsidRPr="005C174B">
              <w:rPr>
                <w:rStyle w:val="cell"/>
                <w:rFonts w:eastAsia="Times New Roman"/>
                <w:color w:val="000000" w:themeColor="text1"/>
                <w:sz w:val="18"/>
                <w:szCs w:val="18"/>
              </w:rPr>
              <w:t>(0.27 to 0.88)</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4AB40203" w14:textId="77777777">
            <w:pPr>
              <w:jc w:val="center"/>
              <w:rPr>
                <w:rFonts w:eastAsia="Times New Roman"/>
                <w:color w:val="000000" w:themeColor="text1"/>
                <w:sz w:val="18"/>
                <w:szCs w:val="18"/>
              </w:rPr>
            </w:pPr>
            <w:r w:rsidRPr="005C174B">
              <w:rPr>
                <w:rFonts w:eastAsia="Times New Roman"/>
                <w:bCs/>
                <w:color w:val="000000" w:themeColor="text1"/>
                <w:sz w:val="18"/>
                <w:szCs w:val="18"/>
              </w:rPr>
              <w:t>175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315 fewer to 30 fewer) </w:t>
            </w:r>
          </w:p>
        </w:tc>
        <w:tc>
          <w:tcPr>
            <w:tcW w:w="450" w:type="pct"/>
            <w:gridSpan w:val="2"/>
            <w:hideMark/>
          </w:tcPr>
          <w:p w:rsidRPr="005C174B" w:rsidR="00933926" w:rsidP="00974B72" w:rsidRDefault="00933926" w14:paraId="76BE0C3F"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73E8C0F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6FE6BDF6" w14:textId="77777777">
        <w:trPr>
          <w:trHeight w:val="200"/>
        </w:trPr>
        <w:tc>
          <w:tcPr>
            <w:tcW w:w="5000" w:type="pct"/>
            <w:gridSpan w:val="16"/>
            <w:hideMark/>
          </w:tcPr>
          <w:p w:rsidRPr="005C174B" w:rsidR="00933926" w:rsidP="00974B72" w:rsidRDefault="00933926" w14:paraId="65A46C97"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Vasopressor-free days (in survivors)</w:t>
            </w:r>
          </w:p>
        </w:tc>
      </w:tr>
      <w:tr w:rsidRPr="00974B72" w:rsidR="005C174B" w:rsidTr="005C174B" w14:paraId="1E25938D" w14:textId="77777777">
        <w:trPr>
          <w:trHeight w:val="817"/>
        </w:trPr>
        <w:tc>
          <w:tcPr>
            <w:tcW w:w="277" w:type="pct"/>
            <w:hideMark/>
          </w:tcPr>
          <w:p w:rsidRPr="005C174B" w:rsidR="00933926" w:rsidP="00974B72" w:rsidRDefault="00933926" w14:paraId="02126FC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p>
        </w:tc>
        <w:tc>
          <w:tcPr>
            <w:tcW w:w="378" w:type="pct"/>
            <w:hideMark/>
          </w:tcPr>
          <w:p w:rsidRPr="005C174B" w:rsidR="00933926" w:rsidP="00974B72" w:rsidRDefault="00933926" w14:paraId="1857881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710D209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1FA92FB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3897F23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18" w:type="pct"/>
            <w:hideMark/>
          </w:tcPr>
          <w:p w:rsidRPr="005C174B" w:rsidR="00933926" w:rsidP="00974B72" w:rsidRDefault="00933926" w14:paraId="3834226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f</w:t>
            </w:r>
          </w:p>
        </w:tc>
        <w:tc>
          <w:tcPr>
            <w:tcW w:w="490" w:type="pct"/>
            <w:hideMark/>
          </w:tcPr>
          <w:p w:rsidRPr="005C174B" w:rsidR="00933926" w:rsidP="00974B72" w:rsidRDefault="00933926" w14:paraId="43190EB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3355F33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108 </w:t>
            </w:r>
          </w:p>
        </w:tc>
        <w:tc>
          <w:tcPr>
            <w:tcW w:w="299" w:type="pct"/>
            <w:hideMark/>
          </w:tcPr>
          <w:p w:rsidRPr="005C174B" w:rsidR="00933926" w:rsidP="00974B72" w:rsidRDefault="00933926" w14:paraId="035F9CE9"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90</w:t>
            </w:r>
            <w:r w:rsidRPr="005C174B">
              <w:rPr>
                <w:rFonts w:eastAsia="Times New Roman"/>
                <w:color w:val="000000" w:themeColor="text1"/>
                <w:sz w:val="18"/>
                <w:szCs w:val="18"/>
              </w:rPr>
              <w:t xml:space="preserve"> </w:t>
            </w:r>
          </w:p>
        </w:tc>
        <w:tc>
          <w:tcPr>
            <w:tcW w:w="306" w:type="pct"/>
            <w:gridSpan w:val="2"/>
            <w:hideMark/>
          </w:tcPr>
          <w:p w:rsidRPr="005C174B" w:rsidR="00933926" w:rsidP="00974B72" w:rsidRDefault="00933926" w14:paraId="06133EA9" w14:textId="77777777">
            <w:pPr>
              <w:jc w:val="center"/>
              <w:rPr>
                <w:rFonts w:eastAsia="Times New Roman"/>
                <w:color w:val="000000" w:themeColor="text1"/>
                <w:sz w:val="18"/>
                <w:szCs w:val="18"/>
              </w:rPr>
            </w:pPr>
            <w:r w:rsidRPr="005C174B">
              <w:rPr>
                <w:rStyle w:val="cell"/>
                <w:rFonts w:eastAsia="Times New Roman"/>
                <w:color w:val="000000" w:themeColor="text1"/>
                <w:sz w:val="18"/>
                <w:szCs w:val="18"/>
              </w:rPr>
              <w:t>-</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2B578CB9"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MD </w:t>
            </w:r>
            <w:r w:rsidRPr="005C174B">
              <w:rPr>
                <w:rStyle w:val="cell-value"/>
                <w:rFonts w:eastAsia="Times New Roman"/>
                <w:bCs/>
                <w:color w:val="000000" w:themeColor="text1"/>
                <w:sz w:val="18"/>
                <w:szCs w:val="18"/>
              </w:rPr>
              <w:t xml:space="preserve">0 days </w:t>
            </w:r>
            <w:r w:rsidRPr="005C174B">
              <w:rPr>
                <w:rFonts w:eastAsia="Times New Roman"/>
                <w:color w:val="000000" w:themeColor="text1"/>
                <w:sz w:val="18"/>
                <w:szCs w:val="18"/>
              </w:rPr>
              <w:br/>
            </w:r>
            <w:r w:rsidRPr="005C174B">
              <w:rPr>
                <w:rStyle w:val="cell-value"/>
                <w:rFonts w:eastAsia="Times New Roman"/>
                <w:color w:val="000000" w:themeColor="text1"/>
                <w:sz w:val="18"/>
                <w:szCs w:val="18"/>
              </w:rPr>
              <w:t xml:space="preserve">(1 lower to </w:t>
            </w:r>
            <w:proofErr w:type="gramStart"/>
            <w:r w:rsidRPr="005C174B">
              <w:rPr>
                <w:rStyle w:val="cell-value"/>
                <w:rFonts w:eastAsia="Times New Roman"/>
                <w:color w:val="000000" w:themeColor="text1"/>
                <w:sz w:val="18"/>
                <w:szCs w:val="18"/>
              </w:rPr>
              <w:t>0 )</w:t>
            </w:r>
            <w:proofErr w:type="gramEnd"/>
            <w:r w:rsidRPr="005C174B">
              <w:rPr>
                <w:rFonts w:eastAsia="Times New Roman"/>
                <w:color w:val="000000" w:themeColor="text1"/>
                <w:sz w:val="18"/>
                <w:szCs w:val="18"/>
              </w:rPr>
              <w:t xml:space="preserve"> </w:t>
            </w:r>
          </w:p>
        </w:tc>
        <w:tc>
          <w:tcPr>
            <w:tcW w:w="450" w:type="pct"/>
            <w:gridSpan w:val="2"/>
            <w:hideMark/>
          </w:tcPr>
          <w:p w:rsidRPr="005C174B" w:rsidR="00933926" w:rsidP="00974B72" w:rsidRDefault="00933926" w14:paraId="58BE58F1"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1966F72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16A29DA5" w14:textId="77777777">
        <w:trPr>
          <w:trHeight w:val="200"/>
        </w:trPr>
        <w:tc>
          <w:tcPr>
            <w:tcW w:w="5000" w:type="pct"/>
            <w:gridSpan w:val="16"/>
            <w:hideMark/>
          </w:tcPr>
          <w:p w:rsidRPr="005C174B" w:rsidR="00933926" w:rsidP="00974B72" w:rsidRDefault="00933926" w14:paraId="229A5B05"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Organ failure (at least one) (assessed with: SOFA score)</w:t>
            </w:r>
          </w:p>
        </w:tc>
      </w:tr>
      <w:tr w:rsidRPr="00974B72" w:rsidR="005C174B" w:rsidTr="005C174B" w14:paraId="733C758B" w14:textId="77777777">
        <w:trPr>
          <w:trHeight w:val="1207"/>
        </w:trPr>
        <w:tc>
          <w:tcPr>
            <w:tcW w:w="277" w:type="pct"/>
            <w:hideMark/>
          </w:tcPr>
          <w:p w:rsidRPr="005C174B" w:rsidR="00933926" w:rsidP="00974B72" w:rsidRDefault="00933926" w14:paraId="778679B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r w:rsidRPr="005C174B">
              <w:rPr>
                <w:rFonts w:eastAsia="Times New Roman"/>
                <w:color w:val="000000" w:themeColor="text1"/>
                <w:sz w:val="18"/>
                <w:szCs w:val="18"/>
                <w:vertAlign w:val="superscript"/>
              </w:rPr>
              <w:t>a</w:t>
            </w:r>
          </w:p>
        </w:tc>
        <w:tc>
          <w:tcPr>
            <w:tcW w:w="378" w:type="pct"/>
            <w:hideMark/>
          </w:tcPr>
          <w:p w:rsidRPr="005C174B" w:rsidR="00933926" w:rsidP="00974B72" w:rsidRDefault="00933926" w14:paraId="7CF832D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58C3B93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67A5AC6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59D4C0F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18" w:type="pct"/>
            <w:hideMark/>
          </w:tcPr>
          <w:p w:rsidRPr="005C174B" w:rsidR="00933926" w:rsidP="00974B72" w:rsidRDefault="00933926" w14:paraId="51FAB43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c</w:t>
            </w:r>
          </w:p>
        </w:tc>
        <w:tc>
          <w:tcPr>
            <w:tcW w:w="490" w:type="pct"/>
            <w:hideMark/>
          </w:tcPr>
          <w:p w:rsidRPr="005C174B" w:rsidR="00933926" w:rsidP="00974B72" w:rsidRDefault="00933926" w14:paraId="19E18E6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7D21FEF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121/195 (62.1%) </w:t>
            </w:r>
          </w:p>
        </w:tc>
        <w:tc>
          <w:tcPr>
            <w:tcW w:w="299" w:type="pct"/>
            <w:hideMark/>
          </w:tcPr>
          <w:p w:rsidRPr="005C174B" w:rsidR="00933926" w:rsidP="00974B72" w:rsidRDefault="00933926" w14:paraId="1C3FC80A"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134/194 (69.1%) </w:t>
            </w:r>
          </w:p>
        </w:tc>
        <w:tc>
          <w:tcPr>
            <w:tcW w:w="306" w:type="pct"/>
            <w:gridSpan w:val="2"/>
            <w:hideMark/>
          </w:tcPr>
          <w:p w:rsidRPr="005C174B" w:rsidR="00933926" w:rsidP="00974B72" w:rsidRDefault="00933926" w14:paraId="55E9EDFD"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0.73</w:t>
            </w:r>
            <w:r w:rsidRPr="005C174B">
              <w:rPr>
                <w:rFonts w:eastAsia="Times New Roman"/>
                <w:color w:val="000000" w:themeColor="text1"/>
                <w:sz w:val="18"/>
                <w:szCs w:val="18"/>
              </w:rPr>
              <w:br/>
            </w:r>
            <w:r w:rsidRPr="005C174B">
              <w:rPr>
                <w:rStyle w:val="cell"/>
                <w:rFonts w:eastAsia="Times New Roman"/>
                <w:color w:val="000000" w:themeColor="text1"/>
                <w:sz w:val="18"/>
                <w:szCs w:val="18"/>
              </w:rPr>
              <w:t>(0.48 to 1.11)</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0A5BF242" w14:textId="77777777">
            <w:pPr>
              <w:jc w:val="center"/>
              <w:rPr>
                <w:rFonts w:eastAsia="Times New Roman"/>
                <w:color w:val="000000" w:themeColor="text1"/>
                <w:sz w:val="18"/>
                <w:szCs w:val="18"/>
              </w:rPr>
            </w:pPr>
            <w:r w:rsidRPr="005C174B">
              <w:rPr>
                <w:rFonts w:eastAsia="Times New Roman"/>
                <w:bCs/>
                <w:color w:val="000000" w:themeColor="text1"/>
                <w:sz w:val="18"/>
                <w:szCs w:val="18"/>
              </w:rPr>
              <w:t>71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173 fewer to 22 more) </w:t>
            </w:r>
          </w:p>
        </w:tc>
        <w:tc>
          <w:tcPr>
            <w:tcW w:w="450" w:type="pct"/>
            <w:gridSpan w:val="2"/>
            <w:hideMark/>
          </w:tcPr>
          <w:p w:rsidRPr="005C174B" w:rsidR="00933926" w:rsidP="00974B72" w:rsidRDefault="00933926" w14:paraId="04697E4F"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5E1F563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5FA9550D" w14:textId="77777777">
        <w:trPr>
          <w:trHeight w:val="200"/>
        </w:trPr>
        <w:tc>
          <w:tcPr>
            <w:tcW w:w="5000" w:type="pct"/>
            <w:gridSpan w:val="16"/>
            <w:hideMark/>
          </w:tcPr>
          <w:p w:rsidRPr="005C174B" w:rsidR="00933926" w:rsidP="00974B72" w:rsidRDefault="00933926" w14:paraId="71763A59"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Organ failure (at least one, patients with AKIN scores of 2-3) (assessed with: SOFA score)</w:t>
            </w:r>
          </w:p>
        </w:tc>
      </w:tr>
      <w:tr w:rsidRPr="00974B72" w:rsidR="005C174B" w:rsidTr="005C174B" w14:paraId="4C83AF3A" w14:textId="77777777">
        <w:trPr>
          <w:trHeight w:val="1422"/>
        </w:trPr>
        <w:tc>
          <w:tcPr>
            <w:tcW w:w="277" w:type="pct"/>
            <w:hideMark/>
          </w:tcPr>
          <w:p w:rsidRPr="005C174B" w:rsidR="00933926" w:rsidP="00974B72" w:rsidRDefault="00933926" w14:paraId="7E30C323" w14:textId="77777777">
            <w:pPr>
              <w:jc w:val="center"/>
              <w:rPr>
                <w:rFonts w:eastAsia="Times New Roman"/>
                <w:color w:val="000000" w:themeColor="text1"/>
                <w:sz w:val="18"/>
                <w:szCs w:val="18"/>
              </w:rPr>
            </w:pPr>
            <w:r w:rsidRPr="005C174B">
              <w:rPr>
                <w:rFonts w:eastAsia="Times New Roman"/>
                <w:color w:val="000000" w:themeColor="text1"/>
                <w:sz w:val="18"/>
                <w:szCs w:val="18"/>
              </w:rPr>
              <w:lastRenderedPageBreak/>
              <w:t xml:space="preserve">1 </w:t>
            </w:r>
            <w:r w:rsidRPr="005C174B">
              <w:rPr>
                <w:rFonts w:eastAsia="Times New Roman"/>
                <w:color w:val="000000" w:themeColor="text1"/>
                <w:sz w:val="18"/>
                <w:szCs w:val="18"/>
                <w:vertAlign w:val="superscript"/>
              </w:rPr>
              <w:t>a</w:t>
            </w:r>
          </w:p>
        </w:tc>
        <w:tc>
          <w:tcPr>
            <w:tcW w:w="378" w:type="pct"/>
            <w:hideMark/>
          </w:tcPr>
          <w:p w:rsidRPr="005C174B" w:rsidR="00933926" w:rsidP="00974B72" w:rsidRDefault="00933926" w14:paraId="2FBB19B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37D7439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5849198D"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07660F5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d</w:t>
            </w:r>
          </w:p>
        </w:tc>
        <w:tc>
          <w:tcPr>
            <w:tcW w:w="418" w:type="pct"/>
            <w:hideMark/>
          </w:tcPr>
          <w:p w:rsidRPr="005C174B" w:rsidR="00933926" w:rsidP="00974B72" w:rsidRDefault="00933926" w14:paraId="716648C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90" w:type="pct"/>
            <w:hideMark/>
          </w:tcPr>
          <w:p w:rsidRPr="005C174B" w:rsidR="00933926" w:rsidP="00974B72" w:rsidRDefault="00933926" w14:paraId="7C02D68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13ECE9F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61/92 (66.3%) </w:t>
            </w:r>
          </w:p>
        </w:tc>
        <w:tc>
          <w:tcPr>
            <w:tcW w:w="299" w:type="pct"/>
            <w:hideMark/>
          </w:tcPr>
          <w:p w:rsidRPr="005C174B" w:rsidR="00933926" w:rsidP="00974B72" w:rsidRDefault="00933926" w14:paraId="02D85205"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74/90 (82.2%) </w:t>
            </w:r>
          </w:p>
        </w:tc>
        <w:tc>
          <w:tcPr>
            <w:tcW w:w="306" w:type="pct"/>
            <w:gridSpan w:val="2"/>
            <w:hideMark/>
          </w:tcPr>
          <w:p w:rsidRPr="005C174B" w:rsidR="00933926" w:rsidP="00974B72" w:rsidRDefault="00933926" w14:paraId="3FCF4084"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0.43</w:t>
            </w:r>
            <w:r w:rsidRPr="005C174B">
              <w:rPr>
                <w:rFonts w:eastAsia="Times New Roman"/>
                <w:color w:val="000000" w:themeColor="text1"/>
                <w:sz w:val="18"/>
                <w:szCs w:val="18"/>
              </w:rPr>
              <w:br/>
            </w:r>
            <w:r w:rsidRPr="005C174B">
              <w:rPr>
                <w:rStyle w:val="cell"/>
                <w:rFonts w:eastAsia="Times New Roman"/>
                <w:color w:val="000000" w:themeColor="text1"/>
                <w:sz w:val="18"/>
                <w:szCs w:val="18"/>
              </w:rPr>
              <w:t>(0.21 to 0.85)</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0CEAD25D" w14:textId="77777777">
            <w:pPr>
              <w:jc w:val="center"/>
              <w:rPr>
                <w:rFonts w:eastAsia="Times New Roman"/>
                <w:color w:val="000000" w:themeColor="text1"/>
                <w:sz w:val="18"/>
                <w:szCs w:val="18"/>
              </w:rPr>
            </w:pPr>
            <w:r w:rsidRPr="005C174B">
              <w:rPr>
                <w:rFonts w:eastAsia="Times New Roman"/>
                <w:bCs/>
                <w:color w:val="000000" w:themeColor="text1"/>
                <w:sz w:val="18"/>
                <w:szCs w:val="18"/>
              </w:rPr>
              <w:t>157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330 fewer to 25 fewer) </w:t>
            </w:r>
          </w:p>
        </w:tc>
        <w:tc>
          <w:tcPr>
            <w:tcW w:w="450" w:type="pct"/>
            <w:gridSpan w:val="2"/>
            <w:hideMark/>
          </w:tcPr>
          <w:p w:rsidRPr="005C174B" w:rsidR="00933926" w:rsidP="00974B72" w:rsidRDefault="00933926" w14:paraId="2794EC10"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1730F71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0432817F" w14:textId="77777777">
        <w:trPr>
          <w:trHeight w:val="200"/>
        </w:trPr>
        <w:tc>
          <w:tcPr>
            <w:tcW w:w="5000" w:type="pct"/>
            <w:gridSpan w:val="16"/>
            <w:hideMark/>
          </w:tcPr>
          <w:p w:rsidRPr="005C174B" w:rsidR="00933926" w:rsidP="00974B72" w:rsidRDefault="00933926" w14:paraId="72E632A9"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Hypernatremia</w:t>
            </w:r>
          </w:p>
        </w:tc>
      </w:tr>
      <w:tr w:rsidRPr="00974B72" w:rsidR="005C174B" w:rsidTr="005C174B" w14:paraId="1EA62055" w14:textId="77777777">
        <w:trPr>
          <w:trHeight w:val="1422"/>
        </w:trPr>
        <w:tc>
          <w:tcPr>
            <w:tcW w:w="277" w:type="pct"/>
            <w:hideMark/>
          </w:tcPr>
          <w:p w:rsidRPr="005C174B" w:rsidR="00933926" w:rsidP="00974B72" w:rsidRDefault="00933926" w14:paraId="209EA19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r w:rsidRPr="005C174B">
              <w:rPr>
                <w:rFonts w:eastAsia="Times New Roman"/>
                <w:color w:val="000000" w:themeColor="text1"/>
                <w:sz w:val="18"/>
                <w:szCs w:val="18"/>
                <w:vertAlign w:val="superscript"/>
              </w:rPr>
              <w:t>a</w:t>
            </w:r>
          </w:p>
        </w:tc>
        <w:tc>
          <w:tcPr>
            <w:tcW w:w="378" w:type="pct"/>
            <w:hideMark/>
          </w:tcPr>
          <w:p w:rsidRPr="005C174B" w:rsidR="00933926" w:rsidP="00974B72" w:rsidRDefault="00933926" w14:paraId="00AA813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282AEC0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11AD770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46BB11A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18" w:type="pct"/>
            <w:hideMark/>
          </w:tcPr>
          <w:p w:rsidRPr="005C174B" w:rsidR="00933926" w:rsidP="00974B72" w:rsidRDefault="00933926" w14:paraId="11A1234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90" w:type="pct"/>
            <w:hideMark/>
          </w:tcPr>
          <w:p w:rsidRPr="005C174B" w:rsidR="00933926" w:rsidP="00974B72" w:rsidRDefault="00933926" w14:paraId="6DD3104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5524DB3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96/195 (49.2%) </w:t>
            </w:r>
          </w:p>
        </w:tc>
        <w:tc>
          <w:tcPr>
            <w:tcW w:w="299" w:type="pct"/>
            <w:hideMark/>
          </w:tcPr>
          <w:p w:rsidRPr="005C174B" w:rsidR="00933926" w:rsidP="00974B72" w:rsidRDefault="00933926" w14:paraId="01FBDD2D"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57/194 (29.4%) </w:t>
            </w:r>
          </w:p>
        </w:tc>
        <w:tc>
          <w:tcPr>
            <w:tcW w:w="306" w:type="pct"/>
            <w:gridSpan w:val="2"/>
            <w:hideMark/>
          </w:tcPr>
          <w:p w:rsidRPr="005C174B" w:rsidR="00933926" w:rsidP="00974B72" w:rsidRDefault="00933926" w14:paraId="3660C04B"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2.35</w:t>
            </w:r>
            <w:r w:rsidRPr="005C174B">
              <w:rPr>
                <w:rFonts w:eastAsia="Times New Roman"/>
                <w:color w:val="000000" w:themeColor="text1"/>
                <w:sz w:val="18"/>
                <w:szCs w:val="18"/>
              </w:rPr>
              <w:br/>
            </w:r>
            <w:r w:rsidRPr="005C174B">
              <w:rPr>
                <w:rStyle w:val="cell"/>
                <w:rFonts w:eastAsia="Times New Roman"/>
                <w:color w:val="000000" w:themeColor="text1"/>
                <w:sz w:val="18"/>
                <w:szCs w:val="18"/>
              </w:rPr>
              <w:t>(1.55 to 3.58)</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38BDD8E3" w14:textId="77777777">
            <w:pPr>
              <w:jc w:val="center"/>
              <w:rPr>
                <w:rFonts w:eastAsia="Times New Roman"/>
                <w:color w:val="000000" w:themeColor="text1"/>
                <w:sz w:val="18"/>
                <w:szCs w:val="18"/>
              </w:rPr>
            </w:pPr>
            <w:r w:rsidRPr="005C174B">
              <w:rPr>
                <w:rFonts w:eastAsia="Times New Roman"/>
                <w:bCs/>
                <w:color w:val="000000" w:themeColor="text1"/>
                <w:sz w:val="18"/>
                <w:szCs w:val="18"/>
              </w:rPr>
              <w:t>201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98 more to 304 more) </w:t>
            </w:r>
          </w:p>
        </w:tc>
        <w:tc>
          <w:tcPr>
            <w:tcW w:w="450" w:type="pct"/>
            <w:gridSpan w:val="2"/>
            <w:hideMark/>
          </w:tcPr>
          <w:p w:rsidRPr="005C174B" w:rsidR="00933926" w:rsidP="00974B72" w:rsidRDefault="00933926" w14:paraId="66364C90"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4C2410D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r w:rsidRPr="00974B72" w:rsidR="005C174B" w:rsidTr="005C174B" w14:paraId="527CC868" w14:textId="77777777">
        <w:trPr>
          <w:trHeight w:val="200"/>
        </w:trPr>
        <w:tc>
          <w:tcPr>
            <w:tcW w:w="5000" w:type="pct"/>
            <w:gridSpan w:val="16"/>
            <w:hideMark/>
          </w:tcPr>
          <w:p w:rsidRPr="005C174B" w:rsidR="00933926" w:rsidP="00974B72" w:rsidRDefault="00933926" w14:paraId="663320C3" w14:textId="77777777">
            <w:pPr>
              <w:rPr>
                <w:rFonts w:eastAsia="Times New Roman"/>
                <w:b w:val="0"/>
                <w:bCs/>
                <w:color w:val="000000" w:themeColor="text1"/>
                <w:sz w:val="18"/>
                <w:szCs w:val="18"/>
              </w:rPr>
            </w:pPr>
            <w:proofErr w:type="spellStart"/>
            <w:r w:rsidRPr="005C174B">
              <w:rPr>
                <w:rStyle w:val="label"/>
                <w:rFonts w:eastAsia="Times New Roman"/>
                <w:bCs/>
                <w:color w:val="000000" w:themeColor="text1"/>
                <w:sz w:val="18"/>
                <w:szCs w:val="18"/>
              </w:rPr>
              <w:t>Hypocalcemia</w:t>
            </w:r>
            <w:proofErr w:type="spellEnd"/>
          </w:p>
        </w:tc>
      </w:tr>
      <w:tr w:rsidRPr="00974B72" w:rsidR="005C174B" w:rsidTr="005C174B" w14:paraId="169A000B" w14:textId="77777777">
        <w:trPr>
          <w:trHeight w:val="1221"/>
        </w:trPr>
        <w:tc>
          <w:tcPr>
            <w:tcW w:w="277" w:type="pct"/>
            <w:hideMark/>
          </w:tcPr>
          <w:p w:rsidRPr="005C174B" w:rsidR="00933926" w:rsidP="00974B72" w:rsidRDefault="00933926" w14:paraId="1821296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r w:rsidRPr="005C174B">
              <w:rPr>
                <w:rFonts w:eastAsia="Times New Roman"/>
                <w:color w:val="000000" w:themeColor="text1"/>
                <w:sz w:val="18"/>
                <w:szCs w:val="18"/>
                <w:vertAlign w:val="superscript"/>
              </w:rPr>
              <w:t>a</w:t>
            </w:r>
          </w:p>
        </w:tc>
        <w:tc>
          <w:tcPr>
            <w:tcW w:w="378" w:type="pct"/>
            <w:hideMark/>
          </w:tcPr>
          <w:p w:rsidRPr="005C174B" w:rsidR="00933926" w:rsidP="00974B72" w:rsidRDefault="00933926" w14:paraId="4B3D41C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57" w:type="pct"/>
            <w:hideMark/>
          </w:tcPr>
          <w:p w:rsidRPr="005C174B" w:rsidR="00933926" w:rsidP="00974B72" w:rsidRDefault="00933926" w14:paraId="081183C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b</w:t>
            </w:r>
          </w:p>
        </w:tc>
        <w:tc>
          <w:tcPr>
            <w:tcW w:w="468" w:type="pct"/>
            <w:hideMark/>
          </w:tcPr>
          <w:p w:rsidRPr="005C174B" w:rsidR="00933926" w:rsidP="00974B72" w:rsidRDefault="00933926" w14:paraId="22FA29C3"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6" w:type="pct"/>
            <w:hideMark/>
          </w:tcPr>
          <w:p w:rsidRPr="005C174B" w:rsidR="00933926" w:rsidP="00974B72" w:rsidRDefault="00933926" w14:paraId="7220F2F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18" w:type="pct"/>
            <w:hideMark/>
          </w:tcPr>
          <w:p w:rsidRPr="005C174B" w:rsidR="00933926" w:rsidP="00974B72" w:rsidRDefault="00933926" w14:paraId="7515880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90" w:type="pct"/>
            <w:hideMark/>
          </w:tcPr>
          <w:p w:rsidRPr="005C174B" w:rsidR="00933926" w:rsidP="00974B72" w:rsidRDefault="00933926" w14:paraId="56106B7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411" w:type="pct"/>
            <w:hideMark/>
          </w:tcPr>
          <w:p w:rsidRPr="005C174B" w:rsidR="00933926" w:rsidP="00974B72" w:rsidRDefault="00933926" w14:paraId="4EF7252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48/195 (24.6%) </w:t>
            </w:r>
          </w:p>
        </w:tc>
        <w:tc>
          <w:tcPr>
            <w:tcW w:w="299" w:type="pct"/>
            <w:hideMark/>
          </w:tcPr>
          <w:p w:rsidRPr="005C174B" w:rsidR="00933926" w:rsidP="00974B72" w:rsidRDefault="00933926" w14:paraId="7A59CF44"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29/194 (14.9%) </w:t>
            </w:r>
          </w:p>
        </w:tc>
        <w:tc>
          <w:tcPr>
            <w:tcW w:w="306" w:type="pct"/>
            <w:gridSpan w:val="2"/>
            <w:hideMark/>
          </w:tcPr>
          <w:p w:rsidRPr="005C174B" w:rsidR="00933926" w:rsidP="00974B72" w:rsidRDefault="00933926" w14:paraId="62714C14"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OR 1.86</w:t>
            </w:r>
            <w:r w:rsidRPr="005C174B">
              <w:rPr>
                <w:rFonts w:eastAsia="Times New Roman"/>
                <w:color w:val="000000" w:themeColor="text1"/>
                <w:sz w:val="18"/>
                <w:szCs w:val="18"/>
              </w:rPr>
              <w:br/>
            </w:r>
            <w:r w:rsidRPr="005C174B">
              <w:rPr>
                <w:rStyle w:val="cell"/>
                <w:rFonts w:eastAsia="Times New Roman"/>
                <w:color w:val="000000" w:themeColor="text1"/>
                <w:sz w:val="18"/>
                <w:szCs w:val="18"/>
              </w:rPr>
              <w:t>(1.11 to 3.10)</w:t>
            </w:r>
            <w:r w:rsidRPr="005C174B">
              <w:rPr>
                <w:rFonts w:eastAsia="Times New Roman"/>
                <w:color w:val="000000" w:themeColor="text1"/>
                <w:sz w:val="18"/>
                <w:szCs w:val="18"/>
              </w:rPr>
              <w:t xml:space="preserve"> </w:t>
            </w:r>
          </w:p>
        </w:tc>
        <w:tc>
          <w:tcPr>
            <w:tcW w:w="327" w:type="pct"/>
            <w:hideMark/>
          </w:tcPr>
          <w:p w:rsidRPr="005C174B" w:rsidR="00933926" w:rsidP="00974B72" w:rsidRDefault="00933926" w14:paraId="2F807628" w14:textId="77777777">
            <w:pPr>
              <w:jc w:val="center"/>
              <w:rPr>
                <w:rFonts w:eastAsia="Times New Roman"/>
                <w:color w:val="000000" w:themeColor="text1"/>
                <w:sz w:val="18"/>
                <w:szCs w:val="18"/>
              </w:rPr>
            </w:pPr>
            <w:r w:rsidRPr="005C174B">
              <w:rPr>
                <w:rFonts w:eastAsia="Times New Roman"/>
                <w:bCs/>
                <w:color w:val="000000" w:themeColor="text1"/>
                <w:sz w:val="18"/>
                <w:szCs w:val="18"/>
              </w:rPr>
              <w:t>97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14 more to 203 more) </w:t>
            </w:r>
          </w:p>
        </w:tc>
        <w:tc>
          <w:tcPr>
            <w:tcW w:w="450" w:type="pct"/>
            <w:gridSpan w:val="2"/>
            <w:hideMark/>
          </w:tcPr>
          <w:p w:rsidRPr="005C174B" w:rsidR="00933926" w:rsidP="00974B72" w:rsidRDefault="00933926" w14:paraId="6E419CAB"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493" w:type="pct"/>
            <w:gridSpan w:val="2"/>
            <w:hideMark/>
          </w:tcPr>
          <w:p w:rsidRPr="005C174B" w:rsidR="00933926" w:rsidP="00974B72" w:rsidRDefault="00933926" w14:paraId="6624388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bl>
    <w:p w:rsidRPr="005C174B" w:rsidR="00933926" w:rsidP="00933926" w:rsidRDefault="00933926" w14:paraId="2D006DC7" w14:textId="77777777">
      <w:pPr>
        <w:pStyle w:val="NormalWeb"/>
        <w:spacing w:after="0" w:afterAutospacing="0" w:line="140" w:lineRule="atLeast"/>
        <w:rPr>
          <w:rFonts w:ascii="Garamond" w:hAnsi="Garamond"/>
          <w:color w:val="000000"/>
          <w:sz w:val="17"/>
          <w:szCs w:val="17"/>
          <w:lang w:val="en"/>
        </w:rPr>
      </w:pPr>
      <w:r w:rsidRPr="005C174B">
        <w:rPr>
          <w:rFonts w:ascii="Garamond" w:hAnsi="Garamond"/>
          <w:bCs/>
          <w:color w:val="000000"/>
          <w:sz w:val="17"/>
          <w:szCs w:val="17"/>
          <w:lang w:val="en"/>
        </w:rPr>
        <w:t>CI:</w:t>
      </w:r>
      <w:r w:rsidRPr="005C174B">
        <w:rPr>
          <w:rFonts w:ascii="Garamond" w:hAnsi="Garamond"/>
          <w:color w:val="000000"/>
          <w:sz w:val="17"/>
          <w:szCs w:val="17"/>
          <w:lang w:val="en"/>
        </w:rPr>
        <w:t xml:space="preserve"> Confidence interval; </w:t>
      </w:r>
      <w:r w:rsidRPr="005C174B">
        <w:rPr>
          <w:rFonts w:ascii="Garamond" w:hAnsi="Garamond"/>
          <w:bCs/>
          <w:color w:val="000000"/>
          <w:sz w:val="17"/>
          <w:szCs w:val="17"/>
          <w:lang w:val="en"/>
        </w:rPr>
        <w:t>OR:</w:t>
      </w:r>
      <w:r w:rsidRPr="005C174B">
        <w:rPr>
          <w:rFonts w:ascii="Garamond" w:hAnsi="Garamond"/>
          <w:color w:val="000000"/>
          <w:sz w:val="17"/>
          <w:szCs w:val="17"/>
          <w:lang w:val="en"/>
        </w:rPr>
        <w:t xml:space="preserve"> Odds ratio; </w:t>
      </w:r>
      <w:r w:rsidRPr="005C174B">
        <w:rPr>
          <w:rFonts w:ascii="Garamond" w:hAnsi="Garamond"/>
          <w:bCs/>
          <w:color w:val="000000"/>
          <w:sz w:val="17"/>
          <w:szCs w:val="17"/>
          <w:lang w:val="en"/>
        </w:rPr>
        <w:t>MD:</w:t>
      </w:r>
      <w:r w:rsidRPr="005C174B">
        <w:rPr>
          <w:rFonts w:ascii="Garamond" w:hAnsi="Garamond"/>
          <w:color w:val="000000"/>
          <w:sz w:val="17"/>
          <w:szCs w:val="17"/>
          <w:lang w:val="en"/>
        </w:rPr>
        <w:t xml:space="preserve"> Mean difference</w:t>
      </w:r>
    </w:p>
    <w:p w:rsidRPr="005C174B" w:rsidR="00933926" w:rsidP="00933926" w:rsidRDefault="00933926" w14:paraId="04804596" w14:textId="77777777">
      <w:pPr>
        <w:pStyle w:val="Heading4"/>
        <w:spacing w:after="0" w:afterAutospacing="0" w:line="140" w:lineRule="atLeast"/>
        <w:rPr>
          <w:rFonts w:ascii="Garamond" w:hAnsi="Garamond" w:eastAsia="Times New Roman"/>
          <w:color w:val="000000"/>
          <w:sz w:val="17"/>
          <w:szCs w:val="17"/>
          <w:lang w:val="en"/>
        </w:rPr>
      </w:pPr>
      <w:r w:rsidRPr="005C174B">
        <w:rPr>
          <w:rFonts w:ascii="Garamond" w:hAnsi="Garamond" w:eastAsia="Times New Roman"/>
          <w:color w:val="000000"/>
          <w:sz w:val="17"/>
          <w:szCs w:val="17"/>
          <w:lang w:val="en"/>
        </w:rPr>
        <w:t>Explanations</w:t>
      </w:r>
    </w:p>
    <w:p w:rsidRPr="005C174B" w:rsidR="00933926" w:rsidP="00933926" w:rsidRDefault="00933926" w14:paraId="47FA3A3F"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a. OR calculated using </w:t>
      </w:r>
      <w:proofErr w:type="spellStart"/>
      <w:r w:rsidRPr="005C174B">
        <w:rPr>
          <w:rFonts w:eastAsia="Times New Roman"/>
          <w:color w:val="000000"/>
          <w:sz w:val="17"/>
          <w:szCs w:val="17"/>
          <w:lang w:val="en"/>
        </w:rPr>
        <w:t>Revman</w:t>
      </w:r>
      <w:proofErr w:type="spellEnd"/>
      <w:r w:rsidRPr="005C174B">
        <w:rPr>
          <w:rFonts w:eastAsia="Times New Roman"/>
          <w:color w:val="000000"/>
          <w:sz w:val="17"/>
          <w:szCs w:val="17"/>
          <w:lang w:val="en"/>
        </w:rPr>
        <w:t xml:space="preserve">. </w:t>
      </w:r>
    </w:p>
    <w:p w:rsidRPr="005C174B" w:rsidR="00933926" w:rsidP="00933926" w:rsidRDefault="00933926" w14:paraId="659969E9"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b. Not blinded. Not </w:t>
      </w:r>
      <w:proofErr w:type="spellStart"/>
      <w:r w:rsidRPr="005C174B">
        <w:rPr>
          <w:rFonts w:eastAsia="Times New Roman"/>
          <w:color w:val="000000"/>
          <w:sz w:val="17"/>
          <w:szCs w:val="17"/>
          <w:lang w:val="en"/>
        </w:rPr>
        <w:t>downGRADEd</w:t>
      </w:r>
      <w:proofErr w:type="spellEnd"/>
      <w:r w:rsidRPr="005C174B">
        <w:rPr>
          <w:rFonts w:eastAsia="Times New Roman"/>
          <w:color w:val="000000"/>
          <w:sz w:val="17"/>
          <w:szCs w:val="17"/>
          <w:lang w:val="en"/>
        </w:rPr>
        <w:t xml:space="preserve">. </w:t>
      </w:r>
    </w:p>
    <w:p w:rsidRPr="005C174B" w:rsidR="00933926" w:rsidP="00933926" w:rsidRDefault="00933926" w14:paraId="4981067B"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c. 95% confidence interval includes modest harm. </w:t>
      </w:r>
    </w:p>
    <w:p w:rsidRPr="005C174B" w:rsidR="00933926" w:rsidP="00933926" w:rsidRDefault="00933926" w14:paraId="75E279AB"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d. Subgroup not specific to sepsis patients. </w:t>
      </w:r>
    </w:p>
    <w:p w:rsidRPr="005C174B" w:rsidR="00933926" w:rsidP="00933926" w:rsidRDefault="00933926" w14:paraId="0C627EEC"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e. Only 61% of population had sepsis. </w:t>
      </w:r>
    </w:p>
    <w:p w:rsidRPr="005C174B" w:rsidR="00933926" w:rsidP="00933926" w:rsidRDefault="00933926" w14:paraId="39ABE97E"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f. Benefit or no benefit possible. </w:t>
      </w:r>
    </w:p>
    <w:p w:rsidRPr="00974B72" w:rsidR="00933926" w:rsidP="0042394E" w:rsidRDefault="00933926" w14:paraId="132964BD" w14:textId="77777777">
      <w:pPr>
        <w:rPr>
          <w:b w:val="0"/>
          <w:szCs w:val="24"/>
        </w:rPr>
      </w:pPr>
    </w:p>
    <w:p w:rsidRPr="00974B72" w:rsidR="00933926" w:rsidP="0042394E" w:rsidRDefault="00933926" w14:paraId="360A5198" w14:textId="77777777">
      <w:pPr>
        <w:rPr>
          <w:b w:val="0"/>
          <w:szCs w:val="24"/>
        </w:rPr>
      </w:pPr>
    </w:p>
    <w:p w:rsidR="005C174B" w:rsidP="0042394E" w:rsidRDefault="005C174B" w14:paraId="44E91121" w14:textId="77777777">
      <w:pPr>
        <w:rPr>
          <w:b w:val="0"/>
          <w:szCs w:val="24"/>
        </w:rPr>
        <w:sectPr w:rsidR="005C174B" w:rsidSect="00D4440D">
          <w:pgSz w:w="16838" w:h="11906" w:orient="landscape"/>
          <w:pgMar w:top="1440" w:right="1440" w:bottom="1440" w:left="1440" w:header="708" w:footer="708" w:gutter="0"/>
          <w:cols w:space="708"/>
          <w:docGrid w:linePitch="360"/>
        </w:sectPr>
      </w:pPr>
    </w:p>
    <w:p w:rsidRPr="00974B72" w:rsidR="00D612C2" w:rsidP="00E807C7" w:rsidRDefault="00D612C2" w14:paraId="3C4301D2" w14:textId="77777777">
      <w:pPr>
        <w:pStyle w:val="Heading1"/>
      </w:pPr>
      <w:bookmarkStart w:name="_Toc58338756" w:id="67"/>
      <w:r w:rsidRPr="00974B72">
        <w:lastRenderedPageBreak/>
        <w:t>72. In adults with sepsis or septic shock without contraindication to enteral feeding, should we use early enteral feeding (full or trophic) versus no initial enteral feeding?</w:t>
      </w:r>
      <w:bookmarkEnd w:id="67"/>
    </w:p>
    <w:p w:rsidRPr="00974B72" w:rsidR="00312D2E" w:rsidP="00E807C7" w:rsidRDefault="00E807C7" w14:paraId="71A99F2A" w14:textId="5A22326C">
      <w:pPr>
        <w:pStyle w:val="Heading2"/>
      </w:pPr>
      <w:bookmarkStart w:name="_Toc58338757" w:id="68"/>
      <w:r>
        <w:t>Forest plot for m</w:t>
      </w:r>
      <w:r w:rsidRPr="00974B72" w:rsidR="00312D2E">
        <w:t>ortality</w:t>
      </w:r>
      <w:bookmarkEnd w:id="68"/>
    </w:p>
    <w:p w:rsidRPr="00974B72" w:rsidR="00312D2E" w:rsidP="0042394E" w:rsidRDefault="00312D2E" w14:paraId="134C1236" w14:textId="77777777">
      <w:pPr>
        <w:rPr>
          <w:b w:val="0"/>
          <w:szCs w:val="24"/>
        </w:rPr>
      </w:pPr>
      <w:r w:rsidRPr="00974B72">
        <w:rPr>
          <w:b w:val="0"/>
          <w:noProof/>
          <w:szCs w:val="24"/>
          <w:lang w:val="en-US"/>
        </w:rPr>
        <w:drawing>
          <wp:inline distT="0" distB="0" distL="0" distR="0" wp14:anchorId="73682155" wp14:editId="5E914C3D">
            <wp:extent cx="7858125" cy="1981200"/>
            <wp:effectExtent l="0" t="0" r="9525" b="0"/>
            <wp:docPr id="16387" name="Picture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1" descr="image0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5812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Pr="00974B72" w:rsidR="00312D2E" w:rsidP="00E807C7" w:rsidRDefault="00E807C7" w14:paraId="68635025" w14:textId="7530B679">
      <w:pPr>
        <w:pStyle w:val="Heading2"/>
      </w:pPr>
      <w:bookmarkStart w:name="_Toc58338758" w:id="69"/>
      <w:r>
        <w:t>Forest plot for p</w:t>
      </w:r>
      <w:r w:rsidRPr="00974B72" w:rsidR="00312D2E">
        <w:t>neumonia</w:t>
      </w:r>
      <w:bookmarkEnd w:id="69"/>
    </w:p>
    <w:p w:rsidRPr="00974B72" w:rsidR="00312D2E" w:rsidP="0042394E" w:rsidRDefault="00312D2E" w14:paraId="450693ED" w14:textId="77777777">
      <w:pPr>
        <w:rPr>
          <w:b w:val="0"/>
          <w:szCs w:val="24"/>
        </w:rPr>
      </w:pPr>
      <w:r w:rsidRPr="00974B72">
        <w:rPr>
          <w:b w:val="0"/>
          <w:noProof/>
          <w:szCs w:val="24"/>
          <w:lang w:val="en-US"/>
        </w:rPr>
        <w:drawing>
          <wp:inline distT="0" distB="0" distL="0" distR="0" wp14:anchorId="39AAE01C" wp14:editId="06BB9ED3">
            <wp:extent cx="7858125" cy="1828800"/>
            <wp:effectExtent l="0" t="0" r="9525" b="0"/>
            <wp:docPr id="17410" name="Picture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3" descr="image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581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C174B" w:rsidP="00933926" w:rsidRDefault="005C174B" w14:paraId="2865C7F0" w14:textId="77777777">
      <w:pPr>
        <w:spacing w:line="140" w:lineRule="atLeast"/>
        <w:rPr>
          <w:rFonts w:eastAsia="Times New Roman"/>
          <w:b w:val="0"/>
          <w:bCs/>
          <w:color w:val="000000"/>
          <w:szCs w:val="24"/>
          <w:lang w:val="en"/>
        </w:rPr>
        <w:sectPr w:rsidR="005C174B" w:rsidSect="00D4440D">
          <w:pgSz w:w="16838" w:h="11906" w:orient="landscape"/>
          <w:pgMar w:top="1440" w:right="1440" w:bottom="1440" w:left="1440" w:header="708" w:footer="708" w:gutter="0"/>
          <w:cols w:space="708"/>
          <w:docGrid w:linePitch="360"/>
        </w:sectPr>
      </w:pPr>
    </w:p>
    <w:p w:rsidRPr="005C174B" w:rsidR="00933926" w:rsidP="00E807C7" w:rsidRDefault="00E807C7" w14:paraId="0A31E8F1" w14:textId="64129F01">
      <w:pPr>
        <w:pStyle w:val="Heading2"/>
        <w:rPr>
          <w:rFonts w:eastAsia="Times New Roman"/>
          <w:lang w:val="en"/>
        </w:rPr>
      </w:pPr>
      <w:bookmarkStart w:name="_Toc58338759" w:id="70"/>
      <w:r>
        <w:rPr>
          <w:rFonts w:eastAsia="Times New Roman"/>
          <w:bCs/>
          <w:lang w:val="en"/>
        </w:rPr>
        <w:lastRenderedPageBreak/>
        <w:t>Evidence profile</w:t>
      </w:r>
      <w:r w:rsidRPr="005C174B" w:rsidR="00933926">
        <w:rPr>
          <w:rFonts w:eastAsia="Times New Roman"/>
          <w:lang w:val="en"/>
        </w:rPr>
        <w:t xml:space="preserve">: Early enteral feeding (full or trophic) compared to no initial enteral feeding for critically ill patients with sepsis or septic shock without </w:t>
      </w:r>
      <w:r w:rsidRPr="005C174B">
        <w:rPr>
          <w:rFonts w:eastAsia="Times New Roman"/>
          <w:lang w:val="en"/>
        </w:rPr>
        <w:t>contraindication</w:t>
      </w:r>
      <w:r w:rsidRPr="005C174B" w:rsidR="00933926">
        <w:rPr>
          <w:rFonts w:eastAsia="Times New Roman"/>
          <w:lang w:val="en"/>
        </w:rPr>
        <w:t xml:space="preserve"> to enteral feeding</w:t>
      </w:r>
      <w:bookmarkEnd w:id="70"/>
      <w:r w:rsidRPr="005C174B" w:rsidR="00933926">
        <w:rPr>
          <w:rFonts w:eastAsia="Times New Roman"/>
          <w:lang w:val="en"/>
        </w:rPr>
        <w:t xml:space="preserve"> </w:t>
      </w:r>
    </w:p>
    <w:p w:rsidRPr="005C174B" w:rsidR="00933926" w:rsidP="00933926" w:rsidRDefault="00933926" w14:paraId="37C21C66" w14:textId="77777777">
      <w:pPr>
        <w:spacing w:line="140" w:lineRule="atLeast"/>
        <w:rPr>
          <w:rFonts w:eastAsia="Times New Roman"/>
          <w:color w:val="000000"/>
          <w:sz w:val="18"/>
          <w:szCs w:val="18"/>
          <w:lang w:val="en"/>
        </w:rPr>
      </w:pPr>
      <w:r w:rsidRPr="005C174B">
        <w:rPr>
          <w:rFonts w:eastAsia="Times New Roman"/>
          <w:bCs/>
          <w:color w:val="000000"/>
          <w:sz w:val="18"/>
          <w:szCs w:val="18"/>
          <w:lang w:val="en"/>
        </w:rPr>
        <w:t>Setting</w:t>
      </w:r>
      <w:r w:rsidRPr="005C174B">
        <w:rPr>
          <w:rFonts w:eastAsia="Times New Roman"/>
          <w:color w:val="000000"/>
          <w:sz w:val="18"/>
          <w:szCs w:val="18"/>
          <w:lang w:val="en"/>
        </w:rPr>
        <w:t xml:space="preserve">: hospitalized patients </w:t>
      </w:r>
    </w:p>
    <w:p w:rsidRPr="005C174B" w:rsidR="00933926" w:rsidP="00933926" w:rsidRDefault="00933926" w14:paraId="2CC84D66" w14:textId="77777777">
      <w:pPr>
        <w:spacing w:line="140" w:lineRule="atLeast"/>
        <w:rPr>
          <w:rFonts w:eastAsia="Times New Roman"/>
          <w:color w:val="000000"/>
          <w:sz w:val="18"/>
          <w:szCs w:val="18"/>
          <w:lang w:val="en"/>
        </w:rPr>
      </w:pPr>
      <w:r w:rsidRPr="005C174B">
        <w:rPr>
          <w:rFonts w:eastAsia="Times New Roman"/>
          <w:bCs/>
          <w:color w:val="000000"/>
          <w:sz w:val="18"/>
          <w:szCs w:val="18"/>
          <w:lang w:val="en"/>
        </w:rPr>
        <w:t>Bibliography</w:t>
      </w:r>
      <w:r w:rsidRPr="005C174B">
        <w:rPr>
          <w:rFonts w:eastAsia="Times New Roman"/>
          <w:color w:val="000000"/>
          <w:sz w:val="18"/>
          <w:szCs w:val="18"/>
          <w:lang w:val="en"/>
        </w:rPr>
        <w:t xml:space="preserve">: 1. Ibrahim EH, </w:t>
      </w:r>
      <w:proofErr w:type="spellStart"/>
      <w:r w:rsidRPr="005C174B">
        <w:rPr>
          <w:rFonts w:eastAsia="Times New Roman"/>
          <w:color w:val="000000"/>
          <w:sz w:val="18"/>
          <w:szCs w:val="18"/>
          <w:lang w:val="en"/>
        </w:rPr>
        <w:t>Mehringer</w:t>
      </w:r>
      <w:proofErr w:type="spellEnd"/>
      <w:r w:rsidRPr="005C174B">
        <w:rPr>
          <w:rFonts w:eastAsia="Times New Roman"/>
          <w:color w:val="000000"/>
          <w:sz w:val="18"/>
          <w:szCs w:val="18"/>
          <w:lang w:val="en"/>
        </w:rPr>
        <w:t xml:space="preserve"> L, Prentice D et al (2002) Early versus late enteral feeding of mechanically ventilated patients: results of a clinical trial. JPEN J </w:t>
      </w:r>
      <w:proofErr w:type="spellStart"/>
      <w:r w:rsidRPr="005C174B">
        <w:rPr>
          <w:rFonts w:eastAsia="Times New Roman"/>
          <w:color w:val="000000"/>
          <w:sz w:val="18"/>
          <w:szCs w:val="18"/>
          <w:lang w:val="en"/>
        </w:rPr>
        <w:t>Parenter</w:t>
      </w:r>
      <w:proofErr w:type="spellEnd"/>
      <w:r w:rsidRPr="005C174B">
        <w:rPr>
          <w:rFonts w:eastAsia="Times New Roman"/>
          <w:color w:val="000000"/>
          <w:sz w:val="18"/>
          <w:szCs w:val="18"/>
          <w:lang w:val="en"/>
        </w:rPr>
        <w:t xml:space="preserve"> Enteral </w:t>
      </w:r>
      <w:proofErr w:type="spellStart"/>
      <w:r w:rsidRPr="005C174B">
        <w:rPr>
          <w:rFonts w:eastAsia="Times New Roman"/>
          <w:color w:val="000000"/>
          <w:sz w:val="18"/>
          <w:szCs w:val="18"/>
          <w:lang w:val="en"/>
        </w:rPr>
        <w:t>Nutr</w:t>
      </w:r>
      <w:proofErr w:type="spellEnd"/>
      <w:r w:rsidRPr="005C174B">
        <w:rPr>
          <w:rFonts w:eastAsia="Times New Roman"/>
          <w:color w:val="000000"/>
          <w:sz w:val="18"/>
          <w:szCs w:val="18"/>
          <w:lang w:val="en"/>
        </w:rPr>
        <w:t xml:space="preserve"> 26(3):174–181 2. Malhotra A, Mathur AK, Gupta S (2004) Early enteral nutrition after surgical treatment of gut perforations: a prospective </w:t>
      </w:r>
      <w:proofErr w:type="spellStart"/>
      <w:r w:rsidRPr="005C174B">
        <w:rPr>
          <w:rFonts w:eastAsia="Times New Roman"/>
          <w:color w:val="000000"/>
          <w:sz w:val="18"/>
          <w:szCs w:val="18"/>
          <w:lang w:val="en"/>
        </w:rPr>
        <w:t>randomised</w:t>
      </w:r>
      <w:proofErr w:type="spellEnd"/>
      <w:r w:rsidRPr="005C174B">
        <w:rPr>
          <w:rFonts w:eastAsia="Times New Roman"/>
          <w:color w:val="000000"/>
          <w:sz w:val="18"/>
          <w:szCs w:val="18"/>
          <w:lang w:val="en"/>
        </w:rPr>
        <w:t xml:space="preserve"> study. J Postgrad Med 50(2):102–106 3. </w:t>
      </w:r>
      <w:proofErr w:type="spellStart"/>
      <w:r w:rsidRPr="005C174B">
        <w:rPr>
          <w:rFonts w:eastAsia="Times New Roman"/>
          <w:color w:val="000000"/>
          <w:sz w:val="18"/>
          <w:szCs w:val="18"/>
          <w:lang w:val="en"/>
        </w:rPr>
        <w:t>Pupelis</w:t>
      </w:r>
      <w:proofErr w:type="spellEnd"/>
      <w:r w:rsidRPr="005C174B">
        <w:rPr>
          <w:rFonts w:eastAsia="Times New Roman"/>
          <w:color w:val="000000"/>
          <w:sz w:val="18"/>
          <w:szCs w:val="18"/>
          <w:lang w:val="en"/>
        </w:rPr>
        <w:t xml:space="preserve"> G, </w:t>
      </w:r>
      <w:proofErr w:type="spellStart"/>
      <w:r w:rsidRPr="005C174B">
        <w:rPr>
          <w:rFonts w:eastAsia="Times New Roman"/>
          <w:color w:val="000000"/>
          <w:sz w:val="18"/>
          <w:szCs w:val="18"/>
          <w:lang w:val="en"/>
        </w:rPr>
        <w:t>Austrums</w:t>
      </w:r>
      <w:proofErr w:type="spellEnd"/>
      <w:r w:rsidRPr="005C174B">
        <w:rPr>
          <w:rFonts w:eastAsia="Times New Roman"/>
          <w:color w:val="000000"/>
          <w:sz w:val="18"/>
          <w:szCs w:val="18"/>
          <w:lang w:val="en"/>
        </w:rPr>
        <w:t xml:space="preserve"> E, </w:t>
      </w:r>
      <w:proofErr w:type="spellStart"/>
      <w:r w:rsidRPr="005C174B">
        <w:rPr>
          <w:rFonts w:eastAsia="Times New Roman"/>
          <w:color w:val="000000"/>
          <w:sz w:val="18"/>
          <w:szCs w:val="18"/>
          <w:lang w:val="en"/>
        </w:rPr>
        <w:t>Jansone</w:t>
      </w:r>
      <w:proofErr w:type="spellEnd"/>
      <w:r w:rsidRPr="005C174B">
        <w:rPr>
          <w:rFonts w:eastAsia="Times New Roman"/>
          <w:color w:val="000000"/>
          <w:sz w:val="18"/>
          <w:szCs w:val="18"/>
          <w:lang w:val="en"/>
        </w:rPr>
        <w:t xml:space="preserve"> A, </w:t>
      </w:r>
      <w:proofErr w:type="spellStart"/>
      <w:r w:rsidRPr="005C174B">
        <w:rPr>
          <w:rFonts w:eastAsia="Times New Roman"/>
          <w:color w:val="000000"/>
          <w:sz w:val="18"/>
          <w:szCs w:val="18"/>
          <w:lang w:val="en"/>
        </w:rPr>
        <w:t>Sprucs</w:t>
      </w:r>
      <w:proofErr w:type="spellEnd"/>
      <w:r w:rsidRPr="005C174B">
        <w:rPr>
          <w:rFonts w:eastAsia="Times New Roman"/>
          <w:color w:val="000000"/>
          <w:sz w:val="18"/>
          <w:szCs w:val="18"/>
          <w:lang w:val="en"/>
        </w:rPr>
        <w:t xml:space="preserve"> R, </w:t>
      </w:r>
      <w:proofErr w:type="spellStart"/>
      <w:r w:rsidRPr="005C174B">
        <w:rPr>
          <w:rFonts w:eastAsia="Times New Roman"/>
          <w:color w:val="000000"/>
          <w:sz w:val="18"/>
          <w:szCs w:val="18"/>
          <w:lang w:val="en"/>
        </w:rPr>
        <w:t>Wehbi</w:t>
      </w:r>
      <w:proofErr w:type="spellEnd"/>
      <w:r w:rsidRPr="005C174B">
        <w:rPr>
          <w:rFonts w:eastAsia="Times New Roman"/>
          <w:color w:val="000000"/>
          <w:sz w:val="18"/>
          <w:szCs w:val="18"/>
          <w:lang w:val="en"/>
        </w:rPr>
        <w:t xml:space="preserve"> H (2000) </w:t>
      </w:r>
      <w:proofErr w:type="spellStart"/>
      <w:r w:rsidRPr="005C174B">
        <w:rPr>
          <w:rFonts w:eastAsia="Times New Roman"/>
          <w:color w:val="000000"/>
          <w:sz w:val="18"/>
          <w:szCs w:val="18"/>
          <w:lang w:val="en"/>
        </w:rPr>
        <w:t>Randomised</w:t>
      </w:r>
      <w:proofErr w:type="spellEnd"/>
      <w:r w:rsidRPr="005C174B">
        <w:rPr>
          <w:rFonts w:eastAsia="Times New Roman"/>
          <w:color w:val="000000"/>
          <w:sz w:val="18"/>
          <w:szCs w:val="18"/>
          <w:lang w:val="en"/>
        </w:rPr>
        <w:t xml:space="preserve"> trial of safety and efficacy of postoperative enteral feeding in patients with severe pancreatitis: preliminary report. Eur J Surg 166(5):383–387 4. </w:t>
      </w:r>
      <w:proofErr w:type="spellStart"/>
      <w:r w:rsidRPr="005C174B">
        <w:rPr>
          <w:rFonts w:eastAsia="Times New Roman"/>
          <w:color w:val="000000"/>
          <w:sz w:val="18"/>
          <w:szCs w:val="18"/>
          <w:lang w:val="en"/>
        </w:rPr>
        <w:t>Reignier</w:t>
      </w:r>
      <w:proofErr w:type="spellEnd"/>
      <w:r w:rsidRPr="005C174B">
        <w:rPr>
          <w:rFonts w:eastAsia="Times New Roman"/>
          <w:color w:val="000000"/>
          <w:sz w:val="18"/>
          <w:szCs w:val="18"/>
          <w:lang w:val="en"/>
        </w:rPr>
        <w:t xml:space="preserve"> J, </w:t>
      </w:r>
      <w:proofErr w:type="spellStart"/>
      <w:r w:rsidRPr="005C174B">
        <w:rPr>
          <w:rFonts w:eastAsia="Times New Roman"/>
          <w:color w:val="000000"/>
          <w:sz w:val="18"/>
          <w:szCs w:val="18"/>
          <w:lang w:val="en"/>
        </w:rPr>
        <w:t>Boisrame</w:t>
      </w:r>
      <w:proofErr w:type="spellEnd"/>
      <w:r w:rsidRPr="005C174B">
        <w:rPr>
          <w:rFonts w:eastAsia="Times New Roman"/>
          <w:color w:val="000000"/>
          <w:sz w:val="18"/>
          <w:szCs w:val="18"/>
          <w:lang w:val="en"/>
        </w:rPr>
        <w:t xml:space="preserve">-Helms J, </w:t>
      </w:r>
      <w:proofErr w:type="spellStart"/>
      <w:r w:rsidRPr="005C174B">
        <w:rPr>
          <w:rFonts w:eastAsia="Times New Roman"/>
          <w:color w:val="000000"/>
          <w:sz w:val="18"/>
          <w:szCs w:val="18"/>
          <w:lang w:val="en"/>
        </w:rPr>
        <w:t>Bisard</w:t>
      </w:r>
      <w:proofErr w:type="spellEnd"/>
      <w:r w:rsidRPr="005C174B">
        <w:rPr>
          <w:rFonts w:eastAsia="Times New Roman"/>
          <w:color w:val="000000"/>
          <w:sz w:val="18"/>
          <w:szCs w:val="18"/>
          <w:lang w:val="en"/>
        </w:rPr>
        <w:t xml:space="preserve"> L, et al. Enteral versus parenteral early nutrition in ventilated adults with shock: a randomized, controlled, multicenter, open-label, parallel-group study (NUTRIREA-2). Lancet 2018;391(10116):133-43 5. Singh G, Ram P, Khanna SK. Early postoperative enteral feeding in patients with nontraumatic intestinal peroration and peritonitis. JACS 1998;187(2):142-6 </w:t>
      </w:r>
    </w:p>
    <w:tbl>
      <w:tblPr>
        <w:tblStyle w:val="TableGridLight"/>
        <w:tblW w:w="5139" w:type="pct"/>
        <w:tblLook w:val="04A0" w:firstRow="1" w:lastRow="0" w:firstColumn="1" w:lastColumn="0" w:noHBand="0" w:noVBand="1"/>
      </w:tblPr>
      <w:tblGrid>
        <w:gridCol w:w="790"/>
        <w:gridCol w:w="1118"/>
        <w:gridCol w:w="756"/>
        <w:gridCol w:w="1350"/>
        <w:gridCol w:w="1227"/>
        <w:gridCol w:w="1207"/>
        <w:gridCol w:w="1428"/>
        <w:gridCol w:w="952"/>
        <w:gridCol w:w="952"/>
        <w:gridCol w:w="883"/>
        <w:gridCol w:w="943"/>
        <w:gridCol w:w="26"/>
        <w:gridCol w:w="1276"/>
        <w:gridCol w:w="25"/>
        <w:gridCol w:w="1403"/>
      </w:tblGrid>
      <w:tr w:rsidRPr="00974B72" w:rsidR="005C174B" w:rsidTr="005C174B" w14:paraId="26D6C986" w14:textId="77777777">
        <w:trPr>
          <w:trHeight w:val="201"/>
        </w:trPr>
        <w:tc>
          <w:tcPr>
            <w:tcW w:w="2740" w:type="pct"/>
            <w:gridSpan w:val="7"/>
            <w:hideMark/>
          </w:tcPr>
          <w:p w:rsidRPr="005C174B" w:rsidR="00933926" w:rsidP="00974B72" w:rsidRDefault="00537D1C" w14:paraId="1B4DFB74"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r w:rsidRPr="005C174B" w:rsidR="00933926">
              <w:rPr>
                <w:rFonts w:eastAsia="Times New Roman"/>
                <w:bCs/>
                <w:color w:val="000000" w:themeColor="text1"/>
                <w:sz w:val="18"/>
                <w:szCs w:val="18"/>
              </w:rPr>
              <w:t xml:space="preserve"> assessment</w:t>
            </w:r>
          </w:p>
        </w:tc>
        <w:tc>
          <w:tcPr>
            <w:tcW w:w="666" w:type="pct"/>
            <w:gridSpan w:val="2"/>
            <w:hideMark/>
          </w:tcPr>
          <w:p w:rsidRPr="005C174B" w:rsidR="00933926" w:rsidP="00974B72" w:rsidRDefault="00933926" w14:paraId="19B449DD"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patients</w:t>
            </w:r>
          </w:p>
        </w:tc>
        <w:tc>
          <w:tcPr>
            <w:tcW w:w="648" w:type="pct"/>
            <w:gridSpan w:val="3"/>
            <w:hideMark/>
          </w:tcPr>
          <w:p w:rsidRPr="005C174B" w:rsidR="00933926" w:rsidP="00974B72" w:rsidRDefault="00933926" w14:paraId="34826A05"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Effect</w:t>
            </w:r>
          </w:p>
        </w:tc>
        <w:tc>
          <w:tcPr>
            <w:tcW w:w="455" w:type="pct"/>
            <w:gridSpan w:val="2"/>
            <w:hideMark/>
          </w:tcPr>
          <w:p w:rsidRPr="005C174B" w:rsidR="00933926" w:rsidP="00974B72" w:rsidRDefault="00537D1C" w14:paraId="0A2A0747" w14:textId="77777777">
            <w:pPr>
              <w:jc w:val="center"/>
              <w:rPr>
                <w:rFonts w:eastAsia="Times New Roman"/>
                <w:b w:val="0"/>
                <w:bCs/>
                <w:color w:val="000000" w:themeColor="text1"/>
                <w:sz w:val="18"/>
                <w:szCs w:val="18"/>
              </w:rPr>
            </w:pPr>
            <w:r>
              <w:rPr>
                <w:rFonts w:eastAsia="Times New Roman"/>
                <w:bCs/>
                <w:color w:val="000000" w:themeColor="text1"/>
                <w:sz w:val="18"/>
                <w:szCs w:val="18"/>
              </w:rPr>
              <w:t>Quality</w:t>
            </w:r>
          </w:p>
        </w:tc>
        <w:tc>
          <w:tcPr>
            <w:tcW w:w="491" w:type="pct"/>
            <w:hideMark/>
          </w:tcPr>
          <w:p w:rsidRPr="005C174B" w:rsidR="00933926" w:rsidP="00974B72" w:rsidRDefault="00933926" w14:paraId="0965F0E2"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Importance</w:t>
            </w:r>
          </w:p>
        </w:tc>
      </w:tr>
      <w:tr w:rsidRPr="00974B72" w:rsidR="005C174B" w:rsidTr="005C174B" w14:paraId="2FB9E18A" w14:textId="77777777">
        <w:trPr>
          <w:trHeight w:val="1022"/>
        </w:trPr>
        <w:tc>
          <w:tcPr>
            <w:tcW w:w="277" w:type="pct"/>
            <w:hideMark/>
          </w:tcPr>
          <w:p w:rsidRPr="005C174B" w:rsidR="00933926" w:rsidP="00974B72" w:rsidRDefault="00933926" w14:paraId="18FDCEBB"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 of studies</w:t>
            </w:r>
          </w:p>
        </w:tc>
        <w:tc>
          <w:tcPr>
            <w:tcW w:w="381" w:type="pct"/>
            <w:hideMark/>
          </w:tcPr>
          <w:p w:rsidRPr="005C174B" w:rsidR="00933926" w:rsidP="00974B72" w:rsidRDefault="00933926" w14:paraId="5BF0A67C"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Study design</w:t>
            </w:r>
          </w:p>
        </w:tc>
        <w:tc>
          <w:tcPr>
            <w:tcW w:w="260" w:type="pct"/>
            <w:hideMark/>
          </w:tcPr>
          <w:p w:rsidRPr="005C174B" w:rsidR="00933926" w:rsidP="00974B72" w:rsidRDefault="00933926" w14:paraId="3A2FD8FC"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Risk of bias</w:t>
            </w:r>
          </w:p>
        </w:tc>
        <w:tc>
          <w:tcPr>
            <w:tcW w:w="472" w:type="pct"/>
            <w:hideMark/>
          </w:tcPr>
          <w:p w:rsidRPr="005C174B" w:rsidR="00933926" w:rsidP="00974B72" w:rsidRDefault="00933926" w14:paraId="58A411A3"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Inconsistency</w:t>
            </w:r>
          </w:p>
        </w:tc>
        <w:tc>
          <w:tcPr>
            <w:tcW w:w="429" w:type="pct"/>
            <w:hideMark/>
          </w:tcPr>
          <w:p w:rsidRPr="005C174B" w:rsidR="00933926" w:rsidP="00974B72" w:rsidRDefault="00933926" w14:paraId="29458F1B"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Indirectness</w:t>
            </w:r>
          </w:p>
        </w:tc>
        <w:tc>
          <w:tcPr>
            <w:tcW w:w="422" w:type="pct"/>
            <w:hideMark/>
          </w:tcPr>
          <w:p w:rsidRPr="005C174B" w:rsidR="00933926" w:rsidP="00974B72" w:rsidRDefault="00933926" w14:paraId="6C8FC012"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Imprecision</w:t>
            </w:r>
          </w:p>
        </w:tc>
        <w:tc>
          <w:tcPr>
            <w:tcW w:w="498" w:type="pct"/>
            <w:hideMark/>
          </w:tcPr>
          <w:p w:rsidRPr="005C174B" w:rsidR="00933926" w:rsidP="00974B72" w:rsidRDefault="00933926" w14:paraId="61C85465"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Other considerations</w:t>
            </w:r>
          </w:p>
        </w:tc>
        <w:tc>
          <w:tcPr>
            <w:tcW w:w="333" w:type="pct"/>
            <w:hideMark/>
          </w:tcPr>
          <w:p w:rsidRPr="005C174B" w:rsidR="00933926" w:rsidP="00974B72" w:rsidRDefault="00933926" w14:paraId="5D5A8938"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early enteral feeding (full or trophic)</w:t>
            </w:r>
          </w:p>
        </w:tc>
        <w:tc>
          <w:tcPr>
            <w:tcW w:w="333" w:type="pct"/>
            <w:hideMark/>
          </w:tcPr>
          <w:p w:rsidRPr="005C174B" w:rsidR="00933926" w:rsidP="00974B72" w:rsidRDefault="00933926" w14:paraId="754F2413"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no initial enteral feeding</w:t>
            </w:r>
          </w:p>
        </w:tc>
        <w:tc>
          <w:tcPr>
            <w:tcW w:w="309" w:type="pct"/>
            <w:hideMark/>
          </w:tcPr>
          <w:p w:rsidRPr="005C174B" w:rsidR="00933926" w:rsidP="00974B72" w:rsidRDefault="00933926" w14:paraId="7827DAF8"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Relative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330" w:type="pct"/>
            <w:hideMark/>
          </w:tcPr>
          <w:p w:rsidRPr="005C174B" w:rsidR="00933926" w:rsidP="00974B72" w:rsidRDefault="00933926" w14:paraId="2C0855DB" w14:textId="77777777">
            <w:pPr>
              <w:jc w:val="center"/>
              <w:rPr>
                <w:rFonts w:eastAsia="Times New Roman"/>
                <w:b w:val="0"/>
                <w:bCs/>
                <w:color w:val="000000" w:themeColor="text1"/>
                <w:sz w:val="18"/>
                <w:szCs w:val="18"/>
              </w:rPr>
            </w:pPr>
            <w:r w:rsidRPr="005C174B">
              <w:rPr>
                <w:rFonts w:eastAsia="Times New Roman"/>
                <w:bCs/>
                <w:color w:val="000000" w:themeColor="text1"/>
                <w:sz w:val="18"/>
                <w:szCs w:val="18"/>
              </w:rPr>
              <w:t>Absolute</w:t>
            </w:r>
            <w:r w:rsidRPr="005C174B">
              <w:rPr>
                <w:rFonts w:eastAsia="Times New Roman"/>
                <w:bCs/>
                <w:color w:val="000000" w:themeColor="text1"/>
                <w:sz w:val="18"/>
                <w:szCs w:val="18"/>
              </w:rPr>
              <w:br/>
            </w:r>
            <w:r w:rsidRPr="005C174B">
              <w:rPr>
                <w:rFonts w:eastAsia="Times New Roman"/>
                <w:bCs/>
                <w:color w:val="000000" w:themeColor="text1"/>
                <w:sz w:val="18"/>
                <w:szCs w:val="18"/>
              </w:rPr>
              <w:t>(95% CI)</w:t>
            </w:r>
          </w:p>
        </w:tc>
        <w:tc>
          <w:tcPr>
            <w:tcW w:w="455" w:type="pct"/>
            <w:gridSpan w:val="2"/>
            <w:hideMark/>
          </w:tcPr>
          <w:p w:rsidRPr="005C174B" w:rsidR="00933926" w:rsidP="00974B72" w:rsidRDefault="00933926" w14:paraId="56D26C7A" w14:textId="77777777">
            <w:pPr>
              <w:rPr>
                <w:rFonts w:eastAsia="Times New Roman"/>
                <w:b w:val="0"/>
                <w:bCs/>
                <w:color w:val="000000" w:themeColor="text1"/>
                <w:sz w:val="18"/>
                <w:szCs w:val="18"/>
              </w:rPr>
            </w:pPr>
          </w:p>
        </w:tc>
        <w:tc>
          <w:tcPr>
            <w:tcW w:w="500" w:type="pct"/>
            <w:gridSpan w:val="2"/>
            <w:hideMark/>
          </w:tcPr>
          <w:p w:rsidRPr="005C174B" w:rsidR="00933926" w:rsidP="00974B72" w:rsidRDefault="00933926" w14:paraId="61986DD1" w14:textId="77777777">
            <w:pPr>
              <w:rPr>
                <w:rFonts w:eastAsia="Times New Roman"/>
                <w:b w:val="0"/>
                <w:bCs/>
                <w:color w:val="000000" w:themeColor="text1"/>
                <w:sz w:val="18"/>
                <w:szCs w:val="18"/>
              </w:rPr>
            </w:pPr>
          </w:p>
        </w:tc>
      </w:tr>
      <w:tr w:rsidRPr="00974B72" w:rsidR="005C174B" w:rsidTr="005C174B" w14:paraId="00CF94C9" w14:textId="77777777">
        <w:trPr>
          <w:trHeight w:val="201"/>
        </w:trPr>
        <w:tc>
          <w:tcPr>
            <w:tcW w:w="5000" w:type="pct"/>
            <w:gridSpan w:val="15"/>
            <w:hideMark/>
          </w:tcPr>
          <w:p w:rsidRPr="005C174B" w:rsidR="00933926" w:rsidP="00974B72" w:rsidRDefault="00933926" w14:paraId="090E3338"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Mortality</w:t>
            </w:r>
          </w:p>
        </w:tc>
      </w:tr>
      <w:tr w:rsidRPr="00974B72" w:rsidR="005C174B" w:rsidTr="005C174B" w14:paraId="686FBE02" w14:textId="77777777">
        <w:trPr>
          <w:trHeight w:val="1010"/>
        </w:trPr>
        <w:tc>
          <w:tcPr>
            <w:tcW w:w="277" w:type="pct"/>
            <w:hideMark/>
          </w:tcPr>
          <w:p w:rsidRPr="005C174B" w:rsidR="00933926" w:rsidP="00974B72" w:rsidRDefault="00933926" w14:paraId="368B814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5 </w:t>
            </w:r>
          </w:p>
        </w:tc>
        <w:tc>
          <w:tcPr>
            <w:tcW w:w="381" w:type="pct"/>
            <w:hideMark/>
          </w:tcPr>
          <w:p w:rsidRPr="005C174B" w:rsidR="00933926" w:rsidP="00974B72" w:rsidRDefault="00933926" w14:paraId="20EBDC6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60" w:type="pct"/>
            <w:hideMark/>
          </w:tcPr>
          <w:p w:rsidRPr="005C174B" w:rsidR="00933926" w:rsidP="00974B72" w:rsidRDefault="00933926" w14:paraId="1373760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a</w:t>
            </w:r>
          </w:p>
        </w:tc>
        <w:tc>
          <w:tcPr>
            <w:tcW w:w="472" w:type="pct"/>
            <w:hideMark/>
          </w:tcPr>
          <w:p w:rsidRPr="005C174B" w:rsidR="00933926" w:rsidP="00974B72" w:rsidRDefault="00933926" w14:paraId="4F8286E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b</w:t>
            </w:r>
          </w:p>
        </w:tc>
        <w:tc>
          <w:tcPr>
            <w:tcW w:w="429" w:type="pct"/>
            <w:hideMark/>
          </w:tcPr>
          <w:p w:rsidRPr="005C174B" w:rsidR="00933926" w:rsidP="00974B72" w:rsidRDefault="00933926" w14:paraId="5D7E793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c</w:t>
            </w:r>
          </w:p>
        </w:tc>
        <w:tc>
          <w:tcPr>
            <w:tcW w:w="422" w:type="pct"/>
            <w:hideMark/>
          </w:tcPr>
          <w:p w:rsidRPr="005C174B" w:rsidR="00933926" w:rsidP="00974B72" w:rsidRDefault="00933926" w14:paraId="57FD851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d</w:t>
            </w:r>
          </w:p>
        </w:tc>
        <w:tc>
          <w:tcPr>
            <w:tcW w:w="498" w:type="pct"/>
            <w:hideMark/>
          </w:tcPr>
          <w:p w:rsidRPr="005C174B" w:rsidR="00933926" w:rsidP="00974B72" w:rsidRDefault="00933926" w14:paraId="33E7366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33" w:type="pct"/>
            <w:hideMark/>
          </w:tcPr>
          <w:p w:rsidRPr="005C174B" w:rsidR="00933926" w:rsidP="00974B72" w:rsidRDefault="00933926" w14:paraId="481E8A45"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562/1375 (40.9%) </w:t>
            </w:r>
          </w:p>
        </w:tc>
        <w:tc>
          <w:tcPr>
            <w:tcW w:w="333" w:type="pct"/>
            <w:hideMark/>
          </w:tcPr>
          <w:p w:rsidRPr="005C174B" w:rsidR="00933926" w:rsidP="00974B72" w:rsidRDefault="00933926" w14:paraId="56AB6124"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554/1388 (39.9%) </w:t>
            </w:r>
          </w:p>
        </w:tc>
        <w:tc>
          <w:tcPr>
            <w:tcW w:w="309" w:type="pct"/>
            <w:hideMark/>
          </w:tcPr>
          <w:p w:rsidRPr="005C174B" w:rsidR="00933926" w:rsidP="00974B72" w:rsidRDefault="00933926" w14:paraId="07BA8763"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RR 0.97</w:t>
            </w:r>
            <w:r w:rsidRPr="005C174B">
              <w:rPr>
                <w:rFonts w:eastAsia="Times New Roman"/>
                <w:color w:val="000000" w:themeColor="text1"/>
                <w:sz w:val="18"/>
                <w:szCs w:val="18"/>
              </w:rPr>
              <w:br/>
            </w:r>
            <w:r w:rsidRPr="005C174B">
              <w:rPr>
                <w:rStyle w:val="cell"/>
                <w:rFonts w:eastAsia="Times New Roman"/>
                <w:color w:val="000000" w:themeColor="text1"/>
                <w:sz w:val="18"/>
                <w:szCs w:val="18"/>
              </w:rPr>
              <w:t>(0.81 to 1.17)</w:t>
            </w:r>
            <w:r w:rsidRPr="005C174B">
              <w:rPr>
                <w:rFonts w:eastAsia="Times New Roman"/>
                <w:color w:val="000000" w:themeColor="text1"/>
                <w:sz w:val="18"/>
                <w:szCs w:val="18"/>
              </w:rPr>
              <w:t xml:space="preserve"> </w:t>
            </w:r>
          </w:p>
        </w:tc>
        <w:tc>
          <w:tcPr>
            <w:tcW w:w="330" w:type="pct"/>
            <w:hideMark/>
          </w:tcPr>
          <w:p w:rsidRPr="005C174B" w:rsidR="00933926" w:rsidP="00974B72" w:rsidRDefault="00933926" w14:paraId="19E88442" w14:textId="77777777">
            <w:pPr>
              <w:jc w:val="center"/>
              <w:rPr>
                <w:rFonts w:eastAsia="Times New Roman"/>
                <w:color w:val="000000" w:themeColor="text1"/>
                <w:sz w:val="18"/>
                <w:szCs w:val="18"/>
              </w:rPr>
            </w:pPr>
            <w:r w:rsidRPr="005C174B">
              <w:rPr>
                <w:rFonts w:eastAsia="Times New Roman"/>
                <w:bCs/>
                <w:color w:val="000000" w:themeColor="text1"/>
                <w:sz w:val="18"/>
                <w:szCs w:val="18"/>
              </w:rPr>
              <w:t>12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76 fewer to 68 more) </w:t>
            </w:r>
          </w:p>
        </w:tc>
        <w:tc>
          <w:tcPr>
            <w:tcW w:w="455" w:type="pct"/>
            <w:gridSpan w:val="2"/>
            <w:hideMark/>
          </w:tcPr>
          <w:p w:rsidRPr="005C174B" w:rsidR="00933926" w:rsidP="00974B72" w:rsidRDefault="00933926" w14:paraId="0826A0A9"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500" w:type="pct"/>
            <w:gridSpan w:val="2"/>
            <w:hideMark/>
          </w:tcPr>
          <w:p w:rsidRPr="005C174B" w:rsidR="00933926" w:rsidP="00974B72" w:rsidRDefault="00933926" w14:paraId="4CEE2E3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2635E9D4" w14:textId="77777777">
        <w:trPr>
          <w:trHeight w:val="201"/>
        </w:trPr>
        <w:tc>
          <w:tcPr>
            <w:tcW w:w="5000" w:type="pct"/>
            <w:gridSpan w:val="15"/>
            <w:hideMark/>
          </w:tcPr>
          <w:p w:rsidRPr="005C174B" w:rsidR="00933926" w:rsidP="00974B72" w:rsidRDefault="00933926" w14:paraId="21D93E40"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Ventilator-free days</w:t>
            </w:r>
          </w:p>
        </w:tc>
      </w:tr>
      <w:tr w:rsidRPr="00974B72" w:rsidR="005C174B" w:rsidTr="005C174B" w14:paraId="4146C962" w14:textId="77777777">
        <w:trPr>
          <w:trHeight w:val="1427"/>
        </w:trPr>
        <w:tc>
          <w:tcPr>
            <w:tcW w:w="277" w:type="pct"/>
            <w:hideMark/>
          </w:tcPr>
          <w:p w:rsidRPr="005C174B" w:rsidR="00933926" w:rsidP="00974B72" w:rsidRDefault="00933926" w14:paraId="7D5835EA"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p>
        </w:tc>
        <w:tc>
          <w:tcPr>
            <w:tcW w:w="381" w:type="pct"/>
            <w:hideMark/>
          </w:tcPr>
          <w:p w:rsidRPr="005C174B" w:rsidR="00933926" w:rsidP="00974B72" w:rsidRDefault="00933926" w14:paraId="3C19524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60" w:type="pct"/>
            <w:hideMark/>
          </w:tcPr>
          <w:p w:rsidRPr="005C174B" w:rsidR="00933926" w:rsidP="00974B72" w:rsidRDefault="00933926" w14:paraId="3276932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72" w:type="pct"/>
            <w:hideMark/>
          </w:tcPr>
          <w:p w:rsidRPr="005C174B" w:rsidR="00933926" w:rsidP="00974B72" w:rsidRDefault="00933926" w14:paraId="09F8612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9" w:type="pct"/>
            <w:hideMark/>
          </w:tcPr>
          <w:p w:rsidRPr="005C174B" w:rsidR="00933926" w:rsidP="00974B72" w:rsidRDefault="00933926" w14:paraId="18B456D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c</w:t>
            </w:r>
          </w:p>
        </w:tc>
        <w:tc>
          <w:tcPr>
            <w:tcW w:w="422" w:type="pct"/>
            <w:hideMark/>
          </w:tcPr>
          <w:p w:rsidRPr="005C174B" w:rsidR="00933926" w:rsidP="00974B72" w:rsidRDefault="00933926" w14:paraId="5974FE2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very serious </w:t>
            </w:r>
            <w:r w:rsidRPr="005C174B">
              <w:rPr>
                <w:rFonts w:eastAsia="Times New Roman"/>
                <w:color w:val="000000" w:themeColor="text1"/>
                <w:sz w:val="18"/>
                <w:szCs w:val="18"/>
                <w:vertAlign w:val="superscript"/>
              </w:rPr>
              <w:t>d</w:t>
            </w:r>
          </w:p>
        </w:tc>
        <w:tc>
          <w:tcPr>
            <w:tcW w:w="498" w:type="pct"/>
            <w:hideMark/>
          </w:tcPr>
          <w:p w:rsidRPr="005C174B" w:rsidR="00933926" w:rsidP="00974B72" w:rsidRDefault="00933926" w14:paraId="7846FBE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33" w:type="pct"/>
            <w:hideMark/>
          </w:tcPr>
          <w:p w:rsidRPr="005C174B" w:rsidR="00933926" w:rsidP="00974B72" w:rsidRDefault="00933926" w14:paraId="563AAFA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1201 </w:t>
            </w:r>
          </w:p>
        </w:tc>
        <w:tc>
          <w:tcPr>
            <w:tcW w:w="333" w:type="pct"/>
            <w:hideMark/>
          </w:tcPr>
          <w:p w:rsidRPr="005C174B" w:rsidR="00933926" w:rsidP="00974B72" w:rsidRDefault="00933926" w14:paraId="247242E9"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1208</w:t>
            </w:r>
            <w:r w:rsidRPr="005C174B">
              <w:rPr>
                <w:rFonts w:eastAsia="Times New Roman"/>
                <w:color w:val="000000" w:themeColor="text1"/>
                <w:sz w:val="18"/>
                <w:szCs w:val="18"/>
              </w:rPr>
              <w:t xml:space="preserve"> </w:t>
            </w:r>
          </w:p>
        </w:tc>
        <w:tc>
          <w:tcPr>
            <w:tcW w:w="309" w:type="pct"/>
            <w:hideMark/>
          </w:tcPr>
          <w:p w:rsidRPr="005C174B" w:rsidR="00933926" w:rsidP="00974B72" w:rsidRDefault="00933926" w14:paraId="4E7DADED" w14:textId="77777777">
            <w:pPr>
              <w:jc w:val="center"/>
              <w:rPr>
                <w:rFonts w:eastAsia="Times New Roman"/>
                <w:color w:val="000000" w:themeColor="text1"/>
                <w:sz w:val="18"/>
                <w:szCs w:val="18"/>
              </w:rPr>
            </w:pPr>
            <w:r w:rsidRPr="005C174B">
              <w:rPr>
                <w:rStyle w:val="cell"/>
                <w:rFonts w:eastAsia="Times New Roman"/>
                <w:color w:val="000000" w:themeColor="text1"/>
                <w:sz w:val="18"/>
                <w:szCs w:val="18"/>
              </w:rPr>
              <w:t>-</w:t>
            </w:r>
            <w:r w:rsidRPr="005C174B">
              <w:rPr>
                <w:rFonts w:eastAsia="Times New Roman"/>
                <w:color w:val="000000" w:themeColor="text1"/>
                <w:sz w:val="18"/>
                <w:szCs w:val="18"/>
              </w:rPr>
              <w:t xml:space="preserve"> </w:t>
            </w:r>
          </w:p>
        </w:tc>
        <w:tc>
          <w:tcPr>
            <w:tcW w:w="330" w:type="pct"/>
            <w:hideMark/>
          </w:tcPr>
          <w:p w:rsidRPr="005C174B" w:rsidR="00933926" w:rsidP="00974B72" w:rsidRDefault="00933926" w14:paraId="4686294D"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MD </w:t>
            </w:r>
            <w:r w:rsidRPr="005C174B">
              <w:rPr>
                <w:rStyle w:val="cell-value"/>
                <w:rFonts w:eastAsia="Times New Roman"/>
                <w:bCs/>
                <w:color w:val="000000" w:themeColor="text1"/>
                <w:sz w:val="18"/>
                <w:szCs w:val="18"/>
              </w:rPr>
              <w:t>1 days lower</w:t>
            </w:r>
            <w:r w:rsidRPr="005C174B">
              <w:rPr>
                <w:rFonts w:eastAsia="Times New Roman"/>
                <w:color w:val="000000" w:themeColor="text1"/>
                <w:sz w:val="18"/>
                <w:szCs w:val="18"/>
              </w:rPr>
              <w:br/>
            </w:r>
            <w:r w:rsidRPr="005C174B">
              <w:rPr>
                <w:rStyle w:val="cell-value"/>
                <w:rFonts w:eastAsia="Times New Roman"/>
                <w:color w:val="000000" w:themeColor="text1"/>
                <w:sz w:val="18"/>
                <w:szCs w:val="18"/>
              </w:rPr>
              <w:t>(17.27 lower to 15.27 higher)</w:t>
            </w:r>
            <w:r w:rsidRPr="005C174B">
              <w:rPr>
                <w:rFonts w:eastAsia="Times New Roman"/>
                <w:color w:val="000000" w:themeColor="text1"/>
                <w:sz w:val="18"/>
                <w:szCs w:val="18"/>
              </w:rPr>
              <w:t xml:space="preserve"> </w:t>
            </w:r>
          </w:p>
        </w:tc>
        <w:tc>
          <w:tcPr>
            <w:tcW w:w="455" w:type="pct"/>
            <w:gridSpan w:val="2"/>
            <w:hideMark/>
          </w:tcPr>
          <w:p w:rsidRPr="005C174B" w:rsidR="00933926" w:rsidP="00974B72" w:rsidRDefault="00933926" w14:paraId="23EB3E66"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500" w:type="pct"/>
            <w:gridSpan w:val="2"/>
            <w:hideMark/>
          </w:tcPr>
          <w:p w:rsidRPr="005C174B" w:rsidR="00933926" w:rsidP="00974B72" w:rsidRDefault="00933926" w14:paraId="12C5973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CRITICAL </w:t>
            </w:r>
          </w:p>
        </w:tc>
      </w:tr>
      <w:tr w:rsidRPr="00974B72" w:rsidR="005C174B" w:rsidTr="005C174B" w14:paraId="06618039" w14:textId="77777777">
        <w:trPr>
          <w:trHeight w:val="201"/>
        </w:trPr>
        <w:tc>
          <w:tcPr>
            <w:tcW w:w="5000" w:type="pct"/>
            <w:gridSpan w:val="15"/>
            <w:hideMark/>
          </w:tcPr>
          <w:p w:rsidRPr="005C174B" w:rsidR="00933926" w:rsidP="00974B72" w:rsidRDefault="00933926" w14:paraId="53A89B7A"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Pneumonia</w:t>
            </w:r>
          </w:p>
        </w:tc>
      </w:tr>
      <w:tr w:rsidRPr="00974B72" w:rsidR="005C174B" w:rsidTr="005C174B" w14:paraId="088F6039" w14:textId="77777777">
        <w:trPr>
          <w:trHeight w:val="1022"/>
        </w:trPr>
        <w:tc>
          <w:tcPr>
            <w:tcW w:w="277" w:type="pct"/>
            <w:hideMark/>
          </w:tcPr>
          <w:p w:rsidRPr="005C174B" w:rsidR="00933926" w:rsidP="00974B72" w:rsidRDefault="00933926" w14:paraId="6580C99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4 </w:t>
            </w:r>
          </w:p>
        </w:tc>
        <w:tc>
          <w:tcPr>
            <w:tcW w:w="381" w:type="pct"/>
            <w:hideMark/>
          </w:tcPr>
          <w:p w:rsidRPr="005C174B" w:rsidR="00933926" w:rsidP="00974B72" w:rsidRDefault="00933926" w14:paraId="18C1CF1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60" w:type="pct"/>
            <w:hideMark/>
          </w:tcPr>
          <w:p w:rsidRPr="005C174B" w:rsidR="00933926" w:rsidP="00974B72" w:rsidRDefault="00933926" w14:paraId="5E32722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a</w:t>
            </w:r>
          </w:p>
        </w:tc>
        <w:tc>
          <w:tcPr>
            <w:tcW w:w="472" w:type="pct"/>
            <w:hideMark/>
          </w:tcPr>
          <w:p w:rsidRPr="005C174B" w:rsidR="00933926" w:rsidP="00974B72" w:rsidRDefault="00933926" w14:paraId="5052495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e</w:t>
            </w:r>
          </w:p>
        </w:tc>
        <w:tc>
          <w:tcPr>
            <w:tcW w:w="429" w:type="pct"/>
            <w:hideMark/>
          </w:tcPr>
          <w:p w:rsidRPr="005C174B" w:rsidR="00933926" w:rsidP="00974B72" w:rsidRDefault="00933926" w14:paraId="7FD45C2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c</w:t>
            </w:r>
          </w:p>
        </w:tc>
        <w:tc>
          <w:tcPr>
            <w:tcW w:w="422" w:type="pct"/>
            <w:hideMark/>
          </w:tcPr>
          <w:p w:rsidRPr="005C174B" w:rsidR="00933926" w:rsidP="00974B72" w:rsidRDefault="00933926" w14:paraId="10E0444C"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d</w:t>
            </w:r>
          </w:p>
        </w:tc>
        <w:tc>
          <w:tcPr>
            <w:tcW w:w="498" w:type="pct"/>
            <w:hideMark/>
          </w:tcPr>
          <w:p w:rsidRPr="005C174B" w:rsidR="00933926" w:rsidP="00974B72" w:rsidRDefault="00933926" w14:paraId="06A8E27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33" w:type="pct"/>
            <w:hideMark/>
          </w:tcPr>
          <w:p w:rsidRPr="005C174B" w:rsidR="00933926" w:rsidP="00974B72" w:rsidRDefault="00933926" w14:paraId="1804B45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174/1380 (12.6%) </w:t>
            </w:r>
          </w:p>
        </w:tc>
        <w:tc>
          <w:tcPr>
            <w:tcW w:w="333" w:type="pct"/>
            <w:hideMark/>
          </w:tcPr>
          <w:p w:rsidRPr="005C174B" w:rsidR="00933926" w:rsidP="00974B72" w:rsidRDefault="00933926" w14:paraId="07864D0A"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167/1386 (12.0%) </w:t>
            </w:r>
          </w:p>
        </w:tc>
        <w:tc>
          <w:tcPr>
            <w:tcW w:w="309" w:type="pct"/>
            <w:hideMark/>
          </w:tcPr>
          <w:p w:rsidRPr="005C174B" w:rsidR="00933926" w:rsidP="00974B72" w:rsidRDefault="00933926" w14:paraId="4646224B"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RR 1.08</w:t>
            </w:r>
            <w:r w:rsidRPr="005C174B">
              <w:rPr>
                <w:rFonts w:eastAsia="Times New Roman"/>
                <w:color w:val="000000" w:themeColor="text1"/>
                <w:sz w:val="18"/>
                <w:szCs w:val="18"/>
              </w:rPr>
              <w:br/>
            </w:r>
            <w:r w:rsidRPr="005C174B">
              <w:rPr>
                <w:rStyle w:val="cell"/>
                <w:rFonts w:eastAsia="Times New Roman"/>
                <w:color w:val="000000" w:themeColor="text1"/>
                <w:sz w:val="18"/>
                <w:szCs w:val="18"/>
              </w:rPr>
              <w:t>(0.75 to 1.57)</w:t>
            </w:r>
            <w:r w:rsidRPr="005C174B">
              <w:rPr>
                <w:rFonts w:eastAsia="Times New Roman"/>
                <w:color w:val="000000" w:themeColor="text1"/>
                <w:sz w:val="18"/>
                <w:szCs w:val="18"/>
              </w:rPr>
              <w:t xml:space="preserve"> </w:t>
            </w:r>
          </w:p>
        </w:tc>
        <w:tc>
          <w:tcPr>
            <w:tcW w:w="330" w:type="pct"/>
            <w:hideMark/>
          </w:tcPr>
          <w:p w:rsidRPr="005C174B" w:rsidR="00933926" w:rsidP="00974B72" w:rsidRDefault="00933926" w14:paraId="0B9E70CA" w14:textId="77777777">
            <w:pPr>
              <w:jc w:val="center"/>
              <w:rPr>
                <w:rFonts w:eastAsia="Times New Roman"/>
                <w:color w:val="000000" w:themeColor="text1"/>
                <w:sz w:val="18"/>
                <w:szCs w:val="18"/>
              </w:rPr>
            </w:pPr>
            <w:r w:rsidRPr="005C174B">
              <w:rPr>
                <w:rFonts w:eastAsia="Times New Roman"/>
                <w:bCs/>
                <w:color w:val="000000" w:themeColor="text1"/>
                <w:sz w:val="18"/>
                <w:szCs w:val="18"/>
              </w:rPr>
              <w:t>10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30 fewer to 69 more) </w:t>
            </w:r>
          </w:p>
        </w:tc>
        <w:tc>
          <w:tcPr>
            <w:tcW w:w="455" w:type="pct"/>
            <w:gridSpan w:val="2"/>
            <w:hideMark/>
          </w:tcPr>
          <w:p w:rsidRPr="005C174B" w:rsidR="00933926" w:rsidP="00974B72" w:rsidRDefault="00933926" w14:paraId="5859AB2E"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VERY LOW</w:t>
            </w:r>
            <w:r w:rsidRPr="005C174B">
              <w:rPr>
                <w:rFonts w:eastAsia="Times New Roman"/>
                <w:color w:val="000000" w:themeColor="text1"/>
                <w:sz w:val="18"/>
                <w:szCs w:val="18"/>
              </w:rPr>
              <w:t xml:space="preserve"> </w:t>
            </w:r>
          </w:p>
        </w:tc>
        <w:tc>
          <w:tcPr>
            <w:tcW w:w="500" w:type="pct"/>
            <w:gridSpan w:val="2"/>
            <w:hideMark/>
          </w:tcPr>
          <w:p w:rsidRPr="005C174B" w:rsidR="00933926" w:rsidP="00974B72" w:rsidRDefault="00933926" w14:paraId="0308ED97"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r w:rsidRPr="00974B72" w:rsidR="005C174B" w:rsidTr="005C174B" w14:paraId="4B71D9BD" w14:textId="77777777">
        <w:trPr>
          <w:trHeight w:val="201"/>
        </w:trPr>
        <w:tc>
          <w:tcPr>
            <w:tcW w:w="5000" w:type="pct"/>
            <w:gridSpan w:val="15"/>
            <w:hideMark/>
          </w:tcPr>
          <w:p w:rsidRPr="005C174B" w:rsidR="00933926" w:rsidP="00974B72" w:rsidRDefault="00933926" w14:paraId="7F6B1E2E"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 xml:space="preserve">Gastrointestinal </w:t>
            </w:r>
            <w:proofErr w:type="spellStart"/>
            <w:r w:rsidRPr="005C174B">
              <w:rPr>
                <w:rStyle w:val="label"/>
                <w:rFonts w:eastAsia="Times New Roman"/>
                <w:bCs/>
                <w:color w:val="000000" w:themeColor="text1"/>
                <w:sz w:val="18"/>
                <w:szCs w:val="18"/>
              </w:rPr>
              <w:t>hemorrhage</w:t>
            </w:r>
            <w:proofErr w:type="spellEnd"/>
          </w:p>
        </w:tc>
      </w:tr>
      <w:tr w:rsidRPr="00974B72" w:rsidR="005C174B" w:rsidTr="005C174B" w14:paraId="088814F5" w14:textId="77777777">
        <w:trPr>
          <w:trHeight w:val="807"/>
        </w:trPr>
        <w:tc>
          <w:tcPr>
            <w:tcW w:w="277" w:type="pct"/>
            <w:hideMark/>
          </w:tcPr>
          <w:p w:rsidRPr="005C174B" w:rsidR="00933926" w:rsidP="00974B72" w:rsidRDefault="00933926" w14:paraId="69BB0F2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p>
        </w:tc>
        <w:tc>
          <w:tcPr>
            <w:tcW w:w="381" w:type="pct"/>
            <w:hideMark/>
          </w:tcPr>
          <w:p w:rsidRPr="005C174B" w:rsidR="00933926" w:rsidP="00974B72" w:rsidRDefault="00933926" w14:paraId="484085A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60" w:type="pct"/>
            <w:hideMark/>
          </w:tcPr>
          <w:p w:rsidRPr="005C174B" w:rsidR="00933926" w:rsidP="00974B72" w:rsidRDefault="00933926" w14:paraId="6E53827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r w:rsidRPr="005C174B">
              <w:rPr>
                <w:rFonts w:eastAsia="Times New Roman"/>
                <w:color w:val="000000" w:themeColor="text1"/>
                <w:sz w:val="18"/>
                <w:szCs w:val="18"/>
                <w:vertAlign w:val="superscript"/>
              </w:rPr>
              <w:t>f</w:t>
            </w:r>
          </w:p>
        </w:tc>
        <w:tc>
          <w:tcPr>
            <w:tcW w:w="472" w:type="pct"/>
            <w:hideMark/>
          </w:tcPr>
          <w:p w:rsidRPr="005C174B" w:rsidR="00933926" w:rsidP="00974B72" w:rsidRDefault="00933926" w14:paraId="14C14802"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9" w:type="pct"/>
            <w:hideMark/>
          </w:tcPr>
          <w:p w:rsidRPr="005C174B" w:rsidR="00933926" w:rsidP="00974B72" w:rsidRDefault="00933926" w14:paraId="55F4258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2" w:type="pct"/>
            <w:hideMark/>
          </w:tcPr>
          <w:p w:rsidRPr="005C174B" w:rsidR="00933926" w:rsidP="00974B72" w:rsidRDefault="00933926" w14:paraId="124FA939"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very serious </w:t>
            </w:r>
            <w:r w:rsidRPr="005C174B">
              <w:rPr>
                <w:rFonts w:eastAsia="Times New Roman"/>
                <w:color w:val="000000" w:themeColor="text1"/>
                <w:sz w:val="18"/>
                <w:szCs w:val="18"/>
                <w:vertAlign w:val="superscript"/>
              </w:rPr>
              <w:t>g</w:t>
            </w:r>
          </w:p>
        </w:tc>
        <w:tc>
          <w:tcPr>
            <w:tcW w:w="498" w:type="pct"/>
            <w:hideMark/>
          </w:tcPr>
          <w:p w:rsidRPr="005C174B" w:rsidR="00933926" w:rsidP="00974B72" w:rsidRDefault="00933926" w14:paraId="151B9DA4"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33" w:type="pct"/>
            <w:hideMark/>
          </w:tcPr>
          <w:p w:rsidRPr="005C174B" w:rsidR="00933926" w:rsidP="00974B72" w:rsidRDefault="00933926" w14:paraId="5F7B5D51"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0/21 (0.0%) </w:t>
            </w:r>
          </w:p>
        </w:tc>
        <w:tc>
          <w:tcPr>
            <w:tcW w:w="333" w:type="pct"/>
            <w:hideMark/>
          </w:tcPr>
          <w:p w:rsidRPr="005C174B" w:rsidR="00933926" w:rsidP="00974B72" w:rsidRDefault="00933926" w14:paraId="1AB7C3DF"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1/22 (4.5%) </w:t>
            </w:r>
          </w:p>
        </w:tc>
        <w:tc>
          <w:tcPr>
            <w:tcW w:w="309" w:type="pct"/>
            <w:hideMark/>
          </w:tcPr>
          <w:p w:rsidRPr="005C174B" w:rsidR="00933926" w:rsidP="00974B72" w:rsidRDefault="00933926" w14:paraId="16E1F484"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RR 0.35</w:t>
            </w:r>
            <w:r w:rsidRPr="005C174B">
              <w:rPr>
                <w:rFonts w:eastAsia="Times New Roman"/>
                <w:color w:val="000000" w:themeColor="text1"/>
                <w:sz w:val="18"/>
                <w:szCs w:val="18"/>
              </w:rPr>
              <w:br/>
            </w:r>
            <w:r w:rsidRPr="005C174B">
              <w:rPr>
                <w:rStyle w:val="cell"/>
                <w:rFonts w:eastAsia="Times New Roman"/>
                <w:color w:val="000000" w:themeColor="text1"/>
                <w:sz w:val="18"/>
                <w:szCs w:val="18"/>
              </w:rPr>
              <w:t>(0.01 to 8.11)</w:t>
            </w:r>
            <w:r w:rsidRPr="005C174B">
              <w:rPr>
                <w:rFonts w:eastAsia="Times New Roman"/>
                <w:color w:val="000000" w:themeColor="text1"/>
                <w:sz w:val="18"/>
                <w:szCs w:val="18"/>
              </w:rPr>
              <w:t xml:space="preserve"> </w:t>
            </w:r>
          </w:p>
        </w:tc>
        <w:tc>
          <w:tcPr>
            <w:tcW w:w="330" w:type="pct"/>
            <w:hideMark/>
          </w:tcPr>
          <w:p w:rsidRPr="005C174B" w:rsidR="00933926" w:rsidP="00974B72" w:rsidRDefault="00933926" w14:paraId="756E2FC3" w14:textId="77777777">
            <w:pPr>
              <w:jc w:val="center"/>
              <w:rPr>
                <w:rFonts w:eastAsia="Times New Roman"/>
                <w:color w:val="000000" w:themeColor="text1"/>
                <w:sz w:val="18"/>
                <w:szCs w:val="18"/>
              </w:rPr>
            </w:pPr>
            <w:r w:rsidRPr="005C174B">
              <w:rPr>
                <w:rFonts w:eastAsia="Times New Roman"/>
                <w:bCs/>
                <w:color w:val="000000" w:themeColor="text1"/>
                <w:sz w:val="18"/>
                <w:szCs w:val="18"/>
              </w:rPr>
              <w:t>30 fewer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45 fewer to </w:t>
            </w:r>
            <w:r w:rsidRPr="005C174B">
              <w:rPr>
                <w:rFonts w:eastAsia="Times New Roman"/>
                <w:color w:val="000000" w:themeColor="text1"/>
                <w:sz w:val="18"/>
                <w:szCs w:val="18"/>
              </w:rPr>
              <w:lastRenderedPageBreak/>
              <w:t xml:space="preserve">323 more) </w:t>
            </w:r>
          </w:p>
        </w:tc>
        <w:tc>
          <w:tcPr>
            <w:tcW w:w="455" w:type="pct"/>
            <w:gridSpan w:val="2"/>
            <w:hideMark/>
          </w:tcPr>
          <w:p w:rsidRPr="005C174B" w:rsidR="00933926" w:rsidP="00974B72" w:rsidRDefault="00933926" w14:paraId="1F2B3471"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lastRenderedPageBreak/>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LOW</w:t>
            </w:r>
            <w:r w:rsidRPr="005C174B">
              <w:rPr>
                <w:rFonts w:eastAsia="Times New Roman"/>
                <w:color w:val="000000" w:themeColor="text1"/>
                <w:sz w:val="18"/>
                <w:szCs w:val="18"/>
              </w:rPr>
              <w:t xml:space="preserve"> </w:t>
            </w:r>
          </w:p>
        </w:tc>
        <w:tc>
          <w:tcPr>
            <w:tcW w:w="500" w:type="pct"/>
            <w:gridSpan w:val="2"/>
            <w:hideMark/>
          </w:tcPr>
          <w:p w:rsidRPr="005C174B" w:rsidR="00933926" w:rsidP="00974B72" w:rsidRDefault="00933926" w14:paraId="57879C6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r w:rsidRPr="00974B72" w:rsidR="005C174B" w:rsidTr="005C174B" w14:paraId="653CCF71" w14:textId="77777777">
        <w:trPr>
          <w:trHeight w:val="201"/>
        </w:trPr>
        <w:tc>
          <w:tcPr>
            <w:tcW w:w="5000" w:type="pct"/>
            <w:gridSpan w:val="15"/>
            <w:hideMark/>
          </w:tcPr>
          <w:p w:rsidRPr="005C174B" w:rsidR="00933926" w:rsidP="00974B72" w:rsidRDefault="00933926" w14:paraId="67989FF1" w14:textId="77777777">
            <w:pPr>
              <w:rPr>
                <w:rFonts w:eastAsia="Times New Roman"/>
                <w:b w:val="0"/>
                <w:bCs/>
                <w:color w:val="000000" w:themeColor="text1"/>
                <w:sz w:val="18"/>
                <w:szCs w:val="18"/>
              </w:rPr>
            </w:pPr>
            <w:r w:rsidRPr="005C174B">
              <w:rPr>
                <w:rStyle w:val="label"/>
                <w:rFonts w:eastAsia="Times New Roman"/>
                <w:bCs/>
                <w:color w:val="000000" w:themeColor="text1"/>
                <w:sz w:val="18"/>
                <w:szCs w:val="18"/>
              </w:rPr>
              <w:t>Gastrointestinal complications (NUTRIREA 2)</w:t>
            </w:r>
          </w:p>
        </w:tc>
      </w:tr>
      <w:tr w:rsidRPr="00974B72" w:rsidR="005C174B" w:rsidTr="005C174B" w14:paraId="3C348889" w14:textId="77777777">
        <w:trPr>
          <w:trHeight w:val="1427"/>
        </w:trPr>
        <w:tc>
          <w:tcPr>
            <w:tcW w:w="277" w:type="pct"/>
            <w:hideMark/>
          </w:tcPr>
          <w:p w:rsidRPr="005C174B" w:rsidR="00933926" w:rsidP="00974B72" w:rsidRDefault="00933926" w14:paraId="68EF1BA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1 </w:t>
            </w:r>
          </w:p>
        </w:tc>
        <w:tc>
          <w:tcPr>
            <w:tcW w:w="381" w:type="pct"/>
            <w:hideMark/>
          </w:tcPr>
          <w:p w:rsidRPr="005C174B" w:rsidR="00933926" w:rsidP="00974B72" w:rsidRDefault="00933926" w14:paraId="3804F4A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randomised trials </w:t>
            </w:r>
          </w:p>
        </w:tc>
        <w:tc>
          <w:tcPr>
            <w:tcW w:w="260" w:type="pct"/>
            <w:hideMark/>
          </w:tcPr>
          <w:p w:rsidRPr="005C174B" w:rsidR="00933926" w:rsidP="00974B72" w:rsidRDefault="00933926" w14:paraId="312B0888"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72" w:type="pct"/>
            <w:hideMark/>
          </w:tcPr>
          <w:p w:rsidRPr="005C174B" w:rsidR="00933926" w:rsidP="00974B72" w:rsidRDefault="00933926" w14:paraId="5AF31D06"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serious </w:t>
            </w:r>
            <w:r w:rsidRPr="005C174B">
              <w:rPr>
                <w:rFonts w:eastAsia="Times New Roman"/>
                <w:color w:val="000000" w:themeColor="text1"/>
                <w:sz w:val="18"/>
                <w:szCs w:val="18"/>
                <w:vertAlign w:val="superscript"/>
              </w:rPr>
              <w:t>h</w:t>
            </w:r>
          </w:p>
        </w:tc>
        <w:tc>
          <w:tcPr>
            <w:tcW w:w="429" w:type="pct"/>
            <w:hideMark/>
          </w:tcPr>
          <w:p w:rsidRPr="005C174B" w:rsidR="00933926" w:rsidP="00974B72" w:rsidRDefault="00933926" w14:paraId="3BAD644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22" w:type="pct"/>
            <w:hideMark/>
          </w:tcPr>
          <w:p w:rsidRPr="005C174B" w:rsidR="00933926" w:rsidP="00974B72" w:rsidRDefault="00933926" w14:paraId="05ED676B"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not serious </w:t>
            </w:r>
          </w:p>
        </w:tc>
        <w:tc>
          <w:tcPr>
            <w:tcW w:w="498" w:type="pct"/>
            <w:hideMark/>
          </w:tcPr>
          <w:p w:rsidRPr="005C174B" w:rsidR="00933926" w:rsidP="00974B72" w:rsidRDefault="00933926" w14:paraId="7FA522FF"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none </w:t>
            </w:r>
          </w:p>
        </w:tc>
        <w:tc>
          <w:tcPr>
            <w:tcW w:w="333" w:type="pct"/>
            <w:hideMark/>
          </w:tcPr>
          <w:p w:rsidRPr="005C174B" w:rsidR="00933926" w:rsidP="00974B72" w:rsidRDefault="00933926" w14:paraId="7D3C9A80"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868/1202 (72.2%) </w:t>
            </w:r>
          </w:p>
        </w:tc>
        <w:tc>
          <w:tcPr>
            <w:tcW w:w="333" w:type="pct"/>
            <w:hideMark/>
          </w:tcPr>
          <w:p w:rsidRPr="005C174B" w:rsidR="00933926" w:rsidP="00974B72" w:rsidRDefault="00933926" w14:paraId="19002919" w14:textId="77777777">
            <w:pPr>
              <w:jc w:val="center"/>
              <w:rPr>
                <w:rFonts w:eastAsia="Times New Roman"/>
                <w:color w:val="000000" w:themeColor="text1"/>
                <w:sz w:val="18"/>
                <w:szCs w:val="18"/>
              </w:rPr>
            </w:pPr>
            <w:r w:rsidRPr="005C174B">
              <w:rPr>
                <w:rStyle w:val="cell-value"/>
                <w:rFonts w:eastAsia="Times New Roman"/>
                <w:color w:val="000000" w:themeColor="text1"/>
                <w:sz w:val="18"/>
                <w:szCs w:val="18"/>
              </w:rPr>
              <w:t xml:space="preserve">647/1208 (53.6%) </w:t>
            </w:r>
          </w:p>
        </w:tc>
        <w:tc>
          <w:tcPr>
            <w:tcW w:w="309" w:type="pct"/>
            <w:hideMark/>
          </w:tcPr>
          <w:p w:rsidRPr="005C174B" w:rsidR="00933926" w:rsidP="00974B72" w:rsidRDefault="00933926" w14:paraId="36355CA7" w14:textId="77777777">
            <w:pPr>
              <w:jc w:val="center"/>
              <w:rPr>
                <w:rFonts w:eastAsia="Times New Roman"/>
                <w:color w:val="000000" w:themeColor="text1"/>
                <w:sz w:val="18"/>
                <w:szCs w:val="18"/>
              </w:rPr>
            </w:pPr>
            <w:r w:rsidRPr="005C174B">
              <w:rPr>
                <w:rStyle w:val="block"/>
                <w:rFonts w:eastAsia="Times New Roman"/>
                <w:color w:val="000000" w:themeColor="text1"/>
                <w:sz w:val="18"/>
                <w:szCs w:val="18"/>
              </w:rPr>
              <w:t>RR 1.35</w:t>
            </w:r>
            <w:r w:rsidRPr="005C174B">
              <w:rPr>
                <w:rFonts w:eastAsia="Times New Roman"/>
                <w:color w:val="000000" w:themeColor="text1"/>
                <w:sz w:val="18"/>
                <w:szCs w:val="18"/>
              </w:rPr>
              <w:br/>
            </w:r>
            <w:r w:rsidRPr="005C174B">
              <w:rPr>
                <w:rStyle w:val="cell"/>
                <w:rFonts w:eastAsia="Times New Roman"/>
                <w:color w:val="000000" w:themeColor="text1"/>
                <w:sz w:val="18"/>
                <w:szCs w:val="18"/>
              </w:rPr>
              <w:t>(1.27 to 1.44)</w:t>
            </w:r>
            <w:r w:rsidRPr="005C174B">
              <w:rPr>
                <w:rFonts w:eastAsia="Times New Roman"/>
                <w:color w:val="000000" w:themeColor="text1"/>
                <w:sz w:val="18"/>
                <w:szCs w:val="18"/>
              </w:rPr>
              <w:t xml:space="preserve"> </w:t>
            </w:r>
          </w:p>
        </w:tc>
        <w:tc>
          <w:tcPr>
            <w:tcW w:w="330" w:type="pct"/>
            <w:hideMark/>
          </w:tcPr>
          <w:p w:rsidRPr="005C174B" w:rsidR="00933926" w:rsidP="00974B72" w:rsidRDefault="00933926" w14:paraId="383051D4" w14:textId="77777777">
            <w:pPr>
              <w:jc w:val="center"/>
              <w:rPr>
                <w:rFonts w:eastAsia="Times New Roman"/>
                <w:color w:val="000000" w:themeColor="text1"/>
                <w:sz w:val="18"/>
                <w:szCs w:val="18"/>
              </w:rPr>
            </w:pPr>
            <w:r w:rsidRPr="005C174B">
              <w:rPr>
                <w:rFonts w:eastAsia="Times New Roman"/>
                <w:bCs/>
                <w:color w:val="000000" w:themeColor="text1"/>
                <w:sz w:val="18"/>
                <w:szCs w:val="18"/>
              </w:rPr>
              <w:t>187 more per 1,000</w:t>
            </w:r>
            <w:r w:rsidRPr="005C174B">
              <w:rPr>
                <w:rFonts w:eastAsia="Times New Roman"/>
                <w:color w:val="000000" w:themeColor="text1"/>
                <w:sz w:val="18"/>
                <w:szCs w:val="18"/>
              </w:rPr>
              <w:br/>
            </w:r>
            <w:r w:rsidRPr="005C174B">
              <w:rPr>
                <w:rFonts w:eastAsia="Times New Roman"/>
                <w:color w:val="000000" w:themeColor="text1"/>
                <w:sz w:val="18"/>
                <w:szCs w:val="18"/>
              </w:rPr>
              <w:t xml:space="preserve">(from 145 more to 236 more) </w:t>
            </w:r>
          </w:p>
        </w:tc>
        <w:tc>
          <w:tcPr>
            <w:tcW w:w="455" w:type="pct"/>
            <w:gridSpan w:val="2"/>
            <w:hideMark/>
          </w:tcPr>
          <w:p w:rsidRPr="005C174B" w:rsidR="00933926" w:rsidP="00974B72" w:rsidRDefault="00933926" w14:paraId="30BFFFB8" w14:textId="77777777">
            <w:pPr>
              <w:jc w:val="center"/>
              <w:rPr>
                <w:rFonts w:eastAsia="Times New Roman"/>
                <w:color w:val="000000" w:themeColor="text1"/>
                <w:sz w:val="18"/>
                <w:szCs w:val="18"/>
              </w:rPr>
            </w:pPr>
            <w:r w:rsidRPr="005C174B">
              <w:rPr>
                <w:rStyle w:val="quality-sign"/>
                <w:rFonts w:ascii="Cambria Math" w:hAnsi="Cambria Math" w:eastAsia="Times New Roman" w:cs="Cambria Math"/>
                <w:color w:val="000000" w:themeColor="text1"/>
                <w:sz w:val="18"/>
                <w:szCs w:val="18"/>
              </w:rPr>
              <w:t>⨁⨁⨁</w:t>
            </w:r>
            <w:r w:rsidRPr="005C174B">
              <w:rPr>
                <w:rStyle w:val="quality-sign"/>
                <w:rFonts w:ascii="Segoe UI Symbol" w:hAnsi="Segoe UI Symbol" w:eastAsia="Times New Roman" w:cs="Segoe UI Symbol"/>
                <w:color w:val="000000" w:themeColor="text1"/>
                <w:sz w:val="18"/>
                <w:szCs w:val="18"/>
              </w:rPr>
              <w:t>◯</w:t>
            </w:r>
            <w:r w:rsidRPr="005C174B">
              <w:rPr>
                <w:rFonts w:eastAsia="Times New Roman"/>
                <w:color w:val="000000" w:themeColor="text1"/>
                <w:sz w:val="18"/>
                <w:szCs w:val="18"/>
              </w:rPr>
              <w:br/>
            </w:r>
            <w:r w:rsidRPr="005C174B">
              <w:rPr>
                <w:rStyle w:val="quality-text"/>
                <w:rFonts w:eastAsia="Times New Roman"/>
                <w:color w:val="000000" w:themeColor="text1"/>
                <w:sz w:val="18"/>
                <w:szCs w:val="18"/>
              </w:rPr>
              <w:t>MODERATE</w:t>
            </w:r>
            <w:r w:rsidRPr="005C174B">
              <w:rPr>
                <w:rFonts w:eastAsia="Times New Roman"/>
                <w:color w:val="000000" w:themeColor="text1"/>
                <w:sz w:val="18"/>
                <w:szCs w:val="18"/>
              </w:rPr>
              <w:t xml:space="preserve"> </w:t>
            </w:r>
          </w:p>
        </w:tc>
        <w:tc>
          <w:tcPr>
            <w:tcW w:w="500" w:type="pct"/>
            <w:gridSpan w:val="2"/>
            <w:hideMark/>
          </w:tcPr>
          <w:p w:rsidRPr="005C174B" w:rsidR="00933926" w:rsidP="00974B72" w:rsidRDefault="00933926" w14:paraId="50C1F72E" w14:textId="77777777">
            <w:pPr>
              <w:jc w:val="center"/>
              <w:rPr>
                <w:rFonts w:eastAsia="Times New Roman"/>
                <w:color w:val="000000" w:themeColor="text1"/>
                <w:sz w:val="18"/>
                <w:szCs w:val="18"/>
              </w:rPr>
            </w:pPr>
            <w:r w:rsidRPr="005C174B">
              <w:rPr>
                <w:rFonts w:eastAsia="Times New Roman"/>
                <w:color w:val="000000" w:themeColor="text1"/>
                <w:sz w:val="18"/>
                <w:szCs w:val="18"/>
              </w:rPr>
              <w:t xml:space="preserve">IMPORTANT </w:t>
            </w:r>
          </w:p>
        </w:tc>
      </w:tr>
    </w:tbl>
    <w:p w:rsidRPr="005C174B" w:rsidR="00933926" w:rsidP="00933926" w:rsidRDefault="00933926" w14:paraId="4666CE07" w14:textId="77777777">
      <w:pPr>
        <w:pStyle w:val="NormalWeb"/>
        <w:spacing w:after="0" w:afterAutospacing="0" w:line="140" w:lineRule="atLeast"/>
        <w:rPr>
          <w:rFonts w:ascii="Garamond" w:hAnsi="Garamond"/>
          <w:color w:val="000000"/>
          <w:sz w:val="17"/>
          <w:szCs w:val="17"/>
          <w:lang w:val="en"/>
        </w:rPr>
      </w:pPr>
      <w:r w:rsidRPr="005C174B">
        <w:rPr>
          <w:rFonts w:ascii="Garamond" w:hAnsi="Garamond"/>
          <w:bCs/>
          <w:color w:val="000000"/>
          <w:sz w:val="17"/>
          <w:szCs w:val="17"/>
          <w:lang w:val="en"/>
        </w:rPr>
        <w:t>CI:</w:t>
      </w:r>
      <w:r w:rsidRPr="005C174B">
        <w:rPr>
          <w:rFonts w:ascii="Garamond" w:hAnsi="Garamond"/>
          <w:color w:val="000000"/>
          <w:sz w:val="17"/>
          <w:szCs w:val="17"/>
          <w:lang w:val="en"/>
        </w:rPr>
        <w:t xml:space="preserve"> Confidence interval; </w:t>
      </w:r>
      <w:r w:rsidRPr="005C174B">
        <w:rPr>
          <w:rFonts w:ascii="Garamond" w:hAnsi="Garamond"/>
          <w:bCs/>
          <w:color w:val="000000"/>
          <w:sz w:val="17"/>
          <w:szCs w:val="17"/>
          <w:lang w:val="en"/>
        </w:rPr>
        <w:t>RR:</w:t>
      </w:r>
      <w:r w:rsidRPr="005C174B">
        <w:rPr>
          <w:rFonts w:ascii="Garamond" w:hAnsi="Garamond"/>
          <w:color w:val="000000"/>
          <w:sz w:val="17"/>
          <w:szCs w:val="17"/>
          <w:lang w:val="en"/>
        </w:rPr>
        <w:t xml:space="preserve"> Risk ratio; </w:t>
      </w:r>
      <w:r w:rsidRPr="005C174B">
        <w:rPr>
          <w:rFonts w:ascii="Garamond" w:hAnsi="Garamond"/>
          <w:bCs/>
          <w:color w:val="000000"/>
          <w:sz w:val="17"/>
          <w:szCs w:val="17"/>
          <w:lang w:val="en"/>
        </w:rPr>
        <w:t>MD:</w:t>
      </w:r>
      <w:r w:rsidRPr="005C174B">
        <w:rPr>
          <w:rFonts w:ascii="Garamond" w:hAnsi="Garamond"/>
          <w:color w:val="000000"/>
          <w:sz w:val="17"/>
          <w:szCs w:val="17"/>
          <w:lang w:val="en"/>
        </w:rPr>
        <w:t xml:space="preserve"> Mean difference</w:t>
      </w:r>
    </w:p>
    <w:p w:rsidRPr="005C174B" w:rsidR="00933926" w:rsidP="00933926" w:rsidRDefault="00933926" w14:paraId="70FACFB6" w14:textId="77777777">
      <w:pPr>
        <w:pStyle w:val="Heading4"/>
        <w:spacing w:after="0" w:afterAutospacing="0" w:line="140" w:lineRule="atLeast"/>
        <w:rPr>
          <w:rFonts w:ascii="Garamond" w:hAnsi="Garamond" w:eastAsia="Times New Roman"/>
          <w:color w:val="000000"/>
          <w:sz w:val="17"/>
          <w:szCs w:val="17"/>
          <w:lang w:val="en"/>
        </w:rPr>
      </w:pPr>
      <w:r w:rsidRPr="005C174B">
        <w:rPr>
          <w:rFonts w:ascii="Garamond" w:hAnsi="Garamond" w:eastAsia="Times New Roman"/>
          <w:color w:val="000000"/>
          <w:sz w:val="17"/>
          <w:szCs w:val="17"/>
          <w:lang w:val="en"/>
        </w:rPr>
        <w:t>Explanations</w:t>
      </w:r>
    </w:p>
    <w:p w:rsidRPr="005C174B" w:rsidR="00933926" w:rsidP="00933926" w:rsidRDefault="00933926" w14:paraId="60FF6BE8"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a. </w:t>
      </w:r>
      <w:proofErr w:type="spellStart"/>
      <w:r w:rsidRPr="005C174B">
        <w:rPr>
          <w:rFonts w:eastAsia="Times New Roman"/>
          <w:color w:val="000000"/>
          <w:sz w:val="17"/>
          <w:szCs w:val="17"/>
          <w:lang w:val="en"/>
        </w:rPr>
        <w:t>Pupelis</w:t>
      </w:r>
      <w:proofErr w:type="spellEnd"/>
      <w:r w:rsidRPr="005C174B">
        <w:rPr>
          <w:rFonts w:eastAsia="Times New Roman"/>
          <w:color w:val="000000"/>
          <w:sz w:val="17"/>
          <w:szCs w:val="17"/>
          <w:lang w:val="en"/>
        </w:rPr>
        <w:t xml:space="preserve"> 2000, Malhotra 2004, Singh 1998 at unclear risk of bias. Ibrahim 2002 not truly randomized (even and odd numbered days) and unblinded. </w:t>
      </w:r>
    </w:p>
    <w:p w:rsidRPr="005C174B" w:rsidR="00933926" w:rsidP="00933926" w:rsidRDefault="00933926" w14:paraId="41DB879C"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b. I-squared 9%. Largest study used parenteral nutrition in the control group. </w:t>
      </w:r>
    </w:p>
    <w:p w:rsidRPr="005C174B" w:rsidR="00933926" w:rsidP="00933926" w:rsidRDefault="00933926" w14:paraId="1DEE4DD5"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c. </w:t>
      </w:r>
      <w:proofErr w:type="spellStart"/>
      <w:r w:rsidRPr="005C174B">
        <w:rPr>
          <w:rFonts w:eastAsia="Times New Roman"/>
          <w:color w:val="000000"/>
          <w:sz w:val="17"/>
          <w:szCs w:val="17"/>
          <w:lang w:val="en"/>
        </w:rPr>
        <w:t>Reignier</w:t>
      </w:r>
      <w:proofErr w:type="spellEnd"/>
      <w:r w:rsidRPr="005C174B">
        <w:rPr>
          <w:rFonts w:eastAsia="Times New Roman"/>
          <w:color w:val="000000"/>
          <w:sz w:val="17"/>
          <w:szCs w:val="17"/>
          <w:lang w:val="en"/>
        </w:rPr>
        <w:t xml:space="preserve"> </w:t>
      </w:r>
      <w:r w:rsidRPr="005C174B" w:rsidR="00537D1C">
        <w:rPr>
          <w:rFonts w:eastAsia="Times New Roman"/>
          <w:color w:val="000000"/>
          <w:sz w:val="17"/>
          <w:szCs w:val="17"/>
          <w:lang w:val="en"/>
        </w:rPr>
        <w:t>compared</w:t>
      </w:r>
      <w:r w:rsidRPr="005C174B">
        <w:rPr>
          <w:rFonts w:eastAsia="Times New Roman"/>
          <w:color w:val="000000"/>
          <w:sz w:val="17"/>
          <w:szCs w:val="17"/>
          <w:lang w:val="en"/>
        </w:rPr>
        <w:t xml:space="preserve"> early enteral versus parenteral early nutrition. </w:t>
      </w:r>
    </w:p>
    <w:p w:rsidRPr="005C174B" w:rsidR="00933926" w:rsidP="00933926" w:rsidRDefault="00933926" w14:paraId="5A2C95E8"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d. 95% confidence interval embraces benefit and harm. </w:t>
      </w:r>
    </w:p>
    <w:p w:rsidRPr="005C174B" w:rsidR="00933926" w:rsidP="00933926" w:rsidRDefault="00933926" w14:paraId="7B7FC197"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e. I-squared = 59%. </w:t>
      </w:r>
    </w:p>
    <w:p w:rsidRPr="005C174B" w:rsidR="00933926" w:rsidP="00933926" w:rsidRDefault="00933926" w14:paraId="6F32B5AA"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f. Unclear risk of bias for Singh 1998. </w:t>
      </w:r>
    </w:p>
    <w:p w:rsidRPr="005C174B" w:rsidR="00933926" w:rsidP="00933926" w:rsidRDefault="00933926" w14:paraId="077025AF"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g. 1 total outcome. </w:t>
      </w:r>
    </w:p>
    <w:p w:rsidRPr="005C174B" w:rsidR="00933926" w:rsidP="00933926" w:rsidRDefault="00933926" w14:paraId="746265D7" w14:textId="77777777">
      <w:pPr>
        <w:spacing w:after="0" w:line="140" w:lineRule="atLeast"/>
        <w:rPr>
          <w:rFonts w:eastAsia="Times New Roman"/>
          <w:color w:val="000000"/>
          <w:sz w:val="17"/>
          <w:szCs w:val="17"/>
          <w:lang w:val="en"/>
        </w:rPr>
      </w:pPr>
      <w:r w:rsidRPr="005C174B">
        <w:rPr>
          <w:rFonts w:eastAsia="Times New Roman"/>
          <w:color w:val="000000"/>
          <w:sz w:val="17"/>
          <w:szCs w:val="17"/>
          <w:lang w:val="en"/>
        </w:rPr>
        <w:t xml:space="preserve">h. Aggregate of vomiting, diarrhea, bowel ischemia and acute colonic pseudo-obstruction, all of which were increased in the early enteric nutrition group. </w:t>
      </w:r>
    </w:p>
    <w:p w:rsidRPr="00974B72" w:rsidR="00933926" w:rsidP="0042394E" w:rsidRDefault="00933926" w14:paraId="7DE9DCF1" w14:textId="77777777">
      <w:pPr>
        <w:rPr>
          <w:b w:val="0"/>
          <w:szCs w:val="24"/>
        </w:rPr>
      </w:pPr>
    </w:p>
    <w:sectPr w:rsidRPr="00974B72" w:rsidR="00933926" w:rsidSect="00D4440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65D9" w:rsidP="0042394E" w:rsidRDefault="009365D9" w14:paraId="3D5E0153" w14:textId="77777777">
      <w:pPr>
        <w:spacing w:after="0" w:line="240" w:lineRule="auto"/>
      </w:pPr>
      <w:r>
        <w:separator/>
      </w:r>
    </w:p>
  </w:endnote>
  <w:endnote w:type="continuationSeparator" w:id="0">
    <w:p w:rsidR="009365D9" w:rsidP="0042394E" w:rsidRDefault="009365D9" w14:paraId="0859D4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468136"/>
      <w:docPartObj>
        <w:docPartGallery w:val="Page Numbers (Bottom of Page)"/>
        <w:docPartUnique/>
      </w:docPartObj>
    </w:sdtPr>
    <w:sdtEndPr/>
    <w:sdtContent>
      <w:sdt>
        <w:sdtPr>
          <w:id w:val="860082579"/>
          <w:docPartObj>
            <w:docPartGallery w:val="Page Numbers (Top of Page)"/>
            <w:docPartUnique/>
          </w:docPartObj>
        </w:sdtPr>
        <w:sdtEndPr/>
        <w:sdtContent>
          <w:p w:rsidR="00FF7E12" w:rsidRDefault="00FF7E12" w14:paraId="0FCE02DD" w14:textId="77777777">
            <w:pPr>
              <w:pStyle w:val="Footer"/>
              <w:jc w:val="right"/>
            </w:pPr>
            <w:r>
              <w:t xml:space="preserve">Page </w:t>
            </w:r>
            <w:r>
              <w:rPr>
                <w:b w:val="0"/>
                <w:bCs/>
                <w:szCs w:val="24"/>
              </w:rPr>
              <w:fldChar w:fldCharType="begin"/>
            </w:r>
            <w:r>
              <w:rPr>
                <w:bCs/>
              </w:rPr>
              <w:instrText xml:space="preserve"> PAGE </w:instrText>
            </w:r>
            <w:r>
              <w:rPr>
                <w:b w:val="0"/>
                <w:bCs/>
                <w:szCs w:val="24"/>
              </w:rPr>
              <w:fldChar w:fldCharType="separate"/>
            </w:r>
            <w:r>
              <w:rPr>
                <w:bCs/>
                <w:noProof/>
              </w:rPr>
              <w:t>38</w:t>
            </w:r>
            <w:r>
              <w:rPr>
                <w:b w:val="0"/>
                <w:bCs/>
                <w:szCs w:val="24"/>
              </w:rPr>
              <w:fldChar w:fldCharType="end"/>
            </w:r>
            <w:r>
              <w:t xml:space="preserve"> of </w:t>
            </w:r>
            <w:r>
              <w:rPr>
                <w:b w:val="0"/>
                <w:bCs/>
                <w:szCs w:val="24"/>
              </w:rPr>
              <w:fldChar w:fldCharType="begin"/>
            </w:r>
            <w:r>
              <w:rPr>
                <w:bCs/>
              </w:rPr>
              <w:instrText xml:space="preserve"> NUMPAGES  </w:instrText>
            </w:r>
            <w:r>
              <w:rPr>
                <w:b w:val="0"/>
                <w:bCs/>
                <w:szCs w:val="24"/>
              </w:rPr>
              <w:fldChar w:fldCharType="separate"/>
            </w:r>
            <w:r>
              <w:rPr>
                <w:bCs/>
                <w:noProof/>
              </w:rPr>
              <w:t>40</w:t>
            </w:r>
            <w:r>
              <w:rPr>
                <w:b w:val="0"/>
                <w:bCs/>
                <w:szCs w:val="24"/>
              </w:rPr>
              <w:fldChar w:fldCharType="end"/>
            </w:r>
          </w:p>
        </w:sdtContent>
      </w:sdt>
    </w:sdtContent>
  </w:sdt>
  <w:p w:rsidR="00FF7E12" w:rsidRDefault="00FF7E12" w14:paraId="6D508EC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65D9" w:rsidP="0042394E" w:rsidRDefault="009365D9" w14:paraId="149CA536" w14:textId="77777777">
      <w:pPr>
        <w:spacing w:after="0" w:line="240" w:lineRule="auto"/>
      </w:pPr>
      <w:r>
        <w:separator/>
      </w:r>
    </w:p>
  </w:footnote>
  <w:footnote w:type="continuationSeparator" w:id="0">
    <w:p w:rsidR="009365D9" w:rsidP="0042394E" w:rsidRDefault="009365D9" w14:paraId="7AB951E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7480C"/>
    <w:multiLevelType w:val="hybridMultilevel"/>
    <w:tmpl w:val="DB000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94E"/>
    <w:rsid w:val="000223E4"/>
    <w:rsid w:val="000679C4"/>
    <w:rsid w:val="00075E26"/>
    <w:rsid w:val="000F4B72"/>
    <w:rsid w:val="00126DC4"/>
    <w:rsid w:val="0018157D"/>
    <w:rsid w:val="00182802"/>
    <w:rsid w:val="0020274A"/>
    <w:rsid w:val="002916C8"/>
    <w:rsid w:val="00293D3A"/>
    <w:rsid w:val="00301348"/>
    <w:rsid w:val="00312D2E"/>
    <w:rsid w:val="00326E63"/>
    <w:rsid w:val="00393D26"/>
    <w:rsid w:val="003A3A74"/>
    <w:rsid w:val="003F1CDE"/>
    <w:rsid w:val="00402066"/>
    <w:rsid w:val="0042394E"/>
    <w:rsid w:val="004C1DC2"/>
    <w:rsid w:val="00501F09"/>
    <w:rsid w:val="00537D1C"/>
    <w:rsid w:val="00566E33"/>
    <w:rsid w:val="005B3D72"/>
    <w:rsid w:val="005C174B"/>
    <w:rsid w:val="006054DF"/>
    <w:rsid w:val="006A52E3"/>
    <w:rsid w:val="007C24DD"/>
    <w:rsid w:val="00801147"/>
    <w:rsid w:val="008B1C0C"/>
    <w:rsid w:val="008B2407"/>
    <w:rsid w:val="008C1647"/>
    <w:rsid w:val="00933926"/>
    <w:rsid w:val="009365D9"/>
    <w:rsid w:val="0096668B"/>
    <w:rsid w:val="00974B72"/>
    <w:rsid w:val="00A30E08"/>
    <w:rsid w:val="00AA0B6C"/>
    <w:rsid w:val="00B14CEB"/>
    <w:rsid w:val="00B17C28"/>
    <w:rsid w:val="00B719C2"/>
    <w:rsid w:val="00BF5451"/>
    <w:rsid w:val="00CD71C1"/>
    <w:rsid w:val="00D05282"/>
    <w:rsid w:val="00D4440D"/>
    <w:rsid w:val="00D612C2"/>
    <w:rsid w:val="00E0120E"/>
    <w:rsid w:val="00E77255"/>
    <w:rsid w:val="00E807C7"/>
    <w:rsid w:val="00EC7DA1"/>
    <w:rsid w:val="00EF31F1"/>
    <w:rsid w:val="00F06C37"/>
    <w:rsid w:val="00F65AF7"/>
    <w:rsid w:val="00FE3844"/>
    <w:rsid w:val="00FF7E12"/>
    <w:rsid w:val="1F6FF659"/>
    <w:rsid w:val="21433247"/>
    <w:rsid w:val="2AD679AA"/>
    <w:rsid w:val="74BF5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35CE"/>
  <w15:docId w15:val="{F40EFA59-BAF6-314E-A9DA-F4FFEFA03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7E12"/>
    <w:rPr>
      <w:rFonts w:ascii="Garamond" w:hAnsi="Garamond"/>
      <w:b/>
      <w:sz w:val="24"/>
    </w:rPr>
  </w:style>
  <w:style w:type="paragraph" w:styleId="Heading1">
    <w:name w:val="heading 1"/>
    <w:basedOn w:val="Normal"/>
    <w:next w:val="Normal"/>
    <w:link w:val="Heading1Char"/>
    <w:uiPriority w:val="9"/>
    <w:qFormat/>
    <w:rsid w:val="00FF7E12"/>
    <w:pPr>
      <w:keepNext/>
      <w:keepLines/>
      <w:outlineLvl w:val="0"/>
    </w:pPr>
    <w:rPr>
      <w:rFonts w:cs="Times New Roman (Headings CS)" w:eastAsiaTheme="majorEastAsia"/>
      <w:smallCaps/>
      <w:color w:val="000000" w:themeColor="text1"/>
      <w:szCs w:val="32"/>
    </w:rPr>
  </w:style>
  <w:style w:type="paragraph" w:styleId="Heading2">
    <w:name w:val="heading 2"/>
    <w:basedOn w:val="Normal"/>
    <w:next w:val="Normal"/>
    <w:link w:val="Heading2Char"/>
    <w:uiPriority w:val="9"/>
    <w:unhideWhenUsed/>
    <w:qFormat/>
    <w:rsid w:val="00FF7E12"/>
    <w:pPr>
      <w:keepNext/>
      <w:keepLines/>
      <w:spacing w:after="100"/>
      <w:outlineLvl w:val="1"/>
    </w:pPr>
    <w:rPr>
      <w:rFonts w:eastAsiaTheme="majorEastAsia" w:cstheme="majorBidi"/>
      <w:color w:val="000000" w:themeColor="text1"/>
      <w:szCs w:val="26"/>
    </w:rPr>
  </w:style>
  <w:style w:type="paragraph" w:styleId="Heading4">
    <w:name w:val="heading 4"/>
    <w:basedOn w:val="Normal"/>
    <w:link w:val="Heading4Char"/>
    <w:uiPriority w:val="9"/>
    <w:qFormat/>
    <w:rsid w:val="00D4440D"/>
    <w:pPr>
      <w:spacing w:before="100" w:beforeAutospacing="1" w:after="100" w:afterAutospacing="1" w:line="240" w:lineRule="auto"/>
      <w:outlineLvl w:val="3"/>
    </w:pPr>
    <w:rPr>
      <w:rFonts w:ascii="Times New Roman" w:hAnsi="Times New Roman" w:cs="Times New Roman" w:eastAsiaTheme="minorEastAsia"/>
      <w:b w:val="0"/>
      <w:bCs/>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39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42394E"/>
  </w:style>
  <w:style w:type="paragraph" w:styleId="Footer">
    <w:name w:val="footer"/>
    <w:basedOn w:val="Normal"/>
    <w:link w:val="FooterChar"/>
    <w:uiPriority w:val="99"/>
    <w:unhideWhenUsed/>
    <w:rsid w:val="004239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42394E"/>
  </w:style>
  <w:style w:type="character" w:styleId="Heading4Char" w:customStyle="1">
    <w:name w:val="Heading 4 Char"/>
    <w:basedOn w:val="DefaultParagraphFont"/>
    <w:link w:val="Heading4"/>
    <w:uiPriority w:val="9"/>
    <w:rsid w:val="00D4440D"/>
    <w:rPr>
      <w:rFonts w:ascii="Times New Roman" w:hAnsi="Times New Roman" w:cs="Times New Roman" w:eastAsiaTheme="minorEastAsia"/>
      <w:b/>
      <w:bCs/>
      <w:sz w:val="24"/>
      <w:szCs w:val="24"/>
      <w:lang w:val="en-US"/>
    </w:rPr>
  </w:style>
  <w:style w:type="character" w:styleId="label" w:customStyle="1">
    <w:name w:val="label"/>
    <w:basedOn w:val="DefaultParagraphFont"/>
    <w:rsid w:val="00D4440D"/>
  </w:style>
  <w:style w:type="character" w:styleId="cell-value" w:customStyle="1">
    <w:name w:val="cell-value"/>
    <w:basedOn w:val="DefaultParagraphFont"/>
    <w:rsid w:val="00D4440D"/>
  </w:style>
  <w:style w:type="character" w:styleId="cell" w:customStyle="1">
    <w:name w:val="cell"/>
    <w:basedOn w:val="DefaultParagraphFont"/>
    <w:rsid w:val="00D4440D"/>
  </w:style>
  <w:style w:type="character" w:styleId="block" w:customStyle="1">
    <w:name w:val="block"/>
    <w:basedOn w:val="DefaultParagraphFont"/>
    <w:rsid w:val="00D4440D"/>
  </w:style>
  <w:style w:type="character" w:styleId="quality-sign" w:customStyle="1">
    <w:name w:val="quality-sign"/>
    <w:basedOn w:val="DefaultParagraphFont"/>
    <w:rsid w:val="00D4440D"/>
  </w:style>
  <w:style w:type="character" w:styleId="quality-text" w:customStyle="1">
    <w:name w:val="quality-text"/>
    <w:basedOn w:val="DefaultParagraphFont"/>
    <w:rsid w:val="00D4440D"/>
  </w:style>
  <w:style w:type="paragraph" w:styleId="NormalWeb">
    <w:name w:val="Normal (Web)"/>
    <w:basedOn w:val="Normal"/>
    <w:uiPriority w:val="99"/>
    <w:semiHidden/>
    <w:unhideWhenUsed/>
    <w:rsid w:val="00D4440D"/>
    <w:pPr>
      <w:spacing w:before="100" w:beforeAutospacing="1" w:after="100" w:afterAutospacing="1" w:line="240" w:lineRule="auto"/>
    </w:pPr>
    <w:rPr>
      <w:rFonts w:ascii="Times New Roman" w:hAnsi="Times New Roman" w:cs="Times New Roman" w:eastAsiaTheme="minorEastAsia"/>
      <w:szCs w:val="24"/>
      <w:lang w:val="en-US"/>
    </w:rPr>
  </w:style>
  <w:style w:type="character" w:styleId="comma" w:customStyle="1">
    <w:name w:val="comma"/>
    <w:basedOn w:val="DefaultParagraphFont"/>
    <w:rsid w:val="00182802"/>
  </w:style>
  <w:style w:type="table" w:styleId="TableGridLight">
    <w:name w:val="Grid Table Light"/>
    <w:basedOn w:val="TableNormal"/>
    <w:uiPriority w:val="40"/>
    <w:rsid w:val="00974B72"/>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alloonText">
    <w:name w:val="Balloon Text"/>
    <w:basedOn w:val="Normal"/>
    <w:link w:val="BalloonTextChar"/>
    <w:uiPriority w:val="99"/>
    <w:semiHidden/>
    <w:unhideWhenUsed/>
    <w:rsid w:val="008B2407"/>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8B2407"/>
    <w:rPr>
      <w:rFonts w:ascii="Times New Roman" w:hAnsi="Times New Roman" w:cs="Times New Roman"/>
      <w:sz w:val="18"/>
      <w:szCs w:val="18"/>
    </w:rPr>
  </w:style>
  <w:style w:type="character" w:styleId="Heading1Char" w:customStyle="1">
    <w:name w:val="Heading 1 Char"/>
    <w:basedOn w:val="DefaultParagraphFont"/>
    <w:link w:val="Heading1"/>
    <w:uiPriority w:val="9"/>
    <w:rsid w:val="00FF7E12"/>
    <w:rPr>
      <w:rFonts w:ascii="Garamond" w:hAnsi="Garamond" w:cs="Times New Roman (Headings CS)" w:eastAsiaTheme="majorEastAsia"/>
      <w:b/>
      <w:smallCaps/>
      <w:color w:val="000000" w:themeColor="text1"/>
      <w:sz w:val="24"/>
      <w:szCs w:val="32"/>
    </w:rPr>
  </w:style>
  <w:style w:type="paragraph" w:styleId="marker" w:customStyle="1">
    <w:name w:val="marker"/>
    <w:basedOn w:val="Normal"/>
    <w:rsid w:val="008B2407"/>
    <w:pPr>
      <w:spacing w:before="100" w:beforeAutospacing="1" w:after="100" w:afterAutospacing="1" w:line="240" w:lineRule="auto"/>
    </w:pPr>
    <w:rPr>
      <w:rFonts w:ascii="Times New Roman" w:hAnsi="Times New Roman" w:cs="Times New Roman" w:eastAsiaTheme="minorEastAsia"/>
      <w:szCs w:val="24"/>
      <w:lang w:val="en-US"/>
    </w:rPr>
  </w:style>
  <w:style w:type="character" w:styleId="Heading2Char" w:customStyle="1">
    <w:name w:val="Heading 2 Char"/>
    <w:basedOn w:val="DefaultParagraphFont"/>
    <w:link w:val="Heading2"/>
    <w:uiPriority w:val="9"/>
    <w:rsid w:val="00FF7E12"/>
    <w:rPr>
      <w:rFonts w:ascii="Garamond" w:hAnsi="Garamond" w:eastAsiaTheme="majorEastAsia" w:cstheme="majorBidi"/>
      <w:b/>
      <w:color w:val="000000" w:themeColor="text1"/>
      <w:sz w:val="24"/>
      <w:szCs w:val="26"/>
    </w:rPr>
  </w:style>
  <w:style w:type="paragraph" w:styleId="TOCHeading">
    <w:name w:val="TOC Heading"/>
    <w:basedOn w:val="Heading1"/>
    <w:next w:val="Normal"/>
    <w:uiPriority w:val="39"/>
    <w:unhideWhenUsed/>
    <w:qFormat/>
    <w:rsid w:val="00FF7E12"/>
    <w:pPr>
      <w:spacing w:before="480" w:after="0"/>
      <w:outlineLvl w:val="9"/>
    </w:pPr>
    <w:rPr>
      <w:rFonts w:asciiTheme="majorHAnsi" w:hAnsiTheme="majorHAnsi" w:cstheme="majorBidi"/>
      <w:bCs/>
      <w:smallCaps w:val="0"/>
      <w:color w:val="365F91" w:themeColor="accent1" w:themeShade="BF"/>
      <w:sz w:val="28"/>
      <w:szCs w:val="28"/>
      <w:lang w:val="en-US"/>
    </w:rPr>
  </w:style>
  <w:style w:type="paragraph" w:styleId="TOC1">
    <w:name w:val="toc 1"/>
    <w:basedOn w:val="Normal"/>
    <w:next w:val="Normal"/>
    <w:autoRedefine/>
    <w:uiPriority w:val="39"/>
    <w:unhideWhenUsed/>
    <w:rsid w:val="00E807C7"/>
    <w:pPr>
      <w:spacing w:before="120" w:after="0"/>
    </w:pPr>
    <w:rPr>
      <w:rFonts w:cstheme="minorHAnsi"/>
      <w:bCs/>
      <w:iCs/>
      <w:szCs w:val="24"/>
    </w:rPr>
  </w:style>
  <w:style w:type="paragraph" w:styleId="TOC2">
    <w:name w:val="toc 2"/>
    <w:basedOn w:val="Normal"/>
    <w:next w:val="Normal"/>
    <w:autoRedefine/>
    <w:uiPriority w:val="39"/>
    <w:unhideWhenUsed/>
    <w:rsid w:val="0020274A"/>
    <w:pPr>
      <w:spacing w:after="0"/>
      <w:ind w:left="221"/>
    </w:pPr>
    <w:rPr>
      <w:rFonts w:cstheme="minorHAnsi"/>
      <w:b w:val="0"/>
      <w:bCs/>
      <w:sz w:val="22"/>
    </w:rPr>
  </w:style>
  <w:style w:type="character" w:styleId="Hyperlink">
    <w:name w:val="Hyperlink"/>
    <w:basedOn w:val="DefaultParagraphFont"/>
    <w:uiPriority w:val="99"/>
    <w:unhideWhenUsed/>
    <w:rsid w:val="00FF7E12"/>
    <w:rPr>
      <w:color w:val="0000FF" w:themeColor="hyperlink"/>
      <w:u w:val="single"/>
    </w:rPr>
  </w:style>
  <w:style w:type="paragraph" w:styleId="TOC3">
    <w:name w:val="toc 3"/>
    <w:basedOn w:val="Normal"/>
    <w:next w:val="Normal"/>
    <w:autoRedefine/>
    <w:uiPriority w:val="39"/>
    <w:semiHidden/>
    <w:unhideWhenUsed/>
    <w:rsid w:val="00FF7E12"/>
    <w:pPr>
      <w:spacing w:after="0"/>
      <w:ind w:left="440"/>
    </w:pPr>
    <w:rPr>
      <w:rFonts w:cstheme="minorHAnsi"/>
      <w:sz w:val="20"/>
      <w:szCs w:val="20"/>
    </w:rPr>
  </w:style>
  <w:style w:type="paragraph" w:styleId="TOC4">
    <w:name w:val="toc 4"/>
    <w:basedOn w:val="Normal"/>
    <w:next w:val="Normal"/>
    <w:autoRedefine/>
    <w:uiPriority w:val="39"/>
    <w:semiHidden/>
    <w:unhideWhenUsed/>
    <w:rsid w:val="00FF7E12"/>
    <w:pPr>
      <w:spacing w:after="0"/>
      <w:ind w:left="660"/>
    </w:pPr>
    <w:rPr>
      <w:rFonts w:cstheme="minorHAnsi"/>
      <w:sz w:val="20"/>
      <w:szCs w:val="20"/>
    </w:rPr>
  </w:style>
  <w:style w:type="paragraph" w:styleId="TOC5">
    <w:name w:val="toc 5"/>
    <w:basedOn w:val="Normal"/>
    <w:next w:val="Normal"/>
    <w:autoRedefine/>
    <w:uiPriority w:val="39"/>
    <w:semiHidden/>
    <w:unhideWhenUsed/>
    <w:rsid w:val="00FF7E12"/>
    <w:pPr>
      <w:spacing w:after="0"/>
      <w:ind w:left="880"/>
    </w:pPr>
    <w:rPr>
      <w:rFonts w:cstheme="minorHAnsi"/>
      <w:sz w:val="20"/>
      <w:szCs w:val="20"/>
    </w:rPr>
  </w:style>
  <w:style w:type="paragraph" w:styleId="TOC6">
    <w:name w:val="toc 6"/>
    <w:basedOn w:val="Normal"/>
    <w:next w:val="Normal"/>
    <w:autoRedefine/>
    <w:uiPriority w:val="39"/>
    <w:semiHidden/>
    <w:unhideWhenUsed/>
    <w:rsid w:val="00FF7E12"/>
    <w:pPr>
      <w:spacing w:after="0"/>
      <w:ind w:left="1100"/>
    </w:pPr>
    <w:rPr>
      <w:rFonts w:cstheme="minorHAnsi"/>
      <w:sz w:val="20"/>
      <w:szCs w:val="20"/>
    </w:rPr>
  </w:style>
  <w:style w:type="paragraph" w:styleId="TOC7">
    <w:name w:val="toc 7"/>
    <w:basedOn w:val="Normal"/>
    <w:next w:val="Normal"/>
    <w:autoRedefine/>
    <w:uiPriority w:val="39"/>
    <w:semiHidden/>
    <w:unhideWhenUsed/>
    <w:rsid w:val="00FF7E12"/>
    <w:pPr>
      <w:spacing w:after="0"/>
      <w:ind w:left="1320"/>
    </w:pPr>
    <w:rPr>
      <w:rFonts w:cstheme="minorHAnsi"/>
      <w:sz w:val="20"/>
      <w:szCs w:val="20"/>
    </w:rPr>
  </w:style>
  <w:style w:type="paragraph" w:styleId="TOC8">
    <w:name w:val="toc 8"/>
    <w:basedOn w:val="Normal"/>
    <w:next w:val="Normal"/>
    <w:autoRedefine/>
    <w:uiPriority w:val="39"/>
    <w:semiHidden/>
    <w:unhideWhenUsed/>
    <w:rsid w:val="00FF7E12"/>
    <w:pPr>
      <w:spacing w:after="0"/>
      <w:ind w:left="1540"/>
    </w:pPr>
    <w:rPr>
      <w:rFonts w:cstheme="minorHAnsi"/>
      <w:sz w:val="20"/>
      <w:szCs w:val="20"/>
    </w:rPr>
  </w:style>
  <w:style w:type="paragraph" w:styleId="TOC9">
    <w:name w:val="toc 9"/>
    <w:basedOn w:val="Normal"/>
    <w:next w:val="Normal"/>
    <w:autoRedefine/>
    <w:uiPriority w:val="39"/>
    <w:semiHidden/>
    <w:unhideWhenUsed/>
    <w:rsid w:val="00FF7E12"/>
    <w:pPr>
      <w:spacing w:after="0"/>
      <w:ind w:left="1760"/>
    </w:pPr>
    <w:rPr>
      <w:rFonts w:cstheme="minorHAnsi"/>
      <w:sz w:val="20"/>
      <w:szCs w:val="20"/>
    </w:rPr>
  </w:style>
  <w:style w:type="paragraph" w:styleId="ListParagraph">
    <w:name w:val="List Paragraph"/>
    <w:basedOn w:val="Normal"/>
    <w:uiPriority w:val="34"/>
    <w:qFormat/>
    <w:rsid w:val="0020274A"/>
    <w:pPr>
      <w:spacing w:after="0" w:line="240" w:lineRule="auto"/>
      <w:ind w:left="720"/>
      <w:contextualSpacing/>
    </w:pPr>
    <w:rPr>
      <w:rFonts w:asciiTheme="minorHAnsi" w:hAnsiTheme="minorHAnsi" w:eastAsiaTheme="minorEastAsia"/>
      <w:b w:val="0"/>
      <w:szCs w:val="24"/>
      <w:lang w:val="en-CA"/>
    </w:rPr>
  </w:style>
  <w:style w:type="character" w:styleId="EndnoteReference">
    <w:name w:val="endnote reference"/>
    <w:basedOn w:val="DefaultParagraphFont"/>
    <w:uiPriority w:val="99"/>
    <w:unhideWhenUsed/>
    <w:rsid w:val="0020274A"/>
    <w:rPr>
      <w:sz w:val="20"/>
      <w:vertAlign w:val="superscript"/>
    </w:rPr>
  </w:style>
  <w:style w:type="paragraph" w:styleId="EndnoteText">
    <w:name w:val="endnote text"/>
    <w:basedOn w:val="Normal"/>
    <w:link w:val="EndnoteTextChar"/>
    <w:uiPriority w:val="99"/>
    <w:unhideWhenUsed/>
    <w:rsid w:val="0020274A"/>
    <w:pPr>
      <w:spacing w:after="0" w:line="360" w:lineRule="auto"/>
    </w:pPr>
    <w:rPr>
      <w:rFonts w:eastAsia="Times New Roman" w:cs="Times New Roman"/>
      <w:b w:val="0"/>
      <w:sz w:val="22"/>
      <w:szCs w:val="20"/>
      <w:lang w:val="en-GB" w:eastAsia="en-GB"/>
    </w:rPr>
  </w:style>
  <w:style w:type="character" w:styleId="EndnoteTextChar" w:customStyle="1">
    <w:name w:val="Endnote Text Char"/>
    <w:basedOn w:val="DefaultParagraphFont"/>
    <w:link w:val="EndnoteText"/>
    <w:uiPriority w:val="99"/>
    <w:rsid w:val="0020274A"/>
    <w:rPr>
      <w:rFonts w:ascii="Garamond" w:hAnsi="Garamond" w:eastAsia="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theme" Target="theme/theme1.xml" Id="rId35" /><Relationship Type="http://schemas.openxmlformats.org/officeDocument/2006/relationships/glossaryDocument" Target="/word/glossary/document.xml" Id="R067a4a249f49468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5a37025-5e72-4970-8a03-14a6c9b8d415}"/>
      </w:docPartPr>
      <w:docPartBody>
        <w:p w14:paraId="3634B4B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0DEAF-BB78-5344-9A42-FD18B1C57C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Western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French, Craig J</dc:creator>
  <keywords/>
  <dc:description/>
  <lastModifiedBy>Sophie Tosta</lastModifiedBy>
  <revision>4</revision>
  <dcterms:created xsi:type="dcterms:W3CDTF">2021-08-16T19:59:00.0000000Z</dcterms:created>
  <dcterms:modified xsi:type="dcterms:W3CDTF">2021-09-15T20:06:11.4442061Z</dcterms:modified>
</coreProperties>
</file>