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725B" w14:textId="77777777" w:rsidR="003432A7" w:rsidRDefault="00643481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Supplemental Content</w:t>
      </w:r>
    </w:p>
    <w:p w14:paraId="1DE2725C" w14:textId="5E94A1A2" w:rsidR="00643481" w:rsidRDefault="007E3CE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Supplemental </w:t>
      </w:r>
      <w:bookmarkStart w:id="0" w:name="_GoBack"/>
      <w:bookmarkEnd w:id="0"/>
      <w:r w:rsidR="00643481" w:rsidRPr="00643481">
        <w:rPr>
          <w:rFonts w:ascii="Arial" w:hAnsi="Arial" w:cs="Arial"/>
          <w:b/>
          <w:sz w:val="24"/>
          <w:szCs w:val="24"/>
          <w:lang w:val="en-CA"/>
        </w:rPr>
        <w:t>Table 1</w:t>
      </w:r>
      <w:r w:rsidR="00643481">
        <w:rPr>
          <w:rFonts w:ascii="Arial" w:hAnsi="Arial" w:cs="Arial"/>
          <w:sz w:val="24"/>
          <w:szCs w:val="24"/>
          <w:lang w:val="en-CA"/>
        </w:rPr>
        <w:t xml:space="preserve">: </w:t>
      </w:r>
      <w:r w:rsidR="00C72555">
        <w:rPr>
          <w:rFonts w:ascii="Arial" w:hAnsi="Arial" w:cs="Arial"/>
          <w:sz w:val="24"/>
          <w:szCs w:val="24"/>
          <w:lang w:val="en-CA"/>
        </w:rPr>
        <w:t>SDM preference probabilities</w:t>
      </w:r>
      <w:r w:rsidR="00643481">
        <w:rPr>
          <w:rFonts w:ascii="Arial" w:hAnsi="Arial" w:cs="Arial"/>
          <w:sz w:val="24"/>
          <w:szCs w:val="24"/>
          <w:lang w:val="en-CA"/>
        </w:rPr>
        <w:t xml:space="preserve"> for </w:t>
      </w:r>
      <w:r w:rsidR="00010380">
        <w:rPr>
          <w:rFonts w:ascii="Arial" w:hAnsi="Arial" w:cs="Arial"/>
          <w:sz w:val="24"/>
          <w:szCs w:val="24"/>
          <w:lang w:val="en-CA"/>
        </w:rPr>
        <w:t xml:space="preserve">WLST for </w:t>
      </w:r>
      <w:r w:rsidR="00EA487D">
        <w:rPr>
          <w:rFonts w:ascii="Arial" w:hAnsi="Arial" w:cs="Arial"/>
          <w:sz w:val="24"/>
          <w:szCs w:val="24"/>
          <w:lang w:val="en-CA"/>
        </w:rPr>
        <w:t xml:space="preserve">some </w:t>
      </w:r>
      <w:r w:rsidR="007F4D5E">
        <w:rPr>
          <w:rFonts w:ascii="Arial" w:hAnsi="Arial" w:cs="Arial"/>
          <w:sz w:val="24"/>
          <w:szCs w:val="24"/>
          <w:lang w:val="en-CA"/>
        </w:rPr>
        <w:t xml:space="preserve">sampled </w:t>
      </w:r>
      <w:r w:rsidR="00643481">
        <w:rPr>
          <w:rFonts w:ascii="Arial" w:hAnsi="Arial" w:cs="Arial"/>
          <w:sz w:val="24"/>
          <w:szCs w:val="24"/>
          <w:lang w:val="en-CA"/>
        </w:rPr>
        <w:t xml:space="preserve">discrete choice scenarios containing “I want everything done” </w:t>
      </w:r>
      <w:r w:rsidR="00550FC4">
        <w:rPr>
          <w:rFonts w:ascii="Arial" w:hAnsi="Arial" w:cs="Arial"/>
          <w:sz w:val="24"/>
          <w:szCs w:val="24"/>
          <w:lang w:val="en-CA"/>
        </w:rPr>
        <w:t>(</w:t>
      </w:r>
      <w:r w:rsidR="00717BB8">
        <w:rPr>
          <w:rFonts w:ascii="Arial" w:hAnsi="Arial" w:cs="Arial"/>
          <w:sz w:val="24"/>
          <w:szCs w:val="24"/>
          <w:lang w:val="en-CA"/>
        </w:rPr>
        <w:t>bottom</w:t>
      </w:r>
      <w:r w:rsidR="00550FC4">
        <w:rPr>
          <w:rFonts w:ascii="Arial" w:hAnsi="Arial" w:cs="Arial"/>
          <w:sz w:val="24"/>
          <w:szCs w:val="24"/>
          <w:lang w:val="en-CA"/>
        </w:rPr>
        <w:t xml:space="preserve"> parenthesis) </w:t>
      </w:r>
      <w:r w:rsidR="00643481">
        <w:rPr>
          <w:rFonts w:ascii="Arial" w:hAnsi="Arial" w:cs="Arial"/>
          <w:sz w:val="24"/>
          <w:szCs w:val="24"/>
          <w:lang w:val="en-CA"/>
        </w:rPr>
        <w:t xml:space="preserve">compared to similar discrete choice </w:t>
      </w:r>
      <w:r w:rsidR="00EA487D">
        <w:rPr>
          <w:rFonts w:ascii="Arial" w:hAnsi="Arial" w:cs="Arial"/>
          <w:sz w:val="24"/>
          <w:szCs w:val="24"/>
          <w:lang w:val="en-CA"/>
        </w:rPr>
        <w:t>scenarios</w:t>
      </w:r>
      <w:r w:rsidR="00643481">
        <w:rPr>
          <w:rFonts w:ascii="Arial" w:hAnsi="Arial" w:cs="Arial"/>
          <w:sz w:val="24"/>
          <w:szCs w:val="24"/>
          <w:lang w:val="en-CA"/>
        </w:rPr>
        <w:t xml:space="preserve"> with other stated patient preferences</w:t>
      </w:r>
      <w:r w:rsidR="00717BB8">
        <w:rPr>
          <w:rFonts w:ascii="Arial" w:hAnsi="Arial" w:cs="Arial"/>
          <w:sz w:val="24"/>
          <w:szCs w:val="24"/>
          <w:lang w:val="en-CA"/>
        </w:rPr>
        <w:t xml:space="preserve"> (top</w:t>
      </w:r>
      <w:r w:rsidR="00550FC4">
        <w:rPr>
          <w:rFonts w:ascii="Arial" w:hAnsi="Arial" w:cs="Arial"/>
          <w:sz w:val="24"/>
          <w:szCs w:val="24"/>
          <w:lang w:val="en-CA"/>
        </w:rPr>
        <w:t xml:space="preserve"> parenthesis)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6124" w14:paraId="1DE27261" w14:textId="77777777" w:rsidTr="00216124">
        <w:tc>
          <w:tcPr>
            <w:tcW w:w="2337" w:type="dxa"/>
          </w:tcPr>
          <w:p w14:paraId="1DE2725D" w14:textId="77777777" w:rsidR="00216124" w:rsidRPr="00513566" w:rsidRDefault="00216124">
            <w:pPr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Discrete choice scenario</w:t>
            </w:r>
            <w:r w:rsidR="00FD047F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  <w:r w:rsidR="00513566"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  <w:t>1</w:t>
            </w:r>
          </w:p>
        </w:tc>
        <w:tc>
          <w:tcPr>
            <w:tcW w:w="2337" w:type="dxa"/>
          </w:tcPr>
          <w:p w14:paraId="1DE2725E" w14:textId="77777777" w:rsidR="00216124" w:rsidRPr="008F286B" w:rsidRDefault="00216124">
            <w:pPr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Preference (%)</w:t>
            </w:r>
            <w:r w:rsidR="008F286B">
              <w:rPr>
                <w:rFonts w:ascii="Arial" w:hAnsi="Arial" w:cs="Arial"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2338" w:type="dxa"/>
          </w:tcPr>
          <w:p w14:paraId="1DE2725F" w14:textId="77777777" w:rsidR="00216124" w:rsidRDefault="0021612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95% LL</w:t>
            </w:r>
          </w:p>
        </w:tc>
        <w:tc>
          <w:tcPr>
            <w:tcW w:w="2338" w:type="dxa"/>
          </w:tcPr>
          <w:p w14:paraId="1DE27260" w14:textId="77777777" w:rsidR="00216124" w:rsidRDefault="0021612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95% UL</w:t>
            </w:r>
          </w:p>
        </w:tc>
      </w:tr>
      <w:tr w:rsidR="00216124" w14:paraId="1DE27269" w14:textId="77777777" w:rsidTr="00216124">
        <w:tc>
          <w:tcPr>
            <w:tcW w:w="2337" w:type="dxa"/>
          </w:tcPr>
          <w:p w14:paraId="1DE27262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(1,1,1,1,1,2</w:t>
            </w:r>
            <w:r w:rsidR="00550FC4">
              <w:rPr>
                <w:rFonts w:ascii="Arial" w:hAnsi="Arial" w:cs="Arial"/>
                <w:sz w:val="24"/>
                <w:szCs w:val="24"/>
                <w:lang w:val="en-CA"/>
              </w:rPr>
              <w:t xml:space="preserve">) vs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(1,1,1,1,1,1</w:t>
            </w:r>
            <w:r w:rsidR="00216124"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63" w14:textId="77777777" w:rsidR="00216124" w:rsidRDefault="00550FC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44.2</w:t>
            </w:r>
          </w:p>
          <w:p w14:paraId="1DE27264" w14:textId="77777777" w:rsidR="00550FC4" w:rsidRDefault="00550FC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16.4</w:t>
            </w:r>
          </w:p>
        </w:tc>
        <w:tc>
          <w:tcPr>
            <w:tcW w:w="2338" w:type="dxa"/>
          </w:tcPr>
          <w:p w14:paraId="1DE27265" w14:textId="77777777" w:rsidR="00216124" w:rsidRDefault="00550FC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42.3</w:t>
            </w:r>
          </w:p>
          <w:p w14:paraId="1DE27266" w14:textId="77777777" w:rsidR="00550FC4" w:rsidRDefault="00550FC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14.9</w:t>
            </w:r>
          </w:p>
        </w:tc>
        <w:tc>
          <w:tcPr>
            <w:tcW w:w="2338" w:type="dxa"/>
          </w:tcPr>
          <w:p w14:paraId="1DE27267" w14:textId="77777777" w:rsidR="00216124" w:rsidRDefault="00550FC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46.0</w:t>
            </w:r>
          </w:p>
          <w:p w14:paraId="1DE27268" w14:textId="77777777" w:rsidR="00550FC4" w:rsidRDefault="00550FC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17.9</w:t>
            </w:r>
          </w:p>
        </w:tc>
      </w:tr>
      <w:tr w:rsidR="00216124" w14:paraId="1DE27272" w14:textId="77777777" w:rsidTr="00216124">
        <w:tc>
          <w:tcPr>
            <w:tcW w:w="2337" w:type="dxa"/>
          </w:tcPr>
          <w:p w14:paraId="1DE2726A" w14:textId="77777777" w:rsidR="00216124" w:rsidRDefault="007F4D5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(1</w:t>
            </w:r>
            <w:r w:rsidR="00717BB8">
              <w:rPr>
                <w:rFonts w:ascii="Arial" w:hAnsi="Arial" w:cs="Arial"/>
                <w:sz w:val="24"/>
                <w:szCs w:val="24"/>
                <w:lang w:val="en-CA"/>
              </w:rPr>
              <w:t>,1,1,1,1,3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6B" w14:textId="77777777" w:rsidR="007F4D5E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(1,1,1,1,1,1</w:t>
            </w:r>
            <w:r w:rsidR="007F4D5E"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6C" w14:textId="77777777" w:rsidR="00216124" w:rsidRDefault="007F4D5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46.0</w:t>
            </w:r>
          </w:p>
          <w:p w14:paraId="1DE2726D" w14:textId="77777777" w:rsidR="007F4D5E" w:rsidRDefault="007F4D5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15.7</w:t>
            </w:r>
          </w:p>
        </w:tc>
        <w:tc>
          <w:tcPr>
            <w:tcW w:w="2338" w:type="dxa"/>
          </w:tcPr>
          <w:p w14:paraId="1DE2726E" w14:textId="77777777" w:rsidR="00216124" w:rsidRDefault="007F4D5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44.1</w:t>
            </w:r>
          </w:p>
          <w:p w14:paraId="1DE2726F" w14:textId="77777777" w:rsidR="00F75B25" w:rsidRDefault="00F75B2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14.1</w:t>
            </w:r>
          </w:p>
        </w:tc>
        <w:tc>
          <w:tcPr>
            <w:tcW w:w="2338" w:type="dxa"/>
          </w:tcPr>
          <w:p w14:paraId="1DE27270" w14:textId="77777777" w:rsidR="00216124" w:rsidRDefault="007F4D5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47.9</w:t>
            </w:r>
          </w:p>
          <w:p w14:paraId="1DE27271" w14:textId="77777777" w:rsidR="00F75B25" w:rsidRDefault="00F75B2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17.2</w:t>
            </w:r>
          </w:p>
        </w:tc>
      </w:tr>
      <w:tr w:rsidR="00216124" w14:paraId="1DE2727B" w14:textId="77777777" w:rsidTr="00216124">
        <w:tc>
          <w:tcPr>
            <w:tcW w:w="2337" w:type="dxa"/>
          </w:tcPr>
          <w:p w14:paraId="1DE27273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(1,1,1,1,1,4</w:t>
            </w:r>
            <w:r w:rsidR="00F75B25"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74" w14:textId="77777777" w:rsidR="00F75B25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(1,1,1,1,1,1</w:t>
            </w:r>
            <w:r w:rsidR="00F75B25"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75" w14:textId="77777777" w:rsidR="00216124" w:rsidRDefault="00F75B2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46.0</w:t>
            </w:r>
          </w:p>
          <w:p w14:paraId="1DE27276" w14:textId="77777777" w:rsidR="00F75B25" w:rsidRDefault="00F75B2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15.8</w:t>
            </w:r>
          </w:p>
        </w:tc>
        <w:tc>
          <w:tcPr>
            <w:tcW w:w="2338" w:type="dxa"/>
          </w:tcPr>
          <w:p w14:paraId="1DE27277" w14:textId="77777777" w:rsidR="00216124" w:rsidRDefault="00F75B2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44.1</w:t>
            </w:r>
          </w:p>
          <w:p w14:paraId="1DE27278" w14:textId="77777777" w:rsidR="00F75B25" w:rsidRDefault="00F75B2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14.2</w:t>
            </w:r>
          </w:p>
        </w:tc>
        <w:tc>
          <w:tcPr>
            <w:tcW w:w="2338" w:type="dxa"/>
          </w:tcPr>
          <w:p w14:paraId="1DE27279" w14:textId="77777777" w:rsidR="00216124" w:rsidRDefault="00F75B2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47.9</w:t>
            </w:r>
          </w:p>
          <w:p w14:paraId="1DE2727A" w14:textId="77777777" w:rsidR="00F75B25" w:rsidRDefault="00F75B2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17.3</w:t>
            </w:r>
          </w:p>
        </w:tc>
      </w:tr>
      <w:tr w:rsidR="00216124" w14:paraId="1DE27284" w14:textId="77777777" w:rsidTr="00216124">
        <w:tc>
          <w:tcPr>
            <w:tcW w:w="2337" w:type="dxa"/>
          </w:tcPr>
          <w:p w14:paraId="1DE2727C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(5,1,1,1,1,2</w:t>
            </w:r>
            <w:r w:rsidR="00F75B25"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7D" w14:textId="77777777" w:rsidR="00F75B25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(5,1,1,1,1,1</w:t>
            </w:r>
            <w:r w:rsidR="00F75B25"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7E" w14:textId="77777777" w:rsidR="00216124" w:rsidRDefault="00793C8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50.3</w:t>
            </w:r>
          </w:p>
          <w:p w14:paraId="1DE2727F" w14:textId="77777777" w:rsidR="00793C8B" w:rsidRDefault="00793C8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17.7</w:t>
            </w:r>
          </w:p>
        </w:tc>
        <w:tc>
          <w:tcPr>
            <w:tcW w:w="2338" w:type="dxa"/>
          </w:tcPr>
          <w:p w14:paraId="1DE27280" w14:textId="77777777" w:rsidR="00216124" w:rsidRDefault="00793C8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48.3</w:t>
            </w:r>
          </w:p>
          <w:p w14:paraId="1DE27281" w14:textId="77777777" w:rsidR="00793C8B" w:rsidRDefault="00793C8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16.3</w:t>
            </w:r>
          </w:p>
        </w:tc>
        <w:tc>
          <w:tcPr>
            <w:tcW w:w="2338" w:type="dxa"/>
          </w:tcPr>
          <w:p w14:paraId="1DE27282" w14:textId="77777777" w:rsidR="00216124" w:rsidRDefault="00793C8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52.3</w:t>
            </w:r>
          </w:p>
          <w:p w14:paraId="1DE27283" w14:textId="77777777" w:rsidR="00793C8B" w:rsidRDefault="00793C8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19.2</w:t>
            </w:r>
          </w:p>
        </w:tc>
      </w:tr>
      <w:tr w:rsidR="00216124" w14:paraId="1DE2728D" w14:textId="77777777" w:rsidTr="00216124">
        <w:tc>
          <w:tcPr>
            <w:tcW w:w="2337" w:type="dxa"/>
          </w:tcPr>
          <w:p w14:paraId="1DE27285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(5,1,1,1,1,3</w:t>
            </w:r>
            <w:r w:rsidR="000E105D"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86" w14:textId="77777777" w:rsidR="000E105D" w:rsidRDefault="000E10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(5,1,1,1,1</w:t>
            </w:r>
            <w:r w:rsidR="00717BB8">
              <w:rPr>
                <w:rFonts w:ascii="Arial" w:hAnsi="Arial" w:cs="Arial"/>
                <w:sz w:val="24"/>
                <w:szCs w:val="24"/>
                <w:lang w:val="en-CA"/>
              </w:rPr>
              <w:t>,1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87" w14:textId="77777777" w:rsidR="00216124" w:rsidRDefault="000E10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52.0</w:t>
            </w:r>
          </w:p>
          <w:p w14:paraId="1DE27288" w14:textId="77777777" w:rsidR="000E105D" w:rsidRDefault="000E10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16.9</w:t>
            </w:r>
          </w:p>
        </w:tc>
        <w:tc>
          <w:tcPr>
            <w:tcW w:w="2338" w:type="dxa"/>
          </w:tcPr>
          <w:p w14:paraId="1DE27289" w14:textId="77777777" w:rsidR="00216124" w:rsidRDefault="000E10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50.0</w:t>
            </w:r>
          </w:p>
          <w:p w14:paraId="1DE2728A" w14:textId="77777777" w:rsidR="000E105D" w:rsidRDefault="000E10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15.4</w:t>
            </w:r>
          </w:p>
        </w:tc>
        <w:tc>
          <w:tcPr>
            <w:tcW w:w="2338" w:type="dxa"/>
          </w:tcPr>
          <w:p w14:paraId="1DE2728B" w14:textId="77777777" w:rsidR="00216124" w:rsidRDefault="000E10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54.1</w:t>
            </w:r>
          </w:p>
          <w:p w14:paraId="1DE2728C" w14:textId="77777777" w:rsidR="000E105D" w:rsidRDefault="000E105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18.4</w:t>
            </w:r>
          </w:p>
        </w:tc>
      </w:tr>
      <w:tr w:rsidR="00216124" w14:paraId="1DE27296" w14:textId="77777777" w:rsidTr="00216124">
        <w:tc>
          <w:tcPr>
            <w:tcW w:w="2337" w:type="dxa"/>
          </w:tcPr>
          <w:p w14:paraId="1DE2728E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(5,1,1,1,1,4</w:t>
            </w:r>
            <w:r w:rsidR="00F172C9"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8F" w14:textId="77777777" w:rsidR="00F172C9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(5,1,1,1,1,1</w:t>
            </w:r>
            <w:r w:rsidR="00F172C9"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90" w14:textId="77777777" w:rsidR="00216124" w:rsidRDefault="00F172C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52.3</w:t>
            </w:r>
          </w:p>
          <w:p w14:paraId="1DE27291" w14:textId="77777777" w:rsidR="00F172C9" w:rsidRDefault="00F172C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16.7</w:t>
            </w:r>
          </w:p>
        </w:tc>
        <w:tc>
          <w:tcPr>
            <w:tcW w:w="2338" w:type="dxa"/>
          </w:tcPr>
          <w:p w14:paraId="1DE27292" w14:textId="77777777" w:rsidR="00216124" w:rsidRDefault="00F172C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50.3</w:t>
            </w:r>
          </w:p>
          <w:p w14:paraId="1DE27293" w14:textId="77777777" w:rsidR="00F172C9" w:rsidRDefault="00F172C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15.3</w:t>
            </w:r>
          </w:p>
        </w:tc>
        <w:tc>
          <w:tcPr>
            <w:tcW w:w="2338" w:type="dxa"/>
          </w:tcPr>
          <w:p w14:paraId="1DE27294" w14:textId="77777777" w:rsidR="00216124" w:rsidRDefault="00F172C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54.3</w:t>
            </w:r>
          </w:p>
          <w:p w14:paraId="1DE27295" w14:textId="77777777" w:rsidR="00F172C9" w:rsidRDefault="00F172C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18.2</w:t>
            </w:r>
          </w:p>
        </w:tc>
      </w:tr>
      <w:tr w:rsidR="00216124" w14:paraId="1DE2729F" w14:textId="77777777" w:rsidTr="00216124">
        <w:tc>
          <w:tcPr>
            <w:tcW w:w="2337" w:type="dxa"/>
          </w:tcPr>
          <w:p w14:paraId="1DE27297" w14:textId="77777777" w:rsidR="00216124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</w:t>
            </w:r>
            <w:r w:rsidR="00717BB8">
              <w:rPr>
                <w:rFonts w:ascii="Arial" w:hAnsi="Arial" w:cs="Arial"/>
                <w:sz w:val="24"/>
                <w:szCs w:val="24"/>
                <w:lang w:val="en-CA"/>
              </w:rPr>
              <w:t>,1,1,1,2</w:t>
            </w:r>
            <w:r w:rsidR="007A2F0D"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98" w14:textId="77777777" w:rsidR="007A2F0D" w:rsidRDefault="007A2F0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</w:t>
            </w:r>
            <w:r w:rsidR="00717BB8">
              <w:rPr>
                <w:rFonts w:ascii="Arial" w:hAnsi="Arial" w:cs="Arial"/>
                <w:sz w:val="24"/>
                <w:szCs w:val="24"/>
                <w:lang w:val="en-CA"/>
              </w:rPr>
              <w:t>3,3,1,1,1,1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99" w14:textId="77777777" w:rsidR="00216124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52.0</w:t>
            </w:r>
          </w:p>
          <w:p w14:paraId="1DE2729A" w14:textId="77777777" w:rsidR="00EA487D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12.0</w:t>
            </w:r>
          </w:p>
        </w:tc>
        <w:tc>
          <w:tcPr>
            <w:tcW w:w="2338" w:type="dxa"/>
          </w:tcPr>
          <w:p w14:paraId="1DE2729B" w14:textId="77777777" w:rsidR="00216124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49.6</w:t>
            </w:r>
          </w:p>
          <w:p w14:paraId="1DE2729C" w14:textId="77777777" w:rsidR="00EA487D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10.3</w:t>
            </w:r>
          </w:p>
        </w:tc>
        <w:tc>
          <w:tcPr>
            <w:tcW w:w="2338" w:type="dxa"/>
          </w:tcPr>
          <w:p w14:paraId="1DE2729D" w14:textId="77777777" w:rsidR="00216124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54.4</w:t>
            </w:r>
          </w:p>
          <w:p w14:paraId="1DE2729E" w14:textId="77777777" w:rsidR="00EA487D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13.6</w:t>
            </w:r>
          </w:p>
        </w:tc>
      </w:tr>
      <w:tr w:rsidR="00216124" w14:paraId="1DE272A8" w14:textId="77777777" w:rsidTr="00216124">
        <w:tc>
          <w:tcPr>
            <w:tcW w:w="2337" w:type="dxa"/>
          </w:tcPr>
          <w:p w14:paraId="1DE272A0" w14:textId="77777777" w:rsidR="00216124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</w:t>
            </w:r>
            <w:r w:rsidR="00717BB8">
              <w:rPr>
                <w:rFonts w:ascii="Arial" w:hAnsi="Arial" w:cs="Arial"/>
                <w:sz w:val="24"/>
                <w:szCs w:val="24"/>
                <w:lang w:val="en-CA"/>
              </w:rPr>
              <w:t>,1,1,1,3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A1" w14:textId="77777777" w:rsidR="00EA487D" w:rsidRDefault="00EA487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</w:t>
            </w:r>
            <w:r w:rsidR="00717BB8">
              <w:rPr>
                <w:rFonts w:ascii="Arial" w:hAnsi="Arial" w:cs="Arial"/>
                <w:sz w:val="24"/>
                <w:szCs w:val="24"/>
                <w:lang w:val="en-CA"/>
              </w:rPr>
              <w:t>1,1,1,1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A2" w14:textId="77777777" w:rsidR="00216124" w:rsidRDefault="00294C1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54.0</w:t>
            </w:r>
          </w:p>
          <w:p w14:paraId="1DE272A3" w14:textId="77777777" w:rsidR="00294C15" w:rsidRDefault="00294C1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11.3</w:t>
            </w:r>
          </w:p>
        </w:tc>
        <w:tc>
          <w:tcPr>
            <w:tcW w:w="2338" w:type="dxa"/>
          </w:tcPr>
          <w:p w14:paraId="1DE272A4" w14:textId="77777777" w:rsidR="00216124" w:rsidRDefault="00294C1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51.5</w:t>
            </w:r>
          </w:p>
          <w:p w14:paraId="1DE272A5" w14:textId="77777777" w:rsidR="00294C15" w:rsidRDefault="003F09F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9.7</w:t>
            </w:r>
          </w:p>
        </w:tc>
        <w:tc>
          <w:tcPr>
            <w:tcW w:w="2338" w:type="dxa"/>
          </w:tcPr>
          <w:p w14:paraId="1DE272A6" w14:textId="77777777" w:rsidR="00216124" w:rsidRDefault="00294C1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56.4</w:t>
            </w:r>
          </w:p>
          <w:p w14:paraId="1DE272A7" w14:textId="77777777" w:rsidR="003F09F1" w:rsidRDefault="003F09F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13.0</w:t>
            </w:r>
          </w:p>
        </w:tc>
      </w:tr>
      <w:tr w:rsidR="00216124" w14:paraId="1DE272B1" w14:textId="77777777" w:rsidTr="00216124">
        <w:tc>
          <w:tcPr>
            <w:tcW w:w="2337" w:type="dxa"/>
          </w:tcPr>
          <w:p w14:paraId="1DE272A9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(3,3,1,1,1,4</w:t>
            </w:r>
            <w:r w:rsidR="00637E27"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AA" w14:textId="77777777" w:rsidR="00637E27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(3,3,1,1,1,1</w:t>
            </w:r>
            <w:r w:rsidR="00637E27"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AB" w14:textId="77777777" w:rsidR="00216124" w:rsidRDefault="00637E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54.3</w:t>
            </w:r>
          </w:p>
          <w:p w14:paraId="1DE272AC" w14:textId="77777777" w:rsidR="00637E27" w:rsidRDefault="00637E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11.2</w:t>
            </w:r>
          </w:p>
        </w:tc>
        <w:tc>
          <w:tcPr>
            <w:tcW w:w="2338" w:type="dxa"/>
          </w:tcPr>
          <w:p w14:paraId="1DE272AD" w14:textId="77777777" w:rsidR="00216124" w:rsidRDefault="00637E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51.9</w:t>
            </w:r>
          </w:p>
          <w:p w14:paraId="1DE272AE" w14:textId="77777777" w:rsidR="00637E27" w:rsidRDefault="00637E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9.6</w:t>
            </w:r>
          </w:p>
        </w:tc>
        <w:tc>
          <w:tcPr>
            <w:tcW w:w="2338" w:type="dxa"/>
          </w:tcPr>
          <w:p w14:paraId="1DE272AF" w14:textId="77777777" w:rsidR="00216124" w:rsidRDefault="00637E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56.7</w:t>
            </w:r>
          </w:p>
          <w:p w14:paraId="1DE272B0" w14:textId="77777777" w:rsidR="00637E27" w:rsidRDefault="00637E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12.9</w:t>
            </w:r>
          </w:p>
        </w:tc>
      </w:tr>
      <w:tr w:rsidR="00216124" w14:paraId="1DE272BA" w14:textId="77777777" w:rsidTr="00216124">
        <w:tc>
          <w:tcPr>
            <w:tcW w:w="2337" w:type="dxa"/>
          </w:tcPr>
          <w:p w14:paraId="1DE272B2" w14:textId="77777777" w:rsidR="00216124" w:rsidRDefault="00637E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</w:t>
            </w:r>
            <w:r w:rsidR="00717BB8">
              <w:rPr>
                <w:rFonts w:ascii="Arial" w:hAnsi="Arial" w:cs="Arial"/>
                <w:sz w:val="24"/>
                <w:szCs w:val="24"/>
                <w:lang w:val="en-CA"/>
              </w:rPr>
              <w:t>,1,1,2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) vs</w:t>
            </w:r>
          </w:p>
          <w:p w14:paraId="1DE272B3" w14:textId="77777777" w:rsidR="00637E27" w:rsidRDefault="00637E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</w:t>
            </w:r>
            <w:r w:rsidR="00717BB8">
              <w:rPr>
                <w:rFonts w:ascii="Arial" w:hAnsi="Arial" w:cs="Arial"/>
                <w:sz w:val="24"/>
                <w:szCs w:val="24"/>
                <w:lang w:val="en-CA"/>
              </w:rPr>
              <w:t>4,1,1,1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2337" w:type="dxa"/>
          </w:tcPr>
          <w:p w14:paraId="1DE272B4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43.2</w:t>
            </w:r>
          </w:p>
          <w:p w14:paraId="1DE272B5" w14:textId="77777777" w:rsidR="00717BB8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15.9</w:t>
            </w:r>
          </w:p>
        </w:tc>
        <w:tc>
          <w:tcPr>
            <w:tcW w:w="2338" w:type="dxa"/>
          </w:tcPr>
          <w:p w14:paraId="1DE272B6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41.4</w:t>
            </w:r>
          </w:p>
          <w:p w14:paraId="1DE272B7" w14:textId="77777777" w:rsidR="00717BB8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14.5</w:t>
            </w:r>
          </w:p>
        </w:tc>
        <w:tc>
          <w:tcPr>
            <w:tcW w:w="2338" w:type="dxa"/>
          </w:tcPr>
          <w:p w14:paraId="1DE272B8" w14:textId="77777777" w:rsidR="00216124" w:rsidRDefault="00717BB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45.0</w:t>
            </w:r>
          </w:p>
          <w:p w14:paraId="1DE272B9" w14:textId="77777777" w:rsidR="00717BB8" w:rsidRDefault="00B47BC7" w:rsidP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17.4</w:t>
            </w:r>
          </w:p>
        </w:tc>
      </w:tr>
      <w:tr w:rsidR="00216124" w14:paraId="1DE272C3" w14:textId="77777777" w:rsidTr="00216124">
        <w:tc>
          <w:tcPr>
            <w:tcW w:w="2337" w:type="dxa"/>
          </w:tcPr>
          <w:p w14:paraId="1DE272BB" w14:textId="77777777" w:rsidR="00216124" w:rsidRDefault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(3,3,4,1,1,3) vs</w:t>
            </w:r>
          </w:p>
          <w:p w14:paraId="1DE272BC" w14:textId="77777777" w:rsidR="00436849" w:rsidRDefault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(3,3,4,1,1,1)</w:t>
            </w:r>
          </w:p>
        </w:tc>
        <w:tc>
          <w:tcPr>
            <w:tcW w:w="2337" w:type="dxa"/>
          </w:tcPr>
          <w:p w14:paraId="1DE272BD" w14:textId="77777777" w:rsidR="00216124" w:rsidRDefault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45.2</w:t>
            </w:r>
          </w:p>
          <w:p w14:paraId="1DE272BE" w14:textId="77777777" w:rsidR="00436849" w:rsidRDefault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15.0</w:t>
            </w:r>
          </w:p>
        </w:tc>
        <w:tc>
          <w:tcPr>
            <w:tcW w:w="2338" w:type="dxa"/>
          </w:tcPr>
          <w:p w14:paraId="1DE272BF" w14:textId="77777777" w:rsidR="00216124" w:rsidRDefault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43.2</w:t>
            </w:r>
          </w:p>
          <w:p w14:paraId="1DE272C0" w14:textId="77777777" w:rsidR="00436849" w:rsidRDefault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13.5</w:t>
            </w:r>
          </w:p>
        </w:tc>
        <w:tc>
          <w:tcPr>
            <w:tcW w:w="2338" w:type="dxa"/>
          </w:tcPr>
          <w:p w14:paraId="1DE272C1" w14:textId="77777777" w:rsidR="00216124" w:rsidRDefault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47.1</w:t>
            </w:r>
          </w:p>
          <w:p w14:paraId="1DE272C2" w14:textId="77777777" w:rsidR="00436849" w:rsidRDefault="0043684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16.5</w:t>
            </w:r>
          </w:p>
        </w:tc>
      </w:tr>
      <w:tr w:rsidR="00216124" w14:paraId="1DE272CC" w14:textId="77777777" w:rsidTr="00216124">
        <w:tc>
          <w:tcPr>
            <w:tcW w:w="2337" w:type="dxa"/>
          </w:tcPr>
          <w:p w14:paraId="1DE272C4" w14:textId="77777777" w:rsidR="00216124" w:rsidRDefault="00883E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(3,3,4,1,1,4) vs</w:t>
            </w:r>
          </w:p>
          <w:p w14:paraId="1DE272C5" w14:textId="77777777" w:rsidR="00883E35" w:rsidRDefault="00883E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(3,3,4,1,1,1)</w:t>
            </w:r>
          </w:p>
        </w:tc>
        <w:tc>
          <w:tcPr>
            <w:tcW w:w="2337" w:type="dxa"/>
          </w:tcPr>
          <w:p w14:paraId="1DE272C6" w14:textId="77777777" w:rsidR="00216124" w:rsidRDefault="00883E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45.2</w:t>
            </w:r>
          </w:p>
          <w:p w14:paraId="1DE272C7" w14:textId="77777777" w:rsidR="00883E35" w:rsidRDefault="00883E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15.1</w:t>
            </w:r>
          </w:p>
        </w:tc>
        <w:tc>
          <w:tcPr>
            <w:tcW w:w="2338" w:type="dxa"/>
          </w:tcPr>
          <w:p w14:paraId="1DE272C8" w14:textId="77777777" w:rsidR="00216124" w:rsidRDefault="00883E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43.3</w:t>
            </w:r>
          </w:p>
          <w:p w14:paraId="1DE272C9" w14:textId="77777777" w:rsidR="00883E35" w:rsidRDefault="00883E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13.6</w:t>
            </w:r>
          </w:p>
        </w:tc>
        <w:tc>
          <w:tcPr>
            <w:tcW w:w="2338" w:type="dxa"/>
          </w:tcPr>
          <w:p w14:paraId="1DE272CA" w14:textId="77777777" w:rsidR="00216124" w:rsidRDefault="00883E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47.1</w:t>
            </w:r>
          </w:p>
          <w:p w14:paraId="1DE272CB" w14:textId="77777777" w:rsidR="00883E35" w:rsidRDefault="00883E3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16.5</w:t>
            </w:r>
          </w:p>
        </w:tc>
      </w:tr>
      <w:tr w:rsidR="00216124" w14:paraId="1DE272D5" w14:textId="77777777" w:rsidTr="00216124">
        <w:tc>
          <w:tcPr>
            <w:tcW w:w="2337" w:type="dxa"/>
          </w:tcPr>
          <w:p w14:paraId="1DE272CD" w14:textId="77777777" w:rsidR="00216124" w:rsidRDefault="00AA120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(3,3,4,3,1,2) vs</w:t>
            </w:r>
          </w:p>
          <w:p w14:paraId="1DE272CE" w14:textId="77777777" w:rsidR="00AA1206" w:rsidRDefault="00AA120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(3,3,4,3,1,1)</w:t>
            </w:r>
          </w:p>
        </w:tc>
        <w:tc>
          <w:tcPr>
            <w:tcW w:w="2337" w:type="dxa"/>
          </w:tcPr>
          <w:p w14:paraId="1DE272CF" w14:textId="77777777" w:rsidR="00216124" w:rsidRDefault="007079A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49.2</w:t>
            </w:r>
          </w:p>
          <w:p w14:paraId="1DE272D0" w14:textId="77777777" w:rsidR="007079A9" w:rsidRDefault="007079A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17.9</w:t>
            </w:r>
          </w:p>
        </w:tc>
        <w:tc>
          <w:tcPr>
            <w:tcW w:w="2338" w:type="dxa"/>
          </w:tcPr>
          <w:p w14:paraId="1DE272D1" w14:textId="77777777" w:rsidR="00216124" w:rsidRDefault="007079A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47.3</w:t>
            </w:r>
          </w:p>
          <w:p w14:paraId="1DE272D2" w14:textId="77777777" w:rsidR="007079A9" w:rsidRDefault="007079A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16.3</w:t>
            </w:r>
          </w:p>
        </w:tc>
        <w:tc>
          <w:tcPr>
            <w:tcW w:w="2338" w:type="dxa"/>
          </w:tcPr>
          <w:p w14:paraId="1DE272D3" w14:textId="77777777" w:rsidR="00216124" w:rsidRDefault="007079A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51.1</w:t>
            </w:r>
          </w:p>
          <w:p w14:paraId="1DE272D4" w14:textId="77777777" w:rsidR="007079A9" w:rsidRDefault="007079A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19.4</w:t>
            </w:r>
          </w:p>
        </w:tc>
      </w:tr>
      <w:tr w:rsidR="00216124" w14:paraId="1DE272DE" w14:textId="77777777" w:rsidTr="00216124">
        <w:tc>
          <w:tcPr>
            <w:tcW w:w="2337" w:type="dxa"/>
          </w:tcPr>
          <w:p w14:paraId="1DE272D6" w14:textId="77777777" w:rsidR="00216124" w:rsidRDefault="009474B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(3,3,4,3,1,3) vs</w:t>
            </w:r>
          </w:p>
          <w:p w14:paraId="1DE272D7" w14:textId="77777777" w:rsidR="009474B1" w:rsidRDefault="009474B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(3,3,4,3,1,1)</w:t>
            </w:r>
          </w:p>
        </w:tc>
        <w:tc>
          <w:tcPr>
            <w:tcW w:w="2337" w:type="dxa"/>
          </w:tcPr>
          <w:p w14:paraId="1DE272D8" w14:textId="77777777" w:rsidR="00216124" w:rsidRDefault="008872D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51.3</w:t>
            </w:r>
          </w:p>
          <w:p w14:paraId="1DE272D9" w14:textId="77777777" w:rsidR="008872D2" w:rsidRDefault="008872D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16.7</w:t>
            </w:r>
          </w:p>
        </w:tc>
        <w:tc>
          <w:tcPr>
            <w:tcW w:w="2338" w:type="dxa"/>
          </w:tcPr>
          <w:p w14:paraId="1DE272DA" w14:textId="77777777" w:rsidR="00216124" w:rsidRDefault="008872D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49.2</w:t>
            </w:r>
          </w:p>
          <w:p w14:paraId="1DE272DB" w14:textId="77777777" w:rsidR="008872D2" w:rsidRDefault="008872D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15.2</w:t>
            </w:r>
          </w:p>
        </w:tc>
        <w:tc>
          <w:tcPr>
            <w:tcW w:w="2338" w:type="dxa"/>
          </w:tcPr>
          <w:p w14:paraId="1DE272DC" w14:textId="77777777" w:rsidR="00216124" w:rsidRDefault="008872D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53.3</w:t>
            </w:r>
          </w:p>
          <w:p w14:paraId="1DE272DD" w14:textId="77777777" w:rsidR="008872D2" w:rsidRDefault="008872D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18.3</w:t>
            </w:r>
          </w:p>
        </w:tc>
      </w:tr>
      <w:tr w:rsidR="00216124" w14:paraId="1DE272E7" w14:textId="77777777" w:rsidTr="00216124">
        <w:tc>
          <w:tcPr>
            <w:tcW w:w="2337" w:type="dxa"/>
          </w:tcPr>
          <w:p w14:paraId="1DE272DF" w14:textId="77777777" w:rsidR="00216124" w:rsidRDefault="008872D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</w:t>
            </w:r>
            <w:r w:rsidR="00331A01">
              <w:rPr>
                <w:rFonts w:ascii="Arial" w:hAnsi="Arial" w:cs="Arial"/>
                <w:sz w:val="24"/>
                <w:szCs w:val="24"/>
                <w:lang w:val="en-CA"/>
              </w:rPr>
              <w:t>3,3,4,3,1,4) vs</w:t>
            </w:r>
          </w:p>
          <w:p w14:paraId="1DE272E0" w14:textId="77777777" w:rsidR="00331A01" w:rsidRDefault="00331A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(3,3,4,3,1,1)</w:t>
            </w:r>
          </w:p>
        </w:tc>
        <w:tc>
          <w:tcPr>
            <w:tcW w:w="2337" w:type="dxa"/>
          </w:tcPr>
          <w:p w14:paraId="1DE272E1" w14:textId="77777777" w:rsidR="00216124" w:rsidRDefault="00331A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51.4</w:t>
            </w:r>
          </w:p>
          <w:p w14:paraId="1DE272E2" w14:textId="77777777" w:rsidR="00331A01" w:rsidRDefault="00331A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16.7</w:t>
            </w:r>
          </w:p>
        </w:tc>
        <w:tc>
          <w:tcPr>
            <w:tcW w:w="2338" w:type="dxa"/>
          </w:tcPr>
          <w:p w14:paraId="1DE272E3" w14:textId="77777777" w:rsidR="00216124" w:rsidRDefault="00331A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49.4</w:t>
            </w:r>
          </w:p>
          <w:p w14:paraId="1DE272E4" w14:textId="77777777" w:rsidR="00331A01" w:rsidRDefault="00331A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15.1</w:t>
            </w:r>
          </w:p>
        </w:tc>
        <w:tc>
          <w:tcPr>
            <w:tcW w:w="2338" w:type="dxa"/>
          </w:tcPr>
          <w:p w14:paraId="1DE272E5" w14:textId="77777777" w:rsidR="00216124" w:rsidRDefault="00331A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53.4</w:t>
            </w:r>
          </w:p>
          <w:p w14:paraId="1DE272E6" w14:textId="77777777" w:rsidR="00331A01" w:rsidRDefault="00331A01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18.2</w:t>
            </w:r>
          </w:p>
        </w:tc>
      </w:tr>
      <w:tr w:rsidR="00216124" w14:paraId="1DE272F0" w14:textId="77777777" w:rsidTr="00216124">
        <w:tc>
          <w:tcPr>
            <w:tcW w:w="2337" w:type="dxa"/>
          </w:tcPr>
          <w:p w14:paraId="1DE272E8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(3,3,4,3,3,2) vs</w:t>
            </w:r>
          </w:p>
          <w:p w14:paraId="1DE272E9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(3,3,4,3,3,1)</w:t>
            </w:r>
          </w:p>
        </w:tc>
        <w:tc>
          <w:tcPr>
            <w:tcW w:w="2337" w:type="dxa"/>
          </w:tcPr>
          <w:p w14:paraId="1DE272EA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40.7</w:t>
            </w:r>
          </w:p>
          <w:p w14:paraId="1DE272EB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15.7</w:t>
            </w:r>
          </w:p>
        </w:tc>
        <w:tc>
          <w:tcPr>
            <w:tcW w:w="2338" w:type="dxa"/>
          </w:tcPr>
          <w:p w14:paraId="1DE272EC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38.9</w:t>
            </w:r>
          </w:p>
          <w:p w14:paraId="1DE272ED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14.2</w:t>
            </w:r>
          </w:p>
        </w:tc>
        <w:tc>
          <w:tcPr>
            <w:tcW w:w="2338" w:type="dxa"/>
          </w:tcPr>
          <w:p w14:paraId="1DE272EE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42.4</w:t>
            </w:r>
          </w:p>
          <w:p w14:paraId="1DE272EF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17.2</w:t>
            </w:r>
          </w:p>
        </w:tc>
      </w:tr>
      <w:tr w:rsidR="00216124" w14:paraId="1DE272F9" w14:textId="77777777" w:rsidTr="00216124">
        <w:tc>
          <w:tcPr>
            <w:tcW w:w="2337" w:type="dxa"/>
          </w:tcPr>
          <w:p w14:paraId="1DE272F1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(3,3,4,3,3,3) vs</w:t>
            </w:r>
          </w:p>
          <w:p w14:paraId="1DE272F2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(3,3,4,3,3,1)</w:t>
            </w:r>
          </w:p>
        </w:tc>
        <w:tc>
          <w:tcPr>
            <w:tcW w:w="2337" w:type="dxa"/>
          </w:tcPr>
          <w:p w14:paraId="1DE272F3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42.9</w:t>
            </w:r>
          </w:p>
          <w:p w14:paraId="1DE272F4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14.6</w:t>
            </w:r>
          </w:p>
        </w:tc>
        <w:tc>
          <w:tcPr>
            <w:tcW w:w="2338" w:type="dxa"/>
          </w:tcPr>
          <w:p w14:paraId="1DE272F5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41.0</w:t>
            </w:r>
          </w:p>
          <w:p w14:paraId="1DE272F6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13.1</w:t>
            </w:r>
          </w:p>
        </w:tc>
        <w:tc>
          <w:tcPr>
            <w:tcW w:w="2338" w:type="dxa"/>
          </w:tcPr>
          <w:p w14:paraId="1DE272F7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44.9</w:t>
            </w:r>
          </w:p>
          <w:p w14:paraId="1DE272F8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16.1</w:t>
            </w:r>
          </w:p>
        </w:tc>
      </w:tr>
      <w:tr w:rsidR="00216124" w14:paraId="1DE27302" w14:textId="77777777" w:rsidTr="00216124">
        <w:tc>
          <w:tcPr>
            <w:tcW w:w="2337" w:type="dxa"/>
          </w:tcPr>
          <w:p w14:paraId="1DE272FA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(3,3,4,3,3,4) vs</w:t>
            </w:r>
          </w:p>
          <w:p w14:paraId="1DE272FB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(3,3,4,3,3,1)</w:t>
            </w:r>
          </w:p>
        </w:tc>
        <w:tc>
          <w:tcPr>
            <w:tcW w:w="2337" w:type="dxa"/>
          </w:tcPr>
          <w:p w14:paraId="1DE272FC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42.7</w:t>
            </w:r>
          </w:p>
          <w:p w14:paraId="1DE272FD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14.9</w:t>
            </w:r>
          </w:p>
        </w:tc>
        <w:tc>
          <w:tcPr>
            <w:tcW w:w="2338" w:type="dxa"/>
          </w:tcPr>
          <w:p w14:paraId="1DE272FE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40.9</w:t>
            </w:r>
          </w:p>
          <w:p w14:paraId="1DE272FF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13.3</w:t>
            </w:r>
          </w:p>
        </w:tc>
        <w:tc>
          <w:tcPr>
            <w:tcW w:w="2338" w:type="dxa"/>
          </w:tcPr>
          <w:p w14:paraId="1DE27300" w14:textId="77777777" w:rsidR="00216124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44.5</w:t>
            </w:r>
          </w:p>
          <w:p w14:paraId="1DE27301" w14:textId="77777777" w:rsidR="00AB3B0A" w:rsidRDefault="00AB3B0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16.4</w:t>
            </w:r>
          </w:p>
        </w:tc>
      </w:tr>
      <w:tr w:rsidR="00B25D19" w14:paraId="1DE27304" w14:textId="77777777" w:rsidTr="00382509">
        <w:tc>
          <w:tcPr>
            <w:tcW w:w="9350" w:type="dxa"/>
            <w:gridSpan w:val="4"/>
          </w:tcPr>
          <w:p w14:paraId="1DE27303" w14:textId="77777777" w:rsidR="00B25D19" w:rsidRDefault="00B25D1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Worse Case Scenarios</w:t>
            </w:r>
          </w:p>
        </w:tc>
      </w:tr>
      <w:tr w:rsidR="00216124" w14:paraId="1DE2730D" w14:textId="77777777" w:rsidTr="00216124">
        <w:tc>
          <w:tcPr>
            <w:tcW w:w="2337" w:type="dxa"/>
          </w:tcPr>
          <w:p w14:paraId="1DE27305" w14:textId="77777777" w:rsidR="00216124" w:rsidRDefault="00102BE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(5,1,4,3,1,2) vs</w:t>
            </w:r>
          </w:p>
          <w:p w14:paraId="1DE27306" w14:textId="77777777" w:rsidR="00102BE3" w:rsidRDefault="00102BE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(5,1,4,3,1,1)</w:t>
            </w:r>
          </w:p>
        </w:tc>
        <w:tc>
          <w:tcPr>
            <w:tcW w:w="2337" w:type="dxa"/>
          </w:tcPr>
          <w:p w14:paraId="1DE27307" w14:textId="77777777" w:rsidR="00216124" w:rsidRDefault="00C30D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57.6</w:t>
            </w:r>
          </w:p>
          <w:p w14:paraId="1DE27308" w14:textId="77777777" w:rsidR="00C30DC5" w:rsidRDefault="00B25D1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20.2</w:t>
            </w:r>
          </w:p>
        </w:tc>
        <w:tc>
          <w:tcPr>
            <w:tcW w:w="2338" w:type="dxa"/>
          </w:tcPr>
          <w:p w14:paraId="1DE27309" w14:textId="77777777" w:rsidR="00216124" w:rsidRDefault="00C30D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55.4</w:t>
            </w:r>
          </w:p>
          <w:p w14:paraId="1DE2730A" w14:textId="77777777" w:rsidR="00B25D19" w:rsidRDefault="00B25D1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18.7</w:t>
            </w:r>
          </w:p>
        </w:tc>
        <w:tc>
          <w:tcPr>
            <w:tcW w:w="2338" w:type="dxa"/>
          </w:tcPr>
          <w:p w14:paraId="1DE2730B" w14:textId="77777777" w:rsidR="00216124" w:rsidRDefault="00C30DC5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59.7</w:t>
            </w:r>
          </w:p>
          <w:p w14:paraId="1DE2730C" w14:textId="77777777" w:rsidR="00B25D19" w:rsidRDefault="00B25D1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21.8</w:t>
            </w:r>
          </w:p>
        </w:tc>
      </w:tr>
      <w:tr w:rsidR="00216124" w14:paraId="1DE27316" w14:textId="77777777" w:rsidTr="00216124">
        <w:tc>
          <w:tcPr>
            <w:tcW w:w="2337" w:type="dxa"/>
          </w:tcPr>
          <w:p w14:paraId="1DE2730E" w14:textId="77777777" w:rsidR="00216124" w:rsidRDefault="00B25D1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(5,1,4,3,1,3) vs</w:t>
            </w:r>
          </w:p>
          <w:p w14:paraId="1DE2730F" w14:textId="77777777" w:rsidR="00B25D19" w:rsidRDefault="00B25D1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(5,1,4,3,1,1)</w:t>
            </w:r>
          </w:p>
        </w:tc>
        <w:tc>
          <w:tcPr>
            <w:tcW w:w="2337" w:type="dxa"/>
          </w:tcPr>
          <w:p w14:paraId="1DE27310" w14:textId="77777777" w:rsidR="00216124" w:rsidRDefault="006D2C0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59.6</w:t>
            </w:r>
          </w:p>
          <w:p w14:paraId="1DE27311" w14:textId="77777777" w:rsidR="006D2C07" w:rsidRDefault="00CE042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19.0</w:t>
            </w:r>
          </w:p>
        </w:tc>
        <w:tc>
          <w:tcPr>
            <w:tcW w:w="2338" w:type="dxa"/>
          </w:tcPr>
          <w:p w14:paraId="1DE27312" w14:textId="77777777" w:rsidR="00216124" w:rsidRDefault="006D2C0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57.3</w:t>
            </w:r>
          </w:p>
          <w:p w14:paraId="1DE27313" w14:textId="77777777" w:rsidR="00CE042C" w:rsidRDefault="00CE042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17.5</w:t>
            </w:r>
          </w:p>
        </w:tc>
        <w:tc>
          <w:tcPr>
            <w:tcW w:w="2338" w:type="dxa"/>
          </w:tcPr>
          <w:p w14:paraId="1DE27314" w14:textId="77777777" w:rsidR="00216124" w:rsidRDefault="006D2C0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61.8</w:t>
            </w:r>
          </w:p>
          <w:p w14:paraId="1DE27315" w14:textId="77777777" w:rsidR="00CE042C" w:rsidRDefault="00CE042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20.6</w:t>
            </w:r>
          </w:p>
        </w:tc>
      </w:tr>
      <w:tr w:rsidR="00216124" w14:paraId="1DE2731F" w14:textId="77777777" w:rsidTr="00216124">
        <w:tc>
          <w:tcPr>
            <w:tcW w:w="2337" w:type="dxa"/>
          </w:tcPr>
          <w:p w14:paraId="1DE27317" w14:textId="77777777" w:rsidR="00216124" w:rsidRDefault="00CE042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(5,1,4,3,1,4) vs</w:t>
            </w:r>
          </w:p>
          <w:p w14:paraId="1DE27318" w14:textId="77777777" w:rsidR="00CE042C" w:rsidRDefault="00CE042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(5,1,4,3,1,1)</w:t>
            </w:r>
          </w:p>
        </w:tc>
        <w:tc>
          <w:tcPr>
            <w:tcW w:w="2337" w:type="dxa"/>
          </w:tcPr>
          <w:p w14:paraId="1DE27319" w14:textId="77777777" w:rsidR="00216124" w:rsidRDefault="00423F6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59.8</w:t>
            </w:r>
          </w:p>
          <w:p w14:paraId="1DE2731A" w14:textId="77777777" w:rsidR="00423F6B" w:rsidRDefault="00423F6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18.8</w:t>
            </w:r>
          </w:p>
        </w:tc>
        <w:tc>
          <w:tcPr>
            <w:tcW w:w="2338" w:type="dxa"/>
          </w:tcPr>
          <w:p w14:paraId="1DE2731B" w14:textId="77777777" w:rsidR="00216124" w:rsidRDefault="00423F6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57.6</w:t>
            </w:r>
          </w:p>
          <w:p w14:paraId="1DE2731C" w14:textId="77777777" w:rsidR="00423F6B" w:rsidRDefault="00423F6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17.2</w:t>
            </w:r>
          </w:p>
        </w:tc>
        <w:tc>
          <w:tcPr>
            <w:tcW w:w="2338" w:type="dxa"/>
          </w:tcPr>
          <w:p w14:paraId="1DE2731D" w14:textId="77777777" w:rsidR="00216124" w:rsidRDefault="00423F6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62.0</w:t>
            </w:r>
          </w:p>
          <w:p w14:paraId="1DE2731E" w14:textId="77777777" w:rsidR="00423F6B" w:rsidRDefault="00423F6B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20.4</w:t>
            </w:r>
          </w:p>
        </w:tc>
      </w:tr>
    </w:tbl>
    <w:p w14:paraId="1DE27320" w14:textId="77777777" w:rsidR="00643481" w:rsidRDefault="00643481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513566">
        <w:rPr>
          <w:rFonts w:ascii="Arial" w:hAnsi="Arial" w:cs="Arial"/>
          <w:sz w:val="24"/>
          <w:szCs w:val="24"/>
          <w:vertAlign w:val="superscript"/>
          <w:lang w:val="en-CA"/>
        </w:rPr>
        <w:t>1</w:t>
      </w:r>
      <w:r w:rsidR="00513566">
        <w:rPr>
          <w:rFonts w:ascii="Arial" w:hAnsi="Arial" w:cs="Arial"/>
          <w:sz w:val="24"/>
          <w:szCs w:val="24"/>
          <w:lang w:val="en-CA"/>
        </w:rPr>
        <w:t xml:space="preserve"> The discrete choice scenarios are defined by 6 attributes and their respective attribute levels (Age (1-5), Hospital survival prognosis (1-3), ICU LOS (1-4), Communication prognosis (1-3), Physical prognosis (1-3), Stated patient preferences (1-4).  For example, the discrete choice scenario (1,1,1,1,1,1) corresponds to (Age&lt;20, survival&lt;1%, ICU LOS&lt;1 month, Communication</w:t>
      </w:r>
      <w:r w:rsidR="00443F54">
        <w:rPr>
          <w:rFonts w:ascii="Arial" w:hAnsi="Arial" w:cs="Arial"/>
          <w:sz w:val="24"/>
          <w:szCs w:val="24"/>
          <w:lang w:val="en-CA"/>
        </w:rPr>
        <w:t>=impaired speech but understands, Physical=confined to a bed, Stated preference</w:t>
      </w:r>
      <w:proofErr w:type="gramStart"/>
      <w:r w:rsidR="00443F54">
        <w:rPr>
          <w:rFonts w:ascii="Arial" w:hAnsi="Arial" w:cs="Arial"/>
          <w:sz w:val="24"/>
          <w:szCs w:val="24"/>
          <w:lang w:val="en-CA"/>
        </w:rPr>
        <w:t>=”I</w:t>
      </w:r>
      <w:proofErr w:type="gramEnd"/>
      <w:r w:rsidR="00443F54">
        <w:rPr>
          <w:rFonts w:ascii="Arial" w:hAnsi="Arial" w:cs="Arial"/>
          <w:sz w:val="24"/>
          <w:szCs w:val="24"/>
          <w:lang w:val="en-CA"/>
        </w:rPr>
        <w:t xml:space="preserve"> want everything done”)</w:t>
      </w:r>
    </w:p>
    <w:p w14:paraId="1DE27321" w14:textId="77777777" w:rsidR="008F286B" w:rsidRPr="008F286B" w:rsidRDefault="008F286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vertAlign w:val="superscript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 xml:space="preserve"> ‘None’ preference probability not shown</w:t>
      </w:r>
    </w:p>
    <w:sectPr w:rsidR="008F286B" w:rsidRPr="008F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81"/>
    <w:rsid w:val="00010380"/>
    <w:rsid w:val="000E105D"/>
    <w:rsid w:val="00102BE3"/>
    <w:rsid w:val="00216124"/>
    <w:rsid w:val="00294C15"/>
    <w:rsid w:val="00331A01"/>
    <w:rsid w:val="003432A7"/>
    <w:rsid w:val="003F09F1"/>
    <w:rsid w:val="00423F6B"/>
    <w:rsid w:val="00436849"/>
    <w:rsid w:val="00443F54"/>
    <w:rsid w:val="00513566"/>
    <w:rsid w:val="00550FC4"/>
    <w:rsid w:val="0060701E"/>
    <w:rsid w:val="00637E27"/>
    <w:rsid w:val="00643481"/>
    <w:rsid w:val="006D2C07"/>
    <w:rsid w:val="007079A9"/>
    <w:rsid w:val="00717BB8"/>
    <w:rsid w:val="00793C8B"/>
    <w:rsid w:val="007A2F0D"/>
    <w:rsid w:val="007E3CE6"/>
    <w:rsid w:val="007E530C"/>
    <w:rsid w:val="007F4D5E"/>
    <w:rsid w:val="00883E35"/>
    <w:rsid w:val="008872D2"/>
    <w:rsid w:val="008F286B"/>
    <w:rsid w:val="009474B1"/>
    <w:rsid w:val="00AA1206"/>
    <w:rsid w:val="00AB3B0A"/>
    <w:rsid w:val="00B25D19"/>
    <w:rsid w:val="00B47BC7"/>
    <w:rsid w:val="00C30DC5"/>
    <w:rsid w:val="00C72555"/>
    <w:rsid w:val="00CA7B9B"/>
    <w:rsid w:val="00CE042C"/>
    <w:rsid w:val="00D068DE"/>
    <w:rsid w:val="00DE547F"/>
    <w:rsid w:val="00EA487D"/>
    <w:rsid w:val="00EF3DC1"/>
    <w:rsid w:val="00F172C9"/>
    <w:rsid w:val="00F75B25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725B"/>
  <w15:chartTrackingRefBased/>
  <w15:docId w15:val="{63ABC940-667B-47E2-A474-052F9360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2" ma:contentTypeDescription="Create a new document." ma:contentTypeScope="" ma:versionID="22bc7e68ea19b09ea32788e1a4cb26d5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8e4522298ce07b1dffa4428ea8380a98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D08C6-7532-459C-A9B6-EA39D42060DA}">
  <ds:schemaRefs>
    <ds:schemaRef ds:uri="bfa70139-ae42-4297-a792-66046dc87817"/>
    <ds:schemaRef ds:uri="http://schemas.microsoft.com/office/2006/documentManagement/types"/>
    <ds:schemaRef ds:uri="176a5d19-4356-4fd8-a5bf-970fe0582d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EC06C8-1963-4013-A91E-3122780FA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C41EF-A2BB-40D1-B879-C4D38C80E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Didiodato, Dr. Giulio</dc:creator>
  <cp:keywords/>
  <dc:description/>
  <cp:lastModifiedBy>Baeuerlein, Christopher</cp:lastModifiedBy>
  <cp:revision>3</cp:revision>
  <dcterms:created xsi:type="dcterms:W3CDTF">2019-09-13T17:30:00Z</dcterms:created>
  <dcterms:modified xsi:type="dcterms:W3CDTF">2019-09-13T21:19:00Z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