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5C58" w14:textId="77777777" w:rsidR="00CF081B" w:rsidRPr="001644B2" w:rsidRDefault="00CF081B" w:rsidP="00CF08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81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Supplemental Figure 1.</w:t>
      </w:r>
      <w:r w:rsidRPr="001644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44B2">
        <w:rPr>
          <w:rFonts w:ascii="Times New Roman" w:eastAsia="Times New Roman" w:hAnsi="Times New Roman" w:cs="Times New Roman"/>
          <w:sz w:val="24"/>
          <w:szCs w:val="24"/>
        </w:rPr>
        <w:t xml:space="preserve">Multidisciplinary coordinated care pathway of Emergency Department patients with </w:t>
      </w:r>
      <w:proofErr w:type="spellStart"/>
      <w:r w:rsidRPr="001644B2">
        <w:rPr>
          <w:rFonts w:ascii="Times New Roman" w:eastAsia="Times New Roman" w:hAnsi="Times New Roman" w:cs="Times New Roman"/>
          <w:sz w:val="24"/>
          <w:szCs w:val="24"/>
        </w:rPr>
        <w:t>leukostasis</w:t>
      </w:r>
      <w:proofErr w:type="spellEnd"/>
      <w:r w:rsidRPr="001644B2">
        <w:rPr>
          <w:rFonts w:ascii="Times New Roman" w:eastAsia="Times New Roman" w:hAnsi="Times New Roman" w:cs="Times New Roman"/>
          <w:sz w:val="24"/>
          <w:szCs w:val="24"/>
        </w:rPr>
        <w:t xml:space="preserve"> requiring emergent leukapheresis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44B2">
        <w:rPr>
          <w:rFonts w:ascii="Times New Roman" w:eastAsia="Times New Roman" w:hAnsi="Times New Roman" w:cs="Times New Roman"/>
          <w:sz w:val="24"/>
          <w:szCs w:val="24"/>
        </w:rPr>
        <w:t xml:space="preserve">ED: Emergency Department; EC3: Emergency Critical Care Center; </w:t>
      </w:r>
      <w:proofErr w:type="spellStart"/>
      <w:r w:rsidRPr="001644B2">
        <w:rPr>
          <w:rFonts w:ascii="Times New Roman" w:eastAsia="Times New Roman" w:hAnsi="Times New Roman" w:cs="Times New Roman"/>
          <w:sz w:val="24"/>
          <w:szCs w:val="24"/>
        </w:rPr>
        <w:t>attg</w:t>
      </w:r>
      <w:proofErr w:type="spellEnd"/>
      <w:r w:rsidRPr="001644B2">
        <w:rPr>
          <w:rFonts w:ascii="Times New Roman" w:eastAsia="Times New Roman" w:hAnsi="Times New Roman" w:cs="Times New Roman"/>
          <w:sz w:val="24"/>
          <w:szCs w:val="24"/>
        </w:rPr>
        <w:t>: attending physician; MHE: medicine hematology; SOB: shortness of breath; OSH: outside hospital; CCMU: Critical Care Medicine Unit; HCT: head computed tomography scan; AES: Adult Emergency Services; RBC: red blood cell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521743C" w14:textId="77777777" w:rsidR="00B42549" w:rsidRDefault="00CF081B"/>
    <w:sectPr w:rsidR="00B4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1B"/>
    <w:rsid w:val="00657CF7"/>
    <w:rsid w:val="00742FE5"/>
    <w:rsid w:val="00C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F64B"/>
  <w15:chartTrackingRefBased/>
  <w15:docId w15:val="{3E4AEE77-DB2E-4837-BB95-B8996E66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5FE71-B56E-47BD-8ECD-147B52C74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D7BD1-A779-4066-8736-3F3F21F03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6CCCE-A749-4575-B52E-FD87A974B47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176a5d19-4356-4fd8-a5bf-970fe0582d7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fa70139-ae42-4297-a792-66046dc878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2020-01-20T21:35:00Z</dcterms:created>
  <dcterms:modified xsi:type="dcterms:W3CDTF">2020-01-20T21:36:00Z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