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32F0" w14:textId="77777777" w:rsidR="00072C85" w:rsidRDefault="00072C85" w:rsidP="00072C85">
      <w:pPr>
        <w:spacing w:line="48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Supplemental </w:t>
      </w:r>
      <w:r w:rsidRPr="009F49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Figure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Legends</w:t>
      </w:r>
    </w:p>
    <w:p w14:paraId="19B3E2D4" w14:textId="77777777" w:rsidR="00072C85" w:rsidRPr="00194694" w:rsidRDefault="00072C85" w:rsidP="00072C85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Supplemental</w:t>
      </w:r>
      <w:r w:rsidRPr="00194694">
        <w:rPr>
          <w:rFonts w:ascii="Times New Roman" w:hAnsi="Times New Roman" w:cs="Times New Roman"/>
          <w:b/>
          <w:sz w:val="20"/>
          <w:szCs w:val="20"/>
        </w:rPr>
        <w:t xml:space="preserve"> Fig</w:t>
      </w:r>
      <w:r w:rsidRPr="00194694">
        <w:rPr>
          <w:rFonts w:ascii="Times New Roman" w:hAnsi="Times New Roman" w:cs="Times New Roman" w:hint="eastAsia"/>
          <w:b/>
          <w:sz w:val="20"/>
          <w:szCs w:val="20"/>
        </w:rPr>
        <w:t>ure</w:t>
      </w:r>
      <w:r w:rsidRPr="0019469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19469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06D05">
        <w:rPr>
          <w:rFonts w:ascii="Times New Roman" w:hAnsi="Times New Roman" w:cs="Times New Roman"/>
          <w:b/>
          <w:sz w:val="20"/>
          <w:szCs w:val="20"/>
        </w:rPr>
        <w:t xml:space="preserve">Plots of </w:t>
      </w:r>
      <w:r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Pr="00C06D05">
        <w:rPr>
          <w:rFonts w:ascii="Times New Roman" w:hAnsi="Times New Roman" w:cs="Times New Roman"/>
          <w:b/>
          <w:sz w:val="20"/>
          <w:szCs w:val="20"/>
        </w:rPr>
        <w:t xml:space="preserve">serum levels of catecholamines in patients </w:t>
      </w:r>
      <w:r>
        <w:rPr>
          <w:rFonts w:ascii="Times New Roman" w:hAnsi="Times New Roman" w:cs="Times New Roman"/>
          <w:b/>
          <w:sz w:val="20"/>
          <w:szCs w:val="20"/>
        </w:rPr>
        <w:t xml:space="preserve">who had </w:t>
      </w:r>
      <w:r w:rsidRPr="00C06D05">
        <w:rPr>
          <w:rFonts w:ascii="Times New Roman" w:hAnsi="Times New Roman" w:cs="Times New Roman"/>
          <w:b/>
          <w:sz w:val="20"/>
          <w:szCs w:val="20"/>
        </w:rPr>
        <w:t>not received exogenous catecholamines at the time of ICU admission</w:t>
      </w:r>
      <w:bookmarkStart w:id="0" w:name="_GoBack"/>
      <w:bookmarkEnd w:id="0"/>
    </w:p>
    <w:p w14:paraId="251196FD" w14:textId="77777777" w:rsidR="00072C85" w:rsidRDefault="00072C85" w:rsidP="00072C85">
      <w:pPr>
        <w:spacing w:line="48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94694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filled and clear circles represent the serum levels of catecholamines in the ramelteon and placebo groups, respectively. </w:t>
      </w:r>
      <w:r w:rsidRPr="002A57FF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, Plots of the serum levels of norepinephrine. </w:t>
      </w:r>
      <w:r w:rsidRPr="002A57FF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, Plots of the serum levels of epinephrine. </w:t>
      </w:r>
      <w:r w:rsidRPr="002A57FF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, Plots of the serum levels of dopamine.</w:t>
      </w:r>
    </w:p>
    <w:p w14:paraId="2EDA35B0" w14:textId="77777777" w:rsidR="00072C85" w:rsidRDefault="00072C85" w:rsidP="00072C85">
      <w:pPr>
        <w:spacing w:line="48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QR: interquartile range.</w:t>
      </w:r>
    </w:p>
    <w:p w14:paraId="044A693F" w14:textId="77777777" w:rsidR="00072C85" w:rsidRDefault="00072C85" w:rsidP="00072C85">
      <w:pPr>
        <w:spacing w:line="48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5B4543A" w14:textId="77777777" w:rsidR="00072C85" w:rsidRPr="00194694" w:rsidRDefault="00072C85" w:rsidP="00072C85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Supplemental</w:t>
      </w:r>
      <w:r w:rsidRPr="00194694">
        <w:rPr>
          <w:rFonts w:ascii="Times New Roman" w:hAnsi="Times New Roman" w:cs="Times New Roman"/>
          <w:b/>
          <w:sz w:val="20"/>
          <w:szCs w:val="20"/>
        </w:rPr>
        <w:t xml:space="preserve"> Fig</w:t>
      </w:r>
      <w:r w:rsidRPr="00194694">
        <w:rPr>
          <w:rFonts w:ascii="Times New Roman" w:hAnsi="Times New Roman" w:cs="Times New Roman" w:hint="eastAsia"/>
          <w:b/>
          <w:sz w:val="20"/>
          <w:szCs w:val="20"/>
        </w:rPr>
        <w:t>ure</w:t>
      </w:r>
      <w:r w:rsidRPr="0019469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19469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34C39">
        <w:rPr>
          <w:rFonts w:ascii="Times New Roman" w:hAnsi="Times New Roman" w:cs="Times New Roman"/>
          <w:b/>
          <w:sz w:val="20"/>
          <w:szCs w:val="20"/>
        </w:rPr>
        <w:t xml:space="preserve">Plots of </w:t>
      </w:r>
      <w:r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Pr="00934C39">
        <w:rPr>
          <w:rFonts w:ascii="Times New Roman" w:hAnsi="Times New Roman" w:cs="Times New Roman"/>
          <w:b/>
          <w:sz w:val="20"/>
          <w:szCs w:val="20"/>
        </w:rPr>
        <w:t xml:space="preserve">serum levels of catecholamines in patients </w:t>
      </w:r>
      <w:r>
        <w:rPr>
          <w:rFonts w:ascii="Times New Roman" w:hAnsi="Times New Roman" w:cs="Times New Roman"/>
          <w:b/>
          <w:sz w:val="20"/>
          <w:szCs w:val="20"/>
        </w:rPr>
        <w:t xml:space="preserve">who had </w:t>
      </w:r>
      <w:r w:rsidRPr="00934C39">
        <w:rPr>
          <w:rFonts w:ascii="Times New Roman" w:hAnsi="Times New Roman" w:cs="Times New Roman"/>
          <w:b/>
          <w:sz w:val="20"/>
          <w:szCs w:val="20"/>
        </w:rPr>
        <w:t>received exogenous catecholamines at the time of ICU admission</w:t>
      </w:r>
    </w:p>
    <w:p w14:paraId="621013B4" w14:textId="77777777" w:rsidR="00072C85" w:rsidRDefault="00072C85" w:rsidP="00072C85">
      <w:pPr>
        <w:spacing w:line="48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94694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filled and clear circles represent the serum levels of catecholamines in the ramelteon and placebo groups, respectively. </w:t>
      </w:r>
      <w:r w:rsidRPr="002A57FF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, Plots of the serum levels of norepinephrine. </w:t>
      </w:r>
      <w:r w:rsidRPr="002A57FF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, Plots of the serum levels of epinephrine. </w:t>
      </w:r>
      <w:r w:rsidRPr="002A57FF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, Plots of the serum levels of dopamine.</w:t>
      </w:r>
    </w:p>
    <w:p w14:paraId="1DD0CA0B" w14:textId="77777777" w:rsidR="00072C85" w:rsidRDefault="00072C85" w:rsidP="00072C85">
      <w:pPr>
        <w:spacing w:line="48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QR: interquartile range.</w:t>
      </w:r>
    </w:p>
    <w:p w14:paraId="6DE3BFD1" w14:textId="77777777" w:rsidR="00072C85" w:rsidRPr="002A57FF" w:rsidRDefault="00072C85" w:rsidP="00072C85">
      <w:pPr>
        <w:spacing w:line="48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5429B21" w14:textId="77777777" w:rsidR="00072C85" w:rsidRPr="004F1969" w:rsidRDefault="00072C85" w:rsidP="00072C85">
      <w:pPr>
        <w:spacing w:line="48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Supplemental</w:t>
      </w:r>
      <w:r w:rsidRPr="00194694">
        <w:rPr>
          <w:rFonts w:ascii="Times New Roman" w:hAnsi="Times New Roman" w:cs="Times New Roman"/>
          <w:b/>
          <w:sz w:val="20"/>
          <w:szCs w:val="20"/>
        </w:rPr>
        <w:t xml:space="preserve"> Fig</w:t>
      </w:r>
      <w:r w:rsidRPr="00194694">
        <w:rPr>
          <w:rFonts w:ascii="Times New Roman" w:hAnsi="Times New Roman" w:cs="Times New Roman" w:hint="eastAsia"/>
          <w:b/>
          <w:sz w:val="20"/>
          <w:szCs w:val="20"/>
        </w:rPr>
        <w:t>ure</w:t>
      </w:r>
      <w:r w:rsidRPr="0019469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19469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F1969">
        <w:rPr>
          <w:rFonts w:ascii="Times New Roman" w:hAnsi="Times New Roman" w:cs="Times New Roman"/>
          <w:b/>
          <w:sz w:val="20"/>
          <w:szCs w:val="20"/>
        </w:rPr>
        <w:t>Receiver operating characteristic curve</w:t>
      </w:r>
    </w:p>
    <w:p w14:paraId="77461188" w14:textId="77777777" w:rsidR="00B42549" w:rsidRDefault="00072C85"/>
    <w:sectPr w:rsidR="00B42549" w:rsidSect="00A552B7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C550" w14:textId="77777777" w:rsidR="00333DF7" w:rsidRDefault="00072C85" w:rsidP="00FE6C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3582B" w14:textId="77777777" w:rsidR="00333DF7" w:rsidRDefault="00072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CF34" w14:textId="77777777" w:rsidR="00333DF7" w:rsidRDefault="00072C85" w:rsidP="00FE6C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0355F089" w14:textId="77777777" w:rsidR="00333DF7" w:rsidRDefault="00072C8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5"/>
    <w:rsid w:val="00072C85"/>
    <w:rsid w:val="00657CF7"/>
    <w:rsid w:val="007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2281"/>
  <w15:chartTrackingRefBased/>
  <w15:docId w15:val="{F19B01FC-489B-4950-B1C6-B9E9E69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C85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2C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72C85"/>
    <w:rPr>
      <w:rFonts w:ascii="MS PGothic" w:eastAsia="MS PGothic" w:hAnsi="MS PGothic" w:cs="MS PGothic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07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963D3-A17E-4C1C-ABAD-24311E394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EE31B-234B-4B44-8FAD-0D26419B4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76A03-03A8-4880-99AD-D62CBF621F5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176a5d19-4356-4fd8-a5bf-970fe0582d7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fa70139-ae42-4297-a792-66046dc878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2020-01-20T21:51:00Z</dcterms:created>
  <dcterms:modified xsi:type="dcterms:W3CDTF">2020-01-20T21:52:00Z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