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4D" w:rsidRDefault="000C024D" w:rsidP="000C024D">
      <w:pPr>
        <w:rPr>
          <w:b/>
        </w:rPr>
      </w:pPr>
    </w:p>
    <w:p w:rsidR="000C024D" w:rsidRDefault="000C024D" w:rsidP="000C024D">
      <w:pPr>
        <w:rPr>
          <w:b/>
        </w:rPr>
      </w:pPr>
      <w:r>
        <w:rPr>
          <w:b/>
        </w:rPr>
        <w:t>Supplementary Figure legends</w:t>
      </w:r>
    </w:p>
    <w:p w:rsidR="00750B8E" w:rsidRDefault="00750B8E" w:rsidP="00750B8E">
      <w:r>
        <w:rPr>
          <w:b/>
          <w:bCs/>
        </w:rPr>
        <w:t xml:space="preserve">Supplemental Table 1. Sepsis and control patient demographics.  </w:t>
      </w:r>
      <w:r>
        <w:t xml:space="preserve">Sepsis patient plasma was collected on the day of admission. Presented are age, sex, SOFA score and culture results.  Control patient plasma was collected from healthy adult volunteers.  </w:t>
      </w:r>
    </w:p>
    <w:p w:rsidR="000C024D" w:rsidRDefault="000C024D" w:rsidP="000C024D">
      <w:r w:rsidRPr="00D8003D">
        <w:rPr>
          <w:b/>
        </w:rPr>
        <w:t xml:space="preserve">Supplementary Figure 1.  RT-qPCR </w:t>
      </w:r>
      <w:r>
        <w:rPr>
          <w:b/>
        </w:rPr>
        <w:t>IL-6 g</w:t>
      </w:r>
      <w:r w:rsidRPr="00D8003D">
        <w:rPr>
          <w:b/>
        </w:rPr>
        <w:t>ene expression</w:t>
      </w:r>
      <w:r>
        <w:rPr>
          <w:b/>
        </w:rPr>
        <w:t xml:space="preserve"> in human lung microvascular endothelial cells (HLMVEC) treated with rhPRG4.</w:t>
      </w:r>
      <w:r w:rsidRPr="00D8003D">
        <w:rPr>
          <w:b/>
        </w:rPr>
        <w:t xml:space="preserve"> </w:t>
      </w:r>
      <w:proofErr w:type="spellStart"/>
      <w:r w:rsidRPr="00D8003D">
        <w:t>ΔΔCt</w:t>
      </w:r>
      <w:proofErr w:type="spellEnd"/>
      <w:r w:rsidRPr="00D8003D">
        <w:t xml:space="preserve"> values plotted </w:t>
      </w:r>
      <w:r>
        <w:t>for</w:t>
      </w:r>
      <w:r w:rsidRPr="00D8003D">
        <w:t xml:space="preserve"> each </w:t>
      </w:r>
      <w:r>
        <w:t xml:space="preserve">HLMVEC </w:t>
      </w:r>
      <w:r w:rsidRPr="00D8003D">
        <w:t xml:space="preserve">culture </w:t>
      </w:r>
      <w:r>
        <w:t>sample</w:t>
      </w:r>
      <w:r w:rsidRPr="00D8003D">
        <w:t xml:space="preserve"> treated with sepsis patient plasma (sea#) compared to the same </w:t>
      </w:r>
      <w:r>
        <w:t>plasma patient sample</w:t>
      </w:r>
      <w:r w:rsidRPr="00D8003D">
        <w:t xml:space="preserve"> given 100 µg/mL </w:t>
      </w:r>
      <w:r>
        <w:t>rhPRG4</w:t>
      </w:r>
      <w:r w:rsidRPr="00D8003D">
        <w:t xml:space="preserve">.  </w:t>
      </w:r>
      <w:r>
        <w:t>LPS concentration was 250 ng/</w:t>
      </w:r>
      <w:proofErr w:type="spellStart"/>
      <w:r>
        <w:t>mL.</w:t>
      </w:r>
      <w:proofErr w:type="spellEnd"/>
      <w:r>
        <w:t xml:space="preserve"> </w:t>
      </w:r>
      <w:r w:rsidRPr="00D8003D">
        <w:t xml:space="preserve">Significance was identified at a </w:t>
      </w:r>
      <w:proofErr w:type="spellStart"/>
      <w:r w:rsidRPr="00D8003D">
        <w:t>ΔΔCt</w:t>
      </w:r>
      <w:proofErr w:type="spellEnd"/>
      <w:r w:rsidRPr="00D8003D">
        <w:t xml:space="preserve"> value of &lt;0.05 or &gt; 2. 0</w:t>
      </w:r>
    </w:p>
    <w:p w:rsidR="000C024D" w:rsidRDefault="000C024D" w:rsidP="000C024D">
      <w:pPr>
        <w:rPr>
          <w:b/>
        </w:rPr>
      </w:pPr>
      <w:r w:rsidRPr="00622652">
        <w:rPr>
          <w:b/>
        </w:rPr>
        <w:t xml:space="preserve">Supplementary Figure 2. RT-qPCR </w:t>
      </w:r>
      <w:r>
        <w:rPr>
          <w:b/>
        </w:rPr>
        <w:t>IL-6 g</w:t>
      </w:r>
      <w:r w:rsidRPr="00622652">
        <w:rPr>
          <w:b/>
        </w:rPr>
        <w:t>ene expression</w:t>
      </w:r>
      <w:r>
        <w:rPr>
          <w:b/>
        </w:rPr>
        <w:t xml:space="preserve"> in human lung microvascular endothelial cells (HLMVEC) treated with rhPRG4 at two different concentrations.</w:t>
      </w:r>
      <w:r w:rsidRPr="00D8003D">
        <w:t xml:space="preserve"> </w:t>
      </w:r>
      <w:proofErr w:type="spellStart"/>
      <w:r w:rsidRPr="00D8003D">
        <w:t>ΔΔCt</w:t>
      </w:r>
      <w:proofErr w:type="spellEnd"/>
      <w:r w:rsidRPr="00D8003D">
        <w:t xml:space="preserve"> values plotted </w:t>
      </w:r>
      <w:r>
        <w:t>for</w:t>
      </w:r>
      <w:r w:rsidRPr="00D8003D">
        <w:t xml:space="preserve"> each </w:t>
      </w:r>
      <w:r>
        <w:t xml:space="preserve">HLMVEC </w:t>
      </w:r>
      <w:r w:rsidRPr="00D8003D">
        <w:t xml:space="preserve">culture </w:t>
      </w:r>
      <w:r>
        <w:t>sample</w:t>
      </w:r>
      <w:r w:rsidRPr="00D8003D">
        <w:t xml:space="preserve"> treated with sepsis patient plasma and control groups compared to media levels of IL-6 gene expression.  SEA# denotes patient </w:t>
      </w:r>
      <w:r>
        <w:t xml:space="preserve">plasma </w:t>
      </w:r>
      <w:r w:rsidRPr="00D8003D">
        <w:t xml:space="preserve">sample. +50 or +100 indicates </w:t>
      </w:r>
      <w:r>
        <w:t>samples</w:t>
      </w:r>
      <w:r w:rsidRPr="00D8003D">
        <w:t xml:space="preserve"> treated with either 50 or 100 µg/mL rhPRG4.  </w:t>
      </w:r>
      <w:r>
        <w:t>LPS concentration was 250 ng/</w:t>
      </w:r>
      <w:proofErr w:type="spellStart"/>
      <w:r>
        <w:t>mL.</w:t>
      </w:r>
      <w:proofErr w:type="spellEnd"/>
      <w:r>
        <w:t xml:space="preserve">  </w:t>
      </w:r>
      <w:r w:rsidRPr="00D8003D">
        <w:t xml:space="preserve">Significance was identified at a </w:t>
      </w:r>
      <w:proofErr w:type="spellStart"/>
      <w:r w:rsidRPr="00D8003D">
        <w:t>ΔΔCt</w:t>
      </w:r>
      <w:proofErr w:type="spellEnd"/>
      <w:r w:rsidRPr="00D8003D">
        <w:t xml:space="preserve"> value of &lt;0.05 or </w:t>
      </w:r>
      <w:r w:rsidRPr="00E031FC">
        <w:t>&gt;2</w:t>
      </w:r>
      <w:r w:rsidRPr="00D8003D">
        <w:t>. 0</w:t>
      </w:r>
    </w:p>
    <w:p w:rsidR="000C024D" w:rsidRDefault="000C024D" w:rsidP="000C024D">
      <w:pPr>
        <w:rPr>
          <w:b/>
        </w:rPr>
      </w:pPr>
    </w:p>
    <w:p w:rsidR="000C024D" w:rsidRDefault="000C024D" w:rsidP="000C024D">
      <w:r w:rsidRPr="00FA5B4E">
        <w:rPr>
          <w:b/>
        </w:rPr>
        <w:t xml:space="preserve">Supplementary Figure 3.  </w:t>
      </w:r>
      <w:r>
        <w:rPr>
          <w:b/>
        </w:rPr>
        <w:t xml:space="preserve">VE-cadherin staining in mouse lung microvascular endothelial cells (MLMVEC).  </w:t>
      </w:r>
      <w:r w:rsidRPr="00E031FC">
        <w:t>All four genotypes of MLMVECs were immunolabeled for VE-cadherin (red) and counterstained with DAPI (blue).  Merged VE-cadherin and DAPI stained nuclei appear pink in the images while the cell membrane is visible as red outlines.</w:t>
      </w:r>
    </w:p>
    <w:p w:rsidR="000C024D" w:rsidRDefault="000C024D" w:rsidP="000C024D">
      <w:pPr>
        <w:rPr>
          <w:b/>
        </w:rPr>
      </w:pPr>
    </w:p>
    <w:p w:rsidR="000C024D" w:rsidRDefault="000C024D" w:rsidP="000C024D">
      <w:pPr>
        <w:rPr>
          <w:b/>
        </w:rPr>
      </w:pPr>
      <w:r>
        <w:rPr>
          <w:b/>
        </w:rPr>
        <w:t xml:space="preserve">Supplementary Figure 4.  PRG4 levels in control and sepsis patient plasma. </w:t>
      </w:r>
      <w:r w:rsidRPr="001228A0">
        <w:t xml:space="preserve">PRG4 levels were measured via ELISA </w:t>
      </w:r>
      <w:r>
        <w:t xml:space="preserve">in triplicate </w:t>
      </w:r>
      <w:r w:rsidRPr="001228A0">
        <w:t xml:space="preserve">from 7 </w:t>
      </w:r>
      <w:r>
        <w:t>controls</w:t>
      </w:r>
      <w:r w:rsidRPr="001228A0">
        <w:t xml:space="preserve"> and 14 sepsis patients</w:t>
      </w:r>
      <w:r>
        <w:t xml:space="preserve"> and compared using the one-tailed Welch’s t-test</w:t>
      </w:r>
      <w:r w:rsidRPr="001228A0">
        <w:t>.  Data presented are</w:t>
      </w:r>
      <w:r>
        <w:t xml:space="preserve"> both</w:t>
      </w:r>
      <w:r w:rsidRPr="001228A0">
        <w:t xml:space="preserve"> mean ± SEM</w:t>
      </w:r>
      <w:r>
        <w:t xml:space="preserve"> and individual values</w:t>
      </w:r>
      <w:r w:rsidRPr="001228A0">
        <w:t>.  *</w:t>
      </w:r>
      <w:r w:rsidR="00BD6430">
        <w:t>P</w:t>
      </w:r>
      <w:bookmarkStart w:id="0" w:name="_GoBack"/>
      <w:bookmarkEnd w:id="0"/>
      <w:r w:rsidRPr="001228A0">
        <w:t>&lt;0.0</w:t>
      </w:r>
      <w:r>
        <w:t>5.</w:t>
      </w:r>
      <w:r>
        <w:rPr>
          <w:b/>
        </w:rPr>
        <w:t xml:space="preserve">  </w:t>
      </w:r>
      <w:r w:rsidRPr="001228A0">
        <w:rPr>
          <w:b/>
        </w:rPr>
        <w:t xml:space="preserve">  </w:t>
      </w:r>
    </w:p>
    <w:p w:rsidR="00391B3E" w:rsidRDefault="00391B3E" w:rsidP="000C024D">
      <w:pPr>
        <w:rPr>
          <w:b/>
        </w:rPr>
      </w:pPr>
    </w:p>
    <w:p w:rsidR="00706B04" w:rsidRDefault="00BD6430"/>
    <w:sectPr w:rsidR="00706B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319" w:rsidRDefault="00CD0B17">
      <w:pPr>
        <w:spacing w:after="0" w:line="240" w:lineRule="auto"/>
      </w:pPr>
      <w:r>
        <w:separator/>
      </w:r>
    </w:p>
  </w:endnote>
  <w:endnote w:type="continuationSeparator" w:id="0">
    <w:p w:rsidR="00BB3319" w:rsidRDefault="00CD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319" w:rsidRDefault="00CD0B17">
      <w:pPr>
        <w:spacing w:after="0" w:line="240" w:lineRule="auto"/>
      </w:pPr>
      <w:r>
        <w:separator/>
      </w:r>
    </w:p>
  </w:footnote>
  <w:footnote w:type="continuationSeparator" w:id="0">
    <w:p w:rsidR="00BB3319" w:rsidRDefault="00CD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868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1404" w:rsidRDefault="000C024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B1404" w:rsidRDefault="00BD6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4D"/>
    <w:rsid w:val="000C024D"/>
    <w:rsid w:val="00254A2D"/>
    <w:rsid w:val="00391B3E"/>
    <w:rsid w:val="004E1D85"/>
    <w:rsid w:val="00671421"/>
    <w:rsid w:val="00750B8E"/>
    <w:rsid w:val="00770AC6"/>
    <w:rsid w:val="00796D47"/>
    <w:rsid w:val="008765FF"/>
    <w:rsid w:val="00950769"/>
    <w:rsid w:val="00B27BB1"/>
    <w:rsid w:val="00BB3319"/>
    <w:rsid w:val="00BD6430"/>
    <w:rsid w:val="00C33A06"/>
    <w:rsid w:val="00CD0B17"/>
    <w:rsid w:val="00E279BD"/>
    <w:rsid w:val="00EB48A0"/>
    <w:rsid w:val="00F1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5A33"/>
  <w15:chartTrackingRefBased/>
  <w15:docId w15:val="{3C30A90D-9A9E-42A7-B992-784B8634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Richendrfer, Holly</dc:creator>
  <cp:keywords/>
  <dc:description/>
  <cp:lastModifiedBy>Richendrfer, Holly</cp:lastModifiedBy>
  <cp:revision>6</cp:revision>
  <dcterms:created xsi:type="dcterms:W3CDTF">2020-03-31T15:37:00Z</dcterms:created>
  <dcterms:modified xsi:type="dcterms:W3CDTF">2020-04-19T20:13:00Z</dcterms:modified>
</cp:coreProperties>
</file>