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B8" w:rsidRPr="007C15D8" w:rsidRDefault="008D45E5" w:rsidP="00976BB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 3</w:t>
      </w:r>
      <w:bookmarkStart w:id="0" w:name="_GoBack"/>
      <w:bookmarkEnd w:id="0"/>
      <w:r w:rsidR="00976BB8">
        <w:rPr>
          <w:rFonts w:ascii="Arial" w:hAnsi="Arial" w:cs="Arial"/>
        </w:rPr>
        <w:t>.  Untoward health events recorded during the study.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7"/>
        <w:gridCol w:w="1048"/>
        <w:gridCol w:w="3870"/>
        <w:gridCol w:w="900"/>
        <w:gridCol w:w="1170"/>
        <w:gridCol w:w="630"/>
        <w:gridCol w:w="900"/>
      </w:tblGrid>
      <w:tr w:rsidR="00976BB8" w:rsidRPr="00885CE5" w:rsidTr="007369F9">
        <w:trPr>
          <w:trHeight w:val="217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</w:rPr>
            </w:pPr>
            <w:r w:rsidRPr="00885CE5"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Subject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Group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Untoward Health</w:t>
            </w:r>
            <w:r w:rsidRPr="00885CE5"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 xml:space="preserve"> Event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</w:rPr>
            </w:pPr>
            <w:r w:rsidRPr="00885CE5"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Severity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</w:rPr>
            </w:pPr>
            <w:r w:rsidRPr="00885CE5"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Relatedness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</w:rPr>
            </w:pPr>
            <w:r w:rsidRPr="00885CE5"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Action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76BB8" w:rsidRPr="00885CE5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b/>
              </w:rPr>
            </w:pPr>
            <w:r w:rsidRPr="00885CE5">
              <w:rPr>
                <w:rFonts w:ascii="Arial Narrow" w:eastAsia="Times New Roman" w:hAnsi="Arial Narrow" w:cs="Arial"/>
                <w:b/>
                <w:color w:val="000000" w:themeColor="dark1"/>
                <w:kern w:val="24"/>
              </w:rPr>
              <w:t>Outcome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  <w:color w:val="000000"/>
              </w:rPr>
              <w:t>Agitation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Atrial fibrillation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Pneumothorax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Hyperkalemia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Abdominal pain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Acute kidney injury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Tachypnea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Hypotension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Constipation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Fever and desaturation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Difficulty oxygenating on ECMO and ventilator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Worsening AKI and oliguria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Agitation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Constipation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Secretions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proofErr w:type="spellStart"/>
            <w:r w:rsidRPr="00EA5582">
              <w:rPr>
                <w:rFonts w:ascii="Arial Narrow" w:hAnsi="Arial Narrow"/>
                <w:color w:val="000000"/>
              </w:rPr>
              <w:t>Hydronephrosis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Hypoxemia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Anemia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UTI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Hypotension from tension pneumothorax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Hypernatremia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Agitation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Desaturation and agitation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5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Supraventricular tachycardia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Hypoxemia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Urinary catheter issues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Difficulty ventilating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High tube feed residuals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Difficulty ventilating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Bleeding peptic ulcer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Hypernatremia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Diarrhea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Diarrhea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Pneumothorax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5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Vomiting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Hyperkalemia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Difficulty ventilating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Bleeding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5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Acute kidney injury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High tube feed residuals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Agitation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proofErr w:type="spellStart"/>
            <w:r w:rsidRPr="00EA5582">
              <w:rPr>
                <w:rFonts w:ascii="Arial Narrow" w:hAnsi="Arial Narrow"/>
              </w:rPr>
              <w:t>Hypekalemia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Cardiac arrest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Mucus plug on chest x-ray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</w:rPr>
            </w:pPr>
            <w:r w:rsidRPr="00EA5582">
              <w:rPr>
                <w:rFonts w:ascii="Arial Narrow" w:hAnsi="Arial Narrow"/>
              </w:rPr>
              <w:t>1</w:t>
            </w:r>
          </w:p>
        </w:tc>
      </w:tr>
      <w:tr w:rsidR="00976BB8" w:rsidRPr="00885CE5" w:rsidTr="007369F9">
        <w:trPr>
          <w:trHeight w:val="1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Agitation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976BB8" w:rsidRPr="00EA5582" w:rsidRDefault="00976BB8" w:rsidP="007369F9">
            <w:pPr>
              <w:spacing w:after="0" w:line="240" w:lineRule="auto"/>
              <w:jc w:val="center"/>
              <w:textAlignment w:val="bottom"/>
              <w:rPr>
                <w:rFonts w:ascii="Arial Narrow" w:hAnsi="Arial Narrow"/>
              </w:rPr>
            </w:pPr>
            <w:r w:rsidRPr="00EA5582">
              <w:rPr>
                <w:rFonts w:ascii="Arial Narrow" w:hAnsi="Arial Narrow"/>
                <w:color w:val="000000"/>
              </w:rPr>
              <w:t>1</w:t>
            </w:r>
          </w:p>
        </w:tc>
      </w:tr>
    </w:tbl>
    <w:p w:rsidR="00976BB8" w:rsidRDefault="00976BB8" w:rsidP="00976B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Deaths and infections were separately adjudicated as pre-specified outcomes of interest and are therefore not included on this table.  See manuscript for details.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364"/>
        <w:gridCol w:w="2597"/>
        <w:gridCol w:w="2160"/>
      </w:tblGrid>
      <w:tr w:rsidR="00976BB8" w:rsidRPr="00CD67BA" w:rsidTr="007369F9">
        <w:tc>
          <w:tcPr>
            <w:tcW w:w="2329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CD67BA">
              <w:rPr>
                <w:rFonts w:ascii="Arial Narrow" w:hAnsi="Arial Narrow"/>
                <w:bCs/>
                <w:sz w:val="22"/>
                <w:szCs w:val="22"/>
                <w:u w:val="single"/>
              </w:rPr>
              <w:t>Severity</w:t>
            </w:r>
            <w:r w:rsidRPr="00CD67BA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2364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CD67BA">
              <w:rPr>
                <w:rFonts w:ascii="Arial Narrow" w:hAnsi="Arial Narrow"/>
                <w:bCs/>
                <w:sz w:val="22"/>
                <w:szCs w:val="22"/>
                <w:u w:val="single"/>
              </w:rPr>
              <w:t>Relatedness</w:t>
            </w:r>
            <w:r w:rsidRPr="00CD67BA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2597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CD67BA">
              <w:rPr>
                <w:rFonts w:ascii="Arial Narrow" w:hAnsi="Arial Narrow"/>
                <w:bCs/>
                <w:sz w:val="22"/>
                <w:szCs w:val="22"/>
                <w:u w:val="single"/>
              </w:rPr>
              <w:t>Action</w:t>
            </w:r>
            <w:r w:rsidRPr="00CD67BA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CD67BA">
              <w:rPr>
                <w:rFonts w:ascii="Arial Narrow" w:hAnsi="Arial Narrow"/>
                <w:bCs/>
                <w:sz w:val="22"/>
                <w:szCs w:val="22"/>
                <w:u w:val="single"/>
              </w:rPr>
              <w:t>Outcome</w:t>
            </w:r>
            <w:r w:rsidRPr="00CD67BA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976BB8" w:rsidRPr="00CD67BA" w:rsidTr="007369F9">
        <w:tc>
          <w:tcPr>
            <w:tcW w:w="2329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= Mild</w:t>
            </w:r>
          </w:p>
        </w:tc>
        <w:tc>
          <w:tcPr>
            <w:tcW w:w="2364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 = Definitely unrelated</w:t>
            </w:r>
          </w:p>
        </w:tc>
        <w:tc>
          <w:tcPr>
            <w:tcW w:w="2597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 = None</w:t>
            </w:r>
          </w:p>
        </w:tc>
        <w:tc>
          <w:tcPr>
            <w:tcW w:w="2160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= Resolved</w:t>
            </w:r>
          </w:p>
        </w:tc>
      </w:tr>
      <w:tr w:rsidR="00976BB8" w:rsidRPr="00CD67BA" w:rsidTr="007369F9">
        <w:tc>
          <w:tcPr>
            <w:tcW w:w="2329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= Moderate</w:t>
            </w:r>
          </w:p>
        </w:tc>
        <w:tc>
          <w:tcPr>
            <w:tcW w:w="2364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= Unlikely related</w:t>
            </w:r>
          </w:p>
        </w:tc>
        <w:tc>
          <w:tcPr>
            <w:tcW w:w="2597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= Intervention altered</w:t>
            </w:r>
          </w:p>
        </w:tc>
        <w:tc>
          <w:tcPr>
            <w:tcW w:w="2160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= Minor sequelae</w:t>
            </w:r>
          </w:p>
        </w:tc>
      </w:tr>
      <w:tr w:rsidR="00976BB8" w:rsidRPr="00CD67BA" w:rsidTr="007369F9">
        <w:tc>
          <w:tcPr>
            <w:tcW w:w="2329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= Severe</w:t>
            </w:r>
          </w:p>
        </w:tc>
        <w:tc>
          <w:tcPr>
            <w:tcW w:w="2364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= Possibly related</w:t>
            </w:r>
          </w:p>
        </w:tc>
        <w:tc>
          <w:tcPr>
            <w:tcW w:w="2597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= Intervention discontinued</w:t>
            </w:r>
          </w:p>
        </w:tc>
        <w:tc>
          <w:tcPr>
            <w:tcW w:w="2160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= Major sequelae</w:t>
            </w:r>
          </w:p>
        </w:tc>
      </w:tr>
      <w:tr w:rsidR="00976BB8" w:rsidRPr="00CD67BA" w:rsidTr="007369F9">
        <w:tc>
          <w:tcPr>
            <w:tcW w:w="2329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 = Life threatening</w:t>
            </w:r>
          </w:p>
        </w:tc>
        <w:tc>
          <w:tcPr>
            <w:tcW w:w="2364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= Probably related</w:t>
            </w:r>
          </w:p>
        </w:tc>
        <w:tc>
          <w:tcPr>
            <w:tcW w:w="2597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= Medical intervention</w:t>
            </w:r>
          </w:p>
        </w:tc>
        <w:tc>
          <w:tcPr>
            <w:tcW w:w="2160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 = Continued treatment</w:t>
            </w:r>
          </w:p>
        </w:tc>
      </w:tr>
      <w:tr w:rsidR="00976BB8" w:rsidRPr="00CD67BA" w:rsidTr="007369F9">
        <w:tc>
          <w:tcPr>
            <w:tcW w:w="2329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64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 = Definitely related</w:t>
            </w:r>
          </w:p>
        </w:tc>
        <w:tc>
          <w:tcPr>
            <w:tcW w:w="2597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 = Surgical intervention</w:t>
            </w:r>
          </w:p>
        </w:tc>
        <w:tc>
          <w:tcPr>
            <w:tcW w:w="2160" w:type="dxa"/>
          </w:tcPr>
          <w:p w:rsidR="00976BB8" w:rsidRPr="00CD67BA" w:rsidRDefault="00976BB8" w:rsidP="007369F9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 = Death</w:t>
            </w:r>
          </w:p>
        </w:tc>
      </w:tr>
    </w:tbl>
    <w:p w:rsidR="00976BB8" w:rsidRDefault="00976BB8" w:rsidP="00976BB8">
      <w:pPr>
        <w:spacing w:line="240" w:lineRule="auto"/>
        <w:rPr>
          <w:rFonts w:ascii="Arial" w:hAnsi="Arial" w:cs="Arial"/>
        </w:rPr>
      </w:pPr>
    </w:p>
    <w:p w:rsidR="00976BB8" w:rsidRDefault="00976BB8" w:rsidP="00976BB8">
      <w:pPr>
        <w:spacing w:line="240" w:lineRule="auto"/>
        <w:rPr>
          <w:rFonts w:ascii="Arial" w:hAnsi="Arial" w:cs="Arial"/>
        </w:rPr>
      </w:pPr>
    </w:p>
    <w:p w:rsidR="00B621DF" w:rsidRPr="00976BB8" w:rsidRDefault="00B621DF" w:rsidP="00976BB8">
      <w:pPr>
        <w:spacing w:line="240" w:lineRule="auto"/>
        <w:rPr>
          <w:rFonts w:ascii="Arial" w:hAnsi="Arial" w:cs="Arial"/>
        </w:rPr>
      </w:pPr>
    </w:p>
    <w:sectPr w:rsidR="00B621DF" w:rsidRPr="0097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B8"/>
    <w:rsid w:val="008D45E5"/>
    <w:rsid w:val="00976BB8"/>
    <w:rsid w:val="00B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165D"/>
  <w15:chartTrackingRefBased/>
  <w15:docId w15:val="{163C32A6-24E3-419B-A2C4-7BA8DBA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Freedberg, Daniel E.</dc:creator>
  <cp:keywords/>
  <dc:description/>
  <cp:lastModifiedBy>Freedberg, Daniel E.</cp:lastModifiedBy>
  <cp:revision>2</cp:revision>
  <dcterms:created xsi:type="dcterms:W3CDTF">2020-02-05T21:34:00Z</dcterms:created>
  <dcterms:modified xsi:type="dcterms:W3CDTF">2020-04-28T19:57:00Z</dcterms:modified>
</cp:coreProperties>
</file>