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F3" w:rsidRDefault="00B611F3" w:rsidP="00B611F3">
      <w:pPr>
        <w:spacing w:line="240" w:lineRule="auto"/>
        <w:rPr>
          <w:rFonts w:ascii="Arial" w:hAnsi="Arial" w:cs="Arial"/>
        </w:rPr>
      </w:pPr>
      <w:r w:rsidRPr="00B63AFD">
        <w:rPr>
          <w:rFonts w:ascii="Arial" w:hAnsi="Arial" w:cs="Arial"/>
          <w:b/>
        </w:rPr>
        <w:t>Suppleme</w:t>
      </w:r>
      <w:r w:rsidR="00BB2071">
        <w:rPr>
          <w:rFonts w:ascii="Arial" w:hAnsi="Arial" w:cs="Arial"/>
          <w:b/>
        </w:rPr>
        <w:t>ntal Table 4</w:t>
      </w:r>
      <w:bookmarkStart w:id="0" w:name="_GoBack"/>
      <w:bookmarkEnd w:id="0"/>
      <w:r>
        <w:rPr>
          <w:rFonts w:ascii="Arial" w:hAnsi="Arial" w:cs="Arial"/>
        </w:rPr>
        <w:t>.  Maximum and minimum electrolyte ranges through study Day 30.</w:t>
      </w:r>
    </w:p>
    <w:tbl>
      <w:tblPr>
        <w:tblW w:w="95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9"/>
        <w:gridCol w:w="837"/>
        <w:gridCol w:w="939"/>
        <w:gridCol w:w="939"/>
        <w:gridCol w:w="1016"/>
        <w:gridCol w:w="781"/>
        <w:gridCol w:w="1093"/>
        <w:gridCol w:w="1024"/>
        <w:gridCol w:w="1077"/>
        <w:gridCol w:w="1351"/>
      </w:tblGrid>
      <w:tr w:rsidR="00B611F3" w:rsidRPr="00885CE5" w:rsidTr="007369F9"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611F3" w:rsidRPr="00885CE5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5CE5">
              <w:rPr>
                <w:rFonts w:ascii="Arial Narrow" w:hAnsi="Arial Narrow" w:cs="Arial"/>
                <w:b/>
              </w:rPr>
              <w:t>ID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611F3" w:rsidRPr="00885CE5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Group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611F3" w:rsidRPr="00885CE5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5CE5">
              <w:rPr>
                <w:rFonts w:ascii="Arial Narrow" w:hAnsi="Arial Narrow" w:cs="Arial"/>
                <w:b/>
              </w:rPr>
              <w:t>Potassium (Low)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611F3" w:rsidRPr="00885CE5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5CE5">
              <w:rPr>
                <w:rFonts w:ascii="Arial Narrow" w:hAnsi="Arial Narrow" w:cs="Arial"/>
                <w:b/>
              </w:rPr>
              <w:t>Potassium ( High)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611F3" w:rsidRPr="00885CE5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5CE5">
              <w:rPr>
                <w:rFonts w:ascii="Arial Narrow" w:hAnsi="Arial Narrow" w:cs="Arial"/>
                <w:b/>
              </w:rPr>
              <w:t>Sodium (Low)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611F3" w:rsidRPr="00885CE5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5CE5">
              <w:rPr>
                <w:rFonts w:ascii="Arial Narrow" w:hAnsi="Arial Narrow" w:cs="Arial"/>
                <w:b/>
              </w:rPr>
              <w:t>Sodium (High)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611F3" w:rsidRPr="00885CE5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5CE5">
              <w:rPr>
                <w:rFonts w:ascii="Arial Narrow" w:hAnsi="Arial Narrow" w:cs="Arial"/>
                <w:b/>
              </w:rPr>
              <w:t>Calcium (Low)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611F3" w:rsidRPr="00885CE5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5CE5">
              <w:rPr>
                <w:rFonts w:ascii="Arial Narrow" w:hAnsi="Arial Narrow" w:cs="Arial"/>
                <w:b/>
              </w:rPr>
              <w:t>Calcium (High)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611F3" w:rsidRPr="00885CE5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5CE5">
              <w:rPr>
                <w:rFonts w:ascii="Arial Narrow" w:hAnsi="Arial Narrow" w:cs="Arial"/>
                <w:b/>
              </w:rPr>
              <w:t>Phosphate (Low)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611F3" w:rsidRPr="00885CE5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885CE5">
              <w:rPr>
                <w:rFonts w:ascii="Arial Narrow" w:hAnsi="Arial Narrow" w:cs="Arial"/>
                <w:b/>
              </w:rPr>
              <w:t>Phosphate (High)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3.8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6.7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138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8.2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9.4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2.1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5.4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No 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2.7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5.6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137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7.5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5.5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B3293D">
              <w:rPr>
                <w:rFonts w:ascii="Arial Narrow" w:hAnsi="Arial Narro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3.4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5.6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129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6.9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9.2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1.8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4.3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B3293D">
              <w:rPr>
                <w:rFonts w:ascii="Arial Narrow" w:hAnsi="Arial Narro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>o F</w:t>
            </w:r>
            <w:r w:rsidRPr="00B3293D">
              <w:rPr>
                <w:rFonts w:ascii="Arial Narrow" w:hAnsi="Arial Narrow"/>
              </w:rPr>
              <w:t>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2.7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5.7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135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151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7.8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9.2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1.3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6.7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B3293D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2.7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4.9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135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157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6.9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11.2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1.3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B3293D">
              <w:rPr>
                <w:rFonts w:ascii="Arial Narrow" w:hAnsi="Arial Narrow"/>
              </w:rPr>
              <w:t>6.6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3.2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5.6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129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7.5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8.6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1.7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8.4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No 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3.2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5.3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137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9.9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1.8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7.2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No 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3.6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5.4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7.1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1.2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</w:rPr>
              <w:t>6.4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4.3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7.9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9.4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3.5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2.9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6.2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7.6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2.7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7.6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7.3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9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5.0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9.3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2.5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5.5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5.5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9.0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10.6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2.0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4.5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4.4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152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7.5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1.4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2.4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2.7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6.3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127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8.6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11.5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1.5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4.9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4.2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7.2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144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6.1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6.5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4.3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9.3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4.7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149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151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8.9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9.2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4.7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5.9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8.5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9.5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4.7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5.8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154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6.7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1.9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8.1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6.6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7.4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10.2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2.0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5.9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4.6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8.2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8.6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2.3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4.2</w:t>
            </w:r>
          </w:p>
        </w:tc>
      </w:tr>
      <w:tr w:rsidR="00B611F3" w:rsidRPr="00885CE5" w:rsidTr="007369F9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No Fiber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2.6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3.7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135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145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7.6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8.4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1.8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B611F3" w:rsidRPr="00B3293D" w:rsidRDefault="00B611F3" w:rsidP="007369F9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B3293D">
              <w:rPr>
                <w:rFonts w:ascii="Arial Narrow" w:hAnsi="Arial Narrow"/>
                <w:color w:val="000000"/>
              </w:rPr>
              <w:t>2.9</w:t>
            </w:r>
          </w:p>
        </w:tc>
      </w:tr>
    </w:tbl>
    <w:p w:rsidR="00B611F3" w:rsidRPr="00111DE0" w:rsidRDefault="00B611F3" w:rsidP="00B611F3">
      <w:pPr>
        <w:spacing w:after="0" w:line="240" w:lineRule="auto"/>
        <w:rPr>
          <w:rFonts w:ascii="Arial" w:hAnsi="Arial" w:cs="Arial"/>
          <w:i/>
        </w:rPr>
      </w:pPr>
    </w:p>
    <w:p w:rsidR="00B621DF" w:rsidRDefault="00B621DF"/>
    <w:sectPr w:rsidR="00B621DF" w:rsidSect="003B46AB">
      <w:footerReference w:type="default" r:id="rId6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2071">
      <w:pPr>
        <w:spacing w:after="0" w:line="240" w:lineRule="auto"/>
      </w:pPr>
      <w:r>
        <w:separator/>
      </w:r>
    </w:p>
  </w:endnote>
  <w:endnote w:type="continuationSeparator" w:id="0">
    <w:p w:rsidR="00000000" w:rsidRDefault="00BB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3097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31A1C" w:rsidRPr="00A93343" w:rsidRDefault="00B611F3">
        <w:pPr>
          <w:pStyle w:val="Footer"/>
          <w:jc w:val="center"/>
          <w:rPr>
            <w:rFonts w:ascii="Arial" w:hAnsi="Arial" w:cs="Arial"/>
          </w:rPr>
        </w:pPr>
        <w:r w:rsidRPr="00A93343">
          <w:rPr>
            <w:rFonts w:ascii="Arial" w:hAnsi="Arial" w:cs="Arial"/>
          </w:rPr>
          <w:fldChar w:fldCharType="begin"/>
        </w:r>
        <w:r w:rsidRPr="00A93343">
          <w:rPr>
            <w:rFonts w:ascii="Arial" w:hAnsi="Arial" w:cs="Arial"/>
          </w:rPr>
          <w:instrText xml:space="preserve"> PAGE   \* MERGEFORMAT </w:instrText>
        </w:r>
        <w:r w:rsidRPr="00A93343">
          <w:rPr>
            <w:rFonts w:ascii="Arial" w:hAnsi="Arial" w:cs="Arial"/>
          </w:rPr>
          <w:fldChar w:fldCharType="separate"/>
        </w:r>
        <w:r w:rsidR="00BB2071">
          <w:rPr>
            <w:rFonts w:ascii="Arial" w:hAnsi="Arial" w:cs="Arial"/>
            <w:noProof/>
          </w:rPr>
          <w:t>1</w:t>
        </w:r>
        <w:r w:rsidRPr="00A93343">
          <w:rPr>
            <w:rFonts w:ascii="Arial" w:hAnsi="Arial" w:cs="Arial"/>
            <w:noProof/>
          </w:rPr>
          <w:fldChar w:fldCharType="end"/>
        </w:r>
      </w:p>
    </w:sdtContent>
  </w:sdt>
  <w:p w:rsidR="00331A1C" w:rsidRDefault="00BB2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2071">
      <w:pPr>
        <w:spacing w:after="0" w:line="240" w:lineRule="auto"/>
      </w:pPr>
      <w:r>
        <w:separator/>
      </w:r>
    </w:p>
  </w:footnote>
  <w:footnote w:type="continuationSeparator" w:id="0">
    <w:p w:rsidR="00000000" w:rsidRDefault="00BB2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F3"/>
    <w:rsid w:val="00B611F3"/>
    <w:rsid w:val="00B621DF"/>
    <w:rsid w:val="00B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D3A4"/>
  <w15:chartTrackingRefBased/>
  <w15:docId w15:val="{2801D0DB-7172-4F29-B329-764FA44C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1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Freedberg, Daniel E.</dc:creator>
  <cp:keywords/>
  <dc:description/>
  <cp:lastModifiedBy>Freedberg, Daniel E.</cp:lastModifiedBy>
  <cp:revision>2</cp:revision>
  <dcterms:created xsi:type="dcterms:W3CDTF">2020-02-05T21:35:00Z</dcterms:created>
  <dcterms:modified xsi:type="dcterms:W3CDTF">2020-04-28T19:57:00Z</dcterms:modified>
</cp:coreProperties>
</file>