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CA" w:rsidRPr="00305532" w:rsidRDefault="004A2FCA" w:rsidP="004A2F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05532">
        <w:rPr>
          <w:rFonts w:ascii="Times New Roman" w:hAnsi="Times New Roman" w:cs="Times New Roman"/>
          <w:b/>
          <w:bCs/>
          <w:sz w:val="24"/>
          <w:szCs w:val="24"/>
          <w:lang w:val="en-CA"/>
        </w:rPr>
        <w:t>Supplementa</w:t>
      </w:r>
      <w:r w:rsidR="005E5596">
        <w:rPr>
          <w:rFonts w:ascii="Times New Roman" w:hAnsi="Times New Roman" w:cs="Times New Roman"/>
          <w:b/>
          <w:bCs/>
          <w:sz w:val="24"/>
          <w:szCs w:val="24"/>
          <w:lang w:val="en-CA"/>
        </w:rPr>
        <w:t>l</w:t>
      </w:r>
      <w:r w:rsidRPr="00305532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Table </w:t>
      </w:r>
      <w:r w:rsidR="005E5596">
        <w:rPr>
          <w:rFonts w:ascii="Times New Roman" w:hAnsi="Times New Roman" w:cs="Times New Roman"/>
          <w:b/>
          <w:bCs/>
          <w:sz w:val="24"/>
          <w:szCs w:val="24"/>
          <w:lang w:val="en-CA"/>
        </w:rPr>
        <w:t>1</w:t>
      </w:r>
      <w:bookmarkStart w:id="0" w:name="_GoBack"/>
      <w:bookmarkEnd w:id="0"/>
      <w:r w:rsidRPr="00305532">
        <w:rPr>
          <w:rFonts w:ascii="Times New Roman" w:hAnsi="Times New Roman" w:cs="Times New Roman"/>
          <w:b/>
          <w:bCs/>
          <w:sz w:val="24"/>
          <w:szCs w:val="24"/>
          <w:lang w:val="en-CA"/>
        </w:rPr>
        <w:t>: Comparison of COVID19+ patients on ICU day 1 to healthy age- and sex-matched control patients</w:t>
      </w:r>
    </w:p>
    <w:tbl>
      <w:tblPr>
        <w:tblStyle w:val="TableGrid3"/>
        <w:tblW w:w="10490" w:type="dxa"/>
        <w:tblLook w:val="04A0" w:firstRow="1" w:lastRow="0" w:firstColumn="1" w:lastColumn="0" w:noHBand="0" w:noVBand="1"/>
      </w:tblPr>
      <w:tblGrid>
        <w:gridCol w:w="2126"/>
        <w:gridCol w:w="3673"/>
        <w:gridCol w:w="3673"/>
        <w:gridCol w:w="1018"/>
      </w:tblGrid>
      <w:tr w:rsidR="004A2FCA" w:rsidRPr="00305532" w:rsidTr="00BA5BEB"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Analyte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COVID19+ Patients (n=10)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Healthy Controls (n=10)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G-CSF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42.41 (10.01, 128.86)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4.68)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PDGF-AB/BB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2570 (212, 3603)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622)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RANTES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8001 (2127, 12171)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1392 (811, 4642)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Eotaxin</w:t>
            </w:r>
            <w:proofErr w:type="spellEnd"/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33.07 (21.66, 56.67)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66.97 (51.05, 91.15)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MMP10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955 (420, 1211)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317 (227, 605)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PDGF-AA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148.7 (86.8, 243.9)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40.3 (23.2, 129.0)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IP10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3526 (1407, 19503)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102 (61, 161)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VEGFA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18.24 (10.13, 35.27)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5.34 (1.86, 19.98)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IFNα</w:t>
            </w:r>
            <w:r w:rsidRPr="003055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21.21 (5.90, 44.64)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4.23 (0, 13.02)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IL3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0.47 (0, 2.24)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TIMP2*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48792 (40235, 58959)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77657 (62699, 84235)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MMP1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1065 (414, 2330)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617 (281, 882)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IL2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0.33 (0, 1.87)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0.09)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IL5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5.41 (3.16, 11.65)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3.25 (1.69, 4.69)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MIP-1α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16.00 (0, 39.02)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7.24)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TIMP3*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2058 (1380, 6263)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1291 (1034, 1809)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Lactoferrin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272.0 (105.9, 1237.7)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430.8 (398.5, 564.1)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MMP7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8329 (6727, 14994)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5989 (4602, 10016)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IL17A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2.39 (0, 8.47)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1.30 (0, 1.97)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0.62)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TNFβ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6.05)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MMP13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478.7 (35.3, 1574.4)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192.1 (11.3, 594.2)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IL1β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9.12 (0, 16.07)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5.78 (2.32, 7.50)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0.343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IL12(p40)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66.84 (33.26, 120.99)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50.75 (39.05, 99.57)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IL13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3.12)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1.53)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IL22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9.10)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IL4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0.61)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0.08 (0, 1.19)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TIMP1*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155443 (144102, 214105)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195324 (138347, 263963)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IL17E/IL25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197.54 (54.68, 599.32)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281.69 (124.43, 432.70)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0.596</w:t>
            </w:r>
          </w:p>
        </w:tc>
      </w:tr>
      <w:tr w:rsidR="004A2FCA" w:rsidRPr="00305532" w:rsidTr="00BA5BEB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GM-CSF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0.88)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0.627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MMP12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399.1 (261.6, 1137.1)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354.8 (321.4, 461.6)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IL12(p70)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0.69 (0, 3.70)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1.37 (0, 2.70)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EGF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 (0, 7.06)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1.60 (0, 7.37)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IL1α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0.23 (0, 4.11)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1.11 (0, 3.22)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IL17F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21.26 (2.36, 30.04)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7.29 (2.61, 60.42)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MMP3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24891 (13382, 44388)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22381 (15841, 30661)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4A2FCA" w:rsidRPr="00305532" w:rsidTr="00BA5BEB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MMP9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16223 (7206, 42662)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FCA" w:rsidRPr="00305532" w:rsidRDefault="004A2FCA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12693 (11984, 13979)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FCA" w:rsidRPr="00305532" w:rsidRDefault="004A2FCA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</w:tbl>
    <w:p w:rsidR="004A2FCA" w:rsidRPr="00305532" w:rsidRDefault="004A2FCA" w:rsidP="004A2FCA">
      <w:pPr>
        <w:spacing w:line="480" w:lineRule="auto"/>
        <w:rPr>
          <w:lang w:val="en-CA"/>
        </w:rPr>
      </w:pPr>
      <w:r w:rsidRPr="00305532">
        <w:rPr>
          <w:rFonts w:ascii="Times New Roman" w:hAnsi="Times New Roman" w:cs="Times New Roman"/>
          <w:sz w:val="24"/>
          <w:szCs w:val="24"/>
          <w:lang w:val="en-CA"/>
        </w:rPr>
        <w:t xml:space="preserve">Data are presented as medians (IQRs) with analyte concentration in </w:t>
      </w:r>
      <w:proofErr w:type="spellStart"/>
      <w:r w:rsidRPr="00305532">
        <w:rPr>
          <w:rFonts w:ascii="Times New Roman" w:hAnsi="Times New Roman" w:cs="Times New Roman"/>
          <w:sz w:val="24"/>
          <w:szCs w:val="24"/>
          <w:lang w:val="en-CA"/>
        </w:rPr>
        <w:t>pg</w:t>
      </w:r>
      <w:proofErr w:type="spellEnd"/>
      <w:r w:rsidRPr="00305532">
        <w:rPr>
          <w:rFonts w:ascii="Times New Roman" w:hAnsi="Times New Roman" w:cs="Times New Roman"/>
          <w:sz w:val="24"/>
          <w:szCs w:val="24"/>
          <w:lang w:val="en-CA"/>
        </w:rPr>
        <w:t>/ml.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05532">
        <w:rPr>
          <w:rFonts w:ascii="Times New Roman" w:hAnsi="Times New Roman" w:cs="Times New Roman"/>
          <w:sz w:val="24"/>
          <w:szCs w:val="24"/>
          <w:lang w:val="en-CA"/>
        </w:rPr>
        <w:t>*</w:t>
      </w:r>
      <w:r>
        <w:rPr>
          <w:rFonts w:ascii="Times New Roman" w:hAnsi="Times New Roman" w:cs="Times New Roman"/>
          <w:sz w:val="24"/>
          <w:szCs w:val="24"/>
          <w:lang w:val="en-CA"/>
        </w:rPr>
        <w:t>TIMP d</w:t>
      </w:r>
      <w:r w:rsidRPr="00305532">
        <w:rPr>
          <w:rFonts w:ascii="Times New Roman" w:hAnsi="Times New Roman" w:cs="Times New Roman"/>
          <w:sz w:val="24"/>
          <w:szCs w:val="24"/>
          <w:lang w:val="en-CA"/>
        </w:rPr>
        <w:t>ata were only collected for n=7/group.</w:t>
      </w:r>
    </w:p>
    <w:p w:rsidR="00E61D64" w:rsidRDefault="00E61D64"/>
    <w:sectPr w:rsidR="00E6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CA"/>
    <w:rsid w:val="004A2FCA"/>
    <w:rsid w:val="005E5596"/>
    <w:rsid w:val="00E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A744"/>
  <w15:chartTrackingRefBased/>
  <w15:docId w15:val="{B6C7FE4D-C5C1-4E7C-95BB-9021C5B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4A2FC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266225E.dotm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Fraser</dc:creator>
  <cp:keywords/>
  <dc:description/>
  <cp:lastModifiedBy>Douglas Fraser</cp:lastModifiedBy>
  <cp:revision>2</cp:revision>
  <dcterms:created xsi:type="dcterms:W3CDTF">2020-05-12T13:24:00Z</dcterms:created>
  <dcterms:modified xsi:type="dcterms:W3CDTF">2020-05-12T13:56:00Z</dcterms:modified>
</cp:coreProperties>
</file>