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0970" w14:textId="6826A79A" w:rsidR="00223818" w:rsidRPr="00570426" w:rsidRDefault="00435673" w:rsidP="0022381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Table </w:t>
      </w:r>
      <w:r w:rsidR="00D90C87">
        <w:rPr>
          <w:rFonts w:ascii="Arial" w:hAnsi="Arial" w:cs="Arial"/>
          <w:b/>
          <w:sz w:val="22"/>
          <w:szCs w:val="22"/>
        </w:rPr>
        <w:t>3:</w:t>
      </w:r>
      <w:r w:rsidR="00223818" w:rsidRPr="00570426">
        <w:rPr>
          <w:rFonts w:ascii="Arial" w:hAnsi="Arial" w:cs="Arial"/>
          <w:b/>
          <w:sz w:val="22"/>
          <w:szCs w:val="22"/>
        </w:rPr>
        <w:t xml:space="preserve"> Changes in Metrics By Journal Between the Two Time Periods.  </w:t>
      </w:r>
      <w:r w:rsidR="00223818" w:rsidRPr="00570426">
        <w:rPr>
          <w:rFonts w:ascii="Arial" w:hAnsi="Arial" w:cs="Arial"/>
          <w:sz w:val="22"/>
          <w:szCs w:val="22"/>
        </w:rPr>
        <w:t>Data presented as median (25-75% IQR)</w:t>
      </w:r>
    </w:p>
    <w:p w14:paraId="29DADE9D" w14:textId="77777777" w:rsidR="00223818" w:rsidRPr="00570426" w:rsidRDefault="00223818" w:rsidP="00223818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3330"/>
        <w:gridCol w:w="2700"/>
        <w:gridCol w:w="2700"/>
        <w:gridCol w:w="1800"/>
      </w:tblGrid>
      <w:tr w:rsidR="00223818" w:rsidRPr="00570426" w14:paraId="5C4736FD" w14:textId="77777777" w:rsidTr="002250E8">
        <w:tc>
          <w:tcPr>
            <w:tcW w:w="3330" w:type="dxa"/>
            <w:shd w:val="clear" w:color="auto" w:fill="E0E0E0"/>
          </w:tcPr>
          <w:p w14:paraId="4C9AE71B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Journal</w:t>
            </w:r>
          </w:p>
        </w:tc>
        <w:tc>
          <w:tcPr>
            <w:tcW w:w="2700" w:type="dxa"/>
            <w:shd w:val="clear" w:color="auto" w:fill="E0E0E0"/>
          </w:tcPr>
          <w:p w14:paraId="6DA0C7E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2007-2011</w:t>
            </w:r>
          </w:p>
        </w:tc>
        <w:tc>
          <w:tcPr>
            <w:tcW w:w="2700" w:type="dxa"/>
            <w:shd w:val="clear" w:color="auto" w:fill="E0E0E0"/>
          </w:tcPr>
          <w:p w14:paraId="4C20F11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2012-2016</w:t>
            </w:r>
          </w:p>
        </w:tc>
        <w:tc>
          <w:tcPr>
            <w:tcW w:w="1800" w:type="dxa"/>
            <w:shd w:val="clear" w:color="auto" w:fill="E0E0E0"/>
          </w:tcPr>
          <w:p w14:paraId="26CE881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223818" w:rsidRPr="00570426" w14:paraId="57DAC2D5" w14:textId="77777777" w:rsidTr="002250E8">
        <w:tc>
          <w:tcPr>
            <w:tcW w:w="10530" w:type="dxa"/>
            <w:gridSpan w:val="4"/>
          </w:tcPr>
          <w:p w14:paraId="33156BF1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American Journal of Respiratory and Critical Care Medicine</w:t>
            </w:r>
          </w:p>
        </w:tc>
      </w:tr>
      <w:tr w:rsidR="00223818" w:rsidRPr="00570426" w14:paraId="341BA901" w14:textId="77777777" w:rsidTr="002250E8">
        <w:tc>
          <w:tcPr>
            <w:tcW w:w="3330" w:type="dxa"/>
          </w:tcPr>
          <w:p w14:paraId="7E714DC0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5BC0BFE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44,997 (41,888-45,837)</w:t>
            </w:r>
          </w:p>
        </w:tc>
        <w:tc>
          <w:tcPr>
            <w:tcW w:w="2700" w:type="dxa"/>
          </w:tcPr>
          <w:p w14:paraId="0C8FC6A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51,902 (50,638-54,919)</w:t>
            </w:r>
          </w:p>
        </w:tc>
        <w:tc>
          <w:tcPr>
            <w:tcW w:w="1800" w:type="dxa"/>
          </w:tcPr>
          <w:p w14:paraId="02C3FF0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6370957F" w14:textId="77777777" w:rsidTr="002250E8">
        <w:tc>
          <w:tcPr>
            <w:tcW w:w="3330" w:type="dxa"/>
          </w:tcPr>
          <w:p w14:paraId="242F4FB4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461169AF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10.2 (9.4-10.9)</w:t>
            </w:r>
          </w:p>
        </w:tc>
        <w:tc>
          <w:tcPr>
            <w:tcW w:w="2700" w:type="dxa"/>
          </w:tcPr>
          <w:p w14:paraId="2510286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13.0 (11.5-13.2)</w:t>
            </w:r>
          </w:p>
        </w:tc>
        <w:tc>
          <w:tcPr>
            <w:tcW w:w="1800" w:type="dxa"/>
          </w:tcPr>
          <w:p w14:paraId="77E9E7DA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223818" w:rsidRPr="00570426" w14:paraId="38C0A1B5" w14:textId="77777777" w:rsidTr="002250E8">
        <w:trPr>
          <w:trHeight w:val="63"/>
        </w:trPr>
        <w:tc>
          <w:tcPr>
            <w:tcW w:w="3330" w:type="dxa"/>
          </w:tcPr>
          <w:p w14:paraId="71241A5A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1113DA2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0.12 (0.10-0.12)</w:t>
            </w:r>
          </w:p>
        </w:tc>
        <w:tc>
          <w:tcPr>
            <w:tcW w:w="2700" w:type="dxa"/>
          </w:tcPr>
          <w:p w14:paraId="41A48333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0.09 (0.09-0.10)</w:t>
            </w:r>
          </w:p>
        </w:tc>
        <w:tc>
          <w:tcPr>
            <w:tcW w:w="1800" w:type="dxa"/>
          </w:tcPr>
          <w:p w14:paraId="5F4A197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1EB6C6EC" w14:textId="77777777" w:rsidTr="002250E8">
        <w:tc>
          <w:tcPr>
            <w:tcW w:w="3330" w:type="dxa"/>
          </w:tcPr>
          <w:p w14:paraId="510879AA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4D305196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333 (198-538)</w:t>
            </w:r>
          </w:p>
        </w:tc>
        <w:tc>
          <w:tcPr>
            <w:tcW w:w="2700" w:type="dxa"/>
          </w:tcPr>
          <w:p w14:paraId="51B6D7B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3390 (1,795-7,695)</w:t>
            </w:r>
          </w:p>
        </w:tc>
        <w:tc>
          <w:tcPr>
            <w:tcW w:w="1800" w:type="dxa"/>
          </w:tcPr>
          <w:p w14:paraId="6E7F24E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694CE36B" w14:textId="77777777" w:rsidTr="002250E8">
        <w:tc>
          <w:tcPr>
            <w:tcW w:w="10530" w:type="dxa"/>
            <w:gridSpan w:val="4"/>
          </w:tcPr>
          <w:p w14:paraId="64FA16E3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American Journal of Respiratory Cell and Molecular Biology</w:t>
            </w:r>
          </w:p>
        </w:tc>
      </w:tr>
      <w:tr w:rsidR="00223818" w:rsidRPr="00570426" w14:paraId="34440554" w14:textId="77777777" w:rsidTr="002250E8">
        <w:tc>
          <w:tcPr>
            <w:tcW w:w="3330" w:type="dxa"/>
          </w:tcPr>
          <w:p w14:paraId="45BD81B9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122667B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9,930 (9,402-10,306)</w:t>
            </w:r>
          </w:p>
        </w:tc>
        <w:tc>
          <w:tcPr>
            <w:tcW w:w="2700" w:type="dxa"/>
          </w:tcPr>
          <w:p w14:paraId="66663C6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11,266 (10,871-11,310)</w:t>
            </w:r>
          </w:p>
        </w:tc>
        <w:tc>
          <w:tcPr>
            <w:tcW w:w="1800" w:type="dxa"/>
          </w:tcPr>
          <w:p w14:paraId="7B27786E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223818" w:rsidRPr="00570426" w14:paraId="25468FC9" w14:textId="77777777" w:rsidTr="002250E8">
        <w:tc>
          <w:tcPr>
            <w:tcW w:w="3330" w:type="dxa"/>
          </w:tcPr>
          <w:p w14:paraId="308D3A9D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350E5D5F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4.5 (4.4-4.9)</w:t>
            </w:r>
          </w:p>
        </w:tc>
        <w:tc>
          <w:tcPr>
            <w:tcW w:w="2700" w:type="dxa"/>
          </w:tcPr>
          <w:p w14:paraId="0320D22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4.1 (4.0-4.1)</w:t>
            </w:r>
          </w:p>
        </w:tc>
        <w:tc>
          <w:tcPr>
            <w:tcW w:w="1800" w:type="dxa"/>
          </w:tcPr>
          <w:p w14:paraId="1D2B682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2FAAA99B" w14:textId="77777777" w:rsidTr="002250E8">
        <w:tc>
          <w:tcPr>
            <w:tcW w:w="3330" w:type="dxa"/>
          </w:tcPr>
          <w:p w14:paraId="1F06DBAD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65264487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0.03 (0.03-0.03)</w:t>
            </w:r>
          </w:p>
        </w:tc>
        <w:tc>
          <w:tcPr>
            <w:tcW w:w="2700" w:type="dxa"/>
          </w:tcPr>
          <w:p w14:paraId="081FD03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 (0.02-0.02)</w:t>
            </w:r>
          </w:p>
        </w:tc>
        <w:tc>
          <w:tcPr>
            <w:tcW w:w="1800" w:type="dxa"/>
          </w:tcPr>
          <w:p w14:paraId="47840B1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32899869" w14:textId="77777777" w:rsidTr="002250E8">
        <w:tc>
          <w:tcPr>
            <w:tcW w:w="3330" w:type="dxa"/>
          </w:tcPr>
          <w:p w14:paraId="41396BE3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52ECAF5E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48 (23-56)</w:t>
            </w:r>
          </w:p>
        </w:tc>
        <w:tc>
          <w:tcPr>
            <w:tcW w:w="2700" w:type="dxa"/>
          </w:tcPr>
          <w:p w14:paraId="5D10831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585 (202-873)</w:t>
            </w:r>
          </w:p>
        </w:tc>
        <w:tc>
          <w:tcPr>
            <w:tcW w:w="1800" w:type="dxa"/>
          </w:tcPr>
          <w:p w14:paraId="5D80D57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5C43E19E" w14:textId="77777777" w:rsidTr="002250E8">
        <w:tc>
          <w:tcPr>
            <w:tcW w:w="10530" w:type="dxa"/>
            <w:gridSpan w:val="4"/>
          </w:tcPr>
          <w:p w14:paraId="63A8C2BE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Annals of Allergy, Asthma, and Immunology</w:t>
            </w:r>
          </w:p>
        </w:tc>
      </w:tr>
      <w:tr w:rsidR="00223818" w:rsidRPr="00570426" w14:paraId="446F4EB0" w14:textId="77777777" w:rsidTr="002250E8">
        <w:tc>
          <w:tcPr>
            <w:tcW w:w="3330" w:type="dxa"/>
          </w:tcPr>
          <w:p w14:paraId="33334823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5163231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5,395 (5,113-5,504)</w:t>
            </w:r>
          </w:p>
        </w:tc>
        <w:tc>
          <w:tcPr>
            <w:tcW w:w="2700" w:type="dxa"/>
          </w:tcPr>
          <w:p w14:paraId="6346AC1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5,748 (5,521-6,658)</w:t>
            </w:r>
          </w:p>
        </w:tc>
        <w:tc>
          <w:tcPr>
            <w:tcW w:w="1800" w:type="dxa"/>
          </w:tcPr>
          <w:p w14:paraId="29448356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223818" w:rsidRPr="00570426" w14:paraId="06F5D114" w14:textId="77777777" w:rsidTr="002250E8">
        <w:tc>
          <w:tcPr>
            <w:tcW w:w="3330" w:type="dxa"/>
          </w:tcPr>
          <w:p w14:paraId="7D2A849C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632E4A3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2.5 (2.3-2.8)</w:t>
            </w:r>
          </w:p>
        </w:tc>
        <w:tc>
          <w:tcPr>
            <w:tcW w:w="2700" w:type="dxa"/>
          </w:tcPr>
          <w:p w14:paraId="01E2B97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3.4 (2.7-3.6)</w:t>
            </w:r>
          </w:p>
        </w:tc>
        <w:tc>
          <w:tcPr>
            <w:tcW w:w="1800" w:type="dxa"/>
          </w:tcPr>
          <w:p w14:paraId="71F2B42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223818" w:rsidRPr="00570426" w14:paraId="4215A136" w14:textId="77777777" w:rsidTr="002250E8">
        <w:tc>
          <w:tcPr>
            <w:tcW w:w="3330" w:type="dxa"/>
          </w:tcPr>
          <w:p w14:paraId="1F62AA62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272F3B5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2700" w:type="dxa"/>
          </w:tcPr>
          <w:p w14:paraId="5A03FB87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1800" w:type="dxa"/>
          </w:tcPr>
          <w:p w14:paraId="65D5471A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6DB48FF4" w14:textId="77777777" w:rsidTr="002250E8">
        <w:tc>
          <w:tcPr>
            <w:tcW w:w="3330" w:type="dxa"/>
          </w:tcPr>
          <w:p w14:paraId="52D67C9E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097797B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50 (28-157)</w:t>
            </w:r>
          </w:p>
        </w:tc>
        <w:tc>
          <w:tcPr>
            <w:tcW w:w="2700" w:type="dxa"/>
          </w:tcPr>
          <w:p w14:paraId="4C04D51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2,063 (1,390-2,278)</w:t>
            </w:r>
          </w:p>
        </w:tc>
        <w:tc>
          <w:tcPr>
            <w:tcW w:w="1800" w:type="dxa"/>
          </w:tcPr>
          <w:p w14:paraId="706F023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799DBEEF" w14:textId="77777777" w:rsidTr="002250E8">
        <w:tc>
          <w:tcPr>
            <w:tcW w:w="10530" w:type="dxa"/>
            <w:gridSpan w:val="4"/>
          </w:tcPr>
          <w:p w14:paraId="430388A3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Chest</w:t>
            </w:r>
          </w:p>
        </w:tc>
      </w:tr>
      <w:tr w:rsidR="00223818" w:rsidRPr="00570426" w14:paraId="45B71547" w14:textId="77777777" w:rsidTr="002250E8">
        <w:tc>
          <w:tcPr>
            <w:tcW w:w="3330" w:type="dxa"/>
          </w:tcPr>
          <w:p w14:paraId="33B2E257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70A205D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41,594 (38,394-42,194)</w:t>
            </w:r>
          </w:p>
        </w:tc>
        <w:tc>
          <w:tcPr>
            <w:tcW w:w="2700" w:type="dxa"/>
          </w:tcPr>
          <w:p w14:paraId="12C6C19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45,169 (44,755-47,371)</w:t>
            </w:r>
          </w:p>
        </w:tc>
        <w:tc>
          <w:tcPr>
            <w:tcW w:w="1800" w:type="dxa"/>
          </w:tcPr>
          <w:p w14:paraId="6DFE094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08752888" w14:textId="77777777" w:rsidTr="002250E8">
        <w:tc>
          <w:tcPr>
            <w:tcW w:w="3330" w:type="dxa"/>
          </w:tcPr>
          <w:p w14:paraId="1BB82408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024AF537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5.3 (4.6-6.4)</w:t>
            </w:r>
          </w:p>
        </w:tc>
        <w:tc>
          <w:tcPr>
            <w:tcW w:w="2700" w:type="dxa"/>
          </w:tcPr>
          <w:p w14:paraId="10ADFC33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6.1 (6.0-7.3)</w:t>
            </w:r>
          </w:p>
        </w:tc>
        <w:tc>
          <w:tcPr>
            <w:tcW w:w="1800" w:type="dxa"/>
          </w:tcPr>
          <w:p w14:paraId="7DB0F35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223818" w:rsidRPr="00570426" w14:paraId="5B60E705" w14:textId="77777777" w:rsidTr="002250E8">
        <w:tc>
          <w:tcPr>
            <w:tcW w:w="3330" w:type="dxa"/>
          </w:tcPr>
          <w:p w14:paraId="11A092B2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58286D5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0.11 (0.09-0.11)</w:t>
            </w:r>
          </w:p>
        </w:tc>
        <w:tc>
          <w:tcPr>
            <w:tcW w:w="2700" w:type="dxa"/>
          </w:tcPr>
          <w:p w14:paraId="21F8533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0.07 (0.07-0.08)</w:t>
            </w:r>
          </w:p>
        </w:tc>
        <w:tc>
          <w:tcPr>
            <w:tcW w:w="1800" w:type="dxa"/>
          </w:tcPr>
          <w:p w14:paraId="4E9C407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53227E5F" w14:textId="77777777" w:rsidTr="002250E8">
        <w:tc>
          <w:tcPr>
            <w:tcW w:w="3330" w:type="dxa"/>
          </w:tcPr>
          <w:p w14:paraId="2F8B9EF5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1A5DE55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252 (199-446)</w:t>
            </w:r>
          </w:p>
        </w:tc>
        <w:tc>
          <w:tcPr>
            <w:tcW w:w="2700" w:type="dxa"/>
          </w:tcPr>
          <w:p w14:paraId="1F32EC6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6194 (2,027-9,216)</w:t>
            </w:r>
          </w:p>
        </w:tc>
        <w:tc>
          <w:tcPr>
            <w:tcW w:w="1800" w:type="dxa"/>
          </w:tcPr>
          <w:p w14:paraId="7FA40A0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38FCB29C" w14:textId="77777777" w:rsidTr="002250E8">
        <w:tc>
          <w:tcPr>
            <w:tcW w:w="10530" w:type="dxa"/>
            <w:gridSpan w:val="4"/>
          </w:tcPr>
          <w:p w14:paraId="6D56E0D8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Critical Care Medicine</w:t>
            </w:r>
          </w:p>
        </w:tc>
      </w:tr>
      <w:tr w:rsidR="00223818" w:rsidRPr="00570426" w14:paraId="053B44EA" w14:textId="77777777" w:rsidTr="002250E8">
        <w:tc>
          <w:tcPr>
            <w:tcW w:w="3330" w:type="dxa"/>
          </w:tcPr>
          <w:p w14:paraId="515CD320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lastRenderedPageBreak/>
              <w:t>Total Citations</w:t>
            </w:r>
          </w:p>
        </w:tc>
        <w:tc>
          <w:tcPr>
            <w:tcW w:w="2700" w:type="dxa"/>
          </w:tcPr>
          <w:p w14:paraId="711C6543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28,896 (26,115-30,317)</w:t>
            </w:r>
          </w:p>
        </w:tc>
        <w:tc>
          <w:tcPr>
            <w:tcW w:w="2700" w:type="dxa"/>
          </w:tcPr>
          <w:p w14:paraId="6965B81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33,784 (32,933-37,418)</w:t>
            </w:r>
          </w:p>
        </w:tc>
        <w:tc>
          <w:tcPr>
            <w:tcW w:w="1800" w:type="dxa"/>
          </w:tcPr>
          <w:p w14:paraId="7E545B3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6AEC227F" w14:textId="77777777" w:rsidTr="002250E8">
        <w:tc>
          <w:tcPr>
            <w:tcW w:w="3330" w:type="dxa"/>
          </w:tcPr>
          <w:p w14:paraId="4DCF7DE1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2C1CF56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6.3 (6.3-6.5)</w:t>
            </w:r>
          </w:p>
        </w:tc>
        <w:tc>
          <w:tcPr>
            <w:tcW w:w="2700" w:type="dxa"/>
          </w:tcPr>
          <w:p w14:paraId="6DFF7A5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6.3 (6.1-7.2)</w:t>
            </w:r>
          </w:p>
        </w:tc>
        <w:tc>
          <w:tcPr>
            <w:tcW w:w="1800" w:type="dxa"/>
          </w:tcPr>
          <w:p w14:paraId="7D06049E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223818" w:rsidRPr="00570426" w14:paraId="104EDCEB" w14:textId="77777777" w:rsidTr="002250E8">
        <w:tc>
          <w:tcPr>
            <w:tcW w:w="3330" w:type="dxa"/>
          </w:tcPr>
          <w:p w14:paraId="7FF46123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5D3F776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0.08 (0.08-0.08)</w:t>
            </w:r>
          </w:p>
        </w:tc>
        <w:tc>
          <w:tcPr>
            <w:tcW w:w="2700" w:type="dxa"/>
          </w:tcPr>
          <w:p w14:paraId="66D53FE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0.06 (0.06-0.07)</w:t>
            </w:r>
          </w:p>
        </w:tc>
        <w:tc>
          <w:tcPr>
            <w:tcW w:w="1800" w:type="dxa"/>
          </w:tcPr>
          <w:p w14:paraId="1E0065D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4282CC59" w14:textId="77777777" w:rsidTr="002250E8">
        <w:tc>
          <w:tcPr>
            <w:tcW w:w="3330" w:type="dxa"/>
          </w:tcPr>
          <w:p w14:paraId="3C7DDC9E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43856A8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169 (137-382)</w:t>
            </w:r>
          </w:p>
        </w:tc>
        <w:tc>
          <w:tcPr>
            <w:tcW w:w="2700" w:type="dxa"/>
          </w:tcPr>
          <w:p w14:paraId="70554BD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7,645 (4,187-11,931)</w:t>
            </w:r>
          </w:p>
        </w:tc>
        <w:tc>
          <w:tcPr>
            <w:tcW w:w="1800" w:type="dxa"/>
          </w:tcPr>
          <w:p w14:paraId="134B157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50EE8938" w14:textId="77777777" w:rsidTr="002250E8">
        <w:tc>
          <w:tcPr>
            <w:tcW w:w="10530" w:type="dxa"/>
            <w:gridSpan w:val="4"/>
          </w:tcPr>
          <w:p w14:paraId="2EE63791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Current Opinion in Critical Care</w:t>
            </w:r>
          </w:p>
        </w:tc>
      </w:tr>
      <w:tr w:rsidR="00223818" w:rsidRPr="00570426" w14:paraId="49C5CE11" w14:textId="77777777" w:rsidTr="002250E8">
        <w:tc>
          <w:tcPr>
            <w:tcW w:w="3330" w:type="dxa"/>
          </w:tcPr>
          <w:p w14:paraId="6A13177C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7978F0B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1,803 (1,550-2,043)</w:t>
            </w:r>
          </w:p>
        </w:tc>
        <w:tc>
          <w:tcPr>
            <w:tcW w:w="2700" w:type="dxa"/>
          </w:tcPr>
          <w:p w14:paraId="2FB6D826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2,513 (2,459-2,886)</w:t>
            </w:r>
          </w:p>
        </w:tc>
        <w:tc>
          <w:tcPr>
            <w:tcW w:w="1800" w:type="dxa"/>
          </w:tcPr>
          <w:p w14:paraId="148EEA7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363D3F9D" w14:textId="77777777" w:rsidTr="002250E8">
        <w:tc>
          <w:tcPr>
            <w:tcW w:w="3330" w:type="dxa"/>
          </w:tcPr>
          <w:p w14:paraId="447F3F29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60A6F1B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2.7 (2.5-3.1)</w:t>
            </w:r>
          </w:p>
        </w:tc>
        <w:tc>
          <w:tcPr>
            <w:tcW w:w="2700" w:type="dxa"/>
          </w:tcPr>
          <w:p w14:paraId="7F92FF6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3.0 (2.7-3.2)</w:t>
            </w:r>
          </w:p>
        </w:tc>
        <w:tc>
          <w:tcPr>
            <w:tcW w:w="1800" w:type="dxa"/>
          </w:tcPr>
          <w:p w14:paraId="455DB03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</w:tr>
      <w:tr w:rsidR="00223818" w:rsidRPr="00570426" w14:paraId="19E91469" w14:textId="77777777" w:rsidTr="002250E8">
        <w:tc>
          <w:tcPr>
            <w:tcW w:w="3330" w:type="dxa"/>
          </w:tcPr>
          <w:p w14:paraId="66BE2E85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290B7EE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2700" w:type="dxa"/>
          </w:tcPr>
          <w:p w14:paraId="391054E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1800" w:type="dxa"/>
          </w:tcPr>
          <w:p w14:paraId="4296453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223818" w:rsidRPr="00570426" w14:paraId="183FD590" w14:textId="77777777" w:rsidTr="002250E8">
        <w:tc>
          <w:tcPr>
            <w:tcW w:w="3330" w:type="dxa"/>
          </w:tcPr>
          <w:p w14:paraId="1DC0CF0C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08D3BD1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8 (5-54)</w:t>
            </w:r>
          </w:p>
        </w:tc>
        <w:tc>
          <w:tcPr>
            <w:tcW w:w="2700" w:type="dxa"/>
          </w:tcPr>
          <w:p w14:paraId="3E0A5BB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728 (503-945)</w:t>
            </w:r>
          </w:p>
        </w:tc>
        <w:tc>
          <w:tcPr>
            <w:tcW w:w="1800" w:type="dxa"/>
          </w:tcPr>
          <w:p w14:paraId="2E6C9FE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22DB7B4E" w14:textId="77777777" w:rsidTr="002250E8">
        <w:tc>
          <w:tcPr>
            <w:tcW w:w="10530" w:type="dxa"/>
            <w:gridSpan w:val="4"/>
          </w:tcPr>
          <w:p w14:paraId="63F0AAF6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Pediatric Critical Care Medicine</w:t>
            </w:r>
          </w:p>
        </w:tc>
      </w:tr>
      <w:tr w:rsidR="00223818" w:rsidRPr="00570426" w14:paraId="11C36874" w14:textId="77777777" w:rsidTr="002250E8">
        <w:tc>
          <w:tcPr>
            <w:tcW w:w="3330" w:type="dxa"/>
          </w:tcPr>
          <w:p w14:paraId="5916344E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43E16D6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1,803 (1,611-2,392)</w:t>
            </w:r>
          </w:p>
        </w:tc>
        <w:tc>
          <w:tcPr>
            <w:tcW w:w="2700" w:type="dxa"/>
          </w:tcPr>
          <w:p w14:paraId="3A2FC750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3,372 (3,008-4,580)</w:t>
            </w:r>
          </w:p>
        </w:tc>
        <w:tc>
          <w:tcPr>
            <w:tcW w:w="1800" w:type="dxa"/>
          </w:tcPr>
          <w:p w14:paraId="55FE244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223818" w:rsidRPr="00570426" w14:paraId="20CB0CC0" w14:textId="77777777" w:rsidTr="002250E8">
        <w:tc>
          <w:tcPr>
            <w:tcW w:w="3330" w:type="dxa"/>
          </w:tcPr>
          <w:p w14:paraId="108AF2C0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3D8F639A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2.5 (2.3-3.0)</w:t>
            </w:r>
          </w:p>
        </w:tc>
        <w:tc>
          <w:tcPr>
            <w:tcW w:w="2700" w:type="dxa"/>
          </w:tcPr>
          <w:p w14:paraId="40ECD91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2.4 (2.3-3.1)</w:t>
            </w:r>
          </w:p>
        </w:tc>
        <w:tc>
          <w:tcPr>
            <w:tcW w:w="1800" w:type="dxa"/>
          </w:tcPr>
          <w:p w14:paraId="595158D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</w:tr>
      <w:tr w:rsidR="00223818" w:rsidRPr="00570426" w14:paraId="1FEB98E4" w14:textId="77777777" w:rsidTr="002250E8">
        <w:tc>
          <w:tcPr>
            <w:tcW w:w="3330" w:type="dxa"/>
          </w:tcPr>
          <w:p w14:paraId="28B4DBE5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3D64B83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2700" w:type="dxa"/>
          </w:tcPr>
          <w:p w14:paraId="5BFC99AE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1800" w:type="dxa"/>
          </w:tcPr>
          <w:p w14:paraId="04A097C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223818" w:rsidRPr="00570426" w14:paraId="636CF84E" w14:textId="77777777" w:rsidTr="002250E8">
        <w:tc>
          <w:tcPr>
            <w:tcW w:w="3330" w:type="dxa"/>
          </w:tcPr>
          <w:p w14:paraId="2C553660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5C13C8A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20 (12-110)</w:t>
            </w:r>
          </w:p>
        </w:tc>
        <w:tc>
          <w:tcPr>
            <w:tcW w:w="2700" w:type="dxa"/>
          </w:tcPr>
          <w:p w14:paraId="7E05AF5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1,080 (878-1,909)</w:t>
            </w:r>
          </w:p>
        </w:tc>
        <w:tc>
          <w:tcPr>
            <w:tcW w:w="1800" w:type="dxa"/>
          </w:tcPr>
          <w:p w14:paraId="3B23B1E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2778D7F9" w14:textId="77777777" w:rsidTr="002250E8">
        <w:tc>
          <w:tcPr>
            <w:tcW w:w="10530" w:type="dxa"/>
            <w:gridSpan w:val="4"/>
          </w:tcPr>
          <w:p w14:paraId="667EBF2C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Pediatric Pulmonology</w:t>
            </w:r>
          </w:p>
        </w:tc>
      </w:tr>
      <w:tr w:rsidR="00223818" w:rsidRPr="00570426" w14:paraId="3FB4EA6A" w14:textId="77777777" w:rsidTr="002250E8">
        <w:tc>
          <w:tcPr>
            <w:tcW w:w="3330" w:type="dxa"/>
          </w:tcPr>
          <w:p w14:paraId="62022EE4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08CDCCF4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4,483 (4,182-4,638)</w:t>
            </w:r>
          </w:p>
        </w:tc>
        <w:tc>
          <w:tcPr>
            <w:tcW w:w="2700" w:type="dxa"/>
          </w:tcPr>
          <w:p w14:paraId="5A3C643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5,474 (5,144-5,966)</w:t>
            </w:r>
          </w:p>
        </w:tc>
        <w:tc>
          <w:tcPr>
            <w:tcW w:w="1800" w:type="dxa"/>
          </w:tcPr>
          <w:p w14:paraId="59DE497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5FEB78A3" w14:textId="77777777" w:rsidTr="002250E8">
        <w:tc>
          <w:tcPr>
            <w:tcW w:w="3330" w:type="dxa"/>
          </w:tcPr>
          <w:p w14:paraId="1A91C757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65991E7C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2.2 (1.8-2.4)</w:t>
            </w:r>
          </w:p>
        </w:tc>
        <w:tc>
          <w:tcPr>
            <w:tcW w:w="2700" w:type="dxa"/>
          </w:tcPr>
          <w:p w14:paraId="3E3358A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2.7 (2.3-2.8)</w:t>
            </w:r>
          </w:p>
        </w:tc>
        <w:tc>
          <w:tcPr>
            <w:tcW w:w="1800" w:type="dxa"/>
          </w:tcPr>
          <w:p w14:paraId="52DC13A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223818" w:rsidRPr="00570426" w14:paraId="40E7F72F" w14:textId="77777777" w:rsidTr="002250E8">
        <w:tc>
          <w:tcPr>
            <w:tcW w:w="3330" w:type="dxa"/>
          </w:tcPr>
          <w:p w14:paraId="677FE62C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30AE017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2700" w:type="dxa"/>
          </w:tcPr>
          <w:p w14:paraId="1E7B507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1800" w:type="dxa"/>
          </w:tcPr>
          <w:p w14:paraId="7BCB4A2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223818" w:rsidRPr="00570426" w14:paraId="7DEB1E69" w14:textId="77777777" w:rsidTr="002250E8">
        <w:tc>
          <w:tcPr>
            <w:tcW w:w="3330" w:type="dxa"/>
          </w:tcPr>
          <w:p w14:paraId="1E02913B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638A3F07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30 (17-110)</w:t>
            </w:r>
          </w:p>
        </w:tc>
        <w:tc>
          <w:tcPr>
            <w:tcW w:w="2700" w:type="dxa"/>
          </w:tcPr>
          <w:p w14:paraId="49A0CB0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885 (793-958)</w:t>
            </w:r>
          </w:p>
        </w:tc>
        <w:tc>
          <w:tcPr>
            <w:tcW w:w="1800" w:type="dxa"/>
          </w:tcPr>
          <w:p w14:paraId="3899C36E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223818" w:rsidRPr="00570426" w14:paraId="0CB1A7FA" w14:textId="77777777" w:rsidTr="002250E8">
        <w:tc>
          <w:tcPr>
            <w:tcW w:w="10530" w:type="dxa"/>
            <w:gridSpan w:val="4"/>
          </w:tcPr>
          <w:p w14:paraId="3FFA9EFA" w14:textId="77777777" w:rsidR="00223818" w:rsidRPr="00570426" w:rsidRDefault="00223818" w:rsidP="002250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sz w:val="22"/>
                <w:szCs w:val="22"/>
              </w:rPr>
              <w:t>Respiratory Care</w:t>
            </w:r>
          </w:p>
        </w:tc>
      </w:tr>
      <w:tr w:rsidR="00223818" w:rsidRPr="00570426" w14:paraId="4198F1CD" w14:textId="77777777" w:rsidTr="002250E8">
        <w:tc>
          <w:tcPr>
            <w:tcW w:w="3330" w:type="dxa"/>
          </w:tcPr>
          <w:p w14:paraId="1685DC6B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Total Citations</w:t>
            </w:r>
          </w:p>
        </w:tc>
        <w:tc>
          <w:tcPr>
            <w:tcW w:w="2700" w:type="dxa"/>
          </w:tcPr>
          <w:p w14:paraId="2865A9FF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1,757 (1,592-2,152)</w:t>
            </w:r>
          </w:p>
        </w:tc>
        <w:tc>
          <w:tcPr>
            <w:tcW w:w="2700" w:type="dxa"/>
          </w:tcPr>
          <w:p w14:paraId="5F376D2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3,256 (2,741-4,049)</w:t>
            </w:r>
          </w:p>
        </w:tc>
        <w:tc>
          <w:tcPr>
            <w:tcW w:w="1800" w:type="dxa"/>
          </w:tcPr>
          <w:p w14:paraId="6C638958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223818" w:rsidRPr="00570426" w14:paraId="0F332AB1" w14:textId="77777777" w:rsidTr="002250E8">
        <w:tc>
          <w:tcPr>
            <w:tcW w:w="3330" w:type="dxa"/>
          </w:tcPr>
          <w:p w14:paraId="238110A1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2700" w:type="dxa"/>
          </w:tcPr>
          <w:p w14:paraId="2967AB15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1.5 (1.5-1.9)</w:t>
            </w:r>
          </w:p>
        </w:tc>
        <w:tc>
          <w:tcPr>
            <w:tcW w:w="2700" w:type="dxa"/>
          </w:tcPr>
          <w:p w14:paraId="091B201F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1.8 (1.8-2.0)</w:t>
            </w:r>
          </w:p>
        </w:tc>
        <w:tc>
          <w:tcPr>
            <w:tcW w:w="1800" w:type="dxa"/>
          </w:tcPr>
          <w:p w14:paraId="70ABF06B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  <w:tr w:rsidR="00223818" w:rsidRPr="00570426" w14:paraId="658A68ED" w14:textId="77777777" w:rsidTr="002250E8">
        <w:tc>
          <w:tcPr>
            <w:tcW w:w="3330" w:type="dxa"/>
          </w:tcPr>
          <w:p w14:paraId="38F9787B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EF</w:t>
            </w:r>
          </w:p>
        </w:tc>
        <w:tc>
          <w:tcPr>
            <w:tcW w:w="2700" w:type="dxa"/>
          </w:tcPr>
          <w:p w14:paraId="558FD8A7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(0.00-0.01)</w:t>
            </w:r>
          </w:p>
        </w:tc>
        <w:tc>
          <w:tcPr>
            <w:tcW w:w="2700" w:type="dxa"/>
          </w:tcPr>
          <w:p w14:paraId="0A7773EF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0.01 (0.01-0.01)</w:t>
            </w:r>
          </w:p>
        </w:tc>
        <w:tc>
          <w:tcPr>
            <w:tcW w:w="1800" w:type="dxa"/>
          </w:tcPr>
          <w:p w14:paraId="23A75591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223818" w:rsidRPr="00570426" w14:paraId="6D73C7EC" w14:textId="77777777" w:rsidTr="002250E8">
        <w:tc>
          <w:tcPr>
            <w:tcW w:w="3330" w:type="dxa"/>
          </w:tcPr>
          <w:p w14:paraId="09E8305B" w14:textId="77777777" w:rsidR="00223818" w:rsidRPr="00570426" w:rsidRDefault="00223818" w:rsidP="002250E8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Altmetric Attention Score</w:t>
            </w:r>
          </w:p>
        </w:tc>
        <w:tc>
          <w:tcPr>
            <w:tcW w:w="2700" w:type="dxa"/>
          </w:tcPr>
          <w:p w14:paraId="2B93C7E2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4 (3-34)</w:t>
            </w:r>
          </w:p>
        </w:tc>
        <w:tc>
          <w:tcPr>
            <w:tcW w:w="2700" w:type="dxa"/>
          </w:tcPr>
          <w:p w14:paraId="5F68051D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609 (270-863)</w:t>
            </w:r>
          </w:p>
        </w:tc>
        <w:tc>
          <w:tcPr>
            <w:tcW w:w="1800" w:type="dxa"/>
          </w:tcPr>
          <w:p w14:paraId="34990579" w14:textId="77777777" w:rsidR="00223818" w:rsidRPr="00570426" w:rsidRDefault="00223818" w:rsidP="002250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426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</w:tbl>
    <w:p w14:paraId="0DC9A831" w14:textId="77777777" w:rsidR="00223818" w:rsidRDefault="00223818" w:rsidP="0022381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23818" w:rsidSect="00C7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8"/>
    <w:rsid w:val="00223818"/>
    <w:rsid w:val="00435673"/>
    <w:rsid w:val="004A03FA"/>
    <w:rsid w:val="00781C15"/>
    <w:rsid w:val="007E7853"/>
    <w:rsid w:val="00C70CAA"/>
    <w:rsid w:val="00C91D77"/>
    <w:rsid w:val="00CE7ADC"/>
    <w:rsid w:val="00D90C87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2AD4"/>
  <w14:defaultImageDpi w14:val="32767"/>
  <w15:chartTrackingRefBased/>
  <w15:docId w15:val="{08BB7DE5-171A-3F4D-92F8-6F49CCD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18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18"/>
    <w:rPr>
      <w:rFonts w:ascii="Times New Roman" w:hAnsi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23818"/>
    <w:rPr>
      <w:rFonts w:ascii="Times New Roman" w:hAnsi="Times New Roman"/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Kaul</dc:creator>
  <cp:keywords/>
  <dc:description/>
  <cp:lastModifiedBy>Baeuerlein, Christopher</cp:lastModifiedBy>
  <cp:revision>5</cp:revision>
  <dcterms:created xsi:type="dcterms:W3CDTF">2019-01-09T01:47:00Z</dcterms:created>
  <dcterms:modified xsi:type="dcterms:W3CDTF">2019-07-02T13:54:00Z</dcterms:modified>
</cp:coreProperties>
</file>