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21" w:rsidRDefault="00620121" w:rsidP="00620121">
      <w:pPr>
        <w:rPr>
          <w:b/>
          <w:sz w:val="24"/>
          <w:szCs w:val="24"/>
        </w:rPr>
      </w:pPr>
      <w:r>
        <w:rPr>
          <w:b/>
          <w:sz w:val="24"/>
          <w:szCs w:val="24"/>
        </w:rPr>
        <w:t>Table S1, Supplemental Digital Content 3</w:t>
      </w:r>
    </w:p>
    <w:p w:rsidR="003D282A" w:rsidRDefault="003D282A" w:rsidP="003D282A">
      <w:r w:rsidRPr="00620121">
        <w:rPr>
          <w:b/>
        </w:rPr>
        <w:t>Table</w:t>
      </w:r>
      <w:r w:rsidR="00A715A6" w:rsidRPr="00620121">
        <w:rPr>
          <w:b/>
        </w:rPr>
        <w:t xml:space="preserve"> S1</w:t>
      </w:r>
      <w:r w:rsidR="00620121">
        <w:t>.</w:t>
      </w:r>
      <w:r>
        <w:t xml:space="preserve"> </w:t>
      </w:r>
      <w:r w:rsidR="00A715A6">
        <w:t xml:space="preserve">Comparing the </w:t>
      </w:r>
      <w:r>
        <w:t xml:space="preserve">Incidence of </w:t>
      </w:r>
      <w:r w:rsidR="00A715A6">
        <w:t>Neuropathic Pain between Cohorts</w:t>
      </w:r>
    </w:p>
    <w:tbl>
      <w:tblPr>
        <w:tblStyle w:val="TableGrid"/>
        <w:tblW w:w="875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523"/>
        <w:gridCol w:w="1524"/>
        <w:gridCol w:w="1524"/>
        <w:gridCol w:w="1524"/>
      </w:tblGrid>
      <w:tr w:rsidR="003B4F77" w:rsidTr="00E30583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4F77" w:rsidRDefault="003B4F77" w:rsidP="003B4F77">
            <w:pPr>
              <w:rPr>
                <w:rFonts w:eastAsiaTheme="minorHAnsi"/>
                <w:b/>
                <w:sz w:val="18"/>
                <w:lang w:eastAsia="en-US"/>
              </w:rPr>
            </w:pPr>
            <w:r>
              <w:rPr>
                <w:b/>
                <w:sz w:val="18"/>
              </w:rPr>
              <w:t xml:space="preserve">Reporting Source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4F77" w:rsidRDefault="003B4F77" w:rsidP="003B4F77">
            <w:pPr>
              <w:jc w:val="center"/>
              <w:rPr>
                <w:rFonts w:cs="Times New Roman"/>
                <w:b/>
                <w:sz w:val="18"/>
                <w:szCs w:val="24"/>
              </w:rPr>
            </w:pPr>
            <w:r>
              <w:rPr>
                <w:rFonts w:cs="Times New Roman"/>
                <w:b/>
                <w:sz w:val="18"/>
                <w:szCs w:val="24"/>
              </w:rPr>
              <w:t>Cohort 1</w:t>
            </w:r>
          </w:p>
          <w:p w:rsidR="003B4F77" w:rsidRDefault="003B4F77" w:rsidP="003B4F77">
            <w:pPr>
              <w:jc w:val="center"/>
              <w:rPr>
                <w:rFonts w:eastAsiaTheme="minorHAnsi" w:cs="Times New Roman"/>
                <w:b/>
                <w:sz w:val="18"/>
                <w:szCs w:val="24"/>
                <w:lang w:eastAsia="en-US"/>
              </w:rPr>
            </w:pPr>
            <w:r>
              <w:rPr>
                <w:rFonts w:cs="Times New Roman"/>
                <w:b/>
                <w:sz w:val="18"/>
                <w:szCs w:val="24"/>
              </w:rPr>
              <w:t>(n=168)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4F77" w:rsidRDefault="003B4F77" w:rsidP="003B4F77">
            <w:pPr>
              <w:jc w:val="center"/>
              <w:rPr>
                <w:rFonts w:eastAsia="Malgun Gothic" w:cs="Times New Roman"/>
                <w:b/>
                <w:sz w:val="18"/>
                <w:szCs w:val="24"/>
                <w:lang w:eastAsia="ko-KR"/>
              </w:rPr>
            </w:pPr>
            <w:r>
              <w:rPr>
                <w:rFonts w:eastAsia="Malgun Gothic" w:cs="Times New Roman"/>
                <w:b/>
                <w:sz w:val="18"/>
                <w:szCs w:val="24"/>
                <w:lang w:eastAsia="ko-KR"/>
              </w:rPr>
              <w:t>Cohort 2</w:t>
            </w:r>
          </w:p>
          <w:p w:rsidR="003B4F77" w:rsidRDefault="003B4F77" w:rsidP="003B4F77">
            <w:pPr>
              <w:jc w:val="center"/>
              <w:rPr>
                <w:rFonts w:eastAsia="Malgun Gothic" w:cs="Times New Roman"/>
                <w:b/>
                <w:sz w:val="18"/>
                <w:szCs w:val="24"/>
                <w:lang w:eastAsia="ko-KR"/>
              </w:rPr>
            </w:pPr>
            <w:r>
              <w:rPr>
                <w:rFonts w:eastAsia="Malgun Gothic" w:cs="Times New Roman"/>
                <w:b/>
                <w:sz w:val="18"/>
                <w:szCs w:val="24"/>
                <w:lang w:eastAsia="ko-KR"/>
              </w:rPr>
              <w:t>(n=70)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F77" w:rsidRDefault="003B4F77" w:rsidP="003B4F77">
            <w:pPr>
              <w:jc w:val="center"/>
              <w:rPr>
                <w:rFonts w:eastAsiaTheme="minorHAnsi" w:cs="Times New Roman"/>
                <w:b/>
                <w:sz w:val="18"/>
                <w:szCs w:val="24"/>
                <w:lang w:eastAsia="en-US"/>
              </w:rPr>
            </w:pPr>
            <w:r>
              <w:rPr>
                <w:rFonts w:cs="Times New Roman"/>
                <w:b/>
                <w:sz w:val="18"/>
                <w:szCs w:val="24"/>
              </w:rPr>
              <w:t>P-Value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4F77" w:rsidRDefault="003B4F77" w:rsidP="003B4F77">
            <w:pPr>
              <w:jc w:val="center"/>
              <w:rPr>
                <w:rFonts w:cs="Times New Roman"/>
                <w:b/>
                <w:sz w:val="18"/>
                <w:szCs w:val="24"/>
              </w:rPr>
            </w:pPr>
            <w:r>
              <w:rPr>
                <w:rFonts w:cs="Times New Roman"/>
                <w:b/>
                <w:sz w:val="18"/>
                <w:szCs w:val="24"/>
              </w:rPr>
              <w:t>Total</w:t>
            </w:r>
          </w:p>
          <w:p w:rsidR="003B4F77" w:rsidRDefault="003B4F77" w:rsidP="003B4F77">
            <w:pPr>
              <w:jc w:val="center"/>
              <w:rPr>
                <w:rFonts w:eastAsiaTheme="minorHAnsi" w:cs="Times New Roman"/>
                <w:b/>
                <w:sz w:val="18"/>
                <w:szCs w:val="24"/>
                <w:lang w:eastAsia="en-US"/>
              </w:rPr>
            </w:pPr>
            <w:r>
              <w:rPr>
                <w:rFonts w:cs="Times New Roman"/>
                <w:b/>
                <w:sz w:val="18"/>
                <w:szCs w:val="24"/>
              </w:rPr>
              <w:t>(N=238)</w:t>
            </w:r>
          </w:p>
        </w:tc>
      </w:tr>
      <w:tr w:rsidR="003B4F77" w:rsidTr="00E30583">
        <w:tc>
          <w:tcPr>
            <w:tcW w:w="2660" w:type="dxa"/>
            <w:tcBorders>
              <w:bottom w:val="single" w:sz="4" w:space="0" w:color="auto"/>
            </w:tcBorders>
            <w:vAlign w:val="center"/>
            <w:hideMark/>
          </w:tcPr>
          <w:p w:rsidR="003B4F77" w:rsidRDefault="003B4F77" w:rsidP="003B4F77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General Clinician NP Incidence  </w:t>
            </w:r>
          </w:p>
          <w:p w:rsidR="003B4F77" w:rsidRDefault="003B4F77" w:rsidP="003B4F77">
            <w:pPr>
              <w:rPr>
                <w:rFonts w:eastAsiaTheme="minorHAnsi" w:cs="Times New Roman"/>
                <w:sz w:val="18"/>
                <w:szCs w:val="20"/>
                <w:lang w:eastAsia="en-US"/>
              </w:rPr>
            </w:pPr>
            <w:r>
              <w:rPr>
                <w:rFonts w:cs="Times New Roman"/>
                <w:sz w:val="18"/>
                <w:szCs w:val="20"/>
              </w:rPr>
              <w:t>Diagnosis, % (n)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  <w:hideMark/>
          </w:tcPr>
          <w:p w:rsidR="003B4F77" w:rsidRDefault="003B4F77" w:rsidP="003B4F77">
            <w:pPr>
              <w:jc w:val="center"/>
              <w:rPr>
                <w:rFonts w:eastAsiaTheme="minorHAnsi" w:cs="Times New Roman"/>
                <w:sz w:val="18"/>
                <w:szCs w:val="20"/>
                <w:lang w:eastAsia="en-US"/>
              </w:rPr>
            </w:pPr>
            <w:r>
              <w:rPr>
                <w:rFonts w:cs="Times New Roman"/>
                <w:sz w:val="18"/>
                <w:szCs w:val="20"/>
              </w:rPr>
              <w:t>67.9 (114)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  <w:hideMark/>
          </w:tcPr>
          <w:p w:rsidR="003B4F77" w:rsidRDefault="003B4F77" w:rsidP="003B4F77">
            <w:pPr>
              <w:jc w:val="center"/>
              <w:rPr>
                <w:rFonts w:eastAsia="Malgun Gothic" w:cs="Times New Roman"/>
                <w:sz w:val="18"/>
                <w:szCs w:val="20"/>
                <w:lang w:eastAsia="ko-KR"/>
              </w:rPr>
            </w:pPr>
            <w:r>
              <w:rPr>
                <w:rFonts w:eastAsia="Malgun Gothic" w:cs="Times New Roman"/>
                <w:sz w:val="18"/>
                <w:szCs w:val="20"/>
                <w:lang w:eastAsia="ko-KR"/>
              </w:rPr>
              <w:t>71.4 (50)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77" w:rsidRDefault="003B4F77" w:rsidP="003B4F77">
            <w:pPr>
              <w:jc w:val="center"/>
              <w:rPr>
                <w:rFonts w:eastAsiaTheme="minorHAnsi"/>
                <w:sz w:val="18"/>
                <w:lang w:eastAsia="en-US"/>
              </w:rPr>
            </w:pPr>
            <w:r>
              <w:rPr>
                <w:sz w:val="18"/>
              </w:rPr>
              <w:t>0.6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B4F77" w:rsidRDefault="003B4F77" w:rsidP="003B4F77">
            <w:pPr>
              <w:jc w:val="center"/>
              <w:rPr>
                <w:rFonts w:eastAsiaTheme="minorHAnsi" w:cs="Times New Roman"/>
                <w:sz w:val="18"/>
                <w:szCs w:val="20"/>
                <w:lang w:eastAsia="en-US"/>
              </w:rPr>
            </w:pPr>
            <w:r>
              <w:rPr>
                <w:rFonts w:cs="Times New Roman"/>
                <w:sz w:val="18"/>
                <w:szCs w:val="20"/>
              </w:rPr>
              <w:t>68.9 (164)</w:t>
            </w:r>
          </w:p>
        </w:tc>
      </w:tr>
      <w:tr w:rsidR="003B4F77" w:rsidTr="00E30583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4F77" w:rsidRDefault="003B4F77" w:rsidP="003B4F77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Pain Expert NP Incidence  </w:t>
            </w:r>
          </w:p>
          <w:p w:rsidR="003B4F77" w:rsidRDefault="003B4F77" w:rsidP="003B4F77">
            <w:pPr>
              <w:rPr>
                <w:rFonts w:eastAsiaTheme="minorHAnsi" w:cs="Times New Roman"/>
                <w:sz w:val="18"/>
                <w:szCs w:val="20"/>
                <w:lang w:eastAsia="en-US"/>
              </w:rPr>
            </w:pPr>
            <w:r>
              <w:rPr>
                <w:rFonts w:cs="Times New Roman"/>
                <w:sz w:val="18"/>
                <w:szCs w:val="20"/>
              </w:rPr>
              <w:t>Diagnosis, % (n)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4F77" w:rsidRDefault="003B4F77" w:rsidP="003B4F77">
            <w:pPr>
              <w:jc w:val="center"/>
              <w:rPr>
                <w:rFonts w:eastAsiaTheme="minorHAnsi" w:cs="Times New Roman"/>
                <w:sz w:val="18"/>
                <w:szCs w:val="20"/>
                <w:lang w:eastAsia="en-US"/>
              </w:rPr>
            </w:pPr>
            <w:r>
              <w:rPr>
                <w:rFonts w:cs="Times New Roman"/>
                <w:sz w:val="18"/>
                <w:szCs w:val="20"/>
              </w:rPr>
              <w:t>54.2 (91)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4F77" w:rsidRDefault="003B4F77" w:rsidP="003B4F77">
            <w:pPr>
              <w:jc w:val="center"/>
              <w:rPr>
                <w:rFonts w:eastAsiaTheme="minorHAnsi" w:cs="Times New Roman"/>
                <w:sz w:val="18"/>
                <w:szCs w:val="20"/>
                <w:lang w:eastAsia="en-US"/>
              </w:rPr>
            </w:pPr>
            <w:r>
              <w:rPr>
                <w:rFonts w:cs="Times New Roman"/>
                <w:sz w:val="18"/>
                <w:szCs w:val="20"/>
              </w:rPr>
              <w:t>61.4 (43)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F77" w:rsidRDefault="003B4F77" w:rsidP="003B4F7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sz w:val="18"/>
              </w:rPr>
              <w:t>0.3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4F77" w:rsidRDefault="003B4F77" w:rsidP="003B4F77">
            <w:pPr>
              <w:jc w:val="center"/>
              <w:rPr>
                <w:rFonts w:eastAsiaTheme="minorHAnsi" w:cs="Times New Roman"/>
                <w:sz w:val="18"/>
                <w:szCs w:val="20"/>
                <w:lang w:eastAsia="en-US"/>
              </w:rPr>
            </w:pPr>
            <w:r>
              <w:rPr>
                <w:rFonts w:cs="Times New Roman"/>
                <w:sz w:val="18"/>
                <w:szCs w:val="20"/>
              </w:rPr>
              <w:t>56.3 (134)</w:t>
            </w:r>
          </w:p>
        </w:tc>
      </w:tr>
    </w:tbl>
    <w:p w:rsidR="00091992" w:rsidRDefault="00091992" w:rsidP="00091992">
      <w:pPr>
        <w:spacing w:before="120" w:after="0" w:line="480" w:lineRule="auto"/>
      </w:pPr>
      <w:r w:rsidRPr="00BA3425">
        <w:rPr>
          <w:rFonts w:cs="Times New Roman"/>
          <w:sz w:val="18"/>
          <w:szCs w:val="20"/>
        </w:rPr>
        <w:t xml:space="preserve">Abbreviations: </w:t>
      </w:r>
      <w:bookmarkStart w:id="0" w:name="_GoBack"/>
      <w:bookmarkEnd w:id="0"/>
      <w:r w:rsidRPr="00BA3425">
        <w:rPr>
          <w:rFonts w:cs="Times New Roman"/>
          <w:sz w:val="18"/>
          <w:szCs w:val="20"/>
        </w:rPr>
        <w:t>Neuropathic Pain, NP</w:t>
      </w:r>
    </w:p>
    <w:sectPr w:rsidR="000919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82A"/>
    <w:rsid w:val="00091992"/>
    <w:rsid w:val="003B4F77"/>
    <w:rsid w:val="003D282A"/>
    <w:rsid w:val="0051162A"/>
    <w:rsid w:val="00620121"/>
    <w:rsid w:val="00A715A6"/>
    <w:rsid w:val="00A77DE1"/>
    <w:rsid w:val="00D5382B"/>
    <w:rsid w:val="00D85852"/>
    <w:rsid w:val="00E3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82A"/>
    <w:pPr>
      <w:spacing w:after="0" w:line="240" w:lineRule="auto"/>
    </w:pPr>
    <w:rPr>
      <w:rFonts w:eastAsiaTheme="minorEastAsia"/>
      <w:lang w:eastAsia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82A"/>
    <w:pPr>
      <w:spacing w:after="0" w:line="240" w:lineRule="auto"/>
    </w:pPr>
    <w:rPr>
      <w:rFonts w:eastAsiaTheme="minorEastAsia"/>
      <w:lang w:eastAsia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Thorogood</dc:creator>
  <cp:lastModifiedBy>Nancy Thorogood</cp:lastModifiedBy>
  <cp:revision>4</cp:revision>
  <dcterms:created xsi:type="dcterms:W3CDTF">2017-04-18T22:47:00Z</dcterms:created>
  <dcterms:modified xsi:type="dcterms:W3CDTF">2017-04-26T18:30:00Z</dcterms:modified>
</cp:coreProperties>
</file>