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1" w:rsidRDefault="00620121" w:rsidP="003D2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S2, Supplemental Digital Content 4</w:t>
      </w:r>
    </w:p>
    <w:p w:rsidR="003D282A" w:rsidRDefault="003D282A" w:rsidP="003D282A">
      <w:bookmarkStart w:id="0" w:name="_GoBack"/>
      <w:bookmarkEnd w:id="0"/>
      <w:r w:rsidRPr="00620121">
        <w:rPr>
          <w:b/>
        </w:rPr>
        <w:t>Table</w:t>
      </w:r>
      <w:r w:rsidR="00A715A6" w:rsidRPr="00620121">
        <w:rPr>
          <w:b/>
        </w:rPr>
        <w:t xml:space="preserve"> S2</w:t>
      </w:r>
      <w:r w:rsidR="00620121">
        <w:t>.</w:t>
      </w:r>
      <w:r>
        <w:t xml:space="preserve"> </w:t>
      </w:r>
      <w:r w:rsidR="003B4F77">
        <w:t xml:space="preserve">Comparing the </w:t>
      </w:r>
      <w:r>
        <w:t>Assessment Documentation of N</w:t>
      </w:r>
      <w:r w:rsidR="00A715A6">
        <w:t>europathic Pain between Cohorts</w:t>
      </w:r>
    </w:p>
    <w:tbl>
      <w:tblPr>
        <w:tblStyle w:val="TableGrid"/>
        <w:tblW w:w="86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559"/>
        <w:gridCol w:w="1559"/>
        <w:gridCol w:w="1063"/>
      </w:tblGrid>
      <w:tr w:rsidR="003B4F77" w:rsidTr="0051162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Reporting Source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  <w:t>Cohort 1</w:t>
            </w:r>
          </w:p>
          <w:p w:rsidR="003B4F77" w:rsidRDefault="003B4F77" w:rsidP="003B4F77">
            <w:pPr>
              <w:jc w:val="center"/>
              <w:rPr>
                <w:rFonts w:eastAsiaTheme="minorHAnsi" w:cs="Times New Roman"/>
                <w:b/>
                <w:sz w:val="18"/>
                <w:szCs w:val="24"/>
                <w:lang w:eastAsia="en-US"/>
              </w:rPr>
            </w:pPr>
            <w:r>
              <w:rPr>
                <w:rFonts w:cs="Times New Roman"/>
                <w:b/>
                <w:sz w:val="18"/>
                <w:szCs w:val="24"/>
              </w:rPr>
              <w:t>(n=168)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="Malgun Gothic" w:cs="Times New Roman"/>
                <w:b/>
                <w:sz w:val="18"/>
                <w:szCs w:val="24"/>
                <w:lang w:eastAsia="ko-KR"/>
              </w:rPr>
            </w:pPr>
            <w:r>
              <w:rPr>
                <w:rFonts w:eastAsia="Malgun Gothic" w:cs="Times New Roman"/>
                <w:b/>
                <w:sz w:val="18"/>
                <w:szCs w:val="24"/>
                <w:lang w:eastAsia="ko-KR"/>
              </w:rPr>
              <w:t>Cohort 2</w:t>
            </w:r>
          </w:p>
          <w:p w:rsidR="003B4F77" w:rsidRDefault="003B4F77" w:rsidP="003B4F77">
            <w:pPr>
              <w:jc w:val="center"/>
              <w:rPr>
                <w:rFonts w:eastAsia="Malgun Gothic" w:cs="Times New Roman"/>
                <w:b/>
                <w:sz w:val="18"/>
                <w:szCs w:val="24"/>
                <w:lang w:eastAsia="ko-KR"/>
              </w:rPr>
            </w:pPr>
            <w:r>
              <w:rPr>
                <w:rFonts w:eastAsia="Malgun Gothic" w:cs="Times New Roman"/>
                <w:b/>
                <w:sz w:val="18"/>
                <w:szCs w:val="24"/>
                <w:lang w:eastAsia="ko-KR"/>
              </w:rPr>
              <w:t>(n=70)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b/>
                <w:sz w:val="18"/>
                <w:szCs w:val="24"/>
                <w:lang w:eastAsia="en-US"/>
              </w:rPr>
            </w:pPr>
            <w:r>
              <w:rPr>
                <w:rFonts w:cs="Times New Roman"/>
                <w:b/>
                <w:sz w:val="18"/>
                <w:szCs w:val="24"/>
              </w:rPr>
              <w:t>P-Value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  <w:t>Total</w:t>
            </w:r>
          </w:p>
          <w:p w:rsidR="003B4F77" w:rsidRDefault="003B4F77" w:rsidP="003B4F77">
            <w:pPr>
              <w:jc w:val="center"/>
              <w:rPr>
                <w:rFonts w:eastAsiaTheme="minorHAnsi" w:cs="Times New Roman"/>
                <w:b/>
                <w:sz w:val="18"/>
                <w:szCs w:val="24"/>
                <w:lang w:eastAsia="en-US"/>
              </w:rPr>
            </w:pPr>
            <w:r>
              <w:rPr>
                <w:rFonts w:cs="Times New Roman"/>
                <w:b/>
                <w:sz w:val="18"/>
                <w:szCs w:val="24"/>
              </w:rPr>
              <w:t>(N=238)</w:t>
            </w:r>
          </w:p>
        </w:tc>
      </w:tr>
      <w:tr w:rsidR="003B4F77" w:rsidTr="0051162A">
        <w:trPr>
          <w:trHeight w:val="393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  <w:hideMark/>
          </w:tcPr>
          <w:p w:rsidR="003B4F77" w:rsidRDefault="003B4F77" w:rsidP="00E30583">
            <w:pPr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General Clinician Documentation, % (n)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67.9 (127)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="Malgun Gothic" w:cs="Times New Roman"/>
                <w:sz w:val="18"/>
                <w:szCs w:val="20"/>
                <w:lang w:eastAsia="ko-KR"/>
              </w:rPr>
            </w:pPr>
            <w:r>
              <w:rPr>
                <w:rFonts w:eastAsia="Malgun Gothic" w:cs="Times New Roman"/>
                <w:sz w:val="18"/>
                <w:szCs w:val="20"/>
                <w:lang w:eastAsia="ko-KR"/>
              </w:rPr>
              <w:t>100 (70)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7" w:rsidRDefault="003B4F77" w:rsidP="003B4F77">
            <w:pPr>
              <w:jc w:val="center"/>
              <w:rPr>
                <w:rFonts w:eastAsiaTheme="minorHAnsi"/>
                <w:sz w:val="18"/>
                <w:lang w:eastAsia="en-US"/>
              </w:rPr>
            </w:pPr>
            <w:r>
              <w:rPr>
                <w:sz w:val="18"/>
              </w:rPr>
              <w:t xml:space="preserve">      &lt;0.0001***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82.8 (197)</w:t>
            </w:r>
          </w:p>
        </w:tc>
      </w:tr>
      <w:tr w:rsidR="003B4F77" w:rsidTr="0051162A">
        <w:trPr>
          <w:trHeight w:val="426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E30583">
            <w:pPr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Pain Expert Documentation †, % 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67.3 (113)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81.4 (57)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77" w:rsidRDefault="003B4F77" w:rsidP="003B4F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sz w:val="18"/>
              </w:rPr>
              <w:t>0.03*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71.4 (170)</w:t>
            </w:r>
          </w:p>
        </w:tc>
      </w:tr>
    </w:tbl>
    <w:p w:rsidR="003D282A" w:rsidRDefault="00F35A8E" w:rsidP="00F35A8E">
      <w:pPr>
        <w:spacing w:before="120" w:after="0" w:line="480" w:lineRule="auto"/>
      </w:pPr>
      <w:r w:rsidRPr="00BA3425">
        <w:rPr>
          <w:rFonts w:cs="Times New Roman"/>
          <w:sz w:val="18"/>
          <w:szCs w:val="20"/>
        </w:rPr>
        <w:t>Abbreviations: Neuropathic Pain, NP</w:t>
      </w:r>
    </w:p>
    <w:sectPr w:rsidR="003D2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2A"/>
    <w:rsid w:val="00213807"/>
    <w:rsid w:val="003B4F77"/>
    <w:rsid w:val="003D282A"/>
    <w:rsid w:val="00473B57"/>
    <w:rsid w:val="0051162A"/>
    <w:rsid w:val="00620121"/>
    <w:rsid w:val="00664A99"/>
    <w:rsid w:val="00A715A6"/>
    <w:rsid w:val="00D5382B"/>
    <w:rsid w:val="00D85852"/>
    <w:rsid w:val="00E30583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2A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2A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Thorogood</dc:creator>
  <cp:lastModifiedBy>Nancy Thorogood</cp:lastModifiedBy>
  <cp:revision>5</cp:revision>
  <dcterms:created xsi:type="dcterms:W3CDTF">2017-04-18T22:47:00Z</dcterms:created>
  <dcterms:modified xsi:type="dcterms:W3CDTF">2017-04-26T18:35:00Z</dcterms:modified>
</cp:coreProperties>
</file>