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2B" w:rsidRDefault="003B0E8E" w:rsidP="00D8642B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1pt;height:522pt">
            <v:imagedata r:id="rId4" o:title="BG679-17B Biogen-NPP Claims analysis manu figures jw05-04"/>
          </v:shape>
        </w:pict>
      </w:r>
    </w:p>
    <w:p w:rsidR="00D8642B" w:rsidRDefault="00D8642B" w:rsidP="00D8642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Digital Content 10.</w:t>
      </w:r>
      <w:r w:rsidRPr="00031904">
        <w:rPr>
          <w:rFonts w:ascii="Arial" w:hAnsi="Arial" w:cs="Arial"/>
          <w:sz w:val="24"/>
          <w:szCs w:val="24"/>
        </w:rPr>
        <w:t xml:space="preserve"> Pharmacological treatment switch/add on patterns, by medication, in the commercial (A) and Medicare (B) populations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8642B" w:rsidRPr="00FC7CEB" w:rsidRDefault="00D8642B" w:rsidP="00D8642B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031904">
        <w:rPr>
          <w:rFonts w:ascii="Arial" w:hAnsi="Arial" w:cs="Arial"/>
          <w:sz w:val="24"/>
          <w:szCs w:val="24"/>
        </w:rPr>
        <w:t>BAC</w:t>
      </w:r>
      <w:r>
        <w:rPr>
          <w:rFonts w:ascii="Arial" w:hAnsi="Arial" w:cs="Arial"/>
          <w:sz w:val="24"/>
          <w:szCs w:val="24"/>
        </w:rPr>
        <w:t xml:space="preserve">, </w:t>
      </w:r>
      <w:r w:rsidRPr="00031904">
        <w:rPr>
          <w:rFonts w:ascii="Arial" w:hAnsi="Arial" w:cs="Arial"/>
          <w:sz w:val="24"/>
          <w:szCs w:val="24"/>
        </w:rPr>
        <w:t>baclofen;</w:t>
      </w:r>
      <w:r>
        <w:rPr>
          <w:rFonts w:ascii="Arial" w:hAnsi="Arial" w:cs="Arial"/>
          <w:sz w:val="24"/>
          <w:szCs w:val="24"/>
        </w:rPr>
        <w:t xml:space="preserve"> </w:t>
      </w:r>
      <w:r w:rsidRPr="00031904">
        <w:rPr>
          <w:rFonts w:ascii="Arial" w:hAnsi="Arial" w:cs="Arial"/>
          <w:sz w:val="24"/>
          <w:szCs w:val="24"/>
        </w:rPr>
        <w:t xml:space="preserve">CBZ, carbamazepine; DUL, duloxetine; GBP, gabapentin; OXC, oxcarbazepine; PGB, </w:t>
      </w:r>
      <w:proofErr w:type="spellStart"/>
      <w:r w:rsidRPr="00031904">
        <w:rPr>
          <w:rFonts w:ascii="Arial" w:hAnsi="Arial" w:cs="Arial"/>
          <w:sz w:val="24"/>
          <w:szCs w:val="24"/>
        </w:rPr>
        <w:t>pregab</w:t>
      </w:r>
      <w:r>
        <w:rPr>
          <w:rFonts w:ascii="Arial" w:hAnsi="Arial" w:cs="Arial"/>
          <w:sz w:val="24"/>
          <w:szCs w:val="24"/>
        </w:rPr>
        <w:t>a</w:t>
      </w:r>
      <w:r w:rsidRPr="00031904">
        <w:rPr>
          <w:rFonts w:ascii="Arial" w:hAnsi="Arial" w:cs="Arial"/>
          <w:sz w:val="24"/>
          <w:szCs w:val="24"/>
        </w:rPr>
        <w:t>lin</w:t>
      </w:r>
      <w:proofErr w:type="spellEnd"/>
      <w:r w:rsidRPr="00031904">
        <w:rPr>
          <w:rFonts w:ascii="Arial" w:hAnsi="Arial" w:cs="Arial"/>
          <w:sz w:val="24"/>
          <w:szCs w:val="24"/>
        </w:rPr>
        <w:t xml:space="preserve">; TOP, </w:t>
      </w:r>
      <w:proofErr w:type="spellStart"/>
      <w:r w:rsidRPr="00031904">
        <w:rPr>
          <w:rFonts w:ascii="Arial" w:hAnsi="Arial" w:cs="Arial"/>
          <w:sz w:val="24"/>
          <w:szCs w:val="24"/>
        </w:rPr>
        <w:t>topiramate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86D75" w:rsidRDefault="00E86D75"/>
    <w:sectPr w:rsidR="00E86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2B"/>
    <w:rsid w:val="003B0E8E"/>
    <w:rsid w:val="00D8642B"/>
    <w:rsid w:val="00E86D75"/>
    <w:rsid w:val="00F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C018A-BD69-4E8B-9E3A-F868ABB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Bonomally, Roz</dc:creator>
  <cp:keywords/>
  <dc:description/>
  <cp:lastModifiedBy>Bonomally, Roz</cp:lastModifiedBy>
  <cp:revision>3</cp:revision>
  <dcterms:created xsi:type="dcterms:W3CDTF">2017-08-03T15:26:00Z</dcterms:created>
  <dcterms:modified xsi:type="dcterms:W3CDTF">2017-08-03T15:27:00Z</dcterms:modified>
</cp:coreProperties>
</file>