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3DA1" w14:textId="7BE6EC31" w:rsidR="00E145EE" w:rsidRPr="00774EA2" w:rsidRDefault="003713DA" w:rsidP="00377069">
      <w:pPr>
        <w:spacing w:line="360" w:lineRule="auto"/>
        <w:jc w:val="left"/>
        <w:rPr>
          <w:rFonts w:ascii="Arial" w:hAnsi="Arial" w:cs="Arial"/>
          <w:b/>
          <w:sz w:val="24"/>
        </w:rPr>
      </w:pPr>
      <w:r w:rsidRPr="003713DA">
        <w:rPr>
          <w:rFonts w:ascii="Arial" w:hAnsi="Arial" w:cs="Arial"/>
          <w:b/>
          <w:bCs/>
          <w:sz w:val="24"/>
        </w:rPr>
        <w:t>Supplementary</w:t>
      </w:r>
      <w:r>
        <w:rPr>
          <w:rFonts w:ascii="Arial" w:hAnsi="Arial" w:cs="Arial"/>
          <w:b/>
          <w:sz w:val="24"/>
        </w:rPr>
        <w:t xml:space="preserve"> </w:t>
      </w:r>
      <w:r w:rsidR="00D92A38">
        <w:rPr>
          <w:rFonts w:ascii="Arial" w:hAnsi="Arial" w:cs="Arial"/>
          <w:b/>
          <w:sz w:val="24"/>
        </w:rPr>
        <w:t>Table 1</w:t>
      </w:r>
      <w:r w:rsidR="0043320C">
        <w:rPr>
          <w:rFonts w:ascii="Arial" w:hAnsi="Arial" w:cs="Arial" w:hint="eastAsia"/>
          <w:b/>
          <w:sz w:val="24"/>
        </w:rPr>
        <w:t>:</w:t>
      </w:r>
      <w:r w:rsidR="00D92A38">
        <w:rPr>
          <w:rFonts w:ascii="Arial" w:hAnsi="Arial" w:cs="Arial"/>
          <w:b/>
          <w:sz w:val="24"/>
        </w:rPr>
        <w:t xml:space="preserve"> </w:t>
      </w:r>
      <w:r w:rsidR="00D92A38" w:rsidRPr="00774EA2">
        <w:rPr>
          <w:rFonts w:ascii="Arial" w:hAnsi="Arial" w:cs="Arial" w:hint="eastAsia"/>
          <w:b/>
          <w:sz w:val="24"/>
        </w:rPr>
        <w:t xml:space="preserve">Characteristics of patients with ICU-acquired </w:t>
      </w:r>
      <w:r w:rsidR="00D92A38" w:rsidRPr="00774EA2">
        <w:rPr>
          <w:rFonts w:ascii="Arial" w:hAnsi="Arial" w:cs="Arial"/>
          <w:b/>
          <w:sz w:val="24"/>
        </w:rPr>
        <w:t>CRKP pneumonia</w:t>
      </w:r>
      <w:r w:rsidR="0043320C">
        <w:rPr>
          <w:rFonts w:ascii="Arial" w:hAnsi="Arial" w:cs="Arial"/>
          <w:b/>
          <w:sz w:val="24"/>
        </w:rPr>
        <w:t>.</w:t>
      </w:r>
    </w:p>
    <w:tbl>
      <w:tblPr>
        <w:tblStyle w:val="a7"/>
        <w:tblW w:w="13646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2381"/>
        <w:gridCol w:w="2410"/>
        <w:gridCol w:w="141"/>
        <w:gridCol w:w="2410"/>
        <w:gridCol w:w="1049"/>
        <w:gridCol w:w="369"/>
        <w:gridCol w:w="1559"/>
      </w:tblGrid>
      <w:tr w:rsidR="00377069" w14:paraId="0925E5C2" w14:textId="77777777" w:rsidTr="001D4A46">
        <w:trPr>
          <w:trHeight w:val="471"/>
          <w:jc w:val="center"/>
        </w:trPr>
        <w:tc>
          <w:tcPr>
            <w:tcW w:w="3327" w:type="dxa"/>
            <w:tcBorders>
              <w:top w:val="single" w:sz="4" w:space="0" w:color="000000"/>
              <w:bottom w:val="single" w:sz="4" w:space="0" w:color="auto"/>
            </w:tcBorders>
          </w:tcPr>
          <w:p w14:paraId="5C4B342F" w14:textId="77777777" w:rsidR="00377069" w:rsidRDefault="00377069" w:rsidP="00377069">
            <w:pPr>
              <w:spacing w:line="360" w:lineRule="auto"/>
              <w:jc w:val="left"/>
              <w:rPr>
                <w:rFonts w:ascii="Arial" w:eastAsia="等线" w:hAnsi="Arial" w:cs="Arial"/>
                <w:szCs w:val="21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Variable</w:t>
            </w:r>
            <w:r w:rsidR="00AC508F"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s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auto"/>
            </w:tcBorders>
          </w:tcPr>
          <w:p w14:paraId="4C1DE217" w14:textId="77777777" w:rsidR="00377069" w:rsidRDefault="00377069" w:rsidP="001D4A46">
            <w:pPr>
              <w:ind w:leftChars="100" w:left="210"/>
              <w:jc w:val="center"/>
              <w:rPr>
                <w:rFonts w:ascii="Arial" w:eastAsia="等线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Cs w:val="21"/>
              </w:rPr>
              <w:t>T</w:t>
            </w: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otal</w:t>
            </w:r>
          </w:p>
          <w:p w14:paraId="31775F3A" w14:textId="77777777" w:rsidR="00377069" w:rsidRDefault="00377069" w:rsidP="001D4A46">
            <w:pPr>
              <w:ind w:leftChars="100" w:left="210"/>
              <w:jc w:val="center"/>
              <w:rPr>
                <w:rFonts w:ascii="Arial" w:eastAsia="等线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(</w:t>
            </w:r>
            <w:r w:rsidRPr="0043320C">
              <w:rPr>
                <w:rFonts w:ascii="Arial" w:eastAsia="等线" w:hAnsi="Arial" w:cs="Arial"/>
                <w:b/>
                <w:bCs/>
                <w:i/>
                <w:iCs/>
                <w:color w:val="000000"/>
                <w:szCs w:val="21"/>
              </w:rPr>
              <w:t>n</w:t>
            </w: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=76)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B8D09DD" w14:textId="77777777" w:rsidR="00377069" w:rsidRDefault="00377069" w:rsidP="00377069">
            <w:pPr>
              <w:ind w:leftChars="100" w:left="210"/>
              <w:rPr>
                <w:rFonts w:ascii="Arial" w:eastAsia="等线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With</w:t>
            </w:r>
            <w:r>
              <w:rPr>
                <w:rFonts w:ascii="Arial" w:eastAsia="等线" w:hAnsi="Arial" w:cs="Arial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BSI</w:t>
            </w:r>
          </w:p>
          <w:p w14:paraId="7CC03C4C" w14:textId="65000803" w:rsidR="00377069" w:rsidRDefault="00377069" w:rsidP="00377069">
            <w:pPr>
              <w:ind w:leftChars="100" w:left="210"/>
              <w:rPr>
                <w:rFonts w:ascii="Arial" w:eastAsia="等线" w:hAnsi="Arial" w:cs="Arial"/>
                <w:b/>
                <w:szCs w:val="21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(</w:t>
            </w:r>
            <w:r w:rsidRPr="0043320C">
              <w:rPr>
                <w:rFonts w:ascii="Arial" w:eastAsia="等线" w:hAnsi="Arial" w:cs="Arial"/>
                <w:b/>
                <w:bCs/>
                <w:i/>
                <w:iCs/>
                <w:color w:val="000000"/>
                <w:szCs w:val="21"/>
              </w:rPr>
              <w:t>n</w:t>
            </w: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=18)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5D627B7" w14:textId="77777777" w:rsidR="00377069" w:rsidRDefault="00377069" w:rsidP="00377069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Without</w:t>
            </w:r>
            <w:r>
              <w:rPr>
                <w:rFonts w:ascii="Arial" w:eastAsia="等线" w:hAnsi="Arial" w:cs="Arial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BSI</w:t>
            </w:r>
          </w:p>
          <w:p w14:paraId="33BE9E47" w14:textId="77777777" w:rsidR="00377069" w:rsidRDefault="00377069" w:rsidP="00377069">
            <w:pPr>
              <w:jc w:val="center"/>
              <w:rPr>
                <w:rFonts w:ascii="Arial" w:eastAsia="等线" w:hAnsi="Arial" w:cs="Arial"/>
                <w:b/>
                <w:szCs w:val="21"/>
              </w:rPr>
            </w:pPr>
            <w:r>
              <w:rPr>
                <w:rFonts w:ascii="Arial" w:eastAsia="等线" w:hAnsi="Arial" w:cs="Arial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(</w:t>
            </w:r>
            <w:r w:rsidRPr="0043320C">
              <w:rPr>
                <w:rFonts w:ascii="Arial" w:eastAsia="等线" w:hAnsi="Arial" w:cs="Arial"/>
                <w:b/>
                <w:bCs/>
                <w:i/>
                <w:iCs/>
                <w:color w:val="000000"/>
                <w:szCs w:val="21"/>
              </w:rPr>
              <w:t>n</w:t>
            </w: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=58)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32CADAF1" w14:textId="77777777" w:rsidR="00377069" w:rsidRPr="00377069" w:rsidRDefault="00377069" w:rsidP="00E0100D">
            <w:pPr>
              <w:spacing w:line="480" w:lineRule="auto"/>
              <w:rPr>
                <w:rFonts w:ascii="Arial" w:eastAsia="等线" w:hAnsi="Arial" w:cs="Arial"/>
                <w:b/>
                <w:bCs/>
                <w:iCs/>
                <w:color w:val="000000"/>
                <w:szCs w:val="21"/>
              </w:rPr>
            </w:pPr>
            <w:r>
              <w:rPr>
                <w:rFonts w:ascii="Arial" w:eastAsia="等线" w:hAnsi="Arial" w:cs="Arial"/>
                <w:b/>
                <w:bCs/>
                <w:iCs/>
                <w:color w:val="000000"/>
                <w:szCs w:val="21"/>
              </w:rPr>
              <w:t>Statistics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B3E1E87" w14:textId="4D4050CD" w:rsidR="00377069" w:rsidRDefault="00377069" w:rsidP="00377069">
            <w:pPr>
              <w:rPr>
                <w:rFonts w:ascii="Arial" w:eastAsia="等线" w:hAnsi="Arial" w:cs="Arial"/>
                <w:b/>
                <w:szCs w:val="21"/>
              </w:rPr>
            </w:pPr>
            <w:r>
              <w:rPr>
                <w:rFonts w:ascii="Arial" w:eastAsia="等线" w:hAnsi="Arial" w:cs="Arial"/>
                <w:b/>
                <w:bCs/>
                <w:i/>
                <w:iCs/>
                <w:color w:val="000000"/>
                <w:szCs w:val="21"/>
              </w:rPr>
              <w:t>P</w:t>
            </w:r>
            <w:r>
              <w:rPr>
                <w:rFonts w:ascii="Arial" w:eastAsia="等线" w:hAnsi="Arial" w:cs="Arial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value</w:t>
            </w:r>
            <w:r w:rsidR="0043320C"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s</w:t>
            </w:r>
          </w:p>
        </w:tc>
      </w:tr>
      <w:tr w:rsidR="00377069" w:rsidRPr="0043320C" w14:paraId="21A24214" w14:textId="77777777" w:rsidTr="001D4A46">
        <w:trPr>
          <w:jc w:val="center"/>
        </w:trPr>
        <w:tc>
          <w:tcPr>
            <w:tcW w:w="3327" w:type="dxa"/>
            <w:tcBorders>
              <w:top w:val="single" w:sz="4" w:space="0" w:color="auto"/>
            </w:tcBorders>
          </w:tcPr>
          <w:p w14:paraId="0DEBE63F" w14:textId="77777777" w:rsidR="00377069" w:rsidRPr="0043320C" w:rsidRDefault="00377069" w:rsidP="00377069">
            <w:pPr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Demographics</w:t>
            </w:r>
          </w:p>
          <w:p w14:paraId="2DECBD27" w14:textId="77777777" w:rsidR="00377069" w:rsidRPr="0043320C" w:rsidRDefault="00377069" w:rsidP="00377069">
            <w:pPr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 xml:space="preserve">  Age </w:t>
            </w:r>
            <w:r w:rsidR="006D0034" w:rsidRPr="0043320C">
              <w:rPr>
                <w:rFonts w:ascii="Arial" w:eastAsia="等线" w:hAnsi="Arial" w:cs="Arial"/>
                <w:szCs w:val="21"/>
              </w:rPr>
              <w:t>(</w:t>
            </w:r>
            <w:r w:rsidR="000A6F43" w:rsidRPr="0043320C">
              <w:rPr>
                <w:rFonts w:ascii="Arial" w:eastAsia="等线" w:hAnsi="Arial" w:cs="Arial"/>
                <w:szCs w:val="21"/>
              </w:rPr>
              <w:t>years</w:t>
            </w:r>
            <w:r w:rsidR="006D0034" w:rsidRPr="0043320C">
              <w:rPr>
                <w:rFonts w:ascii="Arial" w:eastAsia="等线" w:hAnsi="Arial" w:cs="Arial"/>
                <w:szCs w:val="21"/>
              </w:rPr>
              <w:t>)</w:t>
            </w:r>
          </w:p>
          <w:p w14:paraId="6E2158D5" w14:textId="77777777" w:rsidR="00377069" w:rsidRPr="0043320C" w:rsidRDefault="00377069" w:rsidP="00377069">
            <w:pPr>
              <w:ind w:firstLineChars="100" w:firstLine="210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Male</w:t>
            </w:r>
          </w:p>
          <w:p w14:paraId="1059D127" w14:textId="77777777" w:rsidR="00377069" w:rsidRPr="0043320C" w:rsidRDefault="00377069" w:rsidP="00377069">
            <w:pPr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Severity at infection onset</w:t>
            </w:r>
          </w:p>
          <w:p w14:paraId="60B97CB0" w14:textId="77777777" w:rsidR="00377069" w:rsidRPr="0043320C" w:rsidRDefault="00377069" w:rsidP="00377069">
            <w:pPr>
              <w:jc w:val="left"/>
              <w:rPr>
                <w:rFonts w:ascii="Arial" w:eastAsia="等线" w:hAnsi="Arial" w:cs="Arial"/>
                <w:color w:val="000000" w:themeColor="text1"/>
                <w:szCs w:val="21"/>
              </w:rPr>
            </w:pPr>
            <w:r w:rsidRPr="0043320C">
              <w:rPr>
                <w:rFonts w:ascii="Arial" w:eastAsia="等线" w:hAnsi="Arial" w:cs="Arial"/>
                <w:color w:val="0000FF"/>
                <w:szCs w:val="21"/>
              </w:rPr>
              <w:t xml:space="preserve"> </w:t>
            </w:r>
            <w:r w:rsidRPr="0043320C">
              <w:rPr>
                <w:rFonts w:ascii="Arial" w:eastAsia="等线" w:hAnsi="Arial" w:cs="Arial"/>
                <w:color w:val="000000" w:themeColor="text1"/>
                <w:szCs w:val="21"/>
              </w:rPr>
              <w:t xml:space="preserve"> APACHE II score</w:t>
            </w:r>
          </w:p>
          <w:p w14:paraId="46F15CA1" w14:textId="77777777" w:rsidR="00377069" w:rsidRPr="0043320C" w:rsidRDefault="00377069" w:rsidP="00377069">
            <w:pPr>
              <w:jc w:val="left"/>
              <w:rPr>
                <w:rFonts w:ascii="Arial" w:eastAsia="等线" w:hAnsi="Arial" w:cs="Arial"/>
                <w:color w:val="000000" w:themeColor="text1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000000" w:themeColor="text1"/>
                <w:szCs w:val="21"/>
              </w:rPr>
              <w:t xml:space="preserve">  </w:t>
            </w:r>
            <w:r w:rsidRPr="0043320C">
              <w:rPr>
                <w:rFonts w:ascii="Arial" w:eastAsia="等线" w:hAnsi="Arial" w:cs="Arial"/>
                <w:color w:val="000000" w:themeColor="text1"/>
                <w:szCs w:val="21"/>
              </w:rPr>
              <w:t>SOFA score</w:t>
            </w:r>
          </w:p>
          <w:p w14:paraId="347B6D85" w14:textId="77777777" w:rsidR="00377069" w:rsidRPr="0043320C" w:rsidRDefault="00377069" w:rsidP="00377069">
            <w:pPr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 xml:space="preserve">  Septic shock</w:t>
            </w:r>
          </w:p>
          <w:p w14:paraId="7E2569C5" w14:textId="77777777" w:rsidR="00377069" w:rsidRPr="0043320C" w:rsidRDefault="00377069" w:rsidP="00377069">
            <w:pPr>
              <w:rPr>
                <w:rFonts w:ascii="Arial" w:eastAsia="等线" w:hAnsi="Arial" w:cs="Arial"/>
                <w:color w:val="000000" w:themeColor="text1"/>
                <w:szCs w:val="21"/>
              </w:rPr>
            </w:pPr>
            <w:r w:rsidRPr="0043320C">
              <w:rPr>
                <w:rFonts w:ascii="Arial" w:eastAsia="等线" w:hAnsi="Arial" w:cs="Arial"/>
                <w:color w:val="000000" w:themeColor="text1"/>
                <w:szCs w:val="21"/>
              </w:rPr>
              <w:t>Fever</w:t>
            </w:r>
          </w:p>
          <w:p w14:paraId="7C579E54" w14:textId="77777777" w:rsidR="00377069" w:rsidRPr="0043320C" w:rsidRDefault="00377069" w:rsidP="00377069">
            <w:pPr>
              <w:rPr>
                <w:rFonts w:ascii="Arial" w:eastAsia="等线" w:hAnsi="Arial" w:cs="Arial"/>
                <w:color w:val="000000" w:themeColor="text1"/>
                <w:szCs w:val="21"/>
              </w:rPr>
            </w:pPr>
            <w:r w:rsidRPr="0043320C">
              <w:rPr>
                <w:rFonts w:ascii="Arial" w:eastAsia="等线" w:hAnsi="Arial" w:cs="Arial"/>
                <w:color w:val="000000" w:themeColor="text1"/>
                <w:szCs w:val="21"/>
              </w:rPr>
              <w:t xml:space="preserve">Urinary tract infection </w:t>
            </w:r>
          </w:p>
          <w:p w14:paraId="4861EEC8" w14:textId="77777777" w:rsidR="00377069" w:rsidRPr="0043320C" w:rsidRDefault="00377069" w:rsidP="00377069">
            <w:pPr>
              <w:jc w:val="left"/>
              <w:rPr>
                <w:rFonts w:ascii="Arial" w:eastAsia="等线" w:hAnsi="Arial" w:cs="Arial"/>
                <w:szCs w:val="21"/>
              </w:rPr>
            </w:pPr>
            <w:bookmarkStart w:id="0" w:name="OLE_LINK4"/>
            <w:r w:rsidRPr="0043320C">
              <w:rPr>
                <w:rFonts w:ascii="Arial" w:eastAsia="等线" w:hAnsi="Arial" w:cs="Arial" w:hint="eastAsia"/>
                <w:szCs w:val="21"/>
              </w:rPr>
              <w:t>Laboratory tests</w:t>
            </w:r>
          </w:p>
          <w:p w14:paraId="701248A4" w14:textId="76C2DBA8" w:rsidR="00377069" w:rsidRPr="0043320C" w:rsidRDefault="00377069" w:rsidP="0098641A">
            <w:pPr>
              <w:ind w:firstLineChars="100" w:firstLine="210"/>
              <w:jc w:val="left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Leukocyte (</w:t>
            </w:r>
            <w:r w:rsidR="00C23455">
              <w:rPr>
                <w:rFonts w:ascii="Arial" w:eastAsia="等线" w:hAnsi="Arial" w:cs="Arial" w:hint="eastAsia"/>
                <w:szCs w:val="21"/>
              </w:rPr>
              <w:t>×</w:t>
            </w:r>
            <w:r w:rsidRPr="0043320C">
              <w:rPr>
                <w:rFonts w:ascii="Arial" w:eastAsia="等线" w:hAnsi="Arial" w:cs="Arial"/>
                <w:szCs w:val="21"/>
              </w:rPr>
              <w:t>10</w:t>
            </w:r>
            <w:r w:rsidRPr="0043320C">
              <w:rPr>
                <w:rFonts w:ascii="Arial" w:eastAsia="等线" w:hAnsi="Arial" w:cs="Arial"/>
                <w:szCs w:val="21"/>
                <w:vertAlign w:val="superscript"/>
              </w:rPr>
              <w:t>9</w:t>
            </w:r>
            <w:r w:rsidRPr="0043320C">
              <w:rPr>
                <w:rFonts w:ascii="Arial" w:eastAsia="等线" w:hAnsi="Arial" w:cs="Arial"/>
                <w:szCs w:val="21"/>
              </w:rPr>
              <w:t>/L)</w:t>
            </w:r>
          </w:p>
          <w:p w14:paraId="0879C18E" w14:textId="362E062B" w:rsidR="00377069" w:rsidRPr="0043320C" w:rsidRDefault="00377069" w:rsidP="0098641A">
            <w:pPr>
              <w:ind w:firstLineChars="100" w:firstLine="210"/>
              <w:jc w:val="left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N</w:t>
            </w:r>
            <w:r w:rsidRPr="0043320C">
              <w:rPr>
                <w:rFonts w:ascii="Arial" w:eastAsia="等线" w:hAnsi="Arial" w:cs="Arial" w:hint="eastAsia"/>
                <w:szCs w:val="21"/>
              </w:rPr>
              <w:t>eutrophil</w:t>
            </w:r>
            <w:r w:rsidRPr="0043320C">
              <w:rPr>
                <w:rFonts w:ascii="Arial" w:eastAsia="等线" w:hAnsi="Arial" w:cs="Arial"/>
                <w:szCs w:val="21"/>
              </w:rPr>
              <w:t xml:space="preserve"> (</w:t>
            </w:r>
            <w:r w:rsidR="00C23455">
              <w:rPr>
                <w:rFonts w:ascii="Arial" w:eastAsia="等线" w:hAnsi="Arial" w:cs="Arial" w:hint="eastAsia"/>
                <w:szCs w:val="21"/>
              </w:rPr>
              <w:t>×</w:t>
            </w:r>
            <w:r w:rsidRPr="0043320C">
              <w:rPr>
                <w:rFonts w:ascii="Arial" w:eastAsia="等线" w:hAnsi="Arial" w:cs="Arial"/>
                <w:szCs w:val="21"/>
              </w:rPr>
              <w:t>10</w:t>
            </w:r>
            <w:r w:rsidRPr="0043320C">
              <w:rPr>
                <w:rFonts w:ascii="Arial" w:eastAsia="等线" w:hAnsi="Arial" w:cs="Arial"/>
                <w:szCs w:val="21"/>
                <w:vertAlign w:val="superscript"/>
              </w:rPr>
              <w:t>9</w:t>
            </w:r>
            <w:r w:rsidRPr="0043320C">
              <w:rPr>
                <w:rFonts w:ascii="Arial" w:eastAsia="等线" w:hAnsi="Arial" w:cs="Arial"/>
                <w:szCs w:val="21"/>
              </w:rPr>
              <w:t>/L)</w:t>
            </w:r>
          </w:p>
          <w:p w14:paraId="42030F5F" w14:textId="1EAF7D35" w:rsidR="00377069" w:rsidRPr="0043320C" w:rsidRDefault="00377069" w:rsidP="0098641A">
            <w:pPr>
              <w:ind w:firstLineChars="100" w:firstLine="210"/>
              <w:jc w:val="left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L</w:t>
            </w:r>
            <w:r w:rsidRPr="0043320C">
              <w:rPr>
                <w:rFonts w:ascii="Arial" w:eastAsia="等线" w:hAnsi="Arial" w:cs="Arial" w:hint="eastAsia"/>
                <w:szCs w:val="21"/>
              </w:rPr>
              <w:t>ymphocyte</w:t>
            </w:r>
            <w:r w:rsidRPr="0043320C">
              <w:rPr>
                <w:rFonts w:ascii="Arial" w:eastAsia="等线" w:hAnsi="Arial" w:cs="Arial"/>
                <w:szCs w:val="21"/>
              </w:rPr>
              <w:t xml:space="preserve"> (</w:t>
            </w:r>
            <w:r w:rsidR="00C23455">
              <w:rPr>
                <w:rFonts w:ascii="Arial" w:eastAsia="等线" w:hAnsi="Arial" w:cs="Arial" w:hint="eastAsia"/>
                <w:szCs w:val="21"/>
              </w:rPr>
              <w:t>×</w:t>
            </w:r>
            <w:r w:rsidRPr="0043320C">
              <w:rPr>
                <w:rFonts w:ascii="Arial" w:eastAsia="等线" w:hAnsi="Arial" w:cs="Arial"/>
                <w:szCs w:val="21"/>
              </w:rPr>
              <w:t>10</w:t>
            </w:r>
            <w:r w:rsidRPr="0043320C">
              <w:rPr>
                <w:rFonts w:ascii="Arial" w:eastAsia="等线" w:hAnsi="Arial" w:cs="Arial"/>
                <w:szCs w:val="21"/>
                <w:vertAlign w:val="superscript"/>
              </w:rPr>
              <w:t>9</w:t>
            </w:r>
            <w:r w:rsidRPr="0043320C">
              <w:rPr>
                <w:rFonts w:ascii="Arial" w:eastAsia="等线" w:hAnsi="Arial" w:cs="Arial"/>
                <w:szCs w:val="21"/>
              </w:rPr>
              <w:t>/L)</w:t>
            </w:r>
          </w:p>
          <w:p w14:paraId="0A717E7D" w14:textId="4D632F12" w:rsidR="00377069" w:rsidRPr="0043320C" w:rsidRDefault="00377069" w:rsidP="0098641A">
            <w:pPr>
              <w:ind w:firstLineChars="100" w:firstLine="210"/>
              <w:jc w:val="left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P</w:t>
            </w:r>
            <w:r w:rsidRPr="0043320C">
              <w:rPr>
                <w:rFonts w:ascii="Arial" w:eastAsia="等线" w:hAnsi="Arial" w:cs="Arial" w:hint="eastAsia"/>
                <w:szCs w:val="21"/>
              </w:rPr>
              <w:t>latelet</w:t>
            </w:r>
            <w:r w:rsidRPr="0043320C">
              <w:rPr>
                <w:rFonts w:ascii="Arial" w:eastAsia="等线" w:hAnsi="Arial" w:cs="Arial"/>
                <w:szCs w:val="21"/>
              </w:rPr>
              <w:t xml:space="preserve"> (</w:t>
            </w:r>
            <w:r w:rsidR="00C23455">
              <w:rPr>
                <w:rFonts w:ascii="Arial" w:eastAsia="等线" w:hAnsi="Arial" w:cs="Arial" w:hint="eastAsia"/>
                <w:szCs w:val="21"/>
              </w:rPr>
              <w:t>×</w:t>
            </w:r>
            <w:r w:rsidRPr="0043320C">
              <w:rPr>
                <w:rFonts w:ascii="Arial" w:eastAsia="等线" w:hAnsi="Arial" w:cs="Arial"/>
                <w:szCs w:val="21"/>
              </w:rPr>
              <w:t>10</w:t>
            </w:r>
            <w:r w:rsidRPr="0043320C">
              <w:rPr>
                <w:rFonts w:ascii="Arial" w:eastAsia="等线" w:hAnsi="Arial" w:cs="Arial"/>
                <w:szCs w:val="21"/>
                <w:vertAlign w:val="superscript"/>
              </w:rPr>
              <w:t>9</w:t>
            </w:r>
            <w:r w:rsidRPr="0043320C">
              <w:rPr>
                <w:rFonts w:ascii="Arial" w:eastAsia="等线" w:hAnsi="Arial" w:cs="Arial"/>
                <w:szCs w:val="21"/>
              </w:rPr>
              <w:t>/L)</w:t>
            </w:r>
          </w:p>
          <w:p w14:paraId="3F0E461F" w14:textId="77777777" w:rsidR="00377069" w:rsidRPr="0043320C" w:rsidRDefault="00377069" w:rsidP="0098641A">
            <w:pPr>
              <w:ind w:firstLineChars="100" w:firstLine="210"/>
              <w:jc w:val="left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PCT (ng/ml)</w:t>
            </w:r>
          </w:p>
          <w:p w14:paraId="21A4DC65" w14:textId="77777777" w:rsidR="00377069" w:rsidRPr="0043320C" w:rsidRDefault="00377069" w:rsidP="0098641A">
            <w:pPr>
              <w:ind w:firstLineChars="100" w:firstLine="210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CRP (mg/L)</w:t>
            </w:r>
          </w:p>
          <w:p w14:paraId="4CA7CCF5" w14:textId="77777777" w:rsidR="00377069" w:rsidRPr="0043320C" w:rsidRDefault="00377069" w:rsidP="00377069">
            <w:pPr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Outcome</w:t>
            </w:r>
          </w:p>
          <w:p w14:paraId="5C6EAAAB" w14:textId="77777777" w:rsidR="00377069" w:rsidRPr="0043320C" w:rsidRDefault="00377069" w:rsidP="00377069">
            <w:pPr>
              <w:ind w:firstLineChars="100" w:firstLine="210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28-</w:t>
            </w:r>
            <w:r w:rsidRPr="0043320C">
              <w:rPr>
                <w:rFonts w:ascii="Arial" w:eastAsia="等线" w:hAnsi="Arial" w:cs="Arial" w:hint="eastAsia"/>
                <w:szCs w:val="21"/>
              </w:rPr>
              <w:t>d</w:t>
            </w:r>
            <w:r w:rsidRPr="0043320C">
              <w:rPr>
                <w:rFonts w:ascii="Arial" w:eastAsia="等线" w:hAnsi="Arial" w:cs="Arial"/>
                <w:szCs w:val="21"/>
              </w:rPr>
              <w:t>ay mortality</w:t>
            </w:r>
            <w:bookmarkEnd w:id="0"/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1C964FE5" w14:textId="77777777" w:rsidR="00377069" w:rsidRPr="0043320C" w:rsidRDefault="00377069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</w:p>
          <w:p w14:paraId="4D83BBA3" w14:textId="77777777" w:rsidR="00377069" w:rsidRPr="0043320C" w:rsidRDefault="00823D22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171717"/>
                <w:szCs w:val="21"/>
              </w:rPr>
              <w:t>7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0.50 (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62.25,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80.00)</w:t>
            </w:r>
          </w:p>
          <w:p w14:paraId="51C245F0" w14:textId="11857968" w:rsidR="00377069" w:rsidRPr="0043320C" w:rsidRDefault="00FB7C1F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171717"/>
                <w:szCs w:val="21"/>
              </w:rPr>
              <w:t>6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6</w:t>
            </w:r>
            <w:r w:rsidR="0098641A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 (86.8)</w:t>
            </w:r>
          </w:p>
          <w:p w14:paraId="2501ED58" w14:textId="77777777" w:rsidR="00377069" w:rsidRPr="0043320C" w:rsidRDefault="00377069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</w:p>
          <w:p w14:paraId="55FB04B0" w14:textId="77777777" w:rsidR="00377069" w:rsidRPr="0043320C" w:rsidRDefault="001D4A46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171717"/>
                <w:szCs w:val="21"/>
              </w:rPr>
              <w:t>1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5.00 (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11.25,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21.00)</w:t>
            </w:r>
          </w:p>
          <w:p w14:paraId="19EFA4DD" w14:textId="77777777" w:rsidR="00823D22" w:rsidRPr="0043320C" w:rsidRDefault="001D4A46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171717"/>
                <w:szCs w:val="21"/>
              </w:rPr>
              <w:t>5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.00 (3.00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9.75)</w:t>
            </w:r>
          </w:p>
          <w:p w14:paraId="19946C5B" w14:textId="625D8871" w:rsidR="00377069" w:rsidRPr="0043320C" w:rsidRDefault="00B34EF2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171717"/>
                <w:szCs w:val="21"/>
              </w:rPr>
              <w:t>4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2</w:t>
            </w:r>
            <w:r w:rsidR="0098641A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 (55.</w:t>
            </w:r>
            <w:r w:rsidR="000B5B69">
              <w:rPr>
                <w:rFonts w:ascii="Arial" w:eastAsia="等线" w:hAnsi="Arial" w:cs="Arial"/>
                <w:color w:val="171717"/>
                <w:szCs w:val="21"/>
              </w:rPr>
              <w:t>3</w:t>
            </w:r>
            <w:r w:rsidR="0098641A" w:rsidRPr="0043320C">
              <w:rPr>
                <w:rFonts w:ascii="Arial" w:eastAsia="等线" w:hAnsi="Arial" w:cs="Arial"/>
                <w:color w:val="171717"/>
                <w:szCs w:val="21"/>
              </w:rPr>
              <w:t>)</w:t>
            </w:r>
          </w:p>
          <w:p w14:paraId="6E0DB021" w14:textId="1D8ED9C6" w:rsidR="00377069" w:rsidRPr="0043320C" w:rsidRDefault="00B34EF2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171717"/>
                <w:szCs w:val="21"/>
              </w:rPr>
              <w:t>6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3</w:t>
            </w:r>
            <w:r w:rsidR="0098641A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 (82.9)</w:t>
            </w:r>
          </w:p>
          <w:p w14:paraId="1E2AD05C" w14:textId="2F598EB7" w:rsidR="00377069" w:rsidRPr="0043320C" w:rsidRDefault="00B34EF2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171717"/>
                <w:szCs w:val="21"/>
              </w:rPr>
              <w:t>1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2</w:t>
            </w:r>
            <w:r w:rsidR="0098641A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 (15.</w:t>
            </w:r>
            <w:r w:rsidR="000B5B69">
              <w:rPr>
                <w:rFonts w:ascii="Arial" w:eastAsia="等线" w:hAnsi="Arial" w:cs="Arial"/>
                <w:color w:val="171717"/>
                <w:szCs w:val="21"/>
              </w:rPr>
              <w:t>8</w:t>
            </w:r>
            <w:r w:rsidR="0098641A" w:rsidRPr="0043320C">
              <w:rPr>
                <w:rFonts w:ascii="Arial" w:eastAsia="等线" w:hAnsi="Arial" w:cs="Arial"/>
                <w:color w:val="171717"/>
                <w:szCs w:val="21"/>
              </w:rPr>
              <w:t>)</w:t>
            </w:r>
          </w:p>
          <w:p w14:paraId="6B882253" w14:textId="77777777" w:rsidR="00377069" w:rsidRPr="0043320C" w:rsidRDefault="00377069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</w:p>
          <w:p w14:paraId="6099C03D" w14:textId="77777777" w:rsidR="00377069" w:rsidRPr="0043320C" w:rsidRDefault="001D4A46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171717"/>
                <w:szCs w:val="21"/>
              </w:rPr>
              <w:t>1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2.79 (10.48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19.19)</w:t>
            </w:r>
          </w:p>
          <w:p w14:paraId="0570C831" w14:textId="77777777" w:rsidR="00377069" w:rsidRPr="0043320C" w:rsidRDefault="001D4A46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171717"/>
                <w:szCs w:val="21"/>
              </w:rPr>
              <w:t>1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1.05 (8.25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17.82)</w:t>
            </w:r>
          </w:p>
          <w:p w14:paraId="52BCC615" w14:textId="468E2046" w:rsidR="00377069" w:rsidRPr="0043320C" w:rsidRDefault="001D4A46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171717"/>
                <w:szCs w:val="21"/>
              </w:rPr>
              <w:t>0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.6</w:t>
            </w:r>
            <w:r w:rsidR="00C23455">
              <w:rPr>
                <w:rFonts w:ascii="Arial" w:eastAsia="等线" w:hAnsi="Arial" w:cs="Arial" w:hint="eastAsia"/>
                <w:color w:val="171717"/>
                <w:szCs w:val="21"/>
              </w:rPr>
              <w:t>3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 (0.3</w:t>
            </w:r>
            <w:r w:rsidR="00C23455">
              <w:rPr>
                <w:rFonts w:ascii="Arial" w:eastAsia="等线" w:hAnsi="Arial" w:cs="Arial" w:hint="eastAsia"/>
                <w:color w:val="171717"/>
                <w:szCs w:val="21"/>
              </w:rPr>
              <w:t>3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0.99)</w:t>
            </w:r>
          </w:p>
          <w:p w14:paraId="2F07FC01" w14:textId="77777777" w:rsidR="00377069" w:rsidRPr="0043320C" w:rsidRDefault="001D4A46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171717"/>
                <w:szCs w:val="21"/>
              </w:rPr>
              <w:t>1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42.00 (70.00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198.75)</w:t>
            </w:r>
          </w:p>
          <w:p w14:paraId="605B8D2D" w14:textId="77777777" w:rsidR="00377069" w:rsidRPr="0043320C" w:rsidRDefault="001D4A46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171717"/>
                <w:szCs w:val="21"/>
              </w:rPr>
              <w:t>0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.86 (0.25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3.62)</w:t>
            </w:r>
          </w:p>
          <w:p w14:paraId="3343D6E2" w14:textId="77777777" w:rsidR="00377069" w:rsidRPr="0043320C" w:rsidRDefault="001D4A46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171717"/>
                <w:szCs w:val="21"/>
              </w:rPr>
              <w:t>1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10.00 (35.48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171.00)</w:t>
            </w:r>
          </w:p>
          <w:p w14:paraId="4C976648" w14:textId="77777777" w:rsidR="00377069" w:rsidRPr="0043320C" w:rsidRDefault="00377069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</w:p>
          <w:p w14:paraId="673BAB40" w14:textId="5578F4A5" w:rsidR="00377069" w:rsidRPr="0043320C" w:rsidRDefault="00FB7C1F" w:rsidP="001D4A46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 w:hint="eastAsia"/>
                <w:color w:val="171717"/>
                <w:szCs w:val="21"/>
              </w:rPr>
              <w:t>2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7</w:t>
            </w:r>
            <w:r w:rsidR="0098641A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 (35.5)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725A0F2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</w:p>
          <w:p w14:paraId="799C56ED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/>
                <w:color w:val="171717"/>
                <w:szCs w:val="21"/>
              </w:rPr>
              <w:t>67.00 (63.75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74.75)</w:t>
            </w:r>
          </w:p>
          <w:p w14:paraId="7DBFBB67" w14:textId="488F47C6" w:rsidR="00377069" w:rsidRPr="0043320C" w:rsidRDefault="00377069" w:rsidP="00377069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/>
                <w:color w:val="171717"/>
                <w:szCs w:val="21"/>
              </w:rPr>
              <w:t>17 (94.4)</w:t>
            </w:r>
          </w:p>
          <w:p w14:paraId="3F85619E" w14:textId="77777777" w:rsidR="00377069" w:rsidRPr="0043320C" w:rsidRDefault="00377069" w:rsidP="009F253B">
            <w:pPr>
              <w:rPr>
                <w:rFonts w:ascii="Arial" w:eastAsia="等线" w:hAnsi="Arial" w:cs="Arial"/>
                <w:szCs w:val="21"/>
              </w:rPr>
            </w:pPr>
          </w:p>
          <w:p w14:paraId="7AFEC655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/>
                <w:color w:val="171717"/>
                <w:szCs w:val="21"/>
              </w:rPr>
              <w:t>25.50 (17.75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31.00)</w:t>
            </w:r>
          </w:p>
          <w:p w14:paraId="1B0BA637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color w:val="171717"/>
                <w:szCs w:val="21"/>
              </w:rPr>
              <w:t>9.50 (6.75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12.00)</w:t>
            </w:r>
          </w:p>
          <w:p w14:paraId="28F43EDC" w14:textId="39484CBA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15 (83.3)</w:t>
            </w:r>
          </w:p>
          <w:p w14:paraId="3D1C3E36" w14:textId="58E689B3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18 (100</w:t>
            </w:r>
            <w:r w:rsidR="000B5B69">
              <w:rPr>
                <w:rFonts w:ascii="Arial" w:eastAsia="等线" w:hAnsi="Arial" w:cs="Arial"/>
                <w:szCs w:val="21"/>
              </w:rPr>
              <w:t>.0</w:t>
            </w:r>
            <w:r w:rsidRPr="0043320C">
              <w:rPr>
                <w:rFonts w:ascii="Arial" w:eastAsia="等线" w:hAnsi="Arial" w:cs="Arial"/>
                <w:szCs w:val="21"/>
              </w:rPr>
              <w:t>)</w:t>
            </w:r>
          </w:p>
          <w:p w14:paraId="7F8B719C" w14:textId="3FE582EA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8 (44.4)</w:t>
            </w:r>
          </w:p>
          <w:p w14:paraId="23925F44" w14:textId="77777777" w:rsidR="00377069" w:rsidRPr="0043320C" w:rsidRDefault="00377069" w:rsidP="009F253B">
            <w:pPr>
              <w:rPr>
                <w:rFonts w:ascii="Arial" w:eastAsia="等线" w:hAnsi="Arial" w:cs="Arial"/>
                <w:color w:val="171717"/>
                <w:szCs w:val="21"/>
              </w:rPr>
            </w:pPr>
          </w:p>
          <w:p w14:paraId="415D7544" w14:textId="77777777" w:rsidR="00377069" w:rsidRPr="0043320C" w:rsidRDefault="00377069" w:rsidP="00377069">
            <w:pPr>
              <w:ind w:firstLineChars="100" w:firstLine="210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/>
                <w:color w:val="171717"/>
                <w:szCs w:val="21"/>
              </w:rPr>
              <w:t>18.69 (10.90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28.07)</w:t>
            </w:r>
          </w:p>
          <w:p w14:paraId="39688912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/>
                <w:color w:val="171717"/>
                <w:szCs w:val="21"/>
              </w:rPr>
              <w:t>16.56 (8.54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25.86)</w:t>
            </w:r>
          </w:p>
          <w:p w14:paraId="7A5F496F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/>
                <w:color w:val="171717"/>
                <w:szCs w:val="21"/>
              </w:rPr>
              <w:t>0.37 (0.16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0.77)</w:t>
            </w:r>
          </w:p>
          <w:p w14:paraId="3491159F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/>
                <w:color w:val="171717"/>
                <w:szCs w:val="21"/>
              </w:rPr>
              <w:t>57.50 (21.50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93.50)</w:t>
            </w:r>
          </w:p>
          <w:p w14:paraId="3CF736A0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/>
                <w:color w:val="171717"/>
                <w:szCs w:val="21"/>
              </w:rPr>
              <w:t>2.72 (0.84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10.56)</w:t>
            </w:r>
          </w:p>
          <w:p w14:paraId="72F76500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/>
                <w:color w:val="171717"/>
                <w:szCs w:val="21"/>
              </w:rPr>
              <w:t>131.50 (86.23</w:t>
            </w:r>
            <w:r w:rsidR="00572F92" w:rsidRPr="0043320C">
              <w:rPr>
                <w:rFonts w:ascii="Arial" w:eastAsia="等线" w:hAnsi="Arial" w:cs="Arial"/>
                <w:color w:val="171717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color w:val="171717"/>
                <w:szCs w:val="21"/>
              </w:rPr>
              <w:t>231.00)</w:t>
            </w:r>
          </w:p>
          <w:p w14:paraId="17EA98C7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</w:p>
          <w:p w14:paraId="1DF3D3CD" w14:textId="192800DB" w:rsidR="00377069" w:rsidRPr="0043320C" w:rsidRDefault="00377069" w:rsidP="00377069">
            <w:pPr>
              <w:jc w:val="center"/>
              <w:rPr>
                <w:rFonts w:ascii="Arial" w:eastAsia="等线" w:hAnsi="Arial" w:cs="Arial"/>
                <w:color w:val="171717"/>
                <w:szCs w:val="21"/>
              </w:rPr>
            </w:pPr>
            <w:r w:rsidRPr="0043320C">
              <w:rPr>
                <w:rFonts w:ascii="Arial" w:eastAsia="等线" w:hAnsi="Arial" w:cs="Arial"/>
                <w:color w:val="171717"/>
                <w:szCs w:val="21"/>
              </w:rPr>
              <w:t>14 (77.8)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E111A38" w14:textId="77777777" w:rsidR="00377069" w:rsidRPr="0043320C" w:rsidRDefault="00377069" w:rsidP="00377069">
            <w:pPr>
              <w:ind w:firstLineChars="300" w:firstLine="630"/>
              <w:jc w:val="center"/>
              <w:rPr>
                <w:rFonts w:ascii="Arial" w:eastAsia="等线" w:hAnsi="Arial" w:cs="Arial"/>
                <w:szCs w:val="21"/>
              </w:rPr>
            </w:pPr>
          </w:p>
          <w:p w14:paraId="61279967" w14:textId="28BD316D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73.00 (61.50</w:t>
            </w:r>
            <w:r w:rsidR="00C23455">
              <w:rPr>
                <w:rFonts w:ascii="Arial" w:eastAsia="等线" w:hAnsi="Arial" w:cs="Arial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szCs w:val="21"/>
              </w:rPr>
              <w:t>81.00)</w:t>
            </w:r>
          </w:p>
          <w:p w14:paraId="4734F410" w14:textId="016FB0D0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49 (84.</w:t>
            </w:r>
            <w:r w:rsidR="000B5B69">
              <w:rPr>
                <w:rFonts w:ascii="Arial" w:eastAsia="等线" w:hAnsi="Arial" w:cs="Arial"/>
                <w:szCs w:val="21"/>
              </w:rPr>
              <w:t>5</w:t>
            </w:r>
            <w:r w:rsidRPr="0043320C">
              <w:rPr>
                <w:rFonts w:ascii="Arial" w:eastAsia="等线" w:hAnsi="Arial" w:cs="Arial"/>
                <w:szCs w:val="21"/>
              </w:rPr>
              <w:t>)</w:t>
            </w:r>
          </w:p>
          <w:p w14:paraId="5583D603" w14:textId="77777777" w:rsidR="00377069" w:rsidRPr="0043320C" w:rsidRDefault="00377069" w:rsidP="009F253B">
            <w:pPr>
              <w:rPr>
                <w:rFonts w:ascii="Arial" w:eastAsia="等线" w:hAnsi="Arial" w:cs="Arial"/>
                <w:szCs w:val="21"/>
              </w:rPr>
            </w:pPr>
          </w:p>
          <w:p w14:paraId="3DB626E1" w14:textId="7F2B6BBB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13.00 (10.00</w:t>
            </w:r>
            <w:r w:rsidR="00C23455">
              <w:rPr>
                <w:rFonts w:ascii="Arial" w:eastAsia="等线" w:hAnsi="Arial" w:cs="Arial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szCs w:val="21"/>
              </w:rPr>
              <w:t>18.00)</w:t>
            </w:r>
          </w:p>
          <w:p w14:paraId="0FFE4DE6" w14:textId="4C26FF22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4.00 (3.00</w:t>
            </w:r>
            <w:r w:rsidR="00C23455">
              <w:rPr>
                <w:rFonts w:ascii="Arial" w:eastAsia="等线" w:hAnsi="Arial" w:cs="Arial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szCs w:val="21"/>
              </w:rPr>
              <w:t>7.00)</w:t>
            </w:r>
          </w:p>
          <w:p w14:paraId="29FF20F6" w14:textId="10E75E36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27 (46.</w:t>
            </w:r>
            <w:r w:rsidR="000B5B69">
              <w:rPr>
                <w:rFonts w:ascii="Arial" w:eastAsia="等线" w:hAnsi="Arial" w:cs="Arial"/>
                <w:szCs w:val="21"/>
              </w:rPr>
              <w:t>6</w:t>
            </w:r>
            <w:r w:rsidRPr="0043320C">
              <w:rPr>
                <w:rFonts w:ascii="Arial" w:eastAsia="等线" w:hAnsi="Arial" w:cs="Arial"/>
                <w:szCs w:val="21"/>
              </w:rPr>
              <w:t>)</w:t>
            </w:r>
          </w:p>
          <w:p w14:paraId="3BA03DE2" w14:textId="12FE468E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45 (77.</w:t>
            </w:r>
            <w:r w:rsidR="000B5B69">
              <w:rPr>
                <w:rFonts w:ascii="Arial" w:eastAsia="等线" w:hAnsi="Arial" w:cs="Arial"/>
                <w:szCs w:val="21"/>
              </w:rPr>
              <w:t>6</w:t>
            </w:r>
            <w:r w:rsidRPr="0043320C">
              <w:rPr>
                <w:rFonts w:ascii="Arial" w:eastAsia="等线" w:hAnsi="Arial" w:cs="Arial"/>
                <w:szCs w:val="21"/>
              </w:rPr>
              <w:t>)</w:t>
            </w:r>
          </w:p>
          <w:p w14:paraId="0D72C9A4" w14:textId="6943CAFE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4 (6.9)</w:t>
            </w:r>
          </w:p>
          <w:p w14:paraId="07AE5772" w14:textId="77777777" w:rsidR="00377069" w:rsidRPr="0043320C" w:rsidRDefault="00377069" w:rsidP="009F253B">
            <w:pPr>
              <w:rPr>
                <w:rFonts w:ascii="Arial" w:eastAsia="等线" w:hAnsi="Arial" w:cs="Arial"/>
                <w:szCs w:val="21"/>
              </w:rPr>
            </w:pPr>
          </w:p>
          <w:p w14:paraId="465D731A" w14:textId="71C21AD2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12.40 (10.30</w:t>
            </w:r>
            <w:r w:rsidR="00C23455">
              <w:rPr>
                <w:rFonts w:ascii="Arial" w:eastAsia="等线" w:hAnsi="Arial" w:cs="Arial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szCs w:val="21"/>
              </w:rPr>
              <w:t>18.43)</w:t>
            </w:r>
          </w:p>
          <w:p w14:paraId="0A157940" w14:textId="18A1563F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10.59 (8.01</w:t>
            </w:r>
            <w:r w:rsidR="00C23455">
              <w:rPr>
                <w:rFonts w:ascii="Arial" w:eastAsia="等线" w:hAnsi="Arial" w:cs="Arial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szCs w:val="21"/>
              </w:rPr>
              <w:t>16.87)</w:t>
            </w:r>
          </w:p>
          <w:p w14:paraId="74D946B1" w14:textId="580482D4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0.71 (0.35</w:t>
            </w:r>
            <w:r w:rsidR="00C23455">
              <w:rPr>
                <w:rFonts w:ascii="Arial" w:eastAsia="等线" w:hAnsi="Arial" w:cs="Arial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szCs w:val="21"/>
              </w:rPr>
              <w:t>1.04)</w:t>
            </w:r>
          </w:p>
          <w:p w14:paraId="4E79E837" w14:textId="07FEFF54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159.00 (96.25</w:t>
            </w:r>
            <w:r w:rsidR="00C23455">
              <w:rPr>
                <w:rFonts w:ascii="Arial" w:eastAsia="等线" w:hAnsi="Arial" w:cs="Arial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szCs w:val="21"/>
              </w:rPr>
              <w:t>209.75)</w:t>
            </w:r>
          </w:p>
          <w:p w14:paraId="35CE5FD2" w14:textId="7CB7B4B4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0.39 (0.25</w:t>
            </w:r>
            <w:r w:rsidR="00C23455">
              <w:rPr>
                <w:rFonts w:ascii="Arial" w:eastAsia="等线" w:hAnsi="Arial" w:cs="Arial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szCs w:val="21"/>
              </w:rPr>
              <w:t>2.93)</w:t>
            </w:r>
          </w:p>
          <w:p w14:paraId="493ECCF6" w14:textId="3F2428F3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94.15 (26.43</w:t>
            </w:r>
            <w:r w:rsidR="00C23455">
              <w:rPr>
                <w:rFonts w:ascii="Arial" w:eastAsia="等线" w:hAnsi="Arial" w:cs="Arial"/>
                <w:szCs w:val="21"/>
              </w:rPr>
              <w:t xml:space="preserve">, </w:t>
            </w:r>
            <w:r w:rsidRPr="0043320C">
              <w:rPr>
                <w:rFonts w:ascii="Arial" w:eastAsia="等线" w:hAnsi="Arial" w:cs="Arial"/>
                <w:szCs w:val="21"/>
              </w:rPr>
              <w:t>160.25)</w:t>
            </w:r>
          </w:p>
          <w:p w14:paraId="0949D2C3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70272AB3" w14:textId="2EB57F1E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13 (22.4)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14:paraId="299E0725" w14:textId="77777777" w:rsidR="00377069" w:rsidRPr="0043320C" w:rsidRDefault="00377069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2E84E27F" w14:textId="77777777" w:rsidR="00B34EF2" w:rsidRPr="0043320C" w:rsidRDefault="003D3750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 w:hint="eastAsia"/>
                <w:szCs w:val="21"/>
              </w:rPr>
              <w:t>4</w:t>
            </w:r>
            <w:r w:rsidRPr="0043320C">
              <w:rPr>
                <w:rFonts w:ascii="Arial" w:eastAsia="等线" w:hAnsi="Arial" w:cs="Arial"/>
                <w:szCs w:val="21"/>
              </w:rPr>
              <w:t>45.50</w:t>
            </w:r>
            <w:r w:rsidR="005A37CB" w:rsidRPr="000B5B69">
              <w:rPr>
                <w:rFonts w:ascii="MS Gothic" w:eastAsia="MS Gothic" w:hAnsi="MS Gothic" w:cs="MS Gothic" w:hint="eastAsia"/>
                <w:szCs w:val="21"/>
                <w:vertAlign w:val="superscript"/>
              </w:rPr>
              <w:t>∗</w:t>
            </w:r>
          </w:p>
          <w:p w14:paraId="3AF1E3A0" w14:textId="77777777" w:rsidR="00B34EF2" w:rsidRPr="0043320C" w:rsidRDefault="00AC3EFC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 w:hint="eastAsia"/>
                <w:szCs w:val="21"/>
              </w:rPr>
              <w:t>0</w:t>
            </w:r>
            <w:r w:rsidRPr="0043320C">
              <w:rPr>
                <w:rFonts w:ascii="Arial" w:eastAsia="等线" w:hAnsi="Arial" w:cs="Arial"/>
                <w:szCs w:val="21"/>
              </w:rPr>
              <w:t>.480</w:t>
            </w:r>
            <w:r w:rsidR="005A37CB" w:rsidRPr="0043320C">
              <w:rPr>
                <w:rFonts w:ascii="Arial" w:hAnsi="Arial" w:cs="Arial"/>
                <w:szCs w:val="21"/>
                <w:vertAlign w:val="superscript"/>
              </w:rPr>
              <w:t>†</w:t>
            </w:r>
          </w:p>
          <w:p w14:paraId="6CB64185" w14:textId="77777777" w:rsidR="00B34EF2" w:rsidRPr="0043320C" w:rsidRDefault="00B34EF2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26FC87B3" w14:textId="77777777" w:rsidR="00B34EF2" w:rsidRPr="0043320C" w:rsidRDefault="001D71EA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 w:hint="eastAsia"/>
                <w:szCs w:val="21"/>
              </w:rPr>
              <w:t>1</w:t>
            </w:r>
            <w:r w:rsidRPr="0043320C">
              <w:rPr>
                <w:rFonts w:ascii="Arial" w:eastAsia="等线" w:hAnsi="Arial" w:cs="Arial"/>
                <w:szCs w:val="21"/>
              </w:rPr>
              <w:t>36.00</w:t>
            </w:r>
            <w:r w:rsidR="005A37CB" w:rsidRPr="0043320C">
              <w:rPr>
                <w:rFonts w:ascii="MS Gothic" w:eastAsia="MS Gothic" w:hAnsi="MS Gothic" w:cs="MS Gothic" w:hint="eastAsia"/>
                <w:szCs w:val="21"/>
                <w:vertAlign w:val="superscript"/>
              </w:rPr>
              <w:t>∗</w:t>
            </w:r>
          </w:p>
          <w:p w14:paraId="40EEA596" w14:textId="77777777" w:rsidR="00B34EF2" w:rsidRPr="0043320C" w:rsidRDefault="001D71EA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 w:hint="eastAsia"/>
                <w:szCs w:val="21"/>
              </w:rPr>
              <w:t>2</w:t>
            </w:r>
            <w:r w:rsidRPr="0043320C">
              <w:rPr>
                <w:rFonts w:ascii="Arial" w:eastAsia="等线" w:hAnsi="Arial" w:cs="Arial"/>
                <w:szCs w:val="21"/>
              </w:rPr>
              <w:t>19.00</w:t>
            </w:r>
            <w:r w:rsidR="005A37CB" w:rsidRPr="0043320C">
              <w:rPr>
                <w:rFonts w:ascii="MS Gothic" w:eastAsia="MS Gothic" w:hAnsi="MS Gothic" w:cs="MS Gothic" w:hint="eastAsia"/>
                <w:szCs w:val="21"/>
                <w:vertAlign w:val="superscript"/>
              </w:rPr>
              <w:t>∗</w:t>
            </w:r>
          </w:p>
          <w:p w14:paraId="1E5330E1" w14:textId="77777777" w:rsidR="00B34EF2" w:rsidRPr="0043320C" w:rsidRDefault="00B34EF2" w:rsidP="00E0100D">
            <w:pPr>
              <w:jc w:val="center"/>
              <w:rPr>
                <w:rFonts w:ascii="Arial" w:hAnsi="Arial" w:cs="Arial"/>
                <w:szCs w:val="21"/>
              </w:rPr>
            </w:pPr>
            <w:r w:rsidRPr="0043320C">
              <w:rPr>
                <w:rFonts w:ascii="Arial" w:eastAsia="等线" w:hAnsi="Arial" w:cs="Arial" w:hint="eastAsia"/>
                <w:szCs w:val="21"/>
              </w:rPr>
              <w:t>7</w:t>
            </w:r>
            <w:r w:rsidRPr="0043320C">
              <w:rPr>
                <w:rFonts w:ascii="Arial" w:eastAsia="等线" w:hAnsi="Arial" w:cs="Arial"/>
                <w:szCs w:val="21"/>
              </w:rPr>
              <w:t>.517</w:t>
            </w:r>
            <w:r w:rsidR="005A37CB" w:rsidRPr="0043320C">
              <w:rPr>
                <w:rFonts w:ascii="Arial" w:hAnsi="Arial" w:cs="Arial"/>
                <w:szCs w:val="21"/>
                <w:vertAlign w:val="superscript"/>
              </w:rPr>
              <w:t>†</w:t>
            </w:r>
          </w:p>
          <w:p w14:paraId="7886E2DB" w14:textId="77777777" w:rsidR="00B34EF2" w:rsidRPr="0043320C" w:rsidRDefault="0059450D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4.867</w:t>
            </w:r>
            <w:r w:rsidR="005A37CB" w:rsidRPr="0043320C">
              <w:rPr>
                <w:rFonts w:ascii="Arial" w:hAnsi="Arial" w:cs="Arial"/>
                <w:szCs w:val="21"/>
                <w:vertAlign w:val="superscript"/>
              </w:rPr>
              <w:t>†</w:t>
            </w:r>
          </w:p>
          <w:p w14:paraId="69B9D175" w14:textId="77777777" w:rsidR="00B34EF2" w:rsidRPr="0043320C" w:rsidRDefault="00B34EF2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 w:hint="eastAsia"/>
                <w:szCs w:val="21"/>
              </w:rPr>
              <w:t>1</w:t>
            </w:r>
            <w:r w:rsidR="009C69F5" w:rsidRPr="0043320C">
              <w:rPr>
                <w:rFonts w:ascii="Arial" w:eastAsia="等线" w:hAnsi="Arial" w:cs="Arial"/>
                <w:szCs w:val="21"/>
              </w:rPr>
              <w:t>1.878</w:t>
            </w:r>
            <w:r w:rsidR="005A37CB" w:rsidRPr="0043320C">
              <w:rPr>
                <w:rFonts w:ascii="Arial" w:hAnsi="Arial" w:cs="Arial"/>
                <w:szCs w:val="21"/>
                <w:vertAlign w:val="superscript"/>
              </w:rPr>
              <w:t>†</w:t>
            </w:r>
          </w:p>
          <w:p w14:paraId="18A576E8" w14:textId="77777777" w:rsidR="003D3750" w:rsidRPr="0043320C" w:rsidRDefault="003D3750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1ECF705C" w14:textId="77777777" w:rsidR="008E564C" w:rsidRPr="0043320C" w:rsidRDefault="008E564C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 w:hint="eastAsia"/>
                <w:szCs w:val="21"/>
              </w:rPr>
              <w:t>3</w:t>
            </w:r>
            <w:r w:rsidRPr="0043320C">
              <w:rPr>
                <w:rFonts w:ascii="Arial" w:eastAsia="等线" w:hAnsi="Arial" w:cs="Arial"/>
                <w:szCs w:val="21"/>
              </w:rPr>
              <w:t>81.00</w:t>
            </w:r>
            <w:r w:rsidR="005A37CB" w:rsidRPr="0043320C">
              <w:rPr>
                <w:rFonts w:ascii="MS Gothic" w:eastAsia="MS Gothic" w:hAnsi="MS Gothic" w:cs="MS Gothic" w:hint="eastAsia"/>
                <w:szCs w:val="21"/>
                <w:vertAlign w:val="superscript"/>
              </w:rPr>
              <w:t>∗</w:t>
            </w:r>
          </w:p>
          <w:p w14:paraId="1716373E" w14:textId="77777777" w:rsidR="003D3750" w:rsidRPr="0043320C" w:rsidRDefault="003D3750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 w:hint="eastAsia"/>
                <w:szCs w:val="21"/>
              </w:rPr>
              <w:t>3</w:t>
            </w:r>
            <w:r w:rsidRPr="0043320C">
              <w:rPr>
                <w:rFonts w:ascii="Arial" w:eastAsia="等线" w:hAnsi="Arial" w:cs="Arial"/>
                <w:szCs w:val="21"/>
              </w:rPr>
              <w:t>64.00</w:t>
            </w:r>
            <w:r w:rsidR="005A37CB" w:rsidRPr="0043320C">
              <w:rPr>
                <w:rFonts w:ascii="MS Gothic" w:eastAsia="MS Gothic" w:hAnsi="MS Gothic" w:cs="MS Gothic" w:hint="eastAsia"/>
                <w:szCs w:val="21"/>
                <w:vertAlign w:val="superscript"/>
              </w:rPr>
              <w:t>∗</w:t>
            </w:r>
          </w:p>
          <w:p w14:paraId="4A51F361" w14:textId="77777777" w:rsidR="008E564C" w:rsidRPr="0043320C" w:rsidRDefault="008E564C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 w:hint="eastAsia"/>
                <w:szCs w:val="21"/>
              </w:rPr>
              <w:t>3</w:t>
            </w:r>
            <w:r w:rsidRPr="0043320C">
              <w:rPr>
                <w:rFonts w:ascii="Arial" w:eastAsia="等线" w:hAnsi="Arial" w:cs="Arial"/>
                <w:szCs w:val="21"/>
              </w:rPr>
              <w:t>40.50</w:t>
            </w:r>
            <w:r w:rsidR="005A37CB" w:rsidRPr="0043320C">
              <w:rPr>
                <w:rFonts w:ascii="MS Gothic" w:eastAsia="MS Gothic" w:hAnsi="MS Gothic" w:cs="MS Gothic" w:hint="eastAsia"/>
                <w:szCs w:val="21"/>
                <w:vertAlign w:val="superscript"/>
              </w:rPr>
              <w:t>∗</w:t>
            </w:r>
          </w:p>
          <w:p w14:paraId="44F2B05F" w14:textId="77777777" w:rsidR="003D3750" w:rsidRPr="0043320C" w:rsidRDefault="008E564C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 w:hint="eastAsia"/>
                <w:szCs w:val="21"/>
              </w:rPr>
              <w:t>1</w:t>
            </w:r>
            <w:r w:rsidRPr="0043320C">
              <w:rPr>
                <w:rFonts w:ascii="Arial" w:eastAsia="等线" w:hAnsi="Arial" w:cs="Arial"/>
                <w:szCs w:val="21"/>
              </w:rPr>
              <w:t>78.00</w:t>
            </w:r>
            <w:r w:rsidR="005A37CB" w:rsidRPr="0043320C">
              <w:rPr>
                <w:rFonts w:ascii="MS Gothic" w:eastAsia="MS Gothic" w:hAnsi="MS Gothic" w:cs="MS Gothic" w:hint="eastAsia"/>
                <w:szCs w:val="21"/>
                <w:vertAlign w:val="superscript"/>
              </w:rPr>
              <w:t>∗</w:t>
            </w:r>
          </w:p>
          <w:p w14:paraId="2D650813" w14:textId="77777777" w:rsidR="003D3750" w:rsidRPr="0043320C" w:rsidRDefault="008E564C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 w:hint="eastAsia"/>
                <w:szCs w:val="21"/>
              </w:rPr>
              <w:t>2</w:t>
            </w:r>
            <w:r w:rsidRPr="0043320C">
              <w:rPr>
                <w:rFonts w:ascii="Arial" w:eastAsia="等线" w:hAnsi="Arial" w:cs="Arial"/>
                <w:szCs w:val="21"/>
              </w:rPr>
              <w:t>88.50</w:t>
            </w:r>
            <w:r w:rsidR="005A37CB" w:rsidRPr="0043320C">
              <w:rPr>
                <w:rFonts w:ascii="MS Gothic" w:eastAsia="MS Gothic" w:hAnsi="MS Gothic" w:cs="MS Gothic" w:hint="eastAsia"/>
                <w:szCs w:val="21"/>
                <w:vertAlign w:val="superscript"/>
              </w:rPr>
              <w:t>∗</w:t>
            </w:r>
          </w:p>
          <w:p w14:paraId="17F39965" w14:textId="77777777" w:rsidR="003D3750" w:rsidRPr="0043320C" w:rsidRDefault="008E564C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 w:hint="eastAsia"/>
                <w:szCs w:val="21"/>
              </w:rPr>
              <w:t>3</w:t>
            </w:r>
            <w:r w:rsidRPr="0043320C">
              <w:rPr>
                <w:rFonts w:ascii="Arial" w:eastAsia="等线" w:hAnsi="Arial" w:cs="Arial"/>
                <w:szCs w:val="21"/>
              </w:rPr>
              <w:t>26.00</w:t>
            </w:r>
            <w:r w:rsidR="005A37CB" w:rsidRPr="0043320C">
              <w:rPr>
                <w:rFonts w:ascii="MS Gothic" w:eastAsia="MS Gothic" w:hAnsi="MS Gothic" w:cs="MS Gothic" w:hint="eastAsia"/>
                <w:szCs w:val="21"/>
                <w:vertAlign w:val="superscript"/>
              </w:rPr>
              <w:t>∗</w:t>
            </w:r>
          </w:p>
          <w:p w14:paraId="77507F05" w14:textId="77777777" w:rsidR="003D3750" w:rsidRPr="0043320C" w:rsidRDefault="003D3750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6625E005" w14:textId="77777777" w:rsidR="003D3750" w:rsidRPr="0043320C" w:rsidRDefault="00FB7C1F" w:rsidP="00E0100D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 w:hint="eastAsia"/>
                <w:szCs w:val="21"/>
              </w:rPr>
              <w:t>1</w:t>
            </w:r>
            <w:r w:rsidRPr="0043320C">
              <w:rPr>
                <w:rFonts w:ascii="Arial" w:eastAsia="等线" w:hAnsi="Arial" w:cs="Arial"/>
                <w:szCs w:val="21"/>
              </w:rPr>
              <w:t>8.383</w:t>
            </w:r>
            <w:r w:rsidR="005A37CB" w:rsidRPr="0043320C">
              <w:rPr>
                <w:rFonts w:ascii="Arial" w:hAnsi="Arial" w:cs="Arial"/>
                <w:szCs w:val="21"/>
                <w:vertAlign w:val="superscript"/>
              </w:rPr>
              <w:t>†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</w:tcPr>
          <w:p w14:paraId="56100DBC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40EBD10B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0.350</w:t>
            </w:r>
          </w:p>
          <w:p w14:paraId="31BF747B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0.488</w:t>
            </w:r>
          </w:p>
          <w:p w14:paraId="18E4523A" w14:textId="77777777" w:rsidR="00377069" w:rsidRPr="0043320C" w:rsidRDefault="00377069" w:rsidP="009F253B">
            <w:pPr>
              <w:rPr>
                <w:rFonts w:ascii="Arial" w:eastAsia="等线" w:hAnsi="Arial" w:cs="Arial"/>
                <w:szCs w:val="21"/>
              </w:rPr>
            </w:pPr>
          </w:p>
          <w:p w14:paraId="0A332FC0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&lt;0.001</w:t>
            </w:r>
          </w:p>
          <w:p w14:paraId="68BB8076" w14:textId="77777777" w:rsidR="00377069" w:rsidRPr="0043320C" w:rsidRDefault="00823D22" w:rsidP="00377069">
            <w:pPr>
              <w:jc w:val="center"/>
              <w:rPr>
                <w:rFonts w:ascii="Arial" w:eastAsia="等线" w:hAnsi="Arial" w:cs="Arial"/>
                <w:color w:val="000000" w:themeColor="text1"/>
                <w:szCs w:val="21"/>
              </w:rPr>
            </w:pPr>
            <w:r w:rsidRPr="0043320C">
              <w:rPr>
                <w:rFonts w:ascii="Arial" w:eastAsia="等线" w:hAnsi="Arial" w:cs="Arial"/>
                <w:color w:val="000000" w:themeColor="text1"/>
                <w:szCs w:val="21"/>
              </w:rPr>
              <w:t>&lt;</w:t>
            </w:r>
            <w:r w:rsidR="00377069" w:rsidRPr="0043320C">
              <w:rPr>
                <w:rFonts w:ascii="Arial" w:eastAsia="等线" w:hAnsi="Arial" w:cs="Arial"/>
                <w:color w:val="000000" w:themeColor="text1"/>
                <w:szCs w:val="21"/>
              </w:rPr>
              <w:t>0.001</w:t>
            </w:r>
          </w:p>
          <w:p w14:paraId="7C3C130B" w14:textId="77777777" w:rsidR="00377069" w:rsidRPr="0043320C" w:rsidRDefault="00B34EF2" w:rsidP="00377069">
            <w:pPr>
              <w:jc w:val="center"/>
              <w:rPr>
                <w:rFonts w:ascii="Arial" w:eastAsia="等线" w:hAnsi="Arial" w:cs="Arial"/>
                <w:color w:val="000000" w:themeColor="text1"/>
                <w:szCs w:val="21"/>
              </w:rPr>
            </w:pPr>
            <w:r w:rsidRPr="0043320C">
              <w:rPr>
                <w:rFonts w:ascii="Arial" w:eastAsia="等线" w:hAnsi="Arial" w:cs="Arial"/>
                <w:color w:val="000000" w:themeColor="text1"/>
                <w:szCs w:val="21"/>
              </w:rPr>
              <w:t>0.006</w:t>
            </w:r>
          </w:p>
          <w:p w14:paraId="27B38795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color w:val="000000" w:themeColor="text1"/>
                <w:szCs w:val="21"/>
              </w:rPr>
            </w:pPr>
            <w:r w:rsidRPr="0043320C">
              <w:rPr>
                <w:rFonts w:ascii="Arial" w:eastAsia="等线" w:hAnsi="Arial" w:cs="Arial"/>
                <w:color w:val="000000" w:themeColor="text1"/>
                <w:szCs w:val="21"/>
              </w:rPr>
              <w:t>0.0</w:t>
            </w:r>
            <w:r w:rsidR="0059450D" w:rsidRPr="0043320C">
              <w:rPr>
                <w:rFonts w:ascii="Arial" w:eastAsia="等线" w:hAnsi="Arial" w:cs="Arial"/>
                <w:color w:val="000000" w:themeColor="text1"/>
                <w:szCs w:val="21"/>
              </w:rPr>
              <w:t>31</w:t>
            </w:r>
          </w:p>
          <w:p w14:paraId="2D6518E6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color w:val="000000" w:themeColor="text1"/>
                <w:szCs w:val="21"/>
              </w:rPr>
            </w:pPr>
            <w:r w:rsidRPr="0043320C">
              <w:rPr>
                <w:rFonts w:ascii="Arial" w:eastAsia="等线" w:hAnsi="Arial" w:cs="Arial"/>
                <w:color w:val="000000" w:themeColor="text1"/>
                <w:szCs w:val="21"/>
              </w:rPr>
              <w:t>0.001</w:t>
            </w:r>
          </w:p>
          <w:p w14:paraId="1A790B1F" w14:textId="77777777" w:rsidR="00377069" w:rsidRPr="0043320C" w:rsidRDefault="00377069" w:rsidP="00823D22">
            <w:pPr>
              <w:rPr>
                <w:rFonts w:ascii="Arial" w:eastAsia="等线" w:hAnsi="Arial" w:cs="Arial"/>
                <w:szCs w:val="21"/>
              </w:rPr>
            </w:pPr>
          </w:p>
          <w:p w14:paraId="30AC5664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0.085</w:t>
            </w:r>
          </w:p>
          <w:p w14:paraId="5E7B01A9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0.054</w:t>
            </w:r>
          </w:p>
          <w:p w14:paraId="2FFB873D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0.027</w:t>
            </w:r>
          </w:p>
          <w:p w14:paraId="5F7FF6A4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&lt;0.001</w:t>
            </w:r>
          </w:p>
          <w:p w14:paraId="4B25D65B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0.011</w:t>
            </w:r>
          </w:p>
          <w:p w14:paraId="059D46AA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0.025</w:t>
            </w:r>
          </w:p>
          <w:p w14:paraId="7DACA6EB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638C8A4B" w14:textId="77777777" w:rsidR="00377069" w:rsidRPr="0043320C" w:rsidRDefault="00377069" w:rsidP="00377069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43320C">
              <w:rPr>
                <w:rFonts w:ascii="Arial" w:eastAsia="等线" w:hAnsi="Arial" w:cs="Arial"/>
                <w:szCs w:val="21"/>
              </w:rPr>
              <w:t>&lt;0.001</w:t>
            </w:r>
          </w:p>
        </w:tc>
      </w:tr>
    </w:tbl>
    <w:p w14:paraId="68CDC325" w14:textId="29F4C126" w:rsidR="00E145EE" w:rsidRDefault="004B69FA" w:rsidP="00377069">
      <w:pPr>
        <w:rPr>
          <w:rFonts w:ascii="Arial" w:hAnsi="Arial" w:cs="Arial"/>
          <w:szCs w:val="21"/>
        </w:rPr>
      </w:pPr>
      <w:r w:rsidRPr="003713DA">
        <w:rPr>
          <w:rFonts w:ascii="Arial" w:hAnsi="Arial" w:cs="Arial"/>
          <w:szCs w:val="21"/>
        </w:rPr>
        <w:t>Data are presented as</w:t>
      </w:r>
      <w:r w:rsidRPr="00C23455">
        <w:rPr>
          <w:rFonts w:ascii="Arial" w:hAnsi="Arial" w:cs="Arial"/>
          <w:i/>
          <w:iCs/>
          <w:szCs w:val="21"/>
        </w:rPr>
        <w:t xml:space="preserve"> n</w:t>
      </w:r>
      <w:r w:rsidRPr="003713DA">
        <w:rPr>
          <w:rFonts w:ascii="Arial" w:hAnsi="Arial" w:cs="Arial"/>
          <w:szCs w:val="21"/>
        </w:rPr>
        <w:t xml:space="preserve"> (%) or </w:t>
      </w:r>
      <w:r w:rsidR="00572F92" w:rsidRPr="00572F92">
        <w:rPr>
          <w:rFonts w:ascii="Arial" w:hAnsi="Arial" w:cs="Arial"/>
          <w:szCs w:val="21"/>
        </w:rPr>
        <w:t>median (Q1, Q3)</w:t>
      </w:r>
      <w:r w:rsidRPr="003713DA">
        <w:rPr>
          <w:rFonts w:ascii="Arial" w:hAnsi="Arial" w:cs="Arial"/>
          <w:szCs w:val="21"/>
        </w:rPr>
        <w:t>.</w:t>
      </w:r>
      <w:r w:rsidR="005A37CB">
        <w:rPr>
          <w:rFonts w:ascii="Arial" w:hAnsi="Arial" w:cs="Arial"/>
          <w:szCs w:val="21"/>
        </w:rPr>
        <w:t xml:space="preserve"> </w:t>
      </w:r>
      <w:r w:rsidR="005A37CB" w:rsidRPr="005A37CB">
        <w:rPr>
          <w:rFonts w:ascii="MS Gothic" w:eastAsia="MS Gothic" w:hAnsi="MS Gothic" w:cs="MS Gothic" w:hint="eastAsia"/>
          <w:szCs w:val="21"/>
          <w:vertAlign w:val="superscript"/>
        </w:rPr>
        <w:t>∗</w:t>
      </w:r>
      <w:r w:rsidR="005A37CB" w:rsidRPr="00C23455">
        <w:rPr>
          <w:rFonts w:ascii="Arial" w:hAnsi="Arial" w:cs="Arial"/>
          <w:i/>
          <w:iCs/>
          <w:szCs w:val="21"/>
        </w:rPr>
        <w:t>U</w:t>
      </w:r>
      <w:r w:rsidR="005A37CB" w:rsidRPr="005A37CB">
        <w:rPr>
          <w:rFonts w:ascii="Arial" w:hAnsi="Arial" w:cs="Arial"/>
          <w:szCs w:val="21"/>
        </w:rPr>
        <w:t xml:space="preserve"> values; </w:t>
      </w:r>
      <w:r w:rsidR="005A37CB" w:rsidRPr="005A37CB">
        <w:rPr>
          <w:rFonts w:ascii="Arial" w:hAnsi="Arial" w:cs="Arial"/>
          <w:szCs w:val="21"/>
          <w:vertAlign w:val="superscript"/>
        </w:rPr>
        <w:t>†</w:t>
      </w:r>
      <w:r w:rsidR="00C23455" w:rsidRPr="0043594A">
        <w:rPr>
          <w:rFonts w:ascii="Arial" w:hAnsi="Arial" w:cs="Arial"/>
          <w:i/>
          <w:iCs/>
          <w:szCs w:val="21"/>
        </w:rPr>
        <w:sym w:font="Symbol" w:char="F063"/>
      </w:r>
      <w:r w:rsidR="005A37CB" w:rsidRPr="002042DF">
        <w:rPr>
          <w:rFonts w:ascii="Arial" w:hAnsi="Arial" w:cs="Arial"/>
          <w:szCs w:val="21"/>
          <w:vertAlign w:val="superscript"/>
        </w:rPr>
        <w:t>2</w:t>
      </w:r>
      <w:r w:rsidR="005A37CB" w:rsidRPr="005A37CB">
        <w:rPr>
          <w:rFonts w:ascii="Arial" w:hAnsi="Arial" w:cs="Arial"/>
          <w:szCs w:val="21"/>
        </w:rPr>
        <w:t xml:space="preserve"> values.</w:t>
      </w:r>
      <w:r w:rsidRPr="003713DA">
        <w:rPr>
          <w:rFonts w:ascii="Arial" w:hAnsi="Arial" w:cs="Arial"/>
          <w:szCs w:val="21"/>
        </w:rPr>
        <w:t xml:space="preserve"> </w:t>
      </w:r>
      <w:r w:rsidR="005F3759" w:rsidRPr="003713DA">
        <w:rPr>
          <w:rFonts w:ascii="Arial" w:hAnsi="Arial" w:cs="Arial"/>
          <w:szCs w:val="21"/>
        </w:rPr>
        <w:t xml:space="preserve">ICU: Intensive care unit; </w:t>
      </w:r>
      <w:r w:rsidRPr="003713DA">
        <w:rPr>
          <w:rFonts w:ascii="Arial" w:hAnsi="Arial" w:cs="Arial"/>
          <w:szCs w:val="21"/>
        </w:rPr>
        <w:t xml:space="preserve">CRKP: Carbapenem-resistant </w:t>
      </w:r>
      <w:r w:rsidR="00FD214F" w:rsidRPr="00FD214F">
        <w:rPr>
          <w:i/>
          <w:iCs/>
        </w:rPr>
        <w:t>Klebsiella</w:t>
      </w:r>
      <w:r w:rsidR="00FD214F" w:rsidRPr="00FD214F">
        <w:rPr>
          <w:rFonts w:ascii="Arial" w:hAnsi="Arial" w:cs="Arial"/>
          <w:szCs w:val="21"/>
        </w:rPr>
        <w:t xml:space="preserve"> pneumoniae</w:t>
      </w:r>
      <w:r w:rsidRPr="003713DA">
        <w:rPr>
          <w:rFonts w:ascii="Arial" w:hAnsi="Arial" w:cs="Arial"/>
          <w:szCs w:val="21"/>
        </w:rPr>
        <w:t xml:space="preserve">; </w:t>
      </w:r>
      <w:r w:rsidR="005F3759" w:rsidRPr="003713DA">
        <w:rPr>
          <w:rFonts w:ascii="Arial" w:hAnsi="Arial" w:cs="Arial"/>
          <w:szCs w:val="21"/>
        </w:rPr>
        <w:t xml:space="preserve">BSI: Bloodstream infection; </w:t>
      </w:r>
      <w:r w:rsidRPr="003713DA">
        <w:rPr>
          <w:rFonts w:ascii="Arial" w:hAnsi="Arial" w:cs="Arial" w:hint="eastAsia"/>
          <w:szCs w:val="21"/>
        </w:rPr>
        <w:t xml:space="preserve">APACHE II: </w:t>
      </w:r>
      <w:r w:rsidR="005F3759" w:rsidRPr="003713DA">
        <w:rPr>
          <w:rFonts w:ascii="Arial" w:hAnsi="Arial" w:cs="Arial"/>
          <w:szCs w:val="21"/>
        </w:rPr>
        <w:t>A</w:t>
      </w:r>
      <w:r w:rsidRPr="003713DA">
        <w:rPr>
          <w:rFonts w:ascii="Arial" w:hAnsi="Arial" w:cs="Arial" w:hint="eastAsia"/>
          <w:szCs w:val="21"/>
        </w:rPr>
        <w:t>cute physiology and chronic health</w:t>
      </w:r>
      <w:r w:rsidRPr="003713DA">
        <w:rPr>
          <w:rFonts w:ascii="Arial" w:hAnsi="Arial" w:cs="Arial"/>
          <w:szCs w:val="21"/>
        </w:rPr>
        <w:t xml:space="preserve"> </w:t>
      </w:r>
      <w:r w:rsidRPr="003713DA">
        <w:rPr>
          <w:rFonts w:ascii="Arial" w:hAnsi="Arial" w:cs="Arial" w:hint="eastAsia"/>
          <w:szCs w:val="21"/>
        </w:rPr>
        <w:t>evaluation II</w:t>
      </w:r>
      <w:r w:rsidRPr="003713DA">
        <w:rPr>
          <w:rFonts w:ascii="Arial" w:hAnsi="Arial" w:cs="Arial"/>
          <w:szCs w:val="21"/>
        </w:rPr>
        <w:t xml:space="preserve">; </w:t>
      </w:r>
      <w:r w:rsidRPr="003713DA">
        <w:rPr>
          <w:rFonts w:ascii="Arial" w:hAnsi="Arial" w:cs="Arial" w:hint="eastAsia"/>
          <w:szCs w:val="21"/>
        </w:rPr>
        <w:t xml:space="preserve">SOFA: </w:t>
      </w:r>
      <w:r w:rsidR="005F3759" w:rsidRPr="003713DA">
        <w:rPr>
          <w:rFonts w:ascii="Arial" w:hAnsi="Arial" w:cs="Arial"/>
          <w:szCs w:val="21"/>
        </w:rPr>
        <w:t>S</w:t>
      </w:r>
      <w:r w:rsidRPr="003713DA">
        <w:rPr>
          <w:rFonts w:ascii="Arial" w:hAnsi="Arial" w:cs="Arial" w:hint="eastAsia"/>
          <w:szCs w:val="21"/>
        </w:rPr>
        <w:t>equential organ failure</w:t>
      </w:r>
      <w:r w:rsidRPr="003713DA">
        <w:rPr>
          <w:rFonts w:ascii="Arial" w:hAnsi="Arial" w:cs="Arial"/>
          <w:szCs w:val="21"/>
        </w:rPr>
        <w:t xml:space="preserve"> </w:t>
      </w:r>
      <w:r w:rsidRPr="003713DA">
        <w:rPr>
          <w:rFonts w:ascii="Arial" w:hAnsi="Arial" w:cs="Arial" w:hint="eastAsia"/>
          <w:szCs w:val="21"/>
        </w:rPr>
        <w:t>assessment</w:t>
      </w:r>
      <w:r w:rsidRPr="003713DA">
        <w:rPr>
          <w:rFonts w:ascii="Arial" w:hAnsi="Arial" w:cs="Arial"/>
          <w:szCs w:val="21"/>
        </w:rPr>
        <w:t xml:space="preserve">; </w:t>
      </w:r>
      <w:r w:rsidR="00996F66" w:rsidRPr="003713DA">
        <w:rPr>
          <w:rFonts w:ascii="Arial" w:hAnsi="Arial" w:cs="Arial"/>
          <w:szCs w:val="21"/>
        </w:rPr>
        <w:t xml:space="preserve">PCT: Procalcitonin; CRP: </w:t>
      </w:r>
      <w:r w:rsidR="00996F66" w:rsidRPr="003713DA">
        <w:rPr>
          <w:rFonts w:ascii="Arial" w:hAnsi="Arial" w:cs="Arial" w:hint="eastAsia"/>
          <w:szCs w:val="21"/>
        </w:rPr>
        <w:t>C-reactive protein</w:t>
      </w:r>
      <w:r w:rsidR="00996F66" w:rsidRPr="003713DA">
        <w:rPr>
          <w:rFonts w:ascii="Arial" w:hAnsi="Arial" w:cs="Arial"/>
          <w:szCs w:val="21"/>
        </w:rPr>
        <w:t>.</w:t>
      </w:r>
    </w:p>
    <w:p w14:paraId="2DA29B62" w14:textId="522FCA81" w:rsidR="0043594A" w:rsidRDefault="0043594A" w:rsidP="00377069">
      <w:pPr>
        <w:rPr>
          <w:rFonts w:ascii="Arial" w:hAnsi="Arial" w:cs="Arial"/>
          <w:szCs w:val="21"/>
        </w:rPr>
      </w:pPr>
    </w:p>
    <w:p w14:paraId="0E7890C8" w14:textId="4256FAEF" w:rsidR="0043594A" w:rsidRDefault="0043594A" w:rsidP="00377069">
      <w:pPr>
        <w:rPr>
          <w:rFonts w:ascii="Arial" w:hAnsi="Arial" w:cs="Arial"/>
          <w:szCs w:val="21"/>
        </w:rPr>
      </w:pPr>
    </w:p>
    <w:p w14:paraId="111BAA19" w14:textId="783B94D6" w:rsidR="0043594A" w:rsidRPr="001D624C" w:rsidRDefault="0043594A" w:rsidP="0043594A">
      <w:pPr>
        <w:spacing w:line="360" w:lineRule="auto"/>
        <w:ind w:firstLineChars="100" w:firstLine="240"/>
        <w:rPr>
          <w:rFonts w:ascii="Arial" w:eastAsia="等线" w:hAnsi="Arial" w:cs="Arial"/>
          <w:b/>
          <w:sz w:val="24"/>
        </w:rPr>
      </w:pPr>
      <w:r w:rsidRPr="00C42274">
        <w:rPr>
          <w:rFonts w:ascii="Arial" w:eastAsia="等线" w:hAnsi="Arial" w:cs="Arial"/>
          <w:b/>
          <w:bCs/>
          <w:sz w:val="24"/>
        </w:rPr>
        <w:t xml:space="preserve">Supplementary </w:t>
      </w:r>
      <w:r>
        <w:rPr>
          <w:rFonts w:ascii="Arial" w:eastAsia="等线" w:hAnsi="Arial" w:cs="Arial"/>
          <w:b/>
          <w:bCs/>
          <w:sz w:val="24"/>
        </w:rPr>
        <w:t xml:space="preserve">Table 2: </w:t>
      </w:r>
      <w:r w:rsidRPr="001D624C">
        <w:rPr>
          <w:rFonts w:ascii="Arial" w:eastAsia="等线" w:hAnsi="Arial" w:cs="Arial"/>
          <w:b/>
          <w:bCs/>
          <w:sz w:val="24"/>
        </w:rPr>
        <w:t>Univariate and multivariate analysis of risk factor associated with 28-</w:t>
      </w:r>
      <w:r w:rsidRPr="001D624C">
        <w:rPr>
          <w:rFonts w:ascii="Arial" w:eastAsia="等线" w:hAnsi="Arial" w:cs="Arial" w:hint="eastAsia"/>
          <w:b/>
          <w:bCs/>
          <w:sz w:val="24"/>
        </w:rPr>
        <w:t xml:space="preserve">day </w:t>
      </w:r>
      <w:r w:rsidRPr="001D624C">
        <w:rPr>
          <w:rFonts w:ascii="Arial" w:eastAsia="等线" w:hAnsi="Arial" w:cs="Arial"/>
          <w:b/>
          <w:bCs/>
          <w:sz w:val="24"/>
        </w:rPr>
        <w:t>mortality among patients with ICU-acquired</w:t>
      </w:r>
      <w:r w:rsidRPr="001D624C">
        <w:rPr>
          <w:rFonts w:ascii="Arial" w:eastAsia="等线" w:hAnsi="Arial" w:cs="Arial" w:hint="eastAsia"/>
          <w:b/>
          <w:bCs/>
          <w:sz w:val="24"/>
        </w:rPr>
        <w:t xml:space="preserve"> CRKP </w:t>
      </w:r>
      <w:r w:rsidRPr="001D624C">
        <w:rPr>
          <w:rFonts w:ascii="Arial" w:eastAsia="等线" w:hAnsi="Arial" w:cs="Arial"/>
          <w:b/>
          <w:bCs/>
          <w:sz w:val="24"/>
        </w:rPr>
        <w:t>pneumonia</w:t>
      </w:r>
      <w:r>
        <w:rPr>
          <w:rFonts w:ascii="Arial" w:eastAsia="等线" w:hAnsi="Arial" w:cs="Arial"/>
          <w:b/>
          <w:bCs/>
          <w:sz w:val="24"/>
        </w:rPr>
        <w:t>.</w:t>
      </w:r>
      <w:r w:rsidRPr="001D624C">
        <w:rPr>
          <w:rFonts w:ascii="Arial" w:eastAsia="等线" w:hAnsi="Arial" w:cs="Arial"/>
          <w:b/>
          <w:bCs/>
          <w:sz w:val="24"/>
        </w:rPr>
        <w:t xml:space="preserve"> </w:t>
      </w:r>
    </w:p>
    <w:tbl>
      <w:tblPr>
        <w:tblStyle w:val="a7"/>
        <w:tblW w:w="11950" w:type="dxa"/>
        <w:tblInd w:w="-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693"/>
        <w:gridCol w:w="2126"/>
        <w:gridCol w:w="1134"/>
        <w:gridCol w:w="1276"/>
        <w:gridCol w:w="2268"/>
        <w:gridCol w:w="1134"/>
      </w:tblGrid>
      <w:tr w:rsidR="0043594A" w14:paraId="3A0137BC" w14:textId="77777777" w:rsidTr="007B422B">
        <w:trPr>
          <w:trHeight w:val="648"/>
        </w:trPr>
        <w:tc>
          <w:tcPr>
            <w:tcW w:w="2319" w:type="dxa"/>
            <w:tcBorders>
              <w:top w:val="single" w:sz="4" w:space="0" w:color="000000"/>
              <w:bottom w:val="single" w:sz="4" w:space="0" w:color="auto"/>
            </w:tcBorders>
          </w:tcPr>
          <w:p w14:paraId="6D593215" w14:textId="77777777" w:rsidR="0043594A" w:rsidRDefault="0043594A" w:rsidP="007B422B">
            <w:pPr>
              <w:spacing w:line="480" w:lineRule="auto"/>
              <w:rPr>
                <w:rFonts w:ascii="Arial" w:eastAsia="等线" w:hAnsi="Arial" w:cs="Arial"/>
                <w:szCs w:val="21"/>
              </w:rPr>
            </w:pPr>
            <w:r>
              <w:rPr>
                <w:rFonts w:ascii="Arial" w:eastAsia="等线" w:hAnsi="Arial" w:cs="Arial"/>
                <w:b/>
                <w:bCs/>
                <w:szCs w:val="21"/>
              </w:rPr>
              <w:t>Variables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1E347E4" w14:textId="77777777" w:rsidR="0043594A" w:rsidRDefault="0043594A" w:rsidP="007B422B">
            <w:pPr>
              <w:ind w:firstLineChars="800" w:firstLine="1680"/>
              <w:rPr>
                <w:rFonts w:ascii="Arial" w:eastAsia="等线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>Univariate analysis</w:t>
            </w:r>
          </w:p>
          <w:p w14:paraId="5749BDD5" w14:textId="77777777" w:rsidR="0043594A" w:rsidRDefault="0043594A" w:rsidP="007B422B">
            <w:pPr>
              <w:ind w:firstLineChars="300" w:firstLine="630"/>
              <w:rPr>
                <w:rFonts w:ascii="Arial" w:eastAsia="等线" w:hAnsi="Arial" w:cs="Arial"/>
                <w:b/>
                <w:szCs w:val="21"/>
              </w:rPr>
            </w:pPr>
            <w:r>
              <w:rPr>
                <w:rFonts w:ascii="Arial" w:eastAsia="等线" w:hAnsi="Arial" w:cs="Arial"/>
                <w:b/>
                <w:bCs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2A98F6" wp14:editId="073AC0C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26670</wp:posOffset>
                      </wp:positionV>
                      <wp:extent cx="2762250" cy="0"/>
                      <wp:effectExtent l="0" t="0" r="19050" b="190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710BD" id="直接连接符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2.1pt" to="235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等线" w:hAnsi="Arial" w:cs="Arial"/>
                <w:b/>
                <w:color w:val="000000"/>
                <w:szCs w:val="21"/>
              </w:rPr>
              <w:t xml:space="preserve">OR             </w:t>
            </w: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 xml:space="preserve">95% CI       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3048393" w14:textId="77777777" w:rsidR="0043594A" w:rsidRDefault="0043594A" w:rsidP="007B422B">
            <w:pPr>
              <w:jc w:val="center"/>
              <w:rPr>
                <w:rFonts w:ascii="Arial" w:eastAsia="等线" w:hAnsi="Arial" w:cs="Arial"/>
                <w:b/>
                <w:bCs/>
                <w:i/>
                <w:szCs w:val="21"/>
              </w:rPr>
            </w:pPr>
          </w:p>
          <w:p w14:paraId="1F386729" w14:textId="77777777" w:rsidR="0043594A" w:rsidRDefault="0043594A" w:rsidP="007B422B">
            <w:pPr>
              <w:jc w:val="center"/>
              <w:rPr>
                <w:rFonts w:ascii="Arial" w:eastAsia="等线" w:hAnsi="Arial" w:cs="Arial"/>
                <w:b/>
                <w:szCs w:val="21"/>
              </w:rPr>
            </w:pPr>
            <w:r w:rsidRPr="00414FA9">
              <w:rPr>
                <w:rFonts w:ascii="Arial" w:eastAsia="等线" w:hAnsi="Arial" w:cs="Arial"/>
                <w:b/>
                <w:bCs/>
                <w:i/>
                <w:szCs w:val="21"/>
              </w:rPr>
              <w:t>P</w:t>
            </w:r>
            <w:r w:rsidRPr="00414FA9">
              <w:rPr>
                <w:rFonts w:ascii="Arial" w:eastAsia="等线" w:hAnsi="Arial" w:cs="Arial" w:hint="eastAsia"/>
                <w:b/>
                <w:bCs/>
                <w:i/>
                <w:szCs w:val="21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51DA51AE" w14:textId="77777777" w:rsidR="0043594A" w:rsidRDefault="0043594A" w:rsidP="007B422B">
            <w:pPr>
              <w:jc w:val="center"/>
              <w:rPr>
                <w:rFonts w:ascii="Arial" w:eastAsia="等线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 xml:space="preserve">            Multivariate analysis</w:t>
            </w:r>
          </w:p>
          <w:p w14:paraId="3F7C6C7C" w14:textId="77777777" w:rsidR="0043594A" w:rsidRPr="00414FA9" w:rsidRDefault="0043594A" w:rsidP="007B422B">
            <w:pPr>
              <w:ind w:firstLineChars="200" w:firstLine="420"/>
              <w:rPr>
                <w:rFonts w:ascii="Arial" w:eastAsia="等线" w:hAnsi="Arial" w:cs="Arial"/>
                <w:b/>
                <w:bCs/>
                <w:color w:val="000000"/>
                <w:szCs w:val="21"/>
              </w:rPr>
            </w:pPr>
            <w:r>
              <w:rPr>
                <w:rFonts w:ascii="Arial" w:eastAsia="等线" w:hAnsi="Arial" w:cs="Arial"/>
                <w:b/>
                <w:bCs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1661B" wp14:editId="74B70A46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20320</wp:posOffset>
                      </wp:positionV>
                      <wp:extent cx="2762250" cy="0"/>
                      <wp:effectExtent l="0" t="0" r="1905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66EB2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.6pt" to="23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等线" w:hAnsi="Arial" w:cs="Arial"/>
                <w:b/>
                <w:color w:val="000000"/>
                <w:szCs w:val="21"/>
              </w:rPr>
              <w:t xml:space="preserve">OR          </w:t>
            </w:r>
            <w:r>
              <w:rPr>
                <w:rFonts w:ascii="Arial" w:eastAsia="等线" w:hAnsi="Arial" w:cs="Arial"/>
                <w:b/>
                <w:bCs/>
                <w:color w:val="000000"/>
                <w:szCs w:val="21"/>
              </w:rPr>
              <w:t xml:space="preserve"> 95% CI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35A9695" w14:textId="77777777" w:rsidR="0043594A" w:rsidRDefault="0043594A" w:rsidP="007B422B">
            <w:pPr>
              <w:jc w:val="center"/>
              <w:rPr>
                <w:rFonts w:ascii="Arial" w:eastAsia="等线" w:hAnsi="Arial" w:cs="Arial"/>
                <w:b/>
                <w:bCs/>
                <w:i/>
                <w:color w:val="000000"/>
                <w:szCs w:val="21"/>
              </w:rPr>
            </w:pPr>
          </w:p>
          <w:p w14:paraId="654F9B2F" w14:textId="77777777" w:rsidR="0043594A" w:rsidRDefault="0043594A" w:rsidP="007B422B">
            <w:pPr>
              <w:jc w:val="center"/>
              <w:rPr>
                <w:rFonts w:ascii="Arial" w:eastAsia="等线" w:hAnsi="Arial" w:cs="Arial"/>
                <w:b/>
                <w:szCs w:val="21"/>
              </w:rPr>
            </w:pPr>
            <w:r>
              <w:rPr>
                <w:rFonts w:ascii="Arial" w:eastAsia="等线" w:hAnsi="Arial" w:cs="Arial"/>
                <w:b/>
                <w:bCs/>
                <w:i/>
                <w:color w:val="000000"/>
                <w:szCs w:val="21"/>
              </w:rPr>
              <w:t>P</w:t>
            </w:r>
            <w:r>
              <w:rPr>
                <w:rFonts w:ascii="Arial" w:eastAsia="等线" w:hAnsi="Arial" w:cs="Arial" w:hint="eastAsia"/>
                <w:b/>
                <w:bCs/>
                <w:i/>
                <w:color w:val="000000"/>
                <w:szCs w:val="21"/>
              </w:rPr>
              <w:t xml:space="preserve"> </w:t>
            </w:r>
          </w:p>
        </w:tc>
      </w:tr>
      <w:tr w:rsidR="0043594A" w:rsidRPr="008A5A63" w14:paraId="47E2B49F" w14:textId="77777777" w:rsidTr="007B422B">
        <w:trPr>
          <w:trHeight w:val="4056"/>
        </w:trPr>
        <w:tc>
          <w:tcPr>
            <w:tcW w:w="2319" w:type="dxa"/>
            <w:tcBorders>
              <w:top w:val="single" w:sz="4" w:space="0" w:color="auto"/>
            </w:tcBorders>
          </w:tcPr>
          <w:p w14:paraId="5BC40315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Age (years)</w:t>
            </w:r>
          </w:p>
          <w:p w14:paraId="09B72A07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 xml:space="preserve">Fever </w:t>
            </w:r>
          </w:p>
          <w:p w14:paraId="52D40983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Septic shock</w:t>
            </w:r>
          </w:p>
          <w:p w14:paraId="2B7DBE8F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 xml:space="preserve">Urinary tract infection </w:t>
            </w:r>
          </w:p>
          <w:p w14:paraId="120430DE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ICU within 1 month</w:t>
            </w:r>
          </w:p>
          <w:p w14:paraId="45D381F9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Leukocyte (</w:t>
            </w:r>
            <w:r w:rsidRPr="008A5A63">
              <w:rPr>
                <w:rFonts w:ascii="Arial" w:eastAsia="等线" w:hAnsi="Arial" w:cs="Arial" w:hint="eastAsia"/>
                <w:szCs w:val="21"/>
              </w:rPr>
              <w:t>×</w:t>
            </w:r>
            <w:r w:rsidRPr="008A5A63">
              <w:rPr>
                <w:rFonts w:ascii="Arial" w:eastAsia="等线" w:hAnsi="Arial" w:cs="Arial"/>
                <w:szCs w:val="21"/>
              </w:rPr>
              <w:t>10</w:t>
            </w:r>
            <w:r w:rsidRPr="008A5A63">
              <w:rPr>
                <w:rFonts w:ascii="Arial" w:eastAsia="等线" w:hAnsi="Arial" w:cs="Arial"/>
                <w:szCs w:val="21"/>
                <w:vertAlign w:val="superscript"/>
              </w:rPr>
              <w:t>9</w:t>
            </w:r>
            <w:r w:rsidRPr="008A5A63">
              <w:rPr>
                <w:rFonts w:ascii="Arial" w:eastAsia="等线" w:hAnsi="Arial" w:cs="Arial"/>
                <w:szCs w:val="21"/>
              </w:rPr>
              <w:t>/L)</w:t>
            </w:r>
          </w:p>
          <w:p w14:paraId="5E2E18AE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N</w:t>
            </w:r>
            <w:r w:rsidRPr="008A5A63">
              <w:rPr>
                <w:rFonts w:ascii="Arial" w:eastAsia="等线" w:hAnsi="Arial" w:cs="Arial" w:hint="eastAsia"/>
                <w:szCs w:val="21"/>
              </w:rPr>
              <w:t>eutrophil</w:t>
            </w:r>
            <w:r w:rsidRPr="008A5A63">
              <w:rPr>
                <w:rFonts w:ascii="Arial" w:eastAsia="等线" w:hAnsi="Arial" w:cs="Arial"/>
                <w:szCs w:val="21"/>
              </w:rPr>
              <w:t xml:space="preserve"> (</w:t>
            </w:r>
            <w:r w:rsidRPr="008A5A63">
              <w:rPr>
                <w:rFonts w:ascii="Arial" w:eastAsia="等线" w:hAnsi="Arial" w:cs="Arial" w:hint="eastAsia"/>
                <w:szCs w:val="21"/>
              </w:rPr>
              <w:t>×</w:t>
            </w:r>
            <w:r w:rsidRPr="008A5A63">
              <w:rPr>
                <w:rFonts w:ascii="Arial" w:eastAsia="等线" w:hAnsi="Arial" w:cs="Arial"/>
                <w:szCs w:val="21"/>
              </w:rPr>
              <w:t>10</w:t>
            </w:r>
            <w:r w:rsidRPr="008A5A63">
              <w:rPr>
                <w:rFonts w:ascii="Arial" w:eastAsia="等线" w:hAnsi="Arial" w:cs="Arial"/>
                <w:szCs w:val="21"/>
                <w:vertAlign w:val="superscript"/>
              </w:rPr>
              <w:t>9</w:t>
            </w:r>
            <w:r w:rsidRPr="008A5A63">
              <w:rPr>
                <w:rFonts w:ascii="Arial" w:eastAsia="等线" w:hAnsi="Arial" w:cs="Arial"/>
                <w:szCs w:val="21"/>
              </w:rPr>
              <w:t>/L)</w:t>
            </w:r>
          </w:p>
          <w:p w14:paraId="2975A248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L</w:t>
            </w:r>
            <w:r w:rsidRPr="008A5A63">
              <w:rPr>
                <w:rFonts w:ascii="Arial" w:eastAsia="等线" w:hAnsi="Arial" w:cs="Arial" w:hint="eastAsia"/>
                <w:szCs w:val="21"/>
              </w:rPr>
              <w:t>ymphocyte</w:t>
            </w:r>
            <w:r w:rsidRPr="008A5A63">
              <w:rPr>
                <w:rFonts w:ascii="Arial" w:eastAsia="等线" w:hAnsi="Arial" w:cs="Arial"/>
                <w:szCs w:val="21"/>
              </w:rPr>
              <w:t xml:space="preserve"> (</w:t>
            </w:r>
            <w:r w:rsidRPr="008A5A63">
              <w:rPr>
                <w:rFonts w:ascii="Arial" w:eastAsia="等线" w:hAnsi="Arial" w:cs="Arial" w:hint="eastAsia"/>
                <w:szCs w:val="21"/>
              </w:rPr>
              <w:t>×</w:t>
            </w:r>
            <w:r w:rsidRPr="008A5A63">
              <w:rPr>
                <w:rFonts w:ascii="Arial" w:eastAsia="等线" w:hAnsi="Arial" w:cs="Arial"/>
                <w:szCs w:val="21"/>
              </w:rPr>
              <w:t>10</w:t>
            </w:r>
            <w:r w:rsidRPr="008A5A63">
              <w:rPr>
                <w:rFonts w:ascii="Arial" w:eastAsia="等线" w:hAnsi="Arial" w:cs="Arial"/>
                <w:szCs w:val="21"/>
                <w:vertAlign w:val="superscript"/>
              </w:rPr>
              <w:t>9</w:t>
            </w:r>
            <w:r w:rsidRPr="008A5A63">
              <w:rPr>
                <w:rFonts w:ascii="Arial" w:eastAsia="等线" w:hAnsi="Arial" w:cs="Arial"/>
                <w:szCs w:val="21"/>
              </w:rPr>
              <w:t>/L)</w:t>
            </w:r>
          </w:p>
          <w:p w14:paraId="20DF5A2F" w14:textId="77777777" w:rsidR="0043594A" w:rsidRPr="008A5A63" w:rsidRDefault="0043594A" w:rsidP="007B422B">
            <w:pPr>
              <w:rPr>
                <w:rFonts w:ascii="Arial" w:eastAsia="等线" w:hAnsi="Arial" w:cs="Arial"/>
                <w:color w:val="000000"/>
                <w:kern w:val="0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P</w:t>
            </w:r>
            <w:r w:rsidRPr="008A5A63">
              <w:rPr>
                <w:rFonts w:ascii="Arial" w:eastAsia="等线" w:hAnsi="Arial" w:cs="Arial" w:hint="eastAsia"/>
                <w:szCs w:val="21"/>
              </w:rPr>
              <w:t>latelet</w:t>
            </w:r>
            <w:r w:rsidRPr="008A5A63">
              <w:rPr>
                <w:rFonts w:ascii="Arial" w:eastAsia="等线" w:hAnsi="Arial" w:cs="Arial"/>
                <w:color w:val="000000"/>
                <w:kern w:val="0"/>
                <w:szCs w:val="21"/>
              </w:rPr>
              <w:t xml:space="preserve"> (</w:t>
            </w:r>
            <w:r w:rsidRPr="008A5A63">
              <w:rPr>
                <w:rFonts w:ascii="Arial" w:eastAsia="等线" w:hAnsi="Arial" w:cs="Arial" w:hint="eastAsia"/>
                <w:szCs w:val="21"/>
              </w:rPr>
              <w:t>×</w:t>
            </w:r>
            <w:r w:rsidRPr="008A5A63">
              <w:rPr>
                <w:rFonts w:ascii="Arial" w:eastAsia="等线" w:hAnsi="Arial" w:cs="Arial"/>
                <w:szCs w:val="21"/>
              </w:rPr>
              <w:t>10</w:t>
            </w:r>
            <w:r w:rsidRPr="008A5A63">
              <w:rPr>
                <w:rFonts w:ascii="Arial" w:eastAsia="等线" w:hAnsi="Arial" w:cs="Arial"/>
                <w:szCs w:val="21"/>
                <w:vertAlign w:val="superscript"/>
              </w:rPr>
              <w:t>9</w:t>
            </w:r>
            <w:r w:rsidRPr="008A5A63">
              <w:rPr>
                <w:rFonts w:ascii="Arial" w:eastAsia="等线" w:hAnsi="Arial" w:cs="Arial"/>
                <w:szCs w:val="21"/>
              </w:rPr>
              <w:t>/L</w:t>
            </w:r>
            <w:r w:rsidRPr="008A5A63">
              <w:rPr>
                <w:rFonts w:ascii="Arial" w:eastAsia="等线" w:hAnsi="Arial" w:cs="Arial"/>
                <w:color w:val="000000"/>
                <w:kern w:val="0"/>
                <w:szCs w:val="21"/>
              </w:rPr>
              <w:t>)</w:t>
            </w:r>
          </w:p>
          <w:p w14:paraId="33936F21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PCT (ng/ml)</w:t>
            </w:r>
          </w:p>
          <w:p w14:paraId="3A1B055A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APACHE II score</w:t>
            </w:r>
          </w:p>
          <w:p w14:paraId="39A928A9" w14:textId="77777777" w:rsidR="0043594A" w:rsidRPr="008A5A63" w:rsidRDefault="0043594A" w:rsidP="007B422B">
            <w:pPr>
              <w:tabs>
                <w:tab w:val="right" w:pos="2974"/>
              </w:tabs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SOFA score</w:t>
            </w:r>
          </w:p>
          <w:p w14:paraId="2989A281" w14:textId="77777777" w:rsidR="0043594A" w:rsidRPr="008A5A63" w:rsidRDefault="0043594A" w:rsidP="007B422B">
            <w:pPr>
              <w:tabs>
                <w:tab w:val="right" w:pos="2974"/>
              </w:tabs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 w:hint="eastAsia"/>
                <w:szCs w:val="21"/>
              </w:rPr>
              <w:t>Secondary CRKP-BSI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202BF0CD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1.019</w:t>
            </w:r>
          </w:p>
          <w:p w14:paraId="50C1BC51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3.618</w:t>
            </w:r>
          </w:p>
          <w:p w14:paraId="33625315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13.778</w:t>
            </w:r>
          </w:p>
          <w:p w14:paraId="5E1A166F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3.080</w:t>
            </w:r>
          </w:p>
          <w:p w14:paraId="29DB76F1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0.868</w:t>
            </w:r>
          </w:p>
          <w:p w14:paraId="636ED47D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1.032</w:t>
            </w:r>
          </w:p>
          <w:p w14:paraId="2DDAB08E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1.045</w:t>
            </w:r>
          </w:p>
          <w:p w14:paraId="39B3F5B4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0.064</w:t>
            </w:r>
          </w:p>
          <w:p w14:paraId="47E5C41F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0.989</w:t>
            </w:r>
          </w:p>
          <w:p w14:paraId="54A1A8E9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1.027</w:t>
            </w:r>
          </w:p>
          <w:p w14:paraId="58D9CFB4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1.143</w:t>
            </w:r>
          </w:p>
          <w:p w14:paraId="37021D29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1.276</w:t>
            </w:r>
          </w:p>
          <w:p w14:paraId="67256F88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12.115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23492BE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0.988-1.050</w:t>
            </w:r>
          </w:p>
          <w:p w14:paraId="55EE50CC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0.739-17.725</w:t>
            </w:r>
          </w:p>
          <w:p w14:paraId="329E90C8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3.632-52.270</w:t>
            </w:r>
          </w:p>
          <w:p w14:paraId="08250700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0.871-10.896</w:t>
            </w:r>
          </w:p>
          <w:p w14:paraId="0F8A4346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0.313-2.406</w:t>
            </w:r>
          </w:p>
          <w:p w14:paraId="464397B7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0.984-1.081</w:t>
            </w:r>
          </w:p>
          <w:p w14:paraId="2A2025AB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0.991-1.103</w:t>
            </w:r>
          </w:p>
          <w:p w14:paraId="2E51D0F6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0.013-0.303</w:t>
            </w:r>
          </w:p>
          <w:p w14:paraId="13CA3DEB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0.982-0.996</w:t>
            </w:r>
          </w:p>
          <w:p w14:paraId="50B61DF6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0.989-1.066</w:t>
            </w:r>
          </w:p>
          <w:p w14:paraId="75A84C0B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1.059-1.234</w:t>
            </w:r>
          </w:p>
          <w:p w14:paraId="547A2E7E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1.108-1.470</w:t>
            </w:r>
          </w:p>
          <w:p w14:paraId="6E567236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3.399-43.187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6864AD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0.233</w:t>
            </w:r>
          </w:p>
          <w:p w14:paraId="10EAF96C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0.113</w:t>
            </w:r>
          </w:p>
          <w:p w14:paraId="216F5D08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&lt;0.001</w:t>
            </w:r>
          </w:p>
          <w:p w14:paraId="4850C99B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0.081</w:t>
            </w:r>
          </w:p>
          <w:p w14:paraId="5E532702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0.786</w:t>
            </w:r>
          </w:p>
          <w:p w14:paraId="370C608D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0.192</w:t>
            </w:r>
          </w:p>
          <w:p w14:paraId="70E0DF7B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0.103</w:t>
            </w:r>
          </w:p>
          <w:p w14:paraId="7DEA5EDA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0.001</w:t>
            </w:r>
          </w:p>
          <w:p w14:paraId="2345C410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0.002</w:t>
            </w:r>
          </w:p>
          <w:p w14:paraId="467F5ED2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0.166</w:t>
            </w:r>
          </w:p>
          <w:p w14:paraId="1F65834B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0.001</w:t>
            </w:r>
          </w:p>
          <w:p w14:paraId="146AA865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0.001</w:t>
            </w:r>
          </w:p>
          <w:p w14:paraId="5ACADD7E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FF0000"/>
                <w:szCs w:val="21"/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&lt;0.001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A00A75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</w:p>
          <w:p w14:paraId="1DBE029F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1D77589E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7.955</w:t>
            </w:r>
          </w:p>
          <w:p w14:paraId="068F6A7C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46F4DCA8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3AC1E90E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3C1697A0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49C3B149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0.071</w:t>
            </w:r>
          </w:p>
          <w:p w14:paraId="73752764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1.004</w:t>
            </w:r>
          </w:p>
          <w:p w14:paraId="70751A6A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</w:p>
          <w:p w14:paraId="578354B6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0.997</w:t>
            </w:r>
          </w:p>
          <w:p w14:paraId="64559BDD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1.121</w:t>
            </w:r>
          </w:p>
          <w:p w14:paraId="43494DA5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10.308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E347D0B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</w:p>
          <w:p w14:paraId="6EAE017C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247BE0DE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1.406-45.000</w:t>
            </w:r>
          </w:p>
          <w:p w14:paraId="3F6E7100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0AF1EA5D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7DB8B1B2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3185F78B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7B766F53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0.008-0.625</w:t>
            </w:r>
          </w:p>
          <w:p w14:paraId="0999CF92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0.995-1.014</w:t>
            </w:r>
          </w:p>
          <w:p w14:paraId="6CBCD6CC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</w:p>
          <w:p w14:paraId="23894A3F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0.876-1.134</w:t>
            </w:r>
          </w:p>
          <w:p w14:paraId="64F2095C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0.907-1.385</w:t>
            </w:r>
          </w:p>
          <w:p w14:paraId="345DEA49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szCs w:val="21"/>
              </w:rPr>
              <w:t>1.339-79.381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F1C086" w14:textId="77777777" w:rsidR="0043594A" w:rsidRPr="008A5A63" w:rsidRDefault="0043594A" w:rsidP="007B422B">
            <w:pPr>
              <w:rPr>
                <w:rFonts w:ascii="Arial" w:eastAsia="等线" w:hAnsi="Arial" w:cs="Arial"/>
                <w:szCs w:val="21"/>
              </w:rPr>
            </w:pPr>
          </w:p>
          <w:p w14:paraId="02738B88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</w:p>
          <w:p w14:paraId="25BC9263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0.019</w:t>
            </w:r>
          </w:p>
          <w:p w14:paraId="4E48995D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14:paraId="52305482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14:paraId="2326E342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14:paraId="25E92143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14:paraId="7BADC959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0.017</w:t>
            </w:r>
          </w:p>
          <w:p w14:paraId="55125C82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0.386</w:t>
            </w:r>
          </w:p>
          <w:p w14:paraId="3C73C6C3" w14:textId="77777777" w:rsidR="0043594A" w:rsidRPr="008A5A63" w:rsidRDefault="0043594A" w:rsidP="007B422B">
            <w:pPr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14:paraId="409CF105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 xml:space="preserve"> 0.962</w:t>
            </w:r>
          </w:p>
          <w:p w14:paraId="5FD71FE9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0.291</w:t>
            </w:r>
          </w:p>
          <w:p w14:paraId="5AF01857" w14:textId="77777777" w:rsidR="0043594A" w:rsidRPr="008A5A63" w:rsidRDefault="0043594A" w:rsidP="007B422B">
            <w:pPr>
              <w:jc w:val="center"/>
              <w:rPr>
                <w:rFonts w:ascii="Arial" w:eastAsia="等线" w:hAnsi="Arial" w:cs="Arial"/>
                <w:szCs w:val="21"/>
              </w:rPr>
            </w:pPr>
            <w:r w:rsidRPr="008A5A63">
              <w:rPr>
                <w:rFonts w:ascii="Arial" w:eastAsia="等线" w:hAnsi="Arial" w:cs="Arial"/>
                <w:color w:val="000000"/>
                <w:szCs w:val="21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0.025</w:t>
            </w:r>
          </w:p>
        </w:tc>
      </w:tr>
    </w:tbl>
    <w:p w14:paraId="5F380AA1" w14:textId="77777777" w:rsidR="0043594A" w:rsidRPr="00602CF2" w:rsidRDefault="0043594A" w:rsidP="0043594A">
      <w:r>
        <w:rPr>
          <w:rFonts w:hint="eastAsia"/>
        </w:rPr>
        <w:t xml:space="preserve">APACHE II: </w:t>
      </w:r>
      <w:r>
        <w:t>A</w:t>
      </w:r>
      <w:r w:rsidRPr="00602CF2">
        <w:rPr>
          <w:rFonts w:hint="eastAsia"/>
        </w:rPr>
        <w:t>cute physiology and chronic health</w:t>
      </w:r>
      <w:r w:rsidRPr="00602CF2">
        <w:t xml:space="preserve"> </w:t>
      </w:r>
      <w:r w:rsidRPr="00602CF2">
        <w:rPr>
          <w:rFonts w:hint="eastAsia"/>
        </w:rPr>
        <w:t>evaluation II</w:t>
      </w:r>
      <w:r w:rsidRPr="00602CF2">
        <w:t>;</w:t>
      </w:r>
      <w:r w:rsidRPr="00EB4050">
        <w:t xml:space="preserve"> </w:t>
      </w:r>
      <w:r>
        <w:t>BSI: Bloodstream infection</w:t>
      </w:r>
      <w:r>
        <w:rPr>
          <w:rFonts w:hint="eastAsia"/>
        </w:rPr>
        <w:t>;</w:t>
      </w:r>
      <w:r>
        <w:t xml:space="preserve"> </w:t>
      </w:r>
      <w:r w:rsidRPr="00C66D9C">
        <w:t>CI: Confidence interval;</w:t>
      </w:r>
      <w:r>
        <w:t xml:space="preserve"> </w:t>
      </w:r>
      <w:r w:rsidRPr="00602CF2">
        <w:t xml:space="preserve">CRKP: </w:t>
      </w:r>
      <w:r w:rsidRPr="008A5A63">
        <w:t>carbapenem resistant</w:t>
      </w:r>
      <w:bookmarkStart w:id="1" w:name="OLE_LINK3"/>
      <w:r w:rsidRPr="008A5A63">
        <w:t xml:space="preserve"> </w:t>
      </w:r>
      <w:bookmarkStart w:id="2" w:name="_Hlk62744026"/>
      <w:r w:rsidRPr="008A5A63">
        <w:rPr>
          <w:i/>
          <w:iCs/>
        </w:rPr>
        <w:t>Klebsiella pneumoniae</w:t>
      </w:r>
      <w:bookmarkEnd w:id="1"/>
      <w:bookmarkEnd w:id="2"/>
      <w:r w:rsidRPr="00602CF2">
        <w:t xml:space="preserve">; ICU: Intensive care unit; </w:t>
      </w:r>
      <w:r w:rsidRPr="00C66D9C">
        <w:t>OR: Odds ratio;</w:t>
      </w:r>
      <w:r>
        <w:t xml:space="preserve"> </w:t>
      </w:r>
      <w:r w:rsidRPr="00602CF2">
        <w:t xml:space="preserve">PCT: Procalcitonin; </w:t>
      </w:r>
      <w:r>
        <w:rPr>
          <w:rFonts w:hint="eastAsia"/>
        </w:rPr>
        <w:t xml:space="preserve">SOFA: </w:t>
      </w:r>
      <w:r>
        <w:t>S</w:t>
      </w:r>
      <w:r w:rsidRPr="00602CF2">
        <w:rPr>
          <w:rFonts w:hint="eastAsia"/>
        </w:rPr>
        <w:t>equential organ failure</w:t>
      </w:r>
      <w:r w:rsidRPr="00602CF2">
        <w:t xml:space="preserve"> </w:t>
      </w:r>
      <w:r w:rsidRPr="00602CF2">
        <w:rPr>
          <w:rFonts w:hint="eastAsia"/>
        </w:rPr>
        <w:t>assessment</w:t>
      </w:r>
      <w:r>
        <w:t xml:space="preserve">. </w:t>
      </w:r>
    </w:p>
    <w:p w14:paraId="03FCBEA6" w14:textId="77777777" w:rsidR="0043594A" w:rsidRPr="00602CF2" w:rsidRDefault="0043594A" w:rsidP="0043594A"/>
    <w:p w14:paraId="1DE57818" w14:textId="77777777" w:rsidR="0043594A" w:rsidRPr="0043594A" w:rsidRDefault="0043594A" w:rsidP="00377069">
      <w:pPr>
        <w:rPr>
          <w:rFonts w:ascii="Arial" w:hAnsi="Arial" w:cs="Arial"/>
          <w:szCs w:val="21"/>
        </w:rPr>
      </w:pPr>
    </w:p>
    <w:p w14:paraId="38C44007" w14:textId="14B3BFEC" w:rsidR="008F6E18" w:rsidRDefault="008F6E18" w:rsidP="00377069">
      <w:pPr>
        <w:rPr>
          <w:rFonts w:ascii="Arial" w:hAnsi="Arial" w:cs="Arial"/>
          <w:szCs w:val="21"/>
        </w:rPr>
      </w:pPr>
    </w:p>
    <w:p w14:paraId="4ED67ACE" w14:textId="153201E9" w:rsidR="002C71D0" w:rsidRDefault="002C71D0" w:rsidP="00377069">
      <w:pPr>
        <w:rPr>
          <w:rFonts w:ascii="Arial" w:hAnsi="Arial" w:cs="Arial"/>
          <w:szCs w:val="21"/>
        </w:rPr>
      </w:pPr>
    </w:p>
    <w:p w14:paraId="3A800FA7" w14:textId="5DE5427F" w:rsidR="002C71D0" w:rsidRDefault="002C71D0" w:rsidP="00377069">
      <w:pPr>
        <w:rPr>
          <w:rFonts w:ascii="Arial" w:hAnsi="Arial" w:cs="Arial"/>
          <w:szCs w:val="21"/>
        </w:rPr>
      </w:pPr>
    </w:p>
    <w:p w14:paraId="0DC7D126" w14:textId="77777777" w:rsidR="002C71D0" w:rsidRDefault="002C71D0" w:rsidP="002C71D0">
      <w:r>
        <w:rPr>
          <w:noProof/>
        </w:rPr>
        <w:lastRenderedPageBreak/>
        <w:drawing>
          <wp:inline distT="0" distB="0" distL="0" distR="0" wp14:anchorId="59EB1FBA" wp14:editId="2C2D0C98">
            <wp:extent cx="5274310" cy="2966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F4877" w14:textId="77777777" w:rsidR="002C71D0" w:rsidRDefault="002C71D0" w:rsidP="002C71D0"/>
    <w:p w14:paraId="707BD6C4" w14:textId="77777777" w:rsidR="002C71D0" w:rsidRPr="001211B1" w:rsidRDefault="002C71D0" w:rsidP="002C71D0">
      <w:pPr>
        <w:spacing w:line="360" w:lineRule="auto"/>
        <w:rPr>
          <w:rFonts w:ascii="Arial" w:eastAsia="宋体" w:hAnsi="Arial" w:cs="Arial"/>
          <w:color w:val="000000" w:themeColor="text1"/>
          <w:sz w:val="24"/>
          <w:lang w:bidi="ar"/>
        </w:rPr>
      </w:pPr>
      <w:r w:rsidRPr="0027190C">
        <w:rPr>
          <w:rFonts w:ascii="Arial" w:eastAsia="宋体" w:hAnsi="Arial" w:cs="Arial"/>
          <w:b/>
          <w:bCs/>
          <w:color w:val="000000"/>
          <w:sz w:val="24"/>
          <w:lang w:bidi="ar"/>
        </w:rPr>
        <w:t xml:space="preserve">Supplementary </w:t>
      </w:r>
      <w:r>
        <w:rPr>
          <w:rFonts w:ascii="Arial" w:eastAsia="宋体" w:hAnsi="Arial" w:cs="Arial"/>
          <w:b/>
          <w:bCs/>
          <w:color w:val="000000"/>
          <w:sz w:val="24"/>
          <w:lang w:bidi="ar"/>
        </w:rPr>
        <w:t>Figure 1</w:t>
      </w:r>
      <w:r>
        <w:rPr>
          <w:rFonts w:ascii="Arial" w:eastAsia="宋体" w:hAnsi="Arial" w:cs="Arial" w:hint="eastAsia"/>
          <w:b/>
          <w:bCs/>
          <w:color w:val="000000"/>
          <w:sz w:val="24"/>
          <w:lang w:bidi="ar"/>
        </w:rPr>
        <w:t>:</w:t>
      </w:r>
      <w:r w:rsidRPr="0027190C">
        <w:rPr>
          <w:rFonts w:ascii="Arial" w:eastAsia="宋体" w:hAnsi="Arial" w:cs="Arial"/>
          <w:b/>
          <w:bCs/>
          <w:color w:val="000000"/>
          <w:sz w:val="24"/>
          <w:lang w:bidi="ar"/>
        </w:rPr>
        <w:t xml:space="preserve"> 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 xml:space="preserve">Kaplan-Meier survival 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 xml:space="preserve">was used to 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>estimate the 28-day survival rate. (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>A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>)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 xml:space="preserve"> 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>Cumulative survival rate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 xml:space="preserve"> of patients with or without 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>secondary CRKP-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 xml:space="preserve">BSI. 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>(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>B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>)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 xml:space="preserve"> 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>Cumulative survival rate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 xml:space="preserve"> of patients with or without septic shock. 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>(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>C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>)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 xml:space="preserve"> 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>Cumulative survival rate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 xml:space="preserve"> of patients who received colistin-included therapy and those 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 xml:space="preserve">who 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 xml:space="preserve">received colistin-excluded therapy in NBSI group. 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>(D)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 xml:space="preserve"> 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>Cumulative survival rate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 xml:space="preserve"> of patients who received colistin-included therapy and those 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 xml:space="preserve">who 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 xml:space="preserve">received colistin-excluded therapy in BSI group. 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>BSI</w:t>
      </w:r>
      <w:r w:rsidRPr="001211B1">
        <w:rPr>
          <w:rFonts w:ascii="Arial" w:eastAsia="宋体" w:hAnsi="Arial" w:cs="Arial" w:hint="eastAsia"/>
          <w:color w:val="000000" w:themeColor="text1"/>
          <w:sz w:val="24"/>
          <w:lang w:bidi="ar"/>
        </w:rPr>
        <w:t>: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 xml:space="preserve"> Bloodstream infection; CRKP: Carbapenem resistant </w:t>
      </w:r>
      <w:r w:rsidRPr="001211B1">
        <w:rPr>
          <w:rFonts w:ascii="Arial" w:eastAsia="宋体" w:hAnsi="Arial" w:cs="Arial"/>
          <w:i/>
          <w:iCs/>
          <w:color w:val="000000" w:themeColor="text1"/>
          <w:sz w:val="24"/>
          <w:lang w:bidi="ar"/>
        </w:rPr>
        <w:t>Klebsiella pneumoniae</w:t>
      </w:r>
      <w:r w:rsidRPr="001211B1">
        <w:rPr>
          <w:rFonts w:ascii="Arial" w:eastAsia="宋体" w:hAnsi="Arial" w:cs="Arial"/>
          <w:color w:val="000000" w:themeColor="text1"/>
          <w:sz w:val="24"/>
          <w:lang w:bidi="ar"/>
        </w:rPr>
        <w:t>; NBSI: Non-bloodstream infection.</w:t>
      </w:r>
    </w:p>
    <w:p w14:paraId="54604F1C" w14:textId="77777777" w:rsidR="002C71D0" w:rsidRPr="002C71D0" w:rsidRDefault="002C71D0" w:rsidP="00377069">
      <w:pPr>
        <w:rPr>
          <w:rFonts w:ascii="Arial" w:hAnsi="Arial" w:cs="Arial" w:hint="eastAsia"/>
          <w:szCs w:val="21"/>
        </w:rPr>
      </w:pPr>
    </w:p>
    <w:sectPr w:rsidR="002C71D0" w:rsidRPr="002C71D0" w:rsidSect="00377069">
      <w:headerReference w:type="even" r:id="rId9"/>
      <w:head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1D221" w14:textId="77777777" w:rsidR="00440DBD" w:rsidRDefault="00440DBD" w:rsidP="00581710">
      <w:r>
        <w:separator/>
      </w:r>
    </w:p>
  </w:endnote>
  <w:endnote w:type="continuationSeparator" w:id="0">
    <w:p w14:paraId="7FA52F68" w14:textId="77777777" w:rsidR="00440DBD" w:rsidRDefault="00440DBD" w:rsidP="0058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4130A" w14:textId="77777777" w:rsidR="00440DBD" w:rsidRDefault="00440DBD" w:rsidP="00581710">
      <w:r>
        <w:separator/>
      </w:r>
    </w:p>
  </w:footnote>
  <w:footnote w:type="continuationSeparator" w:id="0">
    <w:p w14:paraId="2BB1ABDF" w14:textId="77777777" w:rsidR="00440DBD" w:rsidRDefault="00440DBD" w:rsidP="00581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4AF9" w14:textId="77777777" w:rsidR="00377069" w:rsidRDefault="00377069" w:rsidP="0037706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83C7" w14:textId="77777777" w:rsidR="00377069" w:rsidRDefault="00377069" w:rsidP="0037706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F8F79067-AACC-4093-82AE-01179D7818F9}"/>
    <w:docVar w:name="KY_MEDREF_VERSION" w:val="3"/>
  </w:docVars>
  <w:rsids>
    <w:rsidRoot w:val="67AB69DA"/>
    <w:rsid w:val="0002090E"/>
    <w:rsid w:val="000A6F43"/>
    <w:rsid w:val="000B5B69"/>
    <w:rsid w:val="000C6695"/>
    <w:rsid w:val="000E09F4"/>
    <w:rsid w:val="001568FA"/>
    <w:rsid w:val="001D4A46"/>
    <w:rsid w:val="001D71EA"/>
    <w:rsid w:val="00200FC6"/>
    <w:rsid w:val="002042DF"/>
    <w:rsid w:val="002330BA"/>
    <w:rsid w:val="0025496E"/>
    <w:rsid w:val="0027357D"/>
    <w:rsid w:val="002C71D0"/>
    <w:rsid w:val="002E59E5"/>
    <w:rsid w:val="003713DA"/>
    <w:rsid w:val="00377069"/>
    <w:rsid w:val="003D3750"/>
    <w:rsid w:val="0043320C"/>
    <w:rsid w:val="0043594A"/>
    <w:rsid w:val="00440DBD"/>
    <w:rsid w:val="004B69FA"/>
    <w:rsid w:val="005058C6"/>
    <w:rsid w:val="005364A8"/>
    <w:rsid w:val="00572F92"/>
    <w:rsid w:val="00581710"/>
    <w:rsid w:val="0059450D"/>
    <w:rsid w:val="005A37CB"/>
    <w:rsid w:val="005F3759"/>
    <w:rsid w:val="00647ECE"/>
    <w:rsid w:val="006D0034"/>
    <w:rsid w:val="00710AA5"/>
    <w:rsid w:val="00774EA2"/>
    <w:rsid w:val="007D0874"/>
    <w:rsid w:val="00823D22"/>
    <w:rsid w:val="00862B99"/>
    <w:rsid w:val="008E15C1"/>
    <w:rsid w:val="008E564C"/>
    <w:rsid w:val="008F6E18"/>
    <w:rsid w:val="0098641A"/>
    <w:rsid w:val="00990C95"/>
    <w:rsid w:val="00996F66"/>
    <w:rsid w:val="009C69F5"/>
    <w:rsid w:val="009F253B"/>
    <w:rsid w:val="00A81F74"/>
    <w:rsid w:val="00AC3EFC"/>
    <w:rsid w:val="00AC508F"/>
    <w:rsid w:val="00B34EF2"/>
    <w:rsid w:val="00B80168"/>
    <w:rsid w:val="00BB7BC5"/>
    <w:rsid w:val="00C23455"/>
    <w:rsid w:val="00CA47F1"/>
    <w:rsid w:val="00CC4AE1"/>
    <w:rsid w:val="00D92A38"/>
    <w:rsid w:val="00E00A70"/>
    <w:rsid w:val="00E0100D"/>
    <w:rsid w:val="00E145EE"/>
    <w:rsid w:val="00E37588"/>
    <w:rsid w:val="00E47EF6"/>
    <w:rsid w:val="00E8376F"/>
    <w:rsid w:val="00E87382"/>
    <w:rsid w:val="00EF43E3"/>
    <w:rsid w:val="00F50109"/>
    <w:rsid w:val="00F6108D"/>
    <w:rsid w:val="00FB7C1F"/>
    <w:rsid w:val="00FD214F"/>
    <w:rsid w:val="12F55AA4"/>
    <w:rsid w:val="1469012A"/>
    <w:rsid w:val="21A11943"/>
    <w:rsid w:val="27EB324E"/>
    <w:rsid w:val="287863B7"/>
    <w:rsid w:val="2A5E1CB8"/>
    <w:rsid w:val="41755031"/>
    <w:rsid w:val="43F41052"/>
    <w:rsid w:val="465F5C1D"/>
    <w:rsid w:val="4B2A27B6"/>
    <w:rsid w:val="4B965837"/>
    <w:rsid w:val="4D672F5B"/>
    <w:rsid w:val="4E900B7B"/>
    <w:rsid w:val="50DB1198"/>
    <w:rsid w:val="537E433D"/>
    <w:rsid w:val="587442A0"/>
    <w:rsid w:val="600B2247"/>
    <w:rsid w:val="67AB69DA"/>
    <w:rsid w:val="734209EF"/>
    <w:rsid w:val="759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5C7BE"/>
  <w15:docId w15:val="{61BE935B-B5E9-4AA4-8A7A-0D99979E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Emphasis"/>
    <w:basedOn w:val="a0"/>
    <w:uiPriority w:val="20"/>
    <w:qFormat/>
    <w:rsid w:val="00FD2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那鬼</dc:creator>
  <cp:lastModifiedBy>icewatersky@163.com</cp:lastModifiedBy>
  <cp:revision>4</cp:revision>
  <dcterms:created xsi:type="dcterms:W3CDTF">2021-01-28T14:41:00Z</dcterms:created>
  <dcterms:modified xsi:type="dcterms:W3CDTF">2021-01-29T03:06:00Z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