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Supplementary</w:t>
      </w:r>
      <w:r>
        <w:rPr>
          <w:rFonts w:hint="eastAsia" w:ascii="Times New Roman" w:hAnsi="Times New Roman" w:eastAsia="黑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黑体" w:cs="Times New Roman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Table1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黑体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 xml:space="preserve"> Equipment parameters of MRI images required by AI recognition system</w:t>
      </w:r>
    </w:p>
    <w:tbl>
      <w:tblPr>
        <w:tblStyle w:val="2"/>
        <w:tblpPr w:leftFromText="180" w:rightFromText="180" w:vertAnchor="text" w:horzAnchor="margin" w:tblpY="178"/>
        <w:tblW w:w="7797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127"/>
        <w:gridCol w:w="567"/>
        <w:gridCol w:w="708"/>
        <w:gridCol w:w="709"/>
        <w:gridCol w:w="992"/>
        <w:gridCol w:w="851"/>
        <w:gridCol w:w="709"/>
        <w:gridCol w:w="56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scanning sequence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repetition time (ms)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echo time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(ms)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inter-slice spacing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(mm)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slice thickness (mm)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matrix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SFOV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(mm)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NEX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67" w:type="dxa"/>
            <w:vMerge w:val="restart"/>
            <w:tcBorders>
              <w:top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GE 3.0T MRI</w:t>
            </w:r>
          </w:p>
        </w:tc>
        <w:tc>
          <w:tcPr>
            <w:tcW w:w="2127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OSAG T2WI</w:t>
            </w: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3260</w:t>
            </w: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992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851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256×320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OCOR FS T2WI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2500</w:t>
            </w:r>
          </w:p>
        </w:tc>
        <w:tc>
          <w:tcPr>
            <w:tcW w:w="7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5.0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224×320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AXI T1 FSE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560</w:t>
            </w:r>
          </w:p>
        </w:tc>
        <w:tc>
          <w:tcPr>
            <w:tcW w:w="7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7.6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5.0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192×352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AXI DWI(b=7000)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3500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5.0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130×96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67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AXI T2WI</w:t>
            </w:r>
          </w:p>
        </w:tc>
        <w:tc>
          <w:tcPr>
            <w:tcW w:w="567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3240</w:t>
            </w:r>
          </w:p>
        </w:tc>
        <w:tc>
          <w:tcPr>
            <w:tcW w:w="708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992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3.0-4.0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256×256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567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67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Siemens 3.0T MRI</w:t>
            </w:r>
          </w:p>
        </w:tc>
        <w:tc>
          <w:tcPr>
            <w:tcW w:w="21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T2 TSE SAG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5130</w:t>
            </w:r>
          </w:p>
        </w:tc>
        <w:tc>
          <w:tcPr>
            <w:tcW w:w="7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205×256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T2 TSE DIXON COR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2100</w:t>
            </w:r>
          </w:p>
        </w:tc>
        <w:tc>
          <w:tcPr>
            <w:tcW w:w="7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5.0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192×256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T1 TSE TRA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570</w:t>
            </w:r>
          </w:p>
        </w:tc>
        <w:tc>
          <w:tcPr>
            <w:tcW w:w="7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5.0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179×256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Ep2d diff (b=50-1000) TRA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3400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5.0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114×114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67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T2 TSE TRA</w:t>
            </w:r>
          </w:p>
        </w:tc>
        <w:tc>
          <w:tcPr>
            <w:tcW w:w="567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5500</w:t>
            </w:r>
          </w:p>
        </w:tc>
        <w:tc>
          <w:tcPr>
            <w:tcW w:w="708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92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3.0-4.0</w:t>
            </w: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218×256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567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7" w:type="dxa"/>
            <w:vMerge w:val="restart"/>
            <w:tcBorders>
              <w:top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Phillips 3.0T MRI</w:t>
            </w:r>
          </w:p>
        </w:tc>
        <w:tc>
          <w:tcPr>
            <w:tcW w:w="2127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T2WI TSE SAG</w:t>
            </w: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708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992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6.0</w:t>
            </w:r>
          </w:p>
        </w:tc>
        <w:tc>
          <w:tcPr>
            <w:tcW w:w="851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312×400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567" w:type="dxa"/>
            <w:tcBorders>
              <w:top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T2WI STIR TRA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7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3.0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256×256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T2WI TSE COR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7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3.0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256×256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T2WI TSE TRA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430</w:t>
            </w:r>
          </w:p>
        </w:tc>
        <w:tc>
          <w:tcPr>
            <w:tcW w:w="7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5.0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300×234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</w:trPr>
        <w:tc>
          <w:tcPr>
            <w:tcW w:w="567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T2WI TSE OBL TRA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7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3.0</w:t>
            </w:r>
          </w:p>
        </w:tc>
        <w:tc>
          <w:tcPr>
            <w:tcW w:w="85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256×256</w:t>
            </w:r>
          </w:p>
        </w:tc>
        <w:tc>
          <w:tcPr>
            <w:tcW w:w="70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56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</w:tbl>
    <w:p>
      <w:pPr>
        <w:spacing w:line="360" w:lineRule="auto"/>
        <w:rPr>
          <w:rFonts w:ascii="Times New Roman" w:hAnsi="Times New Roman" w:eastAsia="黑体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1" w:line="360" w:lineRule="auto"/>
        <w:ind w:left="0" w:right="0"/>
        <w:jc w:val="left"/>
        <w:rPr>
          <w:rFonts w:hint="default" w:ascii="Times New Roman" w:hAnsi="Times New Roman" w:eastAsia="黑体" w:cs="Times New Roman"/>
          <w:lang w:val="en-US"/>
        </w:rPr>
      </w:pPr>
      <w:r>
        <w:rPr>
          <w:rFonts w:hint="default" w:ascii="Times New Roman" w:hAnsi="Times New Roman" w:eastAsia="黑体" w:cs="Times New Roman"/>
          <w:bCs/>
          <w:kern w:val="0"/>
          <w:sz w:val="24"/>
          <w:szCs w:val="24"/>
          <w:lang w:val="en-US" w:eastAsia="zh-CN" w:bidi="ar"/>
        </w:rPr>
        <w:t xml:space="preserve">AI: Artificial intelligence; MRI: </w:t>
      </w:r>
      <w:r>
        <w:rPr>
          <w:rFonts w:hint="default" w:ascii="Times New Roman" w:hAnsi="Times New Roman" w:eastAsia="黑体" w:cs="Times New Roman"/>
          <w:kern w:val="0"/>
          <w:sz w:val="24"/>
          <w:szCs w:val="24"/>
          <w:lang w:val="en-US" w:eastAsia="zh-CN" w:bidi="ar"/>
        </w:rPr>
        <w:t>Magnetic resonance imaging.</w:t>
      </w:r>
    </w:p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DengXian">
    <w:altName w:val="宋体"/>
    <w:panose1 w:val="00000000000000000000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A3"/>
    <w:rsid w:val="006446B4"/>
    <w:rsid w:val="008B0DA3"/>
    <w:rsid w:val="00A72811"/>
    <w:rsid w:val="00C66675"/>
    <w:rsid w:val="1829678B"/>
    <w:rsid w:val="5355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807</Characters>
  <Lines>6</Lines>
  <Paragraphs>1</Paragraphs>
  <TotalTime>1</TotalTime>
  <ScaleCrop>false</ScaleCrop>
  <LinksUpToDate>false</LinksUpToDate>
  <CharactersWithSpaces>947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2021-01-03T07:48:00Z</dcterms:created>
  <dc:creator>tvq</dc:creator>
  <cp:lastModifiedBy>JY</cp:lastModifiedBy>
  <dcterms:modified xsi:type="dcterms:W3CDTF">2021-03-01T01:14:13Z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