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C33" w:rsidRDefault="00863853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pct10" w:color="auto" w:fill="FFFFFF"/>
        </w:rPr>
        <w:t>Supplementary File 1</w:t>
      </w:r>
    </w:p>
    <w:p w:rsidR="00665C33" w:rsidRDefault="00665C33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:rsidR="00665C33" w:rsidRDefault="00863853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meta-analysis showed that breast ultrasound screening is more sensitive than mammography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[1]</w:t>
      </w:r>
      <w:r>
        <w:rPr>
          <w:rFonts w:ascii="Times New Roman" w:hAnsi="Times New Roman" w:cs="Times New Roman"/>
          <w:sz w:val="20"/>
          <w:szCs w:val="20"/>
        </w:rPr>
        <w:t xml:space="preserve">. The J-START study </w:t>
      </w:r>
      <w:r>
        <w:rPr>
          <w:rFonts w:ascii="Times New Roman" w:hAnsi="Times New Roman" w:cs="Times New Roman" w:hint="eastAsia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a randomized controlled study involving 72,998 subjects. It</w:t>
      </w:r>
      <w:r>
        <w:rPr>
          <w:rFonts w:ascii="Times New Roman" w:hAnsi="Times New Roman" w:cs="Times New Roman" w:hint="eastAsia"/>
          <w:sz w:val="20"/>
          <w:szCs w:val="20"/>
        </w:rPr>
        <w:t xml:space="preserve"> show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 w:hint="eastAsia"/>
          <w:sz w:val="20"/>
          <w:szCs w:val="20"/>
        </w:rPr>
        <w:t xml:space="preserve"> that</w:t>
      </w:r>
      <w:r>
        <w:rPr>
          <w:rFonts w:ascii="Times New Roman" w:hAnsi="Times New Roman" w:cs="Times New Roman"/>
          <w:sz w:val="20"/>
          <w:szCs w:val="20"/>
        </w:rPr>
        <w:t xml:space="preserve"> the sensitivity in the combined screening group (ultrasound and mammography) and mammography screening group was 91.1% and 77.0%, respectively. Additionally, more frequent stage 0 and</w:t>
      </w:r>
      <w:r>
        <w:rPr>
          <w:rFonts w:ascii="Times New Roman" w:hAnsi="Times New Roman" w:cs="Times New Roman"/>
          <w:sz w:val="20"/>
          <w:szCs w:val="20"/>
        </w:rPr>
        <w:t xml:space="preserve"> I cancers were detected in the </w:t>
      </w:r>
      <w:r>
        <w:rPr>
          <w:rFonts w:ascii="Times New Roman" w:hAnsi="Times New Roman" w:cs="Times New Roman" w:hint="eastAsia"/>
          <w:sz w:val="20"/>
          <w:szCs w:val="20"/>
        </w:rPr>
        <w:t>combined</w:t>
      </w:r>
      <w:r>
        <w:rPr>
          <w:rFonts w:ascii="Times New Roman" w:hAnsi="Times New Roman" w:cs="Times New Roman"/>
          <w:sz w:val="20"/>
          <w:szCs w:val="20"/>
        </w:rPr>
        <w:t xml:space="preserve"> group than in the mammography group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[2]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study involving 13,339 high-risk Chinese women showed that the detection rates of mammography, ultrasound, and combined screening were 0.72/1000, 1.51/1000, and 2.02/1000, </w:t>
      </w:r>
      <w:r>
        <w:rPr>
          <w:rFonts w:ascii="Times New Roman" w:hAnsi="Times New Roman" w:cs="Times New Roman"/>
          <w:sz w:val="20"/>
          <w:szCs w:val="20"/>
        </w:rPr>
        <w:t xml:space="preserve">respectively and that the cost for detecting one patient with breast cancer was lowest when using ultrasound screening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[3]</w:t>
      </w:r>
      <w:r>
        <w:rPr>
          <w:rFonts w:ascii="Times New Roman" w:hAnsi="Times New Roman" w:cs="Times New Roman"/>
          <w:sz w:val="20"/>
          <w:szCs w:val="20"/>
        </w:rPr>
        <w:t>. Another screening study involving more than 280,000 Chinese women suggested that the sensitivity of combined screening (ultrasound a</w:t>
      </w:r>
      <w:r>
        <w:rPr>
          <w:rFonts w:ascii="Times New Roman" w:hAnsi="Times New Roman" w:cs="Times New Roman"/>
          <w:sz w:val="20"/>
          <w:szCs w:val="20"/>
        </w:rPr>
        <w:t xml:space="preserve">nd mammography) was 97.35%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[4]</w:t>
      </w:r>
      <w:r>
        <w:rPr>
          <w:rFonts w:ascii="Times New Roman" w:hAnsi="Times New Roman" w:cs="Times New Roman"/>
          <w:sz w:val="20"/>
          <w:szCs w:val="20"/>
        </w:rPr>
        <w:t>. Despite the lack of high-level evidence showing that ultrasound screening can reduce breast cancer mortality, but based on the characteristics of Asian women’s breasts, the advantages of mammography in Asians may be differen</w:t>
      </w:r>
      <w:r>
        <w:rPr>
          <w:rFonts w:ascii="Times New Roman" w:hAnsi="Times New Roman" w:cs="Times New Roman"/>
          <w:sz w:val="20"/>
          <w:szCs w:val="20"/>
        </w:rPr>
        <w:t>t from those in Western countries. As a result, studies in Asians have reflected the clinical value of breast ultrasound screening. According to the characteristics of China’s national conditions, the panel recommended breast ultrasound as a preferred mean</w:t>
      </w:r>
      <w:r>
        <w:rPr>
          <w:rFonts w:ascii="Times New Roman" w:hAnsi="Times New Roman" w:cs="Times New Roman"/>
          <w:sz w:val="20"/>
          <w:szCs w:val="20"/>
        </w:rPr>
        <w:t>s for breast cancer screening in Chinese women.</w:t>
      </w:r>
    </w:p>
    <w:p w:rsidR="00665C33" w:rsidRPr="00863853" w:rsidRDefault="00863853" w:rsidP="00863853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 w:hint="eastAsia"/>
          <w:sz w:val="20"/>
          <w:szCs w:val="20"/>
          <w:lang w:bidi="ar"/>
        </w:rPr>
      </w:pP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Rupali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Sood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Anne F.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Rositch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Delaram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Shakoor, Emily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Ambinder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, Kara-Lee Pool, Erica Pollack, et al. Ultrasound for Breast Cancer Detection Globally: A Systematic Review and Meta-Analysis. J Glob Oncol 201</w:t>
      </w:r>
      <w:r>
        <w:rPr>
          <w:rFonts w:ascii="Times New Roman" w:hAnsi="Times New Roman" w:cs="Times New Roman"/>
          <w:sz w:val="20"/>
          <w:szCs w:val="20"/>
          <w:lang w:bidi="ar"/>
        </w:rPr>
        <w:t>9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;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5:1-17.</w:t>
      </w:r>
      <w:r w:rsidRPr="00574AB2">
        <w:rPr>
          <w:rFonts w:ascii="Times New Roman" w:hAnsi="Times New Roman" w:cs="Times New Roman" w:hint="eastAsia"/>
          <w:sz w:val="20"/>
          <w:szCs w:val="20"/>
          <w:lang w:bidi="ar"/>
        </w:rPr>
        <w:t xml:space="preserve">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: 10.1200/JGO.19.00127</w:t>
      </w:r>
      <w:r>
        <w:rPr>
          <w:rFonts w:ascii="Times New Roman" w:hAnsi="Times New Roman" w:cs="Times New Roman" w:hint="eastAsia"/>
          <w:sz w:val="20"/>
          <w:szCs w:val="20"/>
          <w:lang w:bidi="ar"/>
        </w:rPr>
        <w:t>.</w:t>
      </w:r>
    </w:p>
    <w:p w:rsidR="00665C33" w:rsidRPr="00863853" w:rsidRDefault="00863853" w:rsidP="00863853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 w:hint="eastAsia"/>
          <w:sz w:val="20"/>
          <w:szCs w:val="20"/>
          <w:lang w:bidi="ar"/>
        </w:rPr>
      </w:pP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Noriaki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 Ohuchi, Akihiko Suzuki, 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Tomotaka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Sobue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,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Masaaki Kawai, 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Seiichiro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Yamamoto, Ying-Fang Zheng, </w:t>
      </w:r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et al. Sensitivity and specificity of mammography and adjunctive ultrasonography to screen for breast cancer in the Japan Strategic Anti-cancer Randomized Trial (J-START): a 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randomised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 controlled trial. Lancet 2016; 387: 341–48.</w:t>
      </w:r>
      <w:r w:rsidRPr="00424295">
        <w:rPr>
          <w:rFonts w:ascii="Times New Roman" w:hAnsi="Times New Roman" w:cs="Times New Roman" w:hint="eastAsia"/>
          <w:sz w:val="20"/>
          <w:szCs w:val="20"/>
          <w:lang w:bidi="ar"/>
        </w:rPr>
        <w:t xml:space="preserve"> 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>: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10.1016/S0140-6736(15)00774-6</w:t>
      </w:r>
      <w:r w:rsidRPr="00574AB2">
        <w:rPr>
          <w:rFonts w:ascii="Times New Roman" w:hAnsi="Times New Roman" w:cs="Times New Roman" w:hint="eastAsia"/>
          <w:sz w:val="20"/>
          <w:szCs w:val="20"/>
          <w:lang w:bidi="ar"/>
        </w:rPr>
        <w:t>.</w:t>
      </w:r>
    </w:p>
    <w:p w:rsidR="00665C33" w:rsidRPr="00863853" w:rsidRDefault="00863853" w:rsidP="00863853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 w:hint="eastAsia"/>
          <w:sz w:val="20"/>
          <w:szCs w:val="20"/>
          <w:lang w:bidi="ar"/>
        </w:rPr>
      </w:pPr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S Shen, Y Zhou, Y Xu,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B Zhang, X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Duan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, R Huang, </w:t>
      </w:r>
      <w:r w:rsidRPr="00424295">
        <w:rPr>
          <w:rFonts w:ascii="Times New Roman" w:hAnsi="Times New Roman" w:cs="Times New Roman"/>
          <w:sz w:val="20"/>
          <w:szCs w:val="20"/>
          <w:lang w:bidi="ar"/>
        </w:rPr>
        <w:t>et al. A multi-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centre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randomised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 trial comparing ultrasound vs mammography for screening breast cancer in high-risk Chinese women. British Journal of Cancer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424295">
        <w:rPr>
          <w:rFonts w:ascii="Times New Roman" w:hAnsi="Times New Roman" w:cs="Times New Roman"/>
          <w:sz w:val="20"/>
          <w:szCs w:val="20"/>
          <w:lang w:bidi="ar"/>
        </w:rPr>
        <w:t>2015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; </w:t>
      </w:r>
      <w:r w:rsidRPr="00424295">
        <w:rPr>
          <w:rFonts w:ascii="Times New Roman" w:hAnsi="Times New Roman" w:cs="Times New Roman"/>
          <w:sz w:val="20"/>
          <w:szCs w:val="20"/>
          <w:lang w:bidi="ar"/>
        </w:rPr>
        <w:t>112</w:t>
      </w:r>
      <w:r>
        <w:rPr>
          <w:rFonts w:ascii="Times New Roman" w:hAnsi="Times New Roman" w:cs="Times New Roman"/>
          <w:sz w:val="20"/>
          <w:szCs w:val="20"/>
          <w:lang w:bidi="ar"/>
        </w:rPr>
        <w:t>:</w:t>
      </w:r>
      <w:r w:rsidRPr="00424295">
        <w:rPr>
          <w:rFonts w:ascii="Times New Roman" w:hAnsi="Times New Roman" w:cs="Times New Roman"/>
          <w:sz w:val="20"/>
          <w:szCs w:val="20"/>
          <w:lang w:bidi="ar"/>
        </w:rPr>
        <w:t xml:space="preserve"> 998–1004.</w:t>
      </w:r>
      <w:r w:rsidRPr="00424295">
        <w:rPr>
          <w:rFonts w:ascii="Times New Roman" w:hAnsi="Times New Roman" w:cs="Times New Roman" w:hint="eastAsia"/>
          <w:sz w:val="20"/>
          <w:szCs w:val="20"/>
          <w:lang w:bidi="ar"/>
        </w:rPr>
        <w:t xml:space="preserve"> </w:t>
      </w:r>
      <w:proofErr w:type="spellStart"/>
      <w:r w:rsidRPr="00424295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424295">
        <w:rPr>
          <w:rFonts w:ascii="Times New Roman" w:hAnsi="Times New Roman" w:cs="Times New Roman"/>
          <w:sz w:val="20"/>
          <w:szCs w:val="20"/>
          <w:lang w:bidi="ar"/>
        </w:rPr>
        <w:t>: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10.1038/bjc.2015.33</w:t>
      </w:r>
      <w:r w:rsidRPr="00574AB2">
        <w:rPr>
          <w:rFonts w:ascii="Times New Roman" w:hAnsi="Times New Roman" w:cs="Times New Roman" w:hint="eastAsia"/>
          <w:sz w:val="20"/>
          <w:szCs w:val="20"/>
          <w:lang w:bidi="ar"/>
        </w:rPr>
        <w:t>.</w:t>
      </w:r>
    </w:p>
    <w:p w:rsidR="00665C33" w:rsidRDefault="00863853">
      <w:pPr>
        <w:pStyle w:val="a3"/>
        <w:numPr>
          <w:ilvl w:val="0"/>
          <w:numId w:val="1"/>
        </w:numPr>
        <w:spacing w:before="0" w:after="0" w:line="320" w:lineRule="exact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hAnsi="Times New Roman" w:cs="Times New Roman"/>
          <w:sz w:val="20"/>
          <w:szCs w:val="20"/>
          <w:lang w:bidi="ar"/>
        </w:rPr>
        <w:t>Xu Juan, Wang Qi, M</w:t>
      </w:r>
      <w:r>
        <w:rPr>
          <w:rFonts w:ascii="Times New Roman" w:hAnsi="Times New Roman" w:cs="Times New Roman" w:hint="eastAsia"/>
          <w:sz w:val="20"/>
          <w:szCs w:val="20"/>
          <w:lang w:bidi="ar"/>
        </w:rPr>
        <w:t>a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Hongmin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, X</w:t>
      </w:r>
      <w:r>
        <w:rPr>
          <w:rFonts w:ascii="Times New Roman" w:hAnsi="Times New Roman" w:cs="Times New Roman"/>
          <w:sz w:val="20"/>
          <w:szCs w:val="20"/>
          <w:lang w:bidi="ar"/>
        </w:rPr>
        <w:t>ia Jian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-</w:t>
      </w:r>
      <w:proofErr w:type="spellStart"/>
      <w:r>
        <w:rPr>
          <w:rFonts w:ascii="Times New Roman" w:hAnsi="Times New Roman" w:cs="Times New Roman" w:hint="eastAsia"/>
          <w:sz w:val="20"/>
          <w:szCs w:val="20"/>
          <w:lang w:bidi="ar"/>
        </w:rPr>
        <w:t>hong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>.</w:t>
      </w:r>
      <w:r w:rsidRPr="00574AB2">
        <w:rPr>
          <w:rFonts w:ascii="Times New Roman" w:hAnsi="Times New Roman" w:cs="Times New Roman" w:hint="eastAsia"/>
          <w:sz w:val="20"/>
          <w:szCs w:val="20"/>
          <w:lang w:bidi="ar"/>
        </w:rPr>
        <w:t xml:space="preserve">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Primary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eficacy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of physical examination combined with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ultragraphy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and complemented with mammography for breast cancer screening. Chin</w:t>
      </w:r>
      <w:r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J Cancer </w:t>
      </w:r>
      <w:proofErr w:type="spellStart"/>
      <w:r w:rsidRPr="00574AB2">
        <w:rPr>
          <w:rFonts w:ascii="Times New Roman" w:hAnsi="Times New Roman" w:cs="Times New Roman"/>
          <w:sz w:val="20"/>
          <w:szCs w:val="20"/>
          <w:lang w:bidi="ar"/>
        </w:rPr>
        <w:t>Prev</w:t>
      </w:r>
      <w:proofErr w:type="spellEnd"/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Treat</w:t>
      </w:r>
      <w:r w:rsidRPr="006B3BB2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2013</w:t>
      </w:r>
      <w:r w:rsidRPr="006B3BB2">
        <w:rPr>
          <w:rFonts w:ascii="Times New Roman" w:hAnsi="Times New Roman" w:cs="Times New Roman"/>
          <w:sz w:val="20"/>
          <w:szCs w:val="20"/>
          <w:lang w:bidi="ar"/>
        </w:rPr>
        <w:t xml:space="preserve">; 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>20:1295-1299.</w:t>
      </w:r>
      <w:r w:rsidRPr="006B3BB2">
        <w:rPr>
          <w:rFonts w:ascii="Times New Roman" w:hAnsi="Times New Roman" w:cs="Times New Roman" w:hint="eastAsia"/>
          <w:sz w:val="20"/>
          <w:szCs w:val="20"/>
          <w:lang w:bidi="ar"/>
        </w:rPr>
        <w:t xml:space="preserve"> </w:t>
      </w:r>
      <w:proofErr w:type="spellStart"/>
      <w:r w:rsidRPr="006B3BB2">
        <w:rPr>
          <w:rFonts w:ascii="Times New Roman" w:hAnsi="Times New Roman" w:cs="Times New Roman"/>
          <w:sz w:val="20"/>
          <w:szCs w:val="20"/>
          <w:lang w:bidi="ar"/>
        </w:rPr>
        <w:t>doi</w:t>
      </w:r>
      <w:proofErr w:type="spellEnd"/>
      <w:r w:rsidRPr="006B3BB2">
        <w:rPr>
          <w:rFonts w:ascii="Times New Roman" w:hAnsi="Times New Roman" w:cs="Times New Roman"/>
          <w:sz w:val="20"/>
          <w:szCs w:val="20"/>
          <w:lang w:bidi="ar"/>
        </w:rPr>
        <w:t>:</w:t>
      </w:r>
      <w:r w:rsidRPr="00574AB2">
        <w:rPr>
          <w:rFonts w:ascii="Times New Roman" w:hAnsi="Times New Roman" w:cs="Times New Roman"/>
          <w:sz w:val="20"/>
          <w:szCs w:val="20"/>
          <w:lang w:bidi="ar"/>
        </w:rPr>
        <w:t xml:space="preserve"> </w:t>
      </w:r>
      <w:r w:rsidRPr="00574AB2">
        <w:rPr>
          <w:rFonts w:ascii="Times New Roman" w:hAnsi="Times New Roman" w:cs="Times New Roman" w:hint="eastAsia"/>
          <w:sz w:val="20"/>
          <w:szCs w:val="20"/>
          <w:lang w:bidi="ar"/>
        </w:rPr>
        <w:t>10.3969/j.issn.1673-5269.2013.17.002</w:t>
      </w:r>
      <w:r w:rsidRPr="006B3BB2">
        <w:rPr>
          <w:rFonts w:ascii="Times New Roman" w:hAnsi="Times New Roman" w:cs="Times New Roman"/>
          <w:sz w:val="20"/>
          <w:szCs w:val="20"/>
          <w:lang w:bidi="ar"/>
        </w:rPr>
        <w:t>.</w:t>
      </w:r>
    </w:p>
    <w:p w:rsidR="00665C33" w:rsidRDefault="00665C33"/>
    <w:sectPr w:rsidR="00665C3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43958"/>
    <w:multiLevelType w:val="multilevel"/>
    <w:tmpl w:val="60043958"/>
    <w:lvl w:ilvl="0">
      <w:start w:val="1"/>
      <w:numFmt w:val="decimal"/>
      <w:lvlText w:val="%1."/>
      <w:lvlJc w:val="left"/>
      <w:pPr>
        <w:ind w:left="360" w:hanging="360"/>
      </w:pPr>
      <w:rPr>
        <w:rFonts w:ascii="ArialMT" w:eastAsia="ArialMT" w:hAnsi="ArialMT" w:cs="ArialMT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ED"/>
    <w:rsid w:val="000451A9"/>
    <w:rsid w:val="00075088"/>
    <w:rsid w:val="000A3818"/>
    <w:rsid w:val="000B0FFC"/>
    <w:rsid w:val="00137FC2"/>
    <w:rsid w:val="00165910"/>
    <w:rsid w:val="001B754D"/>
    <w:rsid w:val="001C5CD1"/>
    <w:rsid w:val="001E29AC"/>
    <w:rsid w:val="00212241"/>
    <w:rsid w:val="00285EEA"/>
    <w:rsid w:val="002D5B90"/>
    <w:rsid w:val="0035095D"/>
    <w:rsid w:val="00352370"/>
    <w:rsid w:val="003726BF"/>
    <w:rsid w:val="00373820"/>
    <w:rsid w:val="00412271"/>
    <w:rsid w:val="00420F96"/>
    <w:rsid w:val="00460F31"/>
    <w:rsid w:val="004F4C11"/>
    <w:rsid w:val="00525138"/>
    <w:rsid w:val="00562978"/>
    <w:rsid w:val="005D2768"/>
    <w:rsid w:val="006174D2"/>
    <w:rsid w:val="00633385"/>
    <w:rsid w:val="00661BC8"/>
    <w:rsid w:val="00665C33"/>
    <w:rsid w:val="00800F5D"/>
    <w:rsid w:val="00803603"/>
    <w:rsid w:val="008079ED"/>
    <w:rsid w:val="0081031C"/>
    <w:rsid w:val="0085307F"/>
    <w:rsid w:val="00863853"/>
    <w:rsid w:val="008A1B3D"/>
    <w:rsid w:val="008C16F6"/>
    <w:rsid w:val="008D7D9C"/>
    <w:rsid w:val="008F4DAD"/>
    <w:rsid w:val="00962B8E"/>
    <w:rsid w:val="009958C2"/>
    <w:rsid w:val="00996B8C"/>
    <w:rsid w:val="009A12E5"/>
    <w:rsid w:val="009A1C4C"/>
    <w:rsid w:val="009F1654"/>
    <w:rsid w:val="00A619D3"/>
    <w:rsid w:val="00A65439"/>
    <w:rsid w:val="00A66393"/>
    <w:rsid w:val="00AB2002"/>
    <w:rsid w:val="00BD4424"/>
    <w:rsid w:val="00BE2E8A"/>
    <w:rsid w:val="00BE4E9A"/>
    <w:rsid w:val="00BF6C3B"/>
    <w:rsid w:val="00D31E78"/>
    <w:rsid w:val="00E5390D"/>
    <w:rsid w:val="00E55276"/>
    <w:rsid w:val="00E94733"/>
    <w:rsid w:val="00F03F77"/>
    <w:rsid w:val="00F25513"/>
    <w:rsid w:val="00F40646"/>
    <w:rsid w:val="00F645EC"/>
    <w:rsid w:val="313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61B25"/>
  <w15:docId w15:val="{88E0047B-4375-8E40-8A95-4144A8D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385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3853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1848</Characters>
  <Application>Microsoft Office Word</Application>
  <DocSecurity>0</DocSecurity>
  <Lines>88</Lines>
  <Paragraphs>68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2021-03-03T16:05:00Z</dcterms:created>
  <dcterms:modified xsi:type="dcterms:W3CDTF">2021-03-05T00:29:00Z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