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52A3" w:rsidRDefault="003965E1">
      <w:pPr>
        <w:ind w:firstLineChars="100" w:firstLine="201"/>
        <w:rPr>
          <w:rFonts w:ascii="Times New Roman" w:hAnsi="Times New Roman" w:cs="Times New Roman"/>
          <w:b/>
          <w:bCs/>
          <w:sz w:val="20"/>
          <w:szCs w:val="20"/>
          <w:lang w:bidi="ar"/>
        </w:rPr>
      </w:pPr>
      <w:r>
        <w:rPr>
          <w:rFonts w:ascii="Times New Roman" w:hAnsi="Times New Roman" w:cs="Times New Roman"/>
          <w:b/>
          <w:bCs/>
          <w:sz w:val="20"/>
          <w:szCs w:val="20"/>
          <w:lang w:bidi="ar"/>
        </w:rPr>
        <w:t>Supplementary File 2</w:t>
      </w:r>
    </w:p>
    <w:p w:rsidR="00BD52A3" w:rsidRDefault="00BD52A3">
      <w:pPr>
        <w:ind w:firstLineChars="100" w:firstLine="200"/>
        <w:rPr>
          <w:rFonts w:ascii="Times New Roman" w:hAnsi="Times New Roman" w:cs="Times New Roman"/>
          <w:sz w:val="20"/>
          <w:szCs w:val="20"/>
          <w:lang w:bidi="ar"/>
        </w:rPr>
      </w:pPr>
    </w:p>
    <w:p w:rsidR="00BD52A3" w:rsidRDefault="003965E1">
      <w:pPr>
        <w:ind w:firstLineChars="100" w:firstLine="200"/>
        <w:rPr>
          <w:rFonts w:ascii="Times New Roman" w:hAnsi="Times New Roman" w:cs="Times New Roman"/>
          <w:sz w:val="20"/>
          <w:szCs w:val="20"/>
          <w:lang w:bidi="ar"/>
        </w:rPr>
      </w:pPr>
      <w:r>
        <w:rPr>
          <w:rFonts w:ascii="Times New Roman" w:hAnsi="Times New Roman" w:cs="Times New Roman"/>
          <w:sz w:val="20"/>
          <w:szCs w:val="20"/>
          <w:lang w:bidi="ar"/>
        </w:rPr>
        <w:t>Contrast-enhanced breast MRI can improve the detection rate of breast cancer</w:t>
      </w:r>
      <w:r>
        <w:rPr>
          <w:rFonts w:ascii="Times New Roman" w:hAnsi="Times New Roman" w:cs="Times New Roman"/>
          <w:sz w:val="20"/>
          <w:szCs w:val="20"/>
          <w:vertAlign w:val="superscript"/>
          <w:lang w:bidi="ar"/>
        </w:rPr>
        <w:t xml:space="preserve"> [1]</w:t>
      </w:r>
      <w:r>
        <w:rPr>
          <w:rFonts w:ascii="Times New Roman" w:hAnsi="Times New Roman" w:cs="Times New Roman"/>
          <w:sz w:val="20"/>
          <w:szCs w:val="20"/>
          <w:lang w:bidi="ar"/>
        </w:rPr>
        <w:t xml:space="preserve">. Two prospective randomized studies, the COMICE </w:t>
      </w:r>
      <w:r>
        <w:rPr>
          <w:rFonts w:ascii="Times New Roman" w:hAnsi="Times New Roman" w:cs="Times New Roman" w:hint="eastAsia"/>
          <w:sz w:val="20"/>
          <w:szCs w:val="20"/>
          <w:lang w:bidi="ar"/>
        </w:rPr>
        <w:t>study</w:t>
      </w:r>
      <w:r>
        <w:rPr>
          <w:rFonts w:ascii="Times New Roman" w:hAnsi="Times New Roman" w:cs="Times New Roman"/>
          <w:sz w:val="20"/>
          <w:szCs w:val="20"/>
          <w:lang w:bidi="ar"/>
        </w:rPr>
        <w:t xml:space="preserve"> and the MONET study, examined the utility of preoperative MRI in determining the disease extent; however, neither demonstrated improvement in the rates of post-lumpectomy re-excision</w:t>
      </w:r>
      <w:r>
        <w:rPr>
          <w:rFonts w:ascii="Times New Roman" w:hAnsi="Times New Roman" w:cs="Times New Roman"/>
          <w:sz w:val="20"/>
          <w:szCs w:val="20"/>
          <w:vertAlign w:val="superscript"/>
          <w:lang w:bidi="ar"/>
        </w:rPr>
        <w:t xml:space="preserve"> [2,3]</w:t>
      </w:r>
      <w:r>
        <w:rPr>
          <w:rFonts w:ascii="Times New Roman" w:hAnsi="Times New Roman" w:cs="Times New Roman"/>
          <w:sz w:val="20"/>
          <w:szCs w:val="20"/>
          <w:lang w:bidi="ar"/>
        </w:rPr>
        <w:t>. The panel recommended contrast-enhanced breast MRI as a complemen</w:t>
      </w:r>
      <w:r>
        <w:rPr>
          <w:rFonts w:ascii="Times New Roman" w:hAnsi="Times New Roman" w:cs="Times New Roman"/>
          <w:sz w:val="20"/>
          <w:szCs w:val="20"/>
          <w:lang w:bidi="ar"/>
        </w:rPr>
        <w:t>tary method for patients with dense glands, multifocal or multicente</w:t>
      </w:r>
      <w:r>
        <w:rPr>
          <w:rFonts w:ascii="Times New Roman" w:hAnsi="Times New Roman" w:cs="Times New Roman" w:hint="eastAsia"/>
          <w:sz w:val="20"/>
          <w:szCs w:val="20"/>
          <w:lang w:bidi="ar"/>
        </w:rPr>
        <w:t>r</w:t>
      </w:r>
      <w:r>
        <w:rPr>
          <w:rFonts w:ascii="Times New Roman" w:hAnsi="Times New Roman" w:cs="Times New Roman"/>
          <w:sz w:val="20"/>
          <w:szCs w:val="20"/>
          <w:lang w:bidi="ar"/>
        </w:rPr>
        <w:t xml:space="preserve"> breast cancer, occult breast cancer, invasive lobular carcinoma, and neoadjuvant therapy </w:t>
      </w:r>
      <w:r>
        <w:rPr>
          <w:rFonts w:ascii="Times New Roman" w:hAnsi="Times New Roman" w:cs="Times New Roman"/>
          <w:sz w:val="20"/>
          <w:szCs w:val="20"/>
          <w:vertAlign w:val="superscript"/>
          <w:lang w:bidi="ar"/>
        </w:rPr>
        <w:t>[1,4-6]</w:t>
      </w:r>
      <w:r>
        <w:rPr>
          <w:rFonts w:ascii="Times New Roman" w:hAnsi="Times New Roman" w:cs="Times New Roman"/>
          <w:sz w:val="20"/>
          <w:szCs w:val="20"/>
          <w:lang w:bidi="ar"/>
        </w:rPr>
        <w:t>.</w:t>
      </w:r>
    </w:p>
    <w:p w:rsidR="00D748A6" w:rsidRDefault="00D748A6" w:rsidP="00D748A6">
      <w:pPr>
        <w:pStyle w:val="a3"/>
        <w:numPr>
          <w:ilvl w:val="0"/>
          <w:numId w:val="1"/>
        </w:numPr>
        <w:spacing w:before="0" w:after="0" w:line="320" w:lineRule="exact"/>
        <w:rPr>
          <w:rFonts w:ascii="Times New Roman" w:hAnsi="Times New Roman" w:cs="Times New Roman"/>
          <w:sz w:val="20"/>
          <w:szCs w:val="20"/>
          <w:lang w:bidi="ar"/>
        </w:rPr>
      </w:pPr>
      <w:proofErr w:type="spellStart"/>
      <w:r w:rsidRPr="00D53237">
        <w:rPr>
          <w:rFonts w:ascii="Times New Roman" w:hAnsi="Times New Roman" w:cs="Times New Roman"/>
          <w:sz w:val="20"/>
          <w:szCs w:val="20"/>
          <w:lang w:bidi="ar"/>
        </w:rPr>
        <w:t>Nehmat</w:t>
      </w:r>
      <w:proofErr w:type="spellEnd"/>
      <w:r w:rsidRPr="00D53237">
        <w:rPr>
          <w:rFonts w:ascii="Times New Roman" w:hAnsi="Times New Roman" w:cs="Times New Roman"/>
          <w:sz w:val="20"/>
          <w:szCs w:val="20"/>
          <w:lang w:bidi="ar"/>
        </w:rPr>
        <w:t xml:space="preserve"> </w:t>
      </w:r>
      <w:proofErr w:type="spellStart"/>
      <w:r w:rsidRPr="00D53237">
        <w:rPr>
          <w:rFonts w:ascii="Times New Roman" w:hAnsi="Times New Roman" w:cs="Times New Roman"/>
          <w:sz w:val="20"/>
          <w:szCs w:val="20"/>
          <w:lang w:bidi="ar"/>
        </w:rPr>
        <w:t>Houssami</w:t>
      </w:r>
      <w:proofErr w:type="spellEnd"/>
      <w:r w:rsidRPr="00D53237">
        <w:rPr>
          <w:rFonts w:ascii="Times New Roman" w:hAnsi="Times New Roman" w:cs="Times New Roman"/>
          <w:sz w:val="20"/>
          <w:szCs w:val="20"/>
          <w:lang w:bidi="ar"/>
        </w:rPr>
        <w:t xml:space="preserve">, Stefano </w:t>
      </w:r>
      <w:proofErr w:type="spellStart"/>
      <w:r w:rsidRPr="00D53237">
        <w:rPr>
          <w:rFonts w:ascii="Times New Roman" w:hAnsi="Times New Roman" w:cs="Times New Roman"/>
          <w:sz w:val="20"/>
          <w:szCs w:val="20"/>
          <w:lang w:bidi="ar"/>
        </w:rPr>
        <w:t>Ciatto</w:t>
      </w:r>
      <w:proofErr w:type="spellEnd"/>
      <w:r w:rsidRPr="00D53237">
        <w:rPr>
          <w:rFonts w:ascii="Times New Roman" w:hAnsi="Times New Roman" w:cs="Times New Roman"/>
          <w:sz w:val="20"/>
          <w:szCs w:val="20"/>
          <w:lang w:bidi="ar"/>
        </w:rPr>
        <w:t xml:space="preserve">, Petra Macaskill, </w:t>
      </w:r>
      <w:r w:rsidRPr="00574AB2">
        <w:rPr>
          <w:rFonts w:ascii="Times New Roman" w:hAnsi="Times New Roman" w:cs="Times New Roman"/>
          <w:sz w:val="20"/>
          <w:szCs w:val="20"/>
          <w:lang w:bidi="ar"/>
        </w:rPr>
        <w:t xml:space="preserve">Sarah J Lord, Ruth M Warren, J Michael Dixon, </w:t>
      </w:r>
      <w:r w:rsidRPr="00D53237">
        <w:rPr>
          <w:rFonts w:ascii="Times New Roman" w:hAnsi="Times New Roman" w:cs="Times New Roman"/>
          <w:sz w:val="20"/>
          <w:szCs w:val="20"/>
          <w:lang w:bidi="ar"/>
        </w:rPr>
        <w:t xml:space="preserve">et al. Accuracy and Surgical Impact of Magnetic Resonance Imaging in Breast Cancer Staging: Systematic Review and Meta-Analysis in Detection of Multifocal and Multicentric Cancer. J Clin Oncol </w:t>
      </w:r>
      <w:r>
        <w:rPr>
          <w:rFonts w:ascii="Times New Roman" w:hAnsi="Times New Roman" w:cs="Times New Roman"/>
          <w:sz w:val="20"/>
          <w:szCs w:val="20"/>
          <w:lang w:bidi="ar"/>
        </w:rPr>
        <w:t xml:space="preserve">2007; </w:t>
      </w:r>
      <w:r w:rsidRPr="00D53237">
        <w:rPr>
          <w:rFonts w:ascii="Times New Roman" w:hAnsi="Times New Roman" w:cs="Times New Roman"/>
          <w:sz w:val="20"/>
          <w:szCs w:val="20"/>
          <w:lang w:bidi="ar"/>
        </w:rPr>
        <w:t xml:space="preserve">26:3248-3258. </w:t>
      </w:r>
      <w:proofErr w:type="spellStart"/>
      <w:r w:rsidRPr="00D53237">
        <w:rPr>
          <w:rFonts w:ascii="Times New Roman" w:hAnsi="Times New Roman" w:cs="Times New Roman"/>
          <w:sz w:val="20"/>
          <w:szCs w:val="20"/>
          <w:lang w:bidi="ar"/>
        </w:rPr>
        <w:t>doi</w:t>
      </w:r>
      <w:proofErr w:type="spellEnd"/>
      <w:r w:rsidRPr="00D53237">
        <w:rPr>
          <w:rFonts w:ascii="Times New Roman" w:hAnsi="Times New Roman" w:cs="Times New Roman"/>
          <w:sz w:val="20"/>
          <w:szCs w:val="20"/>
          <w:lang w:bidi="ar"/>
        </w:rPr>
        <w:t xml:space="preserve">: </w:t>
      </w:r>
      <w:r w:rsidRPr="00574AB2">
        <w:rPr>
          <w:rFonts w:ascii="Times New Roman" w:hAnsi="Times New Roman" w:cs="Times New Roman"/>
          <w:sz w:val="20"/>
          <w:szCs w:val="20"/>
          <w:lang w:bidi="ar"/>
        </w:rPr>
        <w:t>10.1200/JCO.2007.15.210</w:t>
      </w:r>
      <w:r>
        <w:rPr>
          <w:rFonts w:ascii="Times New Roman" w:hAnsi="Times New Roman" w:cs="Times New Roman"/>
          <w:sz w:val="20"/>
          <w:szCs w:val="20"/>
          <w:lang w:bidi="ar"/>
        </w:rPr>
        <w:t>8.</w:t>
      </w:r>
    </w:p>
    <w:p w:rsidR="003965E1" w:rsidRDefault="003965E1" w:rsidP="00D748A6">
      <w:pPr>
        <w:pStyle w:val="a3"/>
        <w:numPr>
          <w:ilvl w:val="0"/>
          <w:numId w:val="1"/>
        </w:numPr>
        <w:spacing w:before="0" w:after="0" w:line="320" w:lineRule="exact"/>
        <w:rPr>
          <w:rFonts w:ascii="Times New Roman" w:hAnsi="Times New Roman" w:cs="Times New Roman"/>
          <w:sz w:val="20"/>
          <w:szCs w:val="20"/>
          <w:lang w:bidi="ar"/>
        </w:rPr>
      </w:pPr>
      <w:r w:rsidRPr="00D748A6">
        <w:rPr>
          <w:rFonts w:ascii="Times New Roman" w:hAnsi="Times New Roman" w:cs="Times New Roman"/>
          <w:sz w:val="20"/>
          <w:szCs w:val="20"/>
          <w:lang w:bidi="ar"/>
        </w:rPr>
        <w:t>Lindsay Turnbull, Sarah Brown, Ian Harvey,</w:t>
      </w:r>
      <w:r w:rsidR="00D748A6" w:rsidRPr="00D748A6">
        <w:rPr>
          <w:rFonts w:ascii="Times New Roman" w:hAnsi="Times New Roman" w:cs="Times New Roman"/>
          <w:sz w:val="20"/>
          <w:szCs w:val="20"/>
          <w:lang w:bidi="ar"/>
        </w:rPr>
        <w:t xml:space="preserve"> Catherine Olivier, Phil Drew, Vicky </w:t>
      </w:r>
      <w:proofErr w:type="spellStart"/>
      <w:r w:rsidR="00D748A6" w:rsidRPr="00D748A6">
        <w:rPr>
          <w:rFonts w:ascii="Times New Roman" w:hAnsi="Times New Roman" w:cs="Times New Roman"/>
          <w:sz w:val="20"/>
          <w:szCs w:val="20"/>
          <w:lang w:bidi="ar"/>
        </w:rPr>
        <w:t>Napp,</w:t>
      </w:r>
      <w:r w:rsidR="00D748A6">
        <w:rPr>
          <w:rFonts w:ascii="Times New Roman" w:hAnsi="Times New Roman" w:cs="Times New Roman"/>
          <w:sz w:val="20"/>
          <w:szCs w:val="20"/>
          <w:lang w:bidi="ar"/>
        </w:rPr>
        <w:t xml:space="preserve"> </w:t>
      </w:r>
      <w:r w:rsidRPr="00D748A6">
        <w:rPr>
          <w:rFonts w:ascii="Times New Roman" w:hAnsi="Times New Roman" w:cs="Times New Roman"/>
          <w:sz w:val="20"/>
          <w:szCs w:val="20"/>
          <w:lang w:bidi="ar"/>
        </w:rPr>
        <w:t>e</w:t>
      </w:r>
      <w:proofErr w:type="spellEnd"/>
      <w:r w:rsidRPr="00D748A6">
        <w:rPr>
          <w:rFonts w:ascii="Times New Roman" w:hAnsi="Times New Roman" w:cs="Times New Roman"/>
          <w:sz w:val="20"/>
          <w:szCs w:val="20"/>
          <w:lang w:bidi="ar"/>
        </w:rPr>
        <w:t xml:space="preserve">t al. Comparative effectiveness of MRI in </w:t>
      </w:r>
      <w:r w:rsidRPr="00D748A6">
        <w:rPr>
          <w:rFonts w:ascii="Times New Roman" w:hAnsi="Times New Roman" w:cs="Times New Roman"/>
          <w:sz w:val="20"/>
          <w:szCs w:val="20"/>
          <w:lang w:bidi="ar"/>
        </w:rPr>
        <w:t xml:space="preserve">breast cancer (COMICE) trial: a </w:t>
      </w:r>
      <w:proofErr w:type="spellStart"/>
      <w:r w:rsidRPr="00D748A6">
        <w:rPr>
          <w:rFonts w:ascii="Times New Roman" w:hAnsi="Times New Roman" w:cs="Times New Roman"/>
          <w:sz w:val="20"/>
          <w:szCs w:val="20"/>
          <w:lang w:bidi="ar"/>
        </w:rPr>
        <w:t>randomised</w:t>
      </w:r>
      <w:proofErr w:type="spellEnd"/>
      <w:r w:rsidRPr="00D748A6">
        <w:rPr>
          <w:rFonts w:ascii="Times New Roman" w:hAnsi="Times New Roman" w:cs="Times New Roman"/>
          <w:sz w:val="20"/>
          <w:szCs w:val="20"/>
          <w:lang w:bidi="ar"/>
        </w:rPr>
        <w:t xml:space="preserve"> controlled trial. Lancet 2010; 375: 563–71.</w:t>
      </w:r>
      <w:r w:rsidR="00D748A6" w:rsidRPr="00D748A6">
        <w:rPr>
          <w:rFonts w:ascii="Times New Roman" w:hAnsi="Times New Roman" w:cs="Times New Roman"/>
          <w:sz w:val="20"/>
          <w:szCs w:val="20"/>
          <w:lang w:bidi="ar"/>
        </w:rPr>
        <w:t xml:space="preserve"> </w:t>
      </w:r>
      <w:proofErr w:type="spellStart"/>
      <w:r w:rsidR="00D748A6" w:rsidRPr="00D748A6">
        <w:rPr>
          <w:rFonts w:ascii="Times New Roman" w:hAnsi="Times New Roman" w:cs="Times New Roman"/>
          <w:sz w:val="20"/>
          <w:szCs w:val="20"/>
          <w:lang w:bidi="ar"/>
        </w:rPr>
        <w:t>doi</w:t>
      </w:r>
      <w:proofErr w:type="spellEnd"/>
      <w:r w:rsidR="00D748A6" w:rsidRPr="00D748A6">
        <w:rPr>
          <w:rFonts w:ascii="Times New Roman" w:hAnsi="Times New Roman" w:cs="Times New Roman"/>
          <w:sz w:val="20"/>
          <w:szCs w:val="20"/>
          <w:lang w:bidi="ar"/>
        </w:rPr>
        <w:t>: 10.1016/S0140-6736(09)62070-5.</w:t>
      </w:r>
    </w:p>
    <w:p w:rsidR="00BD52A3" w:rsidRPr="003965E1" w:rsidRDefault="003965E1" w:rsidP="00D748A6">
      <w:pPr>
        <w:pStyle w:val="a3"/>
        <w:numPr>
          <w:ilvl w:val="0"/>
          <w:numId w:val="1"/>
        </w:numPr>
        <w:spacing w:before="0" w:after="0" w:line="320" w:lineRule="exact"/>
        <w:rPr>
          <w:rFonts w:ascii="Times New Roman" w:hAnsi="Times New Roman" w:cs="Times New Roman" w:hint="eastAsia"/>
          <w:sz w:val="20"/>
          <w:szCs w:val="20"/>
          <w:lang w:bidi="ar"/>
        </w:rPr>
      </w:pPr>
      <w:r w:rsidRPr="003965E1">
        <w:rPr>
          <w:rFonts w:ascii="Times New Roman" w:hAnsi="Times New Roman" w:cs="Times New Roman"/>
          <w:sz w:val="20"/>
          <w:szCs w:val="20"/>
          <w:lang w:bidi="ar"/>
        </w:rPr>
        <w:t xml:space="preserve">N.H.G.M. Peters, S. van </w:t>
      </w:r>
      <w:proofErr w:type="spellStart"/>
      <w:r w:rsidRPr="003965E1">
        <w:rPr>
          <w:rFonts w:ascii="Times New Roman" w:hAnsi="Times New Roman" w:cs="Times New Roman"/>
          <w:sz w:val="20"/>
          <w:szCs w:val="20"/>
          <w:lang w:bidi="ar"/>
        </w:rPr>
        <w:t>Esser</w:t>
      </w:r>
      <w:proofErr w:type="spellEnd"/>
      <w:r w:rsidRPr="003965E1">
        <w:rPr>
          <w:rFonts w:ascii="Times New Roman" w:hAnsi="Times New Roman" w:cs="Times New Roman"/>
          <w:sz w:val="20"/>
          <w:szCs w:val="20"/>
          <w:lang w:bidi="ar"/>
        </w:rPr>
        <w:t xml:space="preserve">, M.A.A.J. van den Bosch, R K Storm, P W </w:t>
      </w:r>
      <w:proofErr w:type="spellStart"/>
      <w:r w:rsidRPr="003965E1">
        <w:rPr>
          <w:rFonts w:ascii="Times New Roman" w:hAnsi="Times New Roman" w:cs="Times New Roman"/>
          <w:sz w:val="20"/>
          <w:szCs w:val="20"/>
          <w:lang w:bidi="ar"/>
        </w:rPr>
        <w:t>Plaisier</w:t>
      </w:r>
      <w:proofErr w:type="spellEnd"/>
      <w:r w:rsidRPr="003965E1">
        <w:rPr>
          <w:rFonts w:ascii="Times New Roman" w:hAnsi="Times New Roman" w:cs="Times New Roman"/>
          <w:sz w:val="20"/>
          <w:szCs w:val="20"/>
          <w:lang w:bidi="ar"/>
        </w:rPr>
        <w:t>, T van Dalen, </w:t>
      </w:r>
      <w:r w:rsidRPr="003965E1">
        <w:rPr>
          <w:rFonts w:ascii="Times New Roman" w:hAnsi="Times New Roman" w:cs="Times New Roman"/>
          <w:sz w:val="20"/>
          <w:szCs w:val="20"/>
          <w:lang w:bidi="ar"/>
        </w:rPr>
        <w:t xml:space="preserve">et al. Preoperative MRI and surgical management in patients with nonpalpable breast cancer: The MONET – </w:t>
      </w:r>
      <w:proofErr w:type="spellStart"/>
      <w:r w:rsidRPr="003965E1">
        <w:rPr>
          <w:rFonts w:ascii="Times New Roman" w:hAnsi="Times New Roman" w:cs="Times New Roman"/>
          <w:sz w:val="20"/>
          <w:szCs w:val="20"/>
          <w:lang w:bidi="ar"/>
        </w:rPr>
        <w:t>Randomised</w:t>
      </w:r>
      <w:proofErr w:type="spellEnd"/>
      <w:r w:rsidRPr="003965E1">
        <w:rPr>
          <w:rFonts w:ascii="Times New Roman" w:hAnsi="Times New Roman" w:cs="Times New Roman"/>
          <w:sz w:val="20"/>
          <w:szCs w:val="20"/>
          <w:lang w:bidi="ar"/>
        </w:rPr>
        <w:t xml:space="preserve"> controlled trial. Eur J Cancer 2011</w:t>
      </w:r>
      <w:r w:rsidRPr="003965E1">
        <w:rPr>
          <w:rFonts w:ascii="Times New Roman" w:hAnsi="Times New Roman" w:cs="Times New Roman"/>
          <w:sz w:val="20"/>
          <w:szCs w:val="20"/>
          <w:lang w:bidi="ar"/>
        </w:rPr>
        <w:t>;47</w:t>
      </w:r>
      <w:r w:rsidRPr="003965E1">
        <w:rPr>
          <w:rFonts w:ascii="Times New Roman" w:hAnsi="Times New Roman" w:cs="Times New Roman"/>
          <w:sz w:val="20"/>
          <w:szCs w:val="20"/>
          <w:lang w:bidi="ar"/>
        </w:rPr>
        <w:t>:879-86.</w:t>
      </w:r>
      <w:r w:rsidR="00D748A6" w:rsidRPr="003965E1">
        <w:rPr>
          <w:rFonts w:ascii="Times New Roman" w:hAnsi="Times New Roman" w:cs="Times New Roman"/>
          <w:sz w:val="20"/>
          <w:szCs w:val="20"/>
          <w:lang w:bidi="ar"/>
        </w:rPr>
        <w:t xml:space="preserve"> </w:t>
      </w:r>
      <w:proofErr w:type="spellStart"/>
      <w:r w:rsidR="00D748A6" w:rsidRPr="003965E1">
        <w:rPr>
          <w:rFonts w:ascii="Times New Roman" w:hAnsi="Times New Roman" w:cs="Times New Roman"/>
          <w:sz w:val="20"/>
          <w:szCs w:val="20"/>
          <w:lang w:bidi="ar"/>
        </w:rPr>
        <w:t>doi</w:t>
      </w:r>
      <w:proofErr w:type="spellEnd"/>
      <w:r w:rsidR="00D748A6" w:rsidRPr="003965E1">
        <w:rPr>
          <w:rFonts w:ascii="Times New Roman" w:hAnsi="Times New Roman" w:cs="Times New Roman"/>
          <w:sz w:val="20"/>
          <w:szCs w:val="20"/>
          <w:lang w:bidi="ar"/>
        </w:rPr>
        <w:t>: 10.1016/j.ejca.2010.11.035. </w:t>
      </w:r>
    </w:p>
    <w:p w:rsidR="00BD52A3" w:rsidRDefault="00D748A6">
      <w:pPr>
        <w:pStyle w:val="a3"/>
        <w:numPr>
          <w:ilvl w:val="0"/>
          <w:numId w:val="1"/>
        </w:numPr>
        <w:spacing w:before="0" w:after="0" w:line="320" w:lineRule="exact"/>
        <w:rPr>
          <w:rFonts w:ascii="Times New Roman" w:hAnsi="Times New Roman" w:cs="Times New Roman"/>
          <w:sz w:val="20"/>
          <w:szCs w:val="20"/>
        </w:rPr>
      </w:pPr>
      <w:r w:rsidRPr="00574AB2">
        <w:rPr>
          <w:rFonts w:ascii="Times New Roman" w:hAnsi="Times New Roman" w:cs="Times New Roman"/>
          <w:sz w:val="20"/>
          <w:szCs w:val="20"/>
          <w:lang w:bidi="ar"/>
        </w:rPr>
        <w:t xml:space="preserve">J. de </w:t>
      </w:r>
      <w:proofErr w:type="spellStart"/>
      <w:r w:rsidRPr="00574AB2">
        <w:rPr>
          <w:rFonts w:ascii="Times New Roman" w:hAnsi="Times New Roman" w:cs="Times New Roman"/>
          <w:sz w:val="20"/>
          <w:szCs w:val="20"/>
          <w:lang w:bidi="ar"/>
        </w:rPr>
        <w:t>Bresser</w:t>
      </w:r>
      <w:proofErr w:type="spellEnd"/>
      <w:r w:rsidRPr="00574AB2">
        <w:rPr>
          <w:rFonts w:ascii="Times New Roman" w:hAnsi="Times New Roman" w:cs="Times New Roman"/>
          <w:sz w:val="20"/>
          <w:szCs w:val="20"/>
          <w:lang w:bidi="ar"/>
        </w:rPr>
        <w:t xml:space="preserve">, B. de Vos, F. van der Ent, K </w:t>
      </w:r>
      <w:proofErr w:type="spellStart"/>
      <w:r w:rsidRPr="00574AB2">
        <w:rPr>
          <w:rFonts w:ascii="Times New Roman" w:hAnsi="Times New Roman" w:cs="Times New Roman"/>
          <w:sz w:val="20"/>
          <w:szCs w:val="20"/>
          <w:lang w:bidi="ar"/>
        </w:rPr>
        <w:t>Hulsewé</w:t>
      </w:r>
      <w:proofErr w:type="spellEnd"/>
      <w:r w:rsidRPr="00574AB2">
        <w:rPr>
          <w:rFonts w:ascii="Times New Roman" w:hAnsi="Times New Roman" w:cs="Times New Roman"/>
          <w:sz w:val="20"/>
          <w:szCs w:val="20"/>
          <w:lang w:bidi="ar"/>
        </w:rPr>
        <w:t>. Breast MRI in clinically and mammographically occult breast cancer presenting with an axillary metastasis: A systematic review. Eur J Surg Oncol 2010;</w:t>
      </w:r>
      <w:r>
        <w:rPr>
          <w:rFonts w:ascii="Times New Roman" w:hAnsi="Times New Roman" w:cs="Times New Roman"/>
          <w:sz w:val="20"/>
          <w:szCs w:val="20"/>
          <w:lang w:bidi="ar"/>
        </w:rPr>
        <w:t xml:space="preserve"> </w:t>
      </w:r>
      <w:r w:rsidRPr="00574AB2">
        <w:rPr>
          <w:rFonts w:ascii="Times New Roman" w:hAnsi="Times New Roman" w:cs="Times New Roman"/>
          <w:sz w:val="20"/>
          <w:szCs w:val="20"/>
          <w:lang w:bidi="ar"/>
        </w:rPr>
        <w:t xml:space="preserve">36:114-9. </w:t>
      </w:r>
      <w:proofErr w:type="spellStart"/>
      <w:r w:rsidRPr="00D53237">
        <w:rPr>
          <w:rFonts w:ascii="Times New Roman" w:hAnsi="Times New Roman" w:cs="Times New Roman"/>
          <w:sz w:val="20"/>
          <w:szCs w:val="20"/>
          <w:lang w:bidi="ar"/>
        </w:rPr>
        <w:t>doi</w:t>
      </w:r>
      <w:proofErr w:type="spellEnd"/>
      <w:r w:rsidRPr="00D53237">
        <w:rPr>
          <w:rFonts w:ascii="Times New Roman" w:hAnsi="Times New Roman" w:cs="Times New Roman"/>
          <w:sz w:val="20"/>
          <w:szCs w:val="20"/>
          <w:lang w:bidi="ar"/>
        </w:rPr>
        <w:t xml:space="preserve">: </w:t>
      </w:r>
      <w:r w:rsidRPr="00574AB2">
        <w:rPr>
          <w:rFonts w:ascii="Times New Roman" w:hAnsi="Times New Roman" w:cs="Times New Roman"/>
          <w:sz w:val="20"/>
          <w:szCs w:val="20"/>
          <w:lang w:bidi="ar"/>
        </w:rPr>
        <w:t>10.1016/j.ejso.2009.09.007</w:t>
      </w:r>
      <w:r>
        <w:rPr>
          <w:rFonts w:ascii="Times New Roman" w:hAnsi="Times New Roman" w:cs="Times New Roman"/>
          <w:sz w:val="20"/>
          <w:szCs w:val="20"/>
          <w:lang w:bidi="ar"/>
        </w:rPr>
        <w:t>.</w:t>
      </w:r>
    </w:p>
    <w:p w:rsidR="00BD52A3" w:rsidRDefault="00D748A6">
      <w:pPr>
        <w:pStyle w:val="a3"/>
        <w:numPr>
          <w:ilvl w:val="0"/>
          <w:numId w:val="1"/>
        </w:numPr>
        <w:spacing w:before="0" w:after="0" w:line="320" w:lineRule="exact"/>
        <w:rPr>
          <w:rFonts w:ascii="Times New Roman" w:hAnsi="Times New Roman" w:cs="Times New Roman"/>
          <w:sz w:val="20"/>
          <w:szCs w:val="20"/>
        </w:rPr>
      </w:pPr>
      <w:r w:rsidRPr="00574AB2">
        <w:rPr>
          <w:rFonts w:ascii="Times New Roman" w:hAnsi="Times New Roman" w:cs="Times New Roman"/>
          <w:sz w:val="20"/>
          <w:szCs w:val="20"/>
          <w:lang w:bidi="ar"/>
        </w:rPr>
        <w:t xml:space="preserve">Manuel </w:t>
      </w:r>
      <w:proofErr w:type="spellStart"/>
      <w:r w:rsidRPr="00574AB2">
        <w:rPr>
          <w:rFonts w:ascii="Times New Roman" w:hAnsi="Times New Roman" w:cs="Times New Roman"/>
          <w:sz w:val="20"/>
          <w:szCs w:val="20"/>
          <w:lang w:bidi="ar"/>
        </w:rPr>
        <w:t>Debal</w:t>
      </w:r>
      <w:proofErr w:type="spellEnd"/>
      <w:r w:rsidRPr="00574AB2">
        <w:rPr>
          <w:rFonts w:ascii="Times New Roman" w:hAnsi="Times New Roman" w:cs="Times New Roman"/>
          <w:sz w:val="20"/>
          <w:szCs w:val="20"/>
          <w:lang w:bidi="ar"/>
        </w:rPr>
        <w:t xml:space="preserve">, Alina </w:t>
      </w:r>
      <w:proofErr w:type="spellStart"/>
      <w:r w:rsidRPr="00574AB2">
        <w:rPr>
          <w:rFonts w:ascii="Times New Roman" w:hAnsi="Times New Roman" w:cs="Times New Roman"/>
          <w:sz w:val="20"/>
          <w:szCs w:val="20"/>
          <w:lang w:bidi="ar"/>
        </w:rPr>
        <w:t>Abramian</w:t>
      </w:r>
      <w:proofErr w:type="spellEnd"/>
      <w:r w:rsidRPr="00574AB2">
        <w:rPr>
          <w:rFonts w:ascii="Times New Roman" w:hAnsi="Times New Roman" w:cs="Times New Roman"/>
          <w:sz w:val="20"/>
          <w:szCs w:val="20"/>
          <w:lang w:bidi="ar"/>
        </w:rPr>
        <w:t xml:space="preserve">, Lisa </w:t>
      </w:r>
      <w:proofErr w:type="spellStart"/>
      <w:r w:rsidRPr="00574AB2">
        <w:rPr>
          <w:rFonts w:ascii="Times New Roman" w:hAnsi="Times New Roman" w:cs="Times New Roman"/>
          <w:sz w:val="20"/>
          <w:szCs w:val="20"/>
          <w:lang w:bidi="ar"/>
        </w:rPr>
        <w:t>Nemes</w:t>
      </w:r>
      <w:proofErr w:type="spellEnd"/>
      <w:r w:rsidRPr="00574AB2">
        <w:rPr>
          <w:rFonts w:ascii="Times New Roman" w:hAnsi="Times New Roman" w:cs="Times New Roman"/>
          <w:sz w:val="20"/>
          <w:szCs w:val="20"/>
          <w:lang w:bidi="ar"/>
        </w:rPr>
        <w:t xml:space="preserve">, Michael </w:t>
      </w:r>
      <w:proofErr w:type="spellStart"/>
      <w:r w:rsidRPr="00574AB2">
        <w:rPr>
          <w:rFonts w:ascii="Times New Roman" w:hAnsi="Times New Roman" w:cs="Times New Roman"/>
          <w:sz w:val="20"/>
          <w:szCs w:val="20"/>
          <w:lang w:bidi="ar"/>
        </w:rPr>
        <w:t>Döbler</w:t>
      </w:r>
      <w:proofErr w:type="spellEnd"/>
      <w:r w:rsidRPr="00574AB2">
        <w:rPr>
          <w:rFonts w:ascii="Times New Roman" w:hAnsi="Times New Roman" w:cs="Times New Roman"/>
          <w:sz w:val="20"/>
          <w:szCs w:val="20"/>
          <w:lang w:bidi="ar"/>
        </w:rPr>
        <w:t xml:space="preserve">, Christina Kaiser, Mignon-Denise </w:t>
      </w:r>
      <w:proofErr w:type="spellStart"/>
      <w:r w:rsidRPr="00574AB2">
        <w:rPr>
          <w:rFonts w:ascii="Times New Roman" w:hAnsi="Times New Roman" w:cs="Times New Roman"/>
          <w:sz w:val="20"/>
          <w:szCs w:val="20"/>
          <w:lang w:bidi="ar"/>
        </w:rPr>
        <w:t>Keyver</w:t>
      </w:r>
      <w:proofErr w:type="spellEnd"/>
      <w:r w:rsidRPr="00574AB2">
        <w:rPr>
          <w:rFonts w:ascii="Times New Roman" w:hAnsi="Times New Roman" w:cs="Times New Roman"/>
          <w:sz w:val="20"/>
          <w:szCs w:val="20"/>
          <w:lang w:bidi="ar"/>
        </w:rPr>
        <w:t>-Paik, et al. Who may benefit from preoperative breast MRI? A single-center analysis of 1102 consecutive patients with primary breast cancer. Breast Cancer Res Treat</w:t>
      </w:r>
      <w:r>
        <w:rPr>
          <w:rFonts w:ascii="Times New Roman" w:hAnsi="Times New Roman" w:cs="Times New Roman"/>
          <w:sz w:val="20"/>
          <w:szCs w:val="20"/>
          <w:lang w:bidi="ar"/>
        </w:rPr>
        <w:t xml:space="preserve"> </w:t>
      </w:r>
      <w:proofErr w:type="gramStart"/>
      <w:r w:rsidRPr="00574AB2">
        <w:rPr>
          <w:rFonts w:ascii="Times New Roman" w:hAnsi="Times New Roman" w:cs="Times New Roman"/>
          <w:sz w:val="20"/>
          <w:szCs w:val="20"/>
          <w:lang w:bidi="ar"/>
        </w:rPr>
        <w:t>2015;153:531</w:t>
      </w:r>
      <w:proofErr w:type="gramEnd"/>
      <w:r w:rsidRPr="00574AB2">
        <w:rPr>
          <w:rFonts w:ascii="Times New Roman" w:hAnsi="Times New Roman" w:cs="Times New Roman"/>
          <w:sz w:val="20"/>
          <w:szCs w:val="20"/>
          <w:lang w:bidi="ar"/>
        </w:rPr>
        <w:t xml:space="preserve">-7. </w:t>
      </w:r>
      <w:proofErr w:type="spellStart"/>
      <w:r w:rsidRPr="00574AB2">
        <w:rPr>
          <w:rFonts w:ascii="Times New Roman" w:hAnsi="Times New Roman" w:cs="Times New Roman"/>
          <w:sz w:val="20"/>
          <w:szCs w:val="20"/>
          <w:lang w:bidi="ar"/>
        </w:rPr>
        <w:t>doi</w:t>
      </w:r>
      <w:proofErr w:type="spellEnd"/>
      <w:r w:rsidRPr="00574AB2">
        <w:rPr>
          <w:rFonts w:ascii="Times New Roman" w:hAnsi="Times New Roman" w:cs="Times New Roman"/>
          <w:sz w:val="20"/>
          <w:szCs w:val="20"/>
          <w:lang w:bidi="ar"/>
        </w:rPr>
        <w:t>: 10.1007/s10549-015-3556-3</w:t>
      </w:r>
      <w:r>
        <w:rPr>
          <w:rFonts w:ascii="Times New Roman" w:hAnsi="Times New Roman" w:cs="Times New Roman"/>
          <w:sz w:val="20"/>
          <w:szCs w:val="20"/>
          <w:lang w:bidi="ar"/>
        </w:rPr>
        <w:t>.</w:t>
      </w:r>
    </w:p>
    <w:p w:rsidR="00BD52A3" w:rsidRPr="00D748A6" w:rsidRDefault="00D748A6" w:rsidP="00D748A6">
      <w:pPr>
        <w:pStyle w:val="a3"/>
        <w:numPr>
          <w:ilvl w:val="0"/>
          <w:numId w:val="1"/>
        </w:numPr>
        <w:spacing w:before="0" w:beforeAutospacing="0" w:after="0" w:afterAutospacing="0" w:line="320" w:lineRule="exact"/>
        <w:ind w:left="357" w:hanging="357"/>
        <w:rPr>
          <w:rFonts w:ascii="Times New Roman" w:hAnsi="Times New Roman" w:cs="Times New Roman" w:hint="eastAsia"/>
          <w:sz w:val="20"/>
          <w:szCs w:val="20"/>
          <w:lang w:bidi="ar"/>
        </w:rPr>
      </w:pPr>
      <w:r w:rsidRPr="00574AB2">
        <w:rPr>
          <w:rFonts w:ascii="Times New Roman" w:hAnsi="Times New Roman" w:cs="Times New Roman"/>
          <w:sz w:val="20"/>
          <w:szCs w:val="20"/>
          <w:lang w:bidi="ar"/>
        </w:rPr>
        <w:t xml:space="preserve">Michael L. Marinovich, Petra Macaskill, Les </w:t>
      </w:r>
      <w:proofErr w:type="spellStart"/>
      <w:r w:rsidRPr="00574AB2">
        <w:rPr>
          <w:rFonts w:ascii="Times New Roman" w:hAnsi="Times New Roman" w:cs="Times New Roman"/>
          <w:sz w:val="20"/>
          <w:szCs w:val="20"/>
          <w:lang w:bidi="ar"/>
        </w:rPr>
        <w:t>Irwig</w:t>
      </w:r>
      <w:proofErr w:type="spellEnd"/>
      <w:r w:rsidRPr="00574AB2">
        <w:rPr>
          <w:rFonts w:ascii="Times New Roman" w:hAnsi="Times New Roman" w:cs="Times New Roman"/>
          <w:sz w:val="20"/>
          <w:szCs w:val="20"/>
          <w:lang w:bidi="ar"/>
        </w:rPr>
        <w:t xml:space="preserve">, Francesco </w:t>
      </w:r>
      <w:proofErr w:type="spellStart"/>
      <w:r w:rsidRPr="00574AB2">
        <w:rPr>
          <w:rFonts w:ascii="Times New Roman" w:hAnsi="Times New Roman" w:cs="Times New Roman"/>
          <w:sz w:val="20"/>
          <w:szCs w:val="20"/>
          <w:lang w:bidi="ar"/>
        </w:rPr>
        <w:t>Sardanelli</w:t>
      </w:r>
      <w:proofErr w:type="spellEnd"/>
      <w:r w:rsidRPr="00574AB2">
        <w:rPr>
          <w:rFonts w:ascii="Times New Roman" w:hAnsi="Times New Roman" w:cs="Times New Roman"/>
          <w:sz w:val="20"/>
          <w:szCs w:val="20"/>
          <w:lang w:bidi="ar"/>
        </w:rPr>
        <w:t>, </w:t>
      </w:r>
      <w:proofErr w:type="spellStart"/>
      <w:r w:rsidRPr="00574AB2">
        <w:rPr>
          <w:rFonts w:ascii="Times New Roman" w:hAnsi="Times New Roman" w:cs="Times New Roman"/>
          <w:sz w:val="20"/>
          <w:szCs w:val="20"/>
          <w:lang w:bidi="ar"/>
        </w:rPr>
        <w:t>Eleftherios</w:t>
      </w:r>
      <w:proofErr w:type="spellEnd"/>
      <w:r w:rsidRPr="00574AB2">
        <w:rPr>
          <w:rFonts w:ascii="Times New Roman" w:hAnsi="Times New Roman" w:cs="Times New Roman"/>
          <w:sz w:val="20"/>
          <w:szCs w:val="20"/>
          <w:lang w:bidi="ar"/>
        </w:rPr>
        <w:t xml:space="preserve"> </w:t>
      </w:r>
      <w:proofErr w:type="spellStart"/>
      <w:r w:rsidRPr="00574AB2">
        <w:rPr>
          <w:rFonts w:ascii="Times New Roman" w:hAnsi="Times New Roman" w:cs="Times New Roman"/>
          <w:sz w:val="20"/>
          <w:szCs w:val="20"/>
          <w:lang w:bidi="ar"/>
        </w:rPr>
        <w:t>Mamounas</w:t>
      </w:r>
      <w:proofErr w:type="spellEnd"/>
      <w:r w:rsidRPr="00574AB2">
        <w:rPr>
          <w:rFonts w:ascii="Times New Roman" w:hAnsi="Times New Roman" w:cs="Times New Roman"/>
          <w:sz w:val="20"/>
          <w:szCs w:val="20"/>
          <w:lang w:bidi="ar"/>
        </w:rPr>
        <w:t xml:space="preserve">, Gunter von </w:t>
      </w:r>
      <w:proofErr w:type="spellStart"/>
      <w:r w:rsidRPr="00574AB2">
        <w:rPr>
          <w:rFonts w:ascii="Times New Roman" w:hAnsi="Times New Roman" w:cs="Times New Roman"/>
          <w:sz w:val="20"/>
          <w:szCs w:val="20"/>
          <w:lang w:bidi="ar"/>
        </w:rPr>
        <w:t>Minckwitz</w:t>
      </w:r>
      <w:proofErr w:type="spellEnd"/>
      <w:r w:rsidRPr="00574AB2">
        <w:rPr>
          <w:rFonts w:ascii="Times New Roman" w:hAnsi="Times New Roman" w:cs="Times New Roman"/>
          <w:sz w:val="20"/>
          <w:szCs w:val="20"/>
          <w:lang w:bidi="ar"/>
        </w:rPr>
        <w:t xml:space="preserve">, et al. Agreement between MRI and pathologic breast tumor size after neoadjuvant chemotherapy, and comparison with alternative tests: individual patient data meta-analysis. BMC Cancer 2015; 15:662. </w:t>
      </w:r>
      <w:proofErr w:type="spellStart"/>
      <w:r w:rsidRPr="00574AB2">
        <w:rPr>
          <w:rFonts w:ascii="Times New Roman" w:hAnsi="Times New Roman" w:cs="Times New Roman"/>
          <w:sz w:val="20"/>
          <w:szCs w:val="20"/>
          <w:lang w:bidi="ar"/>
        </w:rPr>
        <w:t>doi</w:t>
      </w:r>
      <w:proofErr w:type="spellEnd"/>
      <w:r w:rsidRPr="00574AB2">
        <w:rPr>
          <w:rFonts w:ascii="Times New Roman" w:hAnsi="Times New Roman" w:cs="Times New Roman"/>
          <w:sz w:val="20"/>
          <w:szCs w:val="20"/>
          <w:lang w:bidi="ar"/>
        </w:rPr>
        <w:t>: 10.1186/s12885-015-1664-4.</w:t>
      </w:r>
    </w:p>
    <w:p w:rsidR="00BD52A3" w:rsidRDefault="00BD52A3"/>
    <w:sectPr w:rsidR="00BD52A3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MT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043958"/>
    <w:multiLevelType w:val="multilevel"/>
    <w:tmpl w:val="60043958"/>
    <w:lvl w:ilvl="0">
      <w:start w:val="1"/>
      <w:numFmt w:val="decimal"/>
      <w:lvlText w:val="%1."/>
      <w:lvlJc w:val="left"/>
      <w:pPr>
        <w:ind w:left="360" w:hanging="360"/>
      </w:pPr>
      <w:rPr>
        <w:rFonts w:ascii="ArialMT" w:eastAsia="ArialMT" w:hAnsi="ArialMT" w:cs="ArialMT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EEC"/>
    <w:rsid w:val="00023EEC"/>
    <w:rsid w:val="000451A9"/>
    <w:rsid w:val="00075088"/>
    <w:rsid w:val="000A3818"/>
    <w:rsid w:val="000B0FFC"/>
    <w:rsid w:val="00137FC2"/>
    <w:rsid w:val="00165910"/>
    <w:rsid w:val="001B754D"/>
    <w:rsid w:val="001C5CD1"/>
    <w:rsid w:val="001E29AC"/>
    <w:rsid w:val="00212241"/>
    <w:rsid w:val="00285EEA"/>
    <w:rsid w:val="002D5B90"/>
    <w:rsid w:val="0035095D"/>
    <w:rsid w:val="00352370"/>
    <w:rsid w:val="003726BF"/>
    <w:rsid w:val="00373820"/>
    <w:rsid w:val="003965E1"/>
    <w:rsid w:val="00412271"/>
    <w:rsid w:val="00420F96"/>
    <w:rsid w:val="00460F31"/>
    <w:rsid w:val="004F4C11"/>
    <w:rsid w:val="00525138"/>
    <w:rsid w:val="00562978"/>
    <w:rsid w:val="005D2768"/>
    <w:rsid w:val="006174D2"/>
    <w:rsid w:val="00633385"/>
    <w:rsid w:val="00661BC8"/>
    <w:rsid w:val="00800F5D"/>
    <w:rsid w:val="00803603"/>
    <w:rsid w:val="0081031C"/>
    <w:rsid w:val="0085307F"/>
    <w:rsid w:val="008A1B3D"/>
    <w:rsid w:val="008C16F6"/>
    <w:rsid w:val="008D7D9C"/>
    <w:rsid w:val="008F4DAD"/>
    <w:rsid w:val="00962B8E"/>
    <w:rsid w:val="009958C2"/>
    <w:rsid w:val="00996B8C"/>
    <w:rsid w:val="009A12E5"/>
    <w:rsid w:val="009A1C4C"/>
    <w:rsid w:val="009F1654"/>
    <w:rsid w:val="00A619D3"/>
    <w:rsid w:val="00A65439"/>
    <w:rsid w:val="00A66393"/>
    <w:rsid w:val="00AB2002"/>
    <w:rsid w:val="00BD4424"/>
    <w:rsid w:val="00BD52A3"/>
    <w:rsid w:val="00BE2E8A"/>
    <w:rsid w:val="00BE4E9A"/>
    <w:rsid w:val="00BF6C3B"/>
    <w:rsid w:val="00D31E78"/>
    <w:rsid w:val="00D748A6"/>
    <w:rsid w:val="00E5390D"/>
    <w:rsid w:val="00E55276"/>
    <w:rsid w:val="00E94733"/>
    <w:rsid w:val="00F03F77"/>
    <w:rsid w:val="00F25513"/>
    <w:rsid w:val="00F40646"/>
    <w:rsid w:val="00F645EC"/>
    <w:rsid w:val="3F3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16764B"/>
  <w15:docId w15:val="{88E0047B-4375-8E40-8A95-4144A8D0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8A6"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748A6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D748A6"/>
    <w:rPr>
      <w:rFonts w:ascii="宋体" w:hAnsi="宋体" w:cs="宋体"/>
      <w:sz w:val="18"/>
      <w:szCs w:val="18"/>
    </w:rPr>
  </w:style>
  <w:style w:type="character" w:customStyle="1" w:styleId="authors-list-item">
    <w:name w:val="authors-list-item"/>
    <w:basedOn w:val="a0"/>
    <w:rsid w:val="00D748A6"/>
  </w:style>
  <w:style w:type="character" w:customStyle="1" w:styleId="comma">
    <w:name w:val="comma"/>
    <w:basedOn w:val="a0"/>
    <w:rsid w:val="00D748A6"/>
  </w:style>
  <w:style w:type="character" w:styleId="a6">
    <w:name w:val="Hyperlink"/>
    <w:basedOn w:val="a0"/>
    <w:uiPriority w:val="99"/>
    <w:semiHidden/>
    <w:unhideWhenUsed/>
    <w:rsid w:val="00D748A6"/>
    <w:rPr>
      <w:color w:val="0000FF"/>
      <w:u w:val="single"/>
    </w:rPr>
  </w:style>
  <w:style w:type="character" w:customStyle="1" w:styleId="citation-doi">
    <w:name w:val="citation-doi"/>
    <w:basedOn w:val="a0"/>
    <w:rsid w:val="00D748A6"/>
  </w:style>
  <w:style w:type="character" w:customStyle="1" w:styleId="apple-converted-space">
    <w:name w:val="apple-converted-space"/>
    <w:basedOn w:val="a0"/>
    <w:rsid w:val="00D74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6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677</Words>
  <Characters>1687</Characters>
  <Application>Microsoft Office Word</Application>
  <DocSecurity>0</DocSecurity>
  <Lines>80</Lines>
  <Paragraphs>62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2021-03-03T16:47:00Z</dcterms:created>
  <dcterms:modified xsi:type="dcterms:W3CDTF">2021-03-05T00:43:00Z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