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4581" w14:textId="77777777" w:rsidR="00E601B3" w:rsidRPr="00C47078" w:rsidRDefault="00E601B3" w:rsidP="00E601B3">
      <w:pPr>
        <w:spacing w:line="360" w:lineRule="auto"/>
        <w:jc w:val="left"/>
        <w:rPr>
          <w:rFonts w:ascii="Times New Roman" w:hAnsi="Times New Roman"/>
          <w:b/>
          <w:kern w:val="0"/>
        </w:rPr>
      </w:pPr>
      <w:r w:rsidRPr="00D71DD5">
        <w:rPr>
          <w:rFonts w:ascii="Times New Roman" w:hAnsi="Times New Roman"/>
          <w:b/>
          <w:kern w:val="0"/>
        </w:rPr>
        <w:t>Supplementary</w:t>
      </w:r>
      <w:r>
        <w:rPr>
          <w:rFonts w:ascii="Times New Roman" w:hAnsi="Times New Roman"/>
          <w:b/>
          <w:kern w:val="0"/>
        </w:rPr>
        <w:t xml:space="preserve"> Table 1: </w:t>
      </w:r>
      <w:r w:rsidRPr="00C47078">
        <w:rPr>
          <w:rFonts w:ascii="Times New Roman" w:hAnsi="Times New Roman"/>
          <w:b/>
          <w:kern w:val="0"/>
        </w:rPr>
        <w:t xml:space="preserve">Generic names and brand names of </w:t>
      </w:r>
      <w:proofErr w:type="spellStart"/>
      <w:r w:rsidRPr="00C47078">
        <w:rPr>
          <w:rFonts w:ascii="Times New Roman" w:hAnsi="Times New Roman"/>
          <w:b/>
          <w:kern w:val="0"/>
        </w:rPr>
        <w:t>taxanes</w:t>
      </w:r>
      <w:proofErr w:type="spellEnd"/>
      <w:r>
        <w:rPr>
          <w:rFonts w:ascii="Times New Roman" w:hAnsi="Times New Roman"/>
          <w:b/>
          <w:kern w:val="0"/>
        </w:rPr>
        <w:t>.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4145"/>
        <w:gridCol w:w="4146"/>
      </w:tblGrid>
      <w:tr w:rsidR="00E601B3" w14:paraId="315573ED" w14:textId="77777777" w:rsidTr="00E601B3">
        <w:tc>
          <w:tcPr>
            <w:tcW w:w="4145" w:type="dxa"/>
          </w:tcPr>
          <w:p w14:paraId="2BA362D8" w14:textId="77777777" w:rsidR="00E601B3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Generic name</w:t>
            </w:r>
          </w:p>
        </w:tc>
        <w:tc>
          <w:tcPr>
            <w:tcW w:w="4146" w:type="dxa"/>
          </w:tcPr>
          <w:p w14:paraId="3613D169" w14:textId="77777777" w:rsidR="00E601B3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Brand name</w:t>
            </w:r>
          </w:p>
        </w:tc>
      </w:tr>
      <w:tr w:rsidR="00E601B3" w:rsidRPr="00D71DD5" w14:paraId="49F6B1C4" w14:textId="77777777" w:rsidTr="00E601B3">
        <w:tc>
          <w:tcPr>
            <w:tcW w:w="4145" w:type="dxa"/>
            <w:vMerge w:val="restart"/>
          </w:tcPr>
          <w:p w14:paraId="364D0937" w14:textId="77777777" w:rsidR="00E601B3" w:rsidRPr="00D36298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36298">
              <w:rPr>
                <w:rFonts w:ascii="Times New Roman" w:hAnsi="Times New Roman"/>
                <w:bCs/>
                <w:kern w:val="0"/>
              </w:rPr>
              <w:t>Paclitaxel</w:t>
            </w:r>
          </w:p>
        </w:tc>
        <w:tc>
          <w:tcPr>
            <w:tcW w:w="4146" w:type="dxa"/>
          </w:tcPr>
          <w:p w14:paraId="44674CB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Taxol</w:t>
            </w:r>
          </w:p>
        </w:tc>
      </w:tr>
      <w:tr w:rsidR="00E601B3" w:rsidRPr="00D71DD5" w14:paraId="313AB3CF" w14:textId="77777777" w:rsidTr="00E601B3">
        <w:tc>
          <w:tcPr>
            <w:tcW w:w="4145" w:type="dxa"/>
            <w:vMerge/>
          </w:tcPr>
          <w:p w14:paraId="180E8944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00B4C01C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proofErr w:type="spellStart"/>
            <w:r w:rsidRPr="00D71DD5">
              <w:rPr>
                <w:rFonts w:ascii="Times New Roman" w:hAnsi="Times New Roman"/>
                <w:kern w:val="0"/>
              </w:rPr>
              <w:t>Paxane</w:t>
            </w:r>
            <w:proofErr w:type="spellEnd"/>
          </w:p>
        </w:tc>
      </w:tr>
      <w:tr w:rsidR="00E601B3" w:rsidRPr="00D71DD5" w14:paraId="5E9E9A50" w14:textId="77777777" w:rsidTr="00E601B3">
        <w:tc>
          <w:tcPr>
            <w:tcW w:w="4145" w:type="dxa"/>
            <w:vMerge/>
          </w:tcPr>
          <w:p w14:paraId="3410EA8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0802630D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proofErr w:type="spellStart"/>
            <w:r w:rsidRPr="00D71DD5">
              <w:rPr>
                <w:rFonts w:ascii="Times New Roman" w:hAnsi="Times New Roman"/>
                <w:kern w:val="0"/>
              </w:rPr>
              <w:t>Onxol</w:t>
            </w:r>
            <w:proofErr w:type="spellEnd"/>
          </w:p>
        </w:tc>
      </w:tr>
      <w:tr w:rsidR="00E601B3" w:rsidRPr="00D71DD5" w14:paraId="5023A5DB" w14:textId="77777777" w:rsidTr="00E601B3">
        <w:tc>
          <w:tcPr>
            <w:tcW w:w="4145" w:type="dxa"/>
            <w:vMerge w:val="restart"/>
          </w:tcPr>
          <w:p w14:paraId="0592D42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Cs/>
                <w:kern w:val="0"/>
              </w:rPr>
              <w:t>Docetaxel</w:t>
            </w:r>
          </w:p>
        </w:tc>
        <w:tc>
          <w:tcPr>
            <w:tcW w:w="4146" w:type="dxa"/>
          </w:tcPr>
          <w:p w14:paraId="6CE2B41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Taxotere</w:t>
            </w:r>
          </w:p>
        </w:tc>
      </w:tr>
      <w:tr w:rsidR="00E601B3" w:rsidRPr="00D71DD5" w14:paraId="00DFEA7E" w14:textId="77777777" w:rsidTr="00E601B3">
        <w:tc>
          <w:tcPr>
            <w:tcW w:w="4145" w:type="dxa"/>
            <w:vMerge/>
          </w:tcPr>
          <w:p w14:paraId="029E91C3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184A9918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Docetaxel accord</w:t>
            </w:r>
          </w:p>
        </w:tc>
      </w:tr>
      <w:tr w:rsidR="00E601B3" w:rsidRPr="00D71DD5" w14:paraId="0E1992A8" w14:textId="77777777" w:rsidTr="00E601B3">
        <w:tc>
          <w:tcPr>
            <w:tcW w:w="4145" w:type="dxa"/>
            <w:vMerge/>
          </w:tcPr>
          <w:p w14:paraId="293393CE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3ABA09D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Docetaxel anhydrous</w:t>
            </w:r>
          </w:p>
        </w:tc>
      </w:tr>
      <w:tr w:rsidR="00E601B3" w:rsidRPr="00D71DD5" w14:paraId="61B741A0" w14:textId="77777777" w:rsidTr="00E601B3">
        <w:tc>
          <w:tcPr>
            <w:tcW w:w="4145" w:type="dxa"/>
            <w:vMerge/>
          </w:tcPr>
          <w:p w14:paraId="061C02B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7BA0C51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 xml:space="preserve">Docetaxel </w:t>
            </w:r>
            <w:proofErr w:type="spellStart"/>
            <w:r w:rsidRPr="00D71DD5">
              <w:rPr>
                <w:rFonts w:ascii="Times New Roman" w:hAnsi="Times New Roman"/>
                <w:kern w:val="0"/>
              </w:rPr>
              <w:t>kabi</w:t>
            </w:r>
            <w:proofErr w:type="spellEnd"/>
          </w:p>
        </w:tc>
      </w:tr>
      <w:tr w:rsidR="00E601B3" w:rsidRPr="00D71DD5" w14:paraId="44CDF223" w14:textId="77777777" w:rsidTr="00E601B3">
        <w:tc>
          <w:tcPr>
            <w:tcW w:w="4145" w:type="dxa"/>
            <w:vMerge/>
          </w:tcPr>
          <w:p w14:paraId="4E5D91A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76A8CD03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 xml:space="preserve">Docetaxel </w:t>
            </w:r>
            <w:proofErr w:type="spellStart"/>
            <w:r w:rsidRPr="00D71DD5">
              <w:rPr>
                <w:rFonts w:ascii="Times New Roman" w:hAnsi="Times New Roman"/>
                <w:kern w:val="0"/>
              </w:rPr>
              <w:t>mylan</w:t>
            </w:r>
            <w:proofErr w:type="spellEnd"/>
          </w:p>
        </w:tc>
      </w:tr>
      <w:tr w:rsidR="00E601B3" w:rsidRPr="00D71DD5" w14:paraId="44254AC6" w14:textId="77777777" w:rsidTr="00E601B3">
        <w:tc>
          <w:tcPr>
            <w:tcW w:w="4145" w:type="dxa"/>
            <w:vMerge/>
          </w:tcPr>
          <w:p w14:paraId="2BCF00E8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3F62961A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Docetaxel pharma</w:t>
            </w:r>
          </w:p>
        </w:tc>
      </w:tr>
      <w:tr w:rsidR="00E601B3" w:rsidRPr="00D71DD5" w14:paraId="039BDA87" w14:textId="77777777" w:rsidTr="00E601B3">
        <w:tc>
          <w:tcPr>
            <w:tcW w:w="4145" w:type="dxa"/>
            <w:vMerge/>
          </w:tcPr>
          <w:p w14:paraId="65B253E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054A0483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proofErr w:type="spellStart"/>
            <w:r w:rsidRPr="00D71DD5">
              <w:rPr>
                <w:rFonts w:ascii="Times New Roman" w:hAnsi="Times New Roman"/>
                <w:kern w:val="0"/>
              </w:rPr>
              <w:t>Taxespira</w:t>
            </w:r>
            <w:proofErr w:type="spellEnd"/>
          </w:p>
        </w:tc>
      </w:tr>
      <w:tr w:rsidR="00E601B3" w:rsidRPr="00D71DD5" w14:paraId="22C5702E" w14:textId="77777777" w:rsidTr="00E601B3">
        <w:tc>
          <w:tcPr>
            <w:tcW w:w="4145" w:type="dxa"/>
            <w:vMerge w:val="restart"/>
          </w:tcPr>
          <w:p w14:paraId="0D1B24B8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Cs/>
                <w:kern w:val="0"/>
              </w:rPr>
              <w:t>Albumin-bound paclitaxel</w:t>
            </w:r>
          </w:p>
        </w:tc>
        <w:tc>
          <w:tcPr>
            <w:tcW w:w="4146" w:type="dxa"/>
          </w:tcPr>
          <w:p w14:paraId="655C58BE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Nab-paclitaxel</w:t>
            </w:r>
          </w:p>
        </w:tc>
      </w:tr>
      <w:tr w:rsidR="00E601B3" w:rsidRPr="00D71DD5" w14:paraId="211F5EE5" w14:textId="77777777" w:rsidTr="00E601B3">
        <w:tc>
          <w:tcPr>
            <w:tcW w:w="4145" w:type="dxa"/>
            <w:vMerge/>
          </w:tcPr>
          <w:p w14:paraId="0B6D518E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4146" w:type="dxa"/>
          </w:tcPr>
          <w:p w14:paraId="7BDE7AF1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Abraxane</w:t>
            </w:r>
          </w:p>
        </w:tc>
      </w:tr>
    </w:tbl>
    <w:p w14:paraId="3663D3E3" w14:textId="77777777" w:rsidR="00E601B3" w:rsidRDefault="00E601B3" w:rsidP="00E601B3">
      <w:pPr>
        <w:widowControl/>
        <w:spacing w:line="360" w:lineRule="auto"/>
        <w:jc w:val="left"/>
        <w:rPr>
          <w:rFonts w:ascii="Times New Roman" w:hAnsi="Times New Roman"/>
          <w:b/>
        </w:rPr>
      </w:pPr>
    </w:p>
    <w:p w14:paraId="4409F535" w14:textId="77777777" w:rsidR="00E601B3" w:rsidRDefault="00E601B3">
      <w:pPr>
        <w:widowControl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B884E08" w14:textId="2EC48408" w:rsidR="00E601B3" w:rsidRPr="00D71DD5" w:rsidRDefault="00E601B3" w:rsidP="00E601B3">
      <w:pPr>
        <w:widowControl/>
        <w:spacing w:line="360" w:lineRule="auto"/>
        <w:jc w:val="left"/>
        <w:rPr>
          <w:rFonts w:ascii="Times New Roman" w:hAnsi="Times New Roman"/>
          <w:kern w:val="0"/>
        </w:rPr>
      </w:pPr>
      <w:r w:rsidRPr="00D71DD5">
        <w:rPr>
          <w:rFonts w:ascii="Times New Roman" w:hAnsi="Times New Roman"/>
          <w:b/>
        </w:rPr>
        <w:lastRenderedPageBreak/>
        <w:t xml:space="preserve">Supplementary </w:t>
      </w:r>
      <w:r w:rsidRPr="00D71DD5">
        <w:rPr>
          <w:rFonts w:ascii="Times New Roman" w:hAnsi="Times New Roman"/>
          <w:b/>
          <w:kern w:val="0"/>
        </w:rPr>
        <w:t xml:space="preserve">Table 2: </w:t>
      </w:r>
      <w:proofErr w:type="spellStart"/>
      <w:r>
        <w:rPr>
          <w:rFonts w:ascii="Times New Roman" w:hAnsi="Times New Roman"/>
          <w:b/>
          <w:kern w:val="0"/>
        </w:rPr>
        <w:t>Taxane-asscociated</w:t>
      </w:r>
      <w:proofErr w:type="spellEnd"/>
      <w:r>
        <w:rPr>
          <w:rFonts w:ascii="Times New Roman" w:hAnsi="Times New Roman"/>
          <w:b/>
          <w:kern w:val="0"/>
        </w:rPr>
        <w:t xml:space="preserve"> a</w:t>
      </w:r>
      <w:r w:rsidRPr="00D71DD5">
        <w:rPr>
          <w:rFonts w:ascii="Times New Roman" w:hAnsi="Times New Roman"/>
          <w:b/>
          <w:kern w:val="0"/>
        </w:rPr>
        <w:t xml:space="preserve">dverse events and </w:t>
      </w:r>
      <w:r>
        <w:rPr>
          <w:rFonts w:ascii="Times New Roman" w:hAnsi="Times New Roman" w:hint="eastAsia"/>
          <w:b/>
          <w:kern w:val="0"/>
        </w:rPr>
        <w:t>preferred</w:t>
      </w:r>
      <w:r>
        <w:rPr>
          <w:rFonts w:ascii="Times New Roman" w:hAnsi="Times New Roman"/>
          <w:b/>
          <w:kern w:val="0"/>
        </w:rPr>
        <w:t xml:space="preserve"> </w:t>
      </w:r>
      <w:r>
        <w:rPr>
          <w:rFonts w:ascii="Times New Roman" w:hAnsi="Times New Roman" w:hint="eastAsia"/>
          <w:b/>
          <w:kern w:val="0"/>
        </w:rPr>
        <w:t>terms</w:t>
      </w:r>
      <w:r w:rsidRPr="00D71DD5">
        <w:rPr>
          <w:rFonts w:ascii="Times New Roman" w:hAnsi="Times New Roman" w:hint="eastAsia"/>
          <w:b/>
          <w:kern w:val="0"/>
        </w:rPr>
        <w:t>.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3009"/>
        <w:gridCol w:w="1953"/>
        <w:gridCol w:w="2961"/>
      </w:tblGrid>
      <w:tr w:rsidR="00E601B3" w:rsidRPr="00D71DD5" w14:paraId="7F170777" w14:textId="77777777" w:rsidTr="00E601B3">
        <w:tc>
          <w:tcPr>
            <w:tcW w:w="3009" w:type="dxa"/>
          </w:tcPr>
          <w:p w14:paraId="472676C0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/>
                <w:bCs/>
                <w:kern w:val="0"/>
              </w:rPr>
              <w:t>Adverse events</w:t>
            </w:r>
          </w:p>
        </w:tc>
        <w:tc>
          <w:tcPr>
            <w:tcW w:w="1953" w:type="dxa"/>
          </w:tcPr>
          <w:p w14:paraId="29A68888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/>
                <w:bCs/>
                <w:kern w:val="0"/>
              </w:rPr>
              <w:t>MedDRA code</w:t>
            </w:r>
          </w:p>
        </w:tc>
        <w:tc>
          <w:tcPr>
            <w:tcW w:w="2961" w:type="dxa"/>
          </w:tcPr>
          <w:p w14:paraId="74D088A5" w14:textId="77777777" w:rsidR="00E601B3" w:rsidRPr="00D71DD5" w:rsidRDefault="00E601B3" w:rsidP="00F75AF8">
            <w:pPr>
              <w:widowControl/>
              <w:spacing w:line="360" w:lineRule="auto"/>
              <w:ind w:leftChars="-51" w:left="-107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/>
                <w:bCs/>
                <w:kern w:val="0"/>
              </w:rPr>
              <w:t>PTs</w:t>
            </w:r>
          </w:p>
        </w:tc>
      </w:tr>
      <w:tr w:rsidR="00E601B3" w:rsidRPr="00D71DD5" w14:paraId="39FB4CA3" w14:textId="77777777" w:rsidTr="00E601B3">
        <w:tc>
          <w:tcPr>
            <w:tcW w:w="3009" w:type="dxa"/>
            <w:vMerge w:val="restart"/>
          </w:tcPr>
          <w:p w14:paraId="3186653B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Cs/>
                <w:kern w:val="0"/>
              </w:rPr>
              <w:t>Hypersensitivity reaction</w:t>
            </w:r>
          </w:p>
        </w:tc>
        <w:tc>
          <w:tcPr>
            <w:tcW w:w="1953" w:type="dxa"/>
          </w:tcPr>
          <w:p w14:paraId="0BE64BCC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10046735</w:t>
            </w:r>
          </w:p>
        </w:tc>
        <w:tc>
          <w:tcPr>
            <w:tcW w:w="2961" w:type="dxa"/>
          </w:tcPr>
          <w:p w14:paraId="1CF68FE7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Urticaria</w:t>
            </w:r>
          </w:p>
        </w:tc>
      </w:tr>
      <w:tr w:rsidR="00E601B3" w:rsidRPr="00D71DD5" w14:paraId="1F3B329E" w14:textId="77777777" w:rsidTr="00E601B3">
        <w:tc>
          <w:tcPr>
            <w:tcW w:w="3009" w:type="dxa"/>
            <w:vMerge/>
          </w:tcPr>
          <w:p w14:paraId="78B7DA2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4038512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10037844</w:t>
            </w:r>
          </w:p>
        </w:tc>
        <w:tc>
          <w:tcPr>
            <w:tcW w:w="2961" w:type="dxa"/>
          </w:tcPr>
          <w:p w14:paraId="4B8DEFF4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Rash</w:t>
            </w:r>
          </w:p>
        </w:tc>
      </w:tr>
      <w:tr w:rsidR="00E601B3" w:rsidRPr="00D71DD5" w14:paraId="2934009D" w14:textId="77777777" w:rsidTr="00E601B3">
        <w:tc>
          <w:tcPr>
            <w:tcW w:w="3009" w:type="dxa"/>
            <w:vMerge/>
          </w:tcPr>
          <w:p w14:paraId="3D119C1C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679EA74D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10016825</w:t>
            </w:r>
          </w:p>
        </w:tc>
        <w:tc>
          <w:tcPr>
            <w:tcW w:w="2961" w:type="dxa"/>
          </w:tcPr>
          <w:p w14:paraId="4C85199A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Flushing</w:t>
            </w:r>
          </w:p>
        </w:tc>
      </w:tr>
      <w:tr w:rsidR="00E601B3" w:rsidRPr="00D71DD5" w14:paraId="06510E19" w14:textId="77777777" w:rsidTr="00E601B3">
        <w:tc>
          <w:tcPr>
            <w:tcW w:w="3009" w:type="dxa"/>
            <w:vMerge/>
          </w:tcPr>
          <w:p w14:paraId="4B084E71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18B622DD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10002424</w:t>
            </w:r>
          </w:p>
        </w:tc>
        <w:tc>
          <w:tcPr>
            <w:tcW w:w="2961" w:type="dxa"/>
          </w:tcPr>
          <w:p w14:paraId="1E643BA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Angioedema</w:t>
            </w:r>
          </w:p>
        </w:tc>
      </w:tr>
      <w:tr w:rsidR="00E601B3" w:rsidRPr="00D71DD5" w14:paraId="467514B3" w14:textId="77777777" w:rsidTr="00E601B3">
        <w:tc>
          <w:tcPr>
            <w:tcW w:w="3009" w:type="dxa"/>
            <w:vMerge/>
          </w:tcPr>
          <w:p w14:paraId="6E9690CC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213DD96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10037087</w:t>
            </w:r>
          </w:p>
        </w:tc>
        <w:tc>
          <w:tcPr>
            <w:tcW w:w="2961" w:type="dxa"/>
          </w:tcPr>
          <w:p w14:paraId="5CC9D81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Pruritus</w:t>
            </w:r>
          </w:p>
        </w:tc>
      </w:tr>
      <w:tr w:rsidR="00E601B3" w:rsidRPr="00D71DD5" w14:paraId="4FA9CFAD" w14:textId="77777777" w:rsidTr="00E601B3">
        <w:tc>
          <w:tcPr>
            <w:tcW w:w="3009" w:type="dxa"/>
            <w:vMerge/>
          </w:tcPr>
          <w:p w14:paraId="14A7DF0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0724251B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10006482</w:t>
            </w:r>
          </w:p>
        </w:tc>
        <w:tc>
          <w:tcPr>
            <w:tcW w:w="2961" w:type="dxa"/>
          </w:tcPr>
          <w:p w14:paraId="10B01F34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Bronchospasm</w:t>
            </w:r>
          </w:p>
        </w:tc>
      </w:tr>
      <w:tr w:rsidR="00E601B3" w:rsidRPr="00D71DD5" w14:paraId="1378ADEC" w14:textId="77777777" w:rsidTr="00E601B3">
        <w:tc>
          <w:tcPr>
            <w:tcW w:w="3009" w:type="dxa"/>
            <w:vMerge/>
          </w:tcPr>
          <w:p w14:paraId="40910C1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178AC6CC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10013968</w:t>
            </w:r>
          </w:p>
        </w:tc>
        <w:tc>
          <w:tcPr>
            <w:tcW w:w="2961" w:type="dxa"/>
          </w:tcPr>
          <w:p w14:paraId="41F9492A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Dyspnea</w:t>
            </w:r>
          </w:p>
        </w:tc>
      </w:tr>
      <w:tr w:rsidR="00E601B3" w:rsidRPr="00D71DD5" w14:paraId="0BF223EE" w14:textId="77777777" w:rsidTr="00E601B3">
        <w:tc>
          <w:tcPr>
            <w:tcW w:w="3009" w:type="dxa"/>
            <w:vMerge/>
          </w:tcPr>
          <w:p w14:paraId="17B4EC2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12D4A7EE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10008531</w:t>
            </w:r>
          </w:p>
        </w:tc>
        <w:tc>
          <w:tcPr>
            <w:tcW w:w="2961" w:type="dxa"/>
          </w:tcPr>
          <w:p w14:paraId="033B106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Chills</w:t>
            </w:r>
          </w:p>
        </w:tc>
      </w:tr>
      <w:tr w:rsidR="00E601B3" w:rsidRPr="00D71DD5" w14:paraId="314CB93C" w14:textId="77777777" w:rsidTr="00E601B3">
        <w:tc>
          <w:tcPr>
            <w:tcW w:w="3009" w:type="dxa"/>
            <w:vMerge/>
          </w:tcPr>
          <w:p w14:paraId="63591E61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6CEF538E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10008479</w:t>
            </w:r>
          </w:p>
        </w:tc>
        <w:tc>
          <w:tcPr>
            <w:tcW w:w="2961" w:type="dxa"/>
          </w:tcPr>
          <w:p w14:paraId="346567D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Chest pain</w:t>
            </w:r>
          </w:p>
        </w:tc>
      </w:tr>
      <w:tr w:rsidR="00E601B3" w:rsidRPr="00D71DD5" w14:paraId="34073E74" w14:textId="77777777" w:rsidTr="00E601B3">
        <w:tc>
          <w:tcPr>
            <w:tcW w:w="3009" w:type="dxa"/>
            <w:vMerge/>
          </w:tcPr>
          <w:p w14:paraId="676AF36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0D07E67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10047700</w:t>
            </w:r>
          </w:p>
        </w:tc>
        <w:tc>
          <w:tcPr>
            <w:tcW w:w="2961" w:type="dxa"/>
          </w:tcPr>
          <w:p w14:paraId="03216AB4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Vomiting</w:t>
            </w:r>
          </w:p>
        </w:tc>
      </w:tr>
      <w:tr w:rsidR="00E601B3" w:rsidRPr="00D71DD5" w14:paraId="39ECDD20" w14:textId="77777777" w:rsidTr="00E601B3">
        <w:tc>
          <w:tcPr>
            <w:tcW w:w="3009" w:type="dxa"/>
            <w:vMerge/>
          </w:tcPr>
          <w:p w14:paraId="14F3B16D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63EA5F70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10028411</w:t>
            </w:r>
          </w:p>
        </w:tc>
        <w:tc>
          <w:tcPr>
            <w:tcW w:w="2961" w:type="dxa"/>
          </w:tcPr>
          <w:p w14:paraId="315C386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Myalgia</w:t>
            </w:r>
          </w:p>
        </w:tc>
      </w:tr>
      <w:tr w:rsidR="00E601B3" w:rsidRPr="00D71DD5" w14:paraId="48A5B368" w14:textId="77777777" w:rsidTr="00E601B3">
        <w:tc>
          <w:tcPr>
            <w:tcW w:w="3009" w:type="dxa"/>
            <w:vMerge/>
          </w:tcPr>
          <w:p w14:paraId="4EEBEB51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4BAF6255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10003239</w:t>
            </w:r>
          </w:p>
        </w:tc>
        <w:tc>
          <w:tcPr>
            <w:tcW w:w="2961" w:type="dxa"/>
          </w:tcPr>
          <w:p w14:paraId="225C43E7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Arthralgia</w:t>
            </w:r>
          </w:p>
        </w:tc>
      </w:tr>
      <w:tr w:rsidR="00E601B3" w:rsidRPr="00D71DD5" w14:paraId="1BCF1766" w14:textId="77777777" w:rsidTr="00E601B3">
        <w:tc>
          <w:tcPr>
            <w:tcW w:w="3009" w:type="dxa"/>
            <w:vMerge/>
          </w:tcPr>
          <w:p w14:paraId="17E0895B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1C02231B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10040560</w:t>
            </w:r>
          </w:p>
        </w:tc>
        <w:tc>
          <w:tcPr>
            <w:tcW w:w="2961" w:type="dxa"/>
          </w:tcPr>
          <w:p w14:paraId="19097B6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Shock</w:t>
            </w:r>
          </w:p>
        </w:tc>
      </w:tr>
      <w:tr w:rsidR="00E601B3" w:rsidRPr="00D71DD5" w14:paraId="27C3D83B" w14:textId="77777777" w:rsidTr="00E601B3">
        <w:tc>
          <w:tcPr>
            <w:tcW w:w="3009" w:type="dxa"/>
            <w:vMerge/>
          </w:tcPr>
          <w:p w14:paraId="72C171C1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0235E0D1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10002198</w:t>
            </w:r>
          </w:p>
        </w:tc>
        <w:tc>
          <w:tcPr>
            <w:tcW w:w="2961" w:type="dxa"/>
          </w:tcPr>
          <w:p w14:paraId="67FE7463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Anaphylactic reaction</w:t>
            </w:r>
          </w:p>
        </w:tc>
      </w:tr>
      <w:tr w:rsidR="00E601B3" w:rsidRPr="00D71DD5" w14:paraId="0DC1ECE7" w14:textId="77777777" w:rsidTr="00E601B3">
        <w:tc>
          <w:tcPr>
            <w:tcW w:w="3009" w:type="dxa"/>
            <w:vMerge w:val="restart"/>
          </w:tcPr>
          <w:p w14:paraId="1F4B06E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Cs/>
                <w:kern w:val="0"/>
              </w:rPr>
              <w:t>Bone marrow toxicity</w:t>
            </w:r>
          </w:p>
        </w:tc>
        <w:tc>
          <w:tcPr>
            <w:tcW w:w="1953" w:type="dxa"/>
          </w:tcPr>
          <w:p w14:paraId="1C53CF77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10051779</w:t>
            </w:r>
          </w:p>
        </w:tc>
        <w:tc>
          <w:tcPr>
            <w:tcW w:w="2961" w:type="dxa"/>
          </w:tcPr>
          <w:p w14:paraId="564AC705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Bone marrow toxicity</w:t>
            </w:r>
          </w:p>
        </w:tc>
      </w:tr>
      <w:tr w:rsidR="00E601B3" w:rsidRPr="00D71DD5" w14:paraId="60BC1E71" w14:textId="77777777" w:rsidTr="00E601B3">
        <w:tc>
          <w:tcPr>
            <w:tcW w:w="3009" w:type="dxa"/>
            <w:vMerge/>
          </w:tcPr>
          <w:p w14:paraId="63AA047A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0C7A9CC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10029354</w:t>
            </w:r>
          </w:p>
        </w:tc>
        <w:tc>
          <w:tcPr>
            <w:tcW w:w="2961" w:type="dxa"/>
          </w:tcPr>
          <w:p w14:paraId="56DC692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Neutropenia</w:t>
            </w:r>
          </w:p>
        </w:tc>
      </w:tr>
      <w:tr w:rsidR="00E601B3" w:rsidRPr="00D71DD5" w14:paraId="7C3C0FD7" w14:textId="77777777" w:rsidTr="00E601B3">
        <w:tc>
          <w:tcPr>
            <w:tcW w:w="3009" w:type="dxa"/>
            <w:vMerge/>
          </w:tcPr>
          <w:p w14:paraId="2BE8C43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1BBD6DA5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10024384</w:t>
            </w:r>
          </w:p>
        </w:tc>
        <w:tc>
          <w:tcPr>
            <w:tcW w:w="2961" w:type="dxa"/>
          </w:tcPr>
          <w:p w14:paraId="4D2414BA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Leukopenia</w:t>
            </w:r>
          </w:p>
        </w:tc>
      </w:tr>
      <w:tr w:rsidR="00E601B3" w:rsidRPr="00D71DD5" w14:paraId="48726531" w14:textId="77777777" w:rsidTr="00E601B3">
        <w:tc>
          <w:tcPr>
            <w:tcW w:w="3009" w:type="dxa"/>
            <w:vMerge/>
          </w:tcPr>
          <w:p w14:paraId="27389701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4105CA6B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10002034</w:t>
            </w:r>
          </w:p>
        </w:tc>
        <w:tc>
          <w:tcPr>
            <w:tcW w:w="2961" w:type="dxa"/>
          </w:tcPr>
          <w:p w14:paraId="1633488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Anemia</w:t>
            </w:r>
          </w:p>
        </w:tc>
      </w:tr>
      <w:tr w:rsidR="00E601B3" w:rsidRPr="00D71DD5" w14:paraId="675B8DB9" w14:textId="77777777" w:rsidTr="00E601B3">
        <w:tc>
          <w:tcPr>
            <w:tcW w:w="3009" w:type="dxa"/>
            <w:vMerge/>
          </w:tcPr>
          <w:p w14:paraId="67A0F63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2511BD7F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10025327</w:t>
            </w:r>
          </w:p>
        </w:tc>
        <w:tc>
          <w:tcPr>
            <w:tcW w:w="2961" w:type="dxa"/>
          </w:tcPr>
          <w:p w14:paraId="349F891B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Lymphopenia</w:t>
            </w:r>
          </w:p>
        </w:tc>
      </w:tr>
      <w:tr w:rsidR="00E601B3" w:rsidRPr="00D71DD5" w14:paraId="1D0EADF1" w14:textId="77777777" w:rsidTr="00E601B3">
        <w:tc>
          <w:tcPr>
            <w:tcW w:w="3009" w:type="dxa"/>
            <w:vMerge/>
          </w:tcPr>
          <w:p w14:paraId="3E58E5E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73786D69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10043554</w:t>
            </w:r>
          </w:p>
        </w:tc>
        <w:tc>
          <w:tcPr>
            <w:tcW w:w="2961" w:type="dxa"/>
          </w:tcPr>
          <w:p w14:paraId="6E0A5292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Thrombocytopenia</w:t>
            </w:r>
          </w:p>
        </w:tc>
      </w:tr>
      <w:tr w:rsidR="00E601B3" w:rsidRPr="00D71DD5" w14:paraId="08DEA7E1" w14:textId="77777777" w:rsidTr="00E601B3">
        <w:tc>
          <w:tcPr>
            <w:tcW w:w="3009" w:type="dxa"/>
            <w:vMerge w:val="restart"/>
          </w:tcPr>
          <w:p w14:paraId="5733B69D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 w:rsidRPr="00D71DD5">
              <w:rPr>
                <w:rFonts w:ascii="Times New Roman" w:hAnsi="Times New Roman"/>
                <w:bCs/>
                <w:kern w:val="0"/>
              </w:rPr>
              <w:t>Neuropathy peripheral</w:t>
            </w:r>
          </w:p>
        </w:tc>
        <w:tc>
          <w:tcPr>
            <w:tcW w:w="1953" w:type="dxa"/>
          </w:tcPr>
          <w:p w14:paraId="75F18A7C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10029331</w:t>
            </w:r>
          </w:p>
        </w:tc>
        <w:tc>
          <w:tcPr>
            <w:tcW w:w="2961" w:type="dxa"/>
          </w:tcPr>
          <w:p w14:paraId="4E5AB500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Neuropathy peripheral</w:t>
            </w:r>
          </w:p>
        </w:tc>
      </w:tr>
      <w:tr w:rsidR="00E601B3" w:rsidRPr="00D71DD5" w14:paraId="5E0F9B6E" w14:textId="77777777" w:rsidTr="00E601B3">
        <w:tc>
          <w:tcPr>
            <w:tcW w:w="3009" w:type="dxa"/>
            <w:vMerge/>
          </w:tcPr>
          <w:p w14:paraId="60DB2546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953" w:type="dxa"/>
          </w:tcPr>
          <w:p w14:paraId="5231D3A8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10034620</w:t>
            </w:r>
          </w:p>
        </w:tc>
        <w:tc>
          <w:tcPr>
            <w:tcW w:w="2961" w:type="dxa"/>
          </w:tcPr>
          <w:p w14:paraId="5C91BD14" w14:textId="77777777" w:rsidR="00E601B3" w:rsidRPr="00D71DD5" w:rsidRDefault="00E601B3" w:rsidP="00F75AF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 w:rsidRPr="00D71DD5">
              <w:rPr>
                <w:rFonts w:ascii="Times New Roman" w:hAnsi="Times New Roman"/>
                <w:kern w:val="0"/>
              </w:rPr>
              <w:t>Peripheral sensory neuropathy</w:t>
            </w:r>
          </w:p>
        </w:tc>
      </w:tr>
    </w:tbl>
    <w:p w14:paraId="17CAABC5" w14:textId="77777777" w:rsidR="00E601B3" w:rsidRPr="00C47078" w:rsidRDefault="00E601B3" w:rsidP="00E601B3">
      <w:pPr>
        <w:widowControl/>
        <w:spacing w:line="360" w:lineRule="auto"/>
        <w:jc w:val="left"/>
        <w:rPr>
          <w:rFonts w:ascii="Times New Roman" w:hAnsi="Times New Roman"/>
          <w:kern w:val="0"/>
        </w:rPr>
      </w:pPr>
      <w:r w:rsidRPr="00C47078">
        <w:rPr>
          <w:rFonts w:ascii="Times New Roman" w:hAnsi="Times New Roman"/>
          <w:kern w:val="0"/>
        </w:rPr>
        <w:t>PTs: Preferred terms.</w:t>
      </w:r>
    </w:p>
    <w:p w14:paraId="176172AE" w14:textId="77777777" w:rsidR="00E601B3" w:rsidRDefault="00E601B3">
      <w:pPr>
        <w:widowControl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</w:p>
    <w:p w14:paraId="552C721E" w14:textId="4D10C4F9" w:rsidR="00E601B3" w:rsidRDefault="00E601B3" w:rsidP="00E601B3">
      <w:pPr>
        <w:widowControl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b/>
          <w:kern w:val="0"/>
        </w:rPr>
        <w:lastRenderedPageBreak/>
        <w:t>Supplementary Table 3</w:t>
      </w:r>
      <w:r w:rsidRPr="00D36298">
        <w:rPr>
          <w:rFonts w:ascii="Times New Roman" w:hAnsi="Times New Roman"/>
          <w:b/>
          <w:kern w:val="0"/>
        </w:rPr>
        <w:t>: Summ</w:t>
      </w:r>
      <w:r w:rsidRPr="00D71DD5">
        <w:rPr>
          <w:rFonts w:ascii="Times New Roman" w:hAnsi="Times New Roman"/>
          <w:b/>
          <w:kern w:val="0"/>
        </w:rPr>
        <w:t>ary of major algorithms used for signal detection.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8241"/>
        <w:gridCol w:w="4366"/>
      </w:tblGrid>
      <w:tr w:rsidR="00E601B3" w:rsidRPr="00D71DD5" w14:paraId="12796118" w14:textId="77777777" w:rsidTr="00F75AF8">
        <w:tc>
          <w:tcPr>
            <w:tcW w:w="1567" w:type="dxa"/>
            <w:tcBorders>
              <w:top w:val="single" w:sz="8" w:space="0" w:color="000000"/>
              <w:bottom w:val="single" w:sz="6" w:space="0" w:color="000000"/>
            </w:tcBorders>
          </w:tcPr>
          <w:p w14:paraId="2522C2AA" w14:textId="77777777" w:rsidR="00E601B3" w:rsidRPr="00D36298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Algorithms</w:t>
            </w:r>
          </w:p>
        </w:tc>
        <w:tc>
          <w:tcPr>
            <w:tcW w:w="8241" w:type="dxa"/>
            <w:tcBorders>
              <w:top w:val="single" w:sz="8" w:space="0" w:color="000000"/>
              <w:bottom w:val="single" w:sz="6" w:space="0" w:color="000000"/>
            </w:tcBorders>
          </w:tcPr>
          <w:p w14:paraId="4192BE76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D71DD5">
              <w:rPr>
                <w:rFonts w:ascii="Times New Roman" w:hAnsi="Times New Roman"/>
                <w:b/>
              </w:rPr>
              <w:t>Equation</w:t>
            </w:r>
          </w:p>
        </w:tc>
        <w:tc>
          <w:tcPr>
            <w:tcW w:w="4366" w:type="dxa"/>
            <w:tcBorders>
              <w:top w:val="single" w:sz="8" w:space="0" w:color="000000"/>
              <w:bottom w:val="single" w:sz="6" w:space="0" w:color="000000"/>
            </w:tcBorders>
          </w:tcPr>
          <w:p w14:paraId="35A19261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D71DD5">
              <w:rPr>
                <w:rFonts w:ascii="Times New Roman" w:hAnsi="Times New Roman"/>
                <w:b/>
              </w:rPr>
              <w:t>Criteria</w:t>
            </w:r>
          </w:p>
        </w:tc>
      </w:tr>
      <w:tr w:rsidR="00E601B3" w:rsidRPr="00D71DD5" w14:paraId="1B8ECF7E" w14:textId="77777777" w:rsidTr="00F75AF8">
        <w:tc>
          <w:tcPr>
            <w:tcW w:w="1567" w:type="dxa"/>
            <w:tcBorders>
              <w:top w:val="single" w:sz="6" w:space="0" w:color="000000"/>
              <w:bottom w:val="nil"/>
            </w:tcBorders>
          </w:tcPr>
          <w:p w14:paraId="558E7EA1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ROR</w:t>
            </w:r>
          </w:p>
        </w:tc>
        <w:tc>
          <w:tcPr>
            <w:tcW w:w="8241" w:type="dxa"/>
            <w:tcBorders>
              <w:top w:val="single" w:sz="6" w:space="0" w:color="000000"/>
              <w:bottom w:val="nil"/>
            </w:tcBorders>
          </w:tcPr>
          <w:p w14:paraId="569CC712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ROR = (a/b)/(c/d)</w:t>
            </w:r>
          </w:p>
          <w:p w14:paraId="578DDC8C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eastAsia="DengXian" w:hAnsi="Times New Roman"/>
              </w:rPr>
              <w:t>95% CI = </w:t>
            </w:r>
            <w:proofErr w:type="spellStart"/>
            <w:proofErr w:type="gramStart"/>
            <w:r w:rsidRPr="00D71DD5">
              <w:rPr>
                <w:rFonts w:ascii="Times New Roman" w:eastAsia="DengXian" w:hAnsi="Times New Roman"/>
              </w:rPr>
              <w:t>e</w:t>
            </w:r>
            <w:r w:rsidRPr="00D71DD5">
              <w:rPr>
                <w:rFonts w:ascii="Times New Roman" w:eastAsia="DengXian" w:hAnsi="Times New Roman"/>
                <w:vertAlign w:val="superscript"/>
              </w:rPr>
              <w:t>ln</w:t>
            </w:r>
            <w:proofErr w:type="spellEnd"/>
            <w:r w:rsidRPr="00D71DD5">
              <w:rPr>
                <w:rFonts w:ascii="Times New Roman" w:eastAsia="DengXian" w:hAnsi="Times New Roman"/>
                <w:vertAlign w:val="superscript"/>
              </w:rPr>
              <w:t>(</w:t>
            </w:r>
            <w:proofErr w:type="gramEnd"/>
            <w:r w:rsidRPr="00D71DD5">
              <w:rPr>
                <w:rFonts w:ascii="Times New Roman" w:eastAsia="DengXian" w:hAnsi="Times New Roman"/>
                <w:vertAlign w:val="superscript"/>
              </w:rPr>
              <w:t>ROR) ± 1.96(1/a + 1/b + 1/c + 1/d)^0.5</w:t>
            </w:r>
          </w:p>
        </w:tc>
        <w:tc>
          <w:tcPr>
            <w:tcW w:w="4366" w:type="dxa"/>
            <w:tcBorders>
              <w:top w:val="single" w:sz="6" w:space="0" w:color="000000"/>
              <w:bottom w:val="nil"/>
            </w:tcBorders>
          </w:tcPr>
          <w:p w14:paraId="7852CCFC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 xml:space="preserve">95% CI &gt; 1, </w:t>
            </w:r>
            <w:r w:rsidRPr="00C47078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> ≥</w:t>
            </w:r>
            <w:r w:rsidRPr="00D36298">
              <w:rPr>
                <w:rFonts w:ascii="Times New Roman" w:hAnsi="Times New Roman"/>
              </w:rPr>
              <w:t> 2</w:t>
            </w:r>
          </w:p>
        </w:tc>
      </w:tr>
      <w:tr w:rsidR="00E601B3" w:rsidRPr="00D71DD5" w14:paraId="500511CB" w14:textId="77777777" w:rsidTr="00F75AF8">
        <w:tc>
          <w:tcPr>
            <w:tcW w:w="1567" w:type="dxa"/>
            <w:tcBorders>
              <w:top w:val="nil"/>
              <w:bottom w:val="nil"/>
            </w:tcBorders>
          </w:tcPr>
          <w:p w14:paraId="50BAD6A2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PRR</w:t>
            </w: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2AC8F818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PRR = (a</w:t>
            </w:r>
            <w:proofErr w:type="gramStart"/>
            <w:r w:rsidRPr="00D71DD5">
              <w:rPr>
                <w:rFonts w:ascii="Times New Roman" w:hAnsi="Times New Roman"/>
              </w:rPr>
              <w:t>/(</w:t>
            </w:r>
            <w:proofErr w:type="gramEnd"/>
            <w:r w:rsidRPr="00D71DD5">
              <w:rPr>
                <w:rFonts w:ascii="Times New Roman" w:hAnsi="Times New Roman"/>
              </w:rPr>
              <w:t>a + c))/(b/(b + d))</w:t>
            </w:r>
          </w:p>
          <w:p w14:paraId="7AE27221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χ</w:t>
            </w:r>
            <w:r w:rsidRPr="00D71DD5">
              <w:rPr>
                <w:rFonts w:ascii="Times New Roman" w:hAnsi="Times New Roman"/>
                <w:vertAlign w:val="superscript"/>
              </w:rPr>
              <w:t>2</w:t>
            </w:r>
            <w:r w:rsidRPr="00C4707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= </w:t>
            </w:r>
            <w:r w:rsidRPr="00D36298">
              <w:rPr>
                <w:rFonts w:ascii="Times New Roman" w:hAnsi="Times New Roman"/>
              </w:rPr>
              <w:t>Σ((O-E)2/E); (O </w:t>
            </w:r>
            <w:r w:rsidRPr="00D71DD5">
              <w:rPr>
                <w:rFonts w:ascii="Times New Roman" w:hAnsi="Times New Roman"/>
              </w:rPr>
              <w:t>= a, E = (a + </w:t>
            </w:r>
            <w:proofErr w:type="gramStart"/>
            <w:r w:rsidRPr="00D71DD5">
              <w:rPr>
                <w:rFonts w:ascii="Times New Roman" w:hAnsi="Times New Roman"/>
              </w:rPr>
              <w:t>b)(</w:t>
            </w:r>
            <w:proofErr w:type="gramEnd"/>
            <w:r w:rsidRPr="00D71DD5">
              <w:rPr>
                <w:rFonts w:ascii="Times New Roman" w:hAnsi="Times New Roman"/>
              </w:rPr>
              <w:t>a + c)/(a + b + c + d))</w:t>
            </w:r>
          </w:p>
        </w:tc>
        <w:tc>
          <w:tcPr>
            <w:tcW w:w="4366" w:type="dxa"/>
            <w:tcBorders>
              <w:top w:val="nil"/>
              <w:bottom w:val="nil"/>
            </w:tcBorders>
          </w:tcPr>
          <w:p w14:paraId="5C414BC8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PRR ≥ 2, χ</w:t>
            </w:r>
            <w:r w:rsidRPr="00C47078">
              <w:rPr>
                <w:rFonts w:ascii="Times New Roman" w:hAnsi="Times New Roman"/>
                <w:vertAlign w:val="superscript"/>
              </w:rPr>
              <w:t>2</w:t>
            </w:r>
            <w:r w:rsidRPr="00C4707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≥ </w:t>
            </w:r>
            <w:r w:rsidRPr="00D36298">
              <w:rPr>
                <w:rFonts w:ascii="Times New Roman" w:hAnsi="Times New Roman"/>
              </w:rPr>
              <w:t xml:space="preserve">4, </w:t>
            </w:r>
            <w:r w:rsidRPr="00C47078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> ≥</w:t>
            </w:r>
            <w:r w:rsidRPr="00D36298">
              <w:rPr>
                <w:rFonts w:ascii="Times New Roman" w:hAnsi="Times New Roman"/>
              </w:rPr>
              <w:t> 3</w:t>
            </w:r>
          </w:p>
        </w:tc>
      </w:tr>
      <w:tr w:rsidR="00E601B3" w:rsidRPr="00D71DD5" w14:paraId="5E17E118" w14:textId="77777777" w:rsidTr="00F75AF8">
        <w:tc>
          <w:tcPr>
            <w:tcW w:w="1567" w:type="dxa"/>
            <w:tcBorders>
              <w:top w:val="nil"/>
              <w:bottom w:val="nil"/>
            </w:tcBorders>
          </w:tcPr>
          <w:p w14:paraId="6D88864A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BCPNN</w:t>
            </w:r>
          </w:p>
        </w:tc>
        <w:tc>
          <w:tcPr>
            <w:tcW w:w="8241" w:type="dxa"/>
            <w:tcBorders>
              <w:top w:val="nil"/>
              <w:bottom w:val="nil"/>
            </w:tcBorders>
          </w:tcPr>
          <w:p w14:paraId="2994B427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IC = log</w:t>
            </w:r>
            <w:r w:rsidRPr="00D71DD5">
              <w:rPr>
                <w:rFonts w:ascii="Times New Roman" w:hAnsi="Times New Roman"/>
                <w:vertAlign w:val="subscript"/>
              </w:rPr>
              <w:t>2</w:t>
            </w:r>
            <w:proofErr w:type="gramStart"/>
            <w:r w:rsidRPr="00D71DD5">
              <w:rPr>
                <w:rFonts w:ascii="Times New Roman" w:hAnsi="Times New Roman"/>
              </w:rPr>
              <w:t>a(</w:t>
            </w:r>
            <w:proofErr w:type="gramEnd"/>
            <w:r w:rsidRPr="00D71DD5">
              <w:rPr>
                <w:rFonts w:ascii="Times New Roman" w:hAnsi="Times New Roman"/>
              </w:rPr>
              <w:t>a + b + c + d)/((a + c)(a + b))</w:t>
            </w:r>
          </w:p>
          <w:p w14:paraId="48D00BF7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eastAsia="DengXian" w:hAnsi="Times New Roman"/>
              </w:rPr>
              <w:t>IC025 = </w:t>
            </w:r>
            <w:proofErr w:type="spellStart"/>
            <w:proofErr w:type="gramStart"/>
            <w:r w:rsidRPr="00D71DD5">
              <w:rPr>
                <w:rFonts w:ascii="Times New Roman" w:eastAsia="DengXian" w:hAnsi="Times New Roman"/>
              </w:rPr>
              <w:t>e</w:t>
            </w:r>
            <w:r w:rsidRPr="00D71DD5">
              <w:rPr>
                <w:rFonts w:ascii="Times New Roman" w:eastAsia="DengXian" w:hAnsi="Times New Roman"/>
                <w:vertAlign w:val="superscript"/>
              </w:rPr>
              <w:t>ln</w:t>
            </w:r>
            <w:proofErr w:type="spellEnd"/>
            <w:r w:rsidRPr="00D71DD5">
              <w:rPr>
                <w:rFonts w:ascii="Times New Roman" w:eastAsia="DengXian" w:hAnsi="Times New Roman"/>
                <w:vertAlign w:val="superscript"/>
              </w:rPr>
              <w:t>(</w:t>
            </w:r>
            <w:proofErr w:type="gramEnd"/>
            <w:r w:rsidRPr="00D71DD5">
              <w:rPr>
                <w:rFonts w:ascii="Times New Roman" w:eastAsia="DengXian" w:hAnsi="Times New Roman"/>
                <w:vertAlign w:val="superscript"/>
              </w:rPr>
              <w:t>IC)−1.96(1/a + 1/b + 1/c + 1/d)^0.5</w:t>
            </w:r>
          </w:p>
        </w:tc>
        <w:tc>
          <w:tcPr>
            <w:tcW w:w="4366" w:type="dxa"/>
            <w:tcBorders>
              <w:top w:val="nil"/>
              <w:bottom w:val="nil"/>
            </w:tcBorders>
          </w:tcPr>
          <w:p w14:paraId="7067EDBA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IC025 &gt; 0</w:t>
            </w:r>
          </w:p>
        </w:tc>
      </w:tr>
      <w:tr w:rsidR="00E601B3" w:rsidRPr="00D71DD5" w14:paraId="1938ED3F" w14:textId="77777777" w:rsidTr="00F75AF8">
        <w:tc>
          <w:tcPr>
            <w:tcW w:w="1567" w:type="dxa"/>
            <w:tcBorders>
              <w:top w:val="nil"/>
            </w:tcBorders>
          </w:tcPr>
          <w:p w14:paraId="55233E8B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MGPS</w:t>
            </w:r>
          </w:p>
        </w:tc>
        <w:tc>
          <w:tcPr>
            <w:tcW w:w="8241" w:type="dxa"/>
            <w:tcBorders>
              <w:top w:val="nil"/>
            </w:tcBorders>
          </w:tcPr>
          <w:p w14:paraId="442338C2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>EBGM = </w:t>
            </w:r>
            <w:proofErr w:type="gramStart"/>
            <w:r w:rsidRPr="00D71DD5">
              <w:rPr>
                <w:rFonts w:ascii="Times New Roman" w:hAnsi="Times New Roman"/>
              </w:rPr>
              <w:t>a(</w:t>
            </w:r>
            <w:proofErr w:type="gramEnd"/>
            <w:r w:rsidRPr="00D71DD5">
              <w:rPr>
                <w:rFonts w:ascii="Times New Roman" w:hAnsi="Times New Roman"/>
              </w:rPr>
              <w:t>a + b + c + d)/((a + c)(a + b))</w:t>
            </w:r>
          </w:p>
          <w:p w14:paraId="16453149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eastAsia="DengXian" w:hAnsi="Times New Roman"/>
              </w:rPr>
              <w:t>EBGM05 = </w:t>
            </w:r>
            <w:proofErr w:type="spellStart"/>
            <w:proofErr w:type="gramStart"/>
            <w:r w:rsidRPr="00D71DD5">
              <w:rPr>
                <w:rFonts w:ascii="Times New Roman" w:eastAsia="DengXian" w:hAnsi="Times New Roman"/>
              </w:rPr>
              <w:t>e</w:t>
            </w:r>
            <w:r w:rsidRPr="00D71DD5">
              <w:rPr>
                <w:rFonts w:ascii="Times New Roman" w:eastAsia="DengXian" w:hAnsi="Times New Roman"/>
                <w:vertAlign w:val="superscript"/>
              </w:rPr>
              <w:t>ln</w:t>
            </w:r>
            <w:proofErr w:type="spellEnd"/>
            <w:r w:rsidRPr="00D71DD5">
              <w:rPr>
                <w:rFonts w:ascii="Times New Roman" w:eastAsia="DengXian" w:hAnsi="Times New Roman"/>
                <w:vertAlign w:val="superscript"/>
              </w:rPr>
              <w:t>(</w:t>
            </w:r>
            <w:proofErr w:type="gramEnd"/>
            <w:r w:rsidRPr="00D71DD5">
              <w:rPr>
                <w:rFonts w:ascii="Times New Roman" w:eastAsia="DengXian" w:hAnsi="Times New Roman"/>
                <w:vertAlign w:val="superscript"/>
              </w:rPr>
              <w:t>EBGM)−1.64(1/a + 1/b + 1/c + 1/d)^0.5</w:t>
            </w:r>
          </w:p>
        </w:tc>
        <w:tc>
          <w:tcPr>
            <w:tcW w:w="4366" w:type="dxa"/>
            <w:tcBorders>
              <w:top w:val="nil"/>
            </w:tcBorders>
          </w:tcPr>
          <w:p w14:paraId="778089F1" w14:textId="77777777" w:rsidR="00E601B3" w:rsidRPr="00D71DD5" w:rsidRDefault="00E601B3" w:rsidP="00F75AF8">
            <w:pPr>
              <w:pStyle w:val="NoSpacing"/>
              <w:spacing w:line="360" w:lineRule="auto"/>
              <w:jc w:val="left"/>
              <w:rPr>
                <w:rFonts w:ascii="Times New Roman" w:hAnsi="Times New Roman"/>
              </w:rPr>
            </w:pPr>
            <w:r w:rsidRPr="00D71DD5">
              <w:rPr>
                <w:rFonts w:ascii="Times New Roman" w:hAnsi="Times New Roman"/>
              </w:rPr>
              <w:t xml:space="preserve">EBGM05 &gt; 2, </w:t>
            </w:r>
            <w:r w:rsidRPr="00C47078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> &gt;</w:t>
            </w:r>
            <w:r w:rsidRPr="00D36298">
              <w:rPr>
                <w:rFonts w:ascii="Times New Roman" w:hAnsi="Times New Roman"/>
              </w:rPr>
              <w:t> 0</w:t>
            </w:r>
          </w:p>
        </w:tc>
      </w:tr>
    </w:tbl>
    <w:p w14:paraId="37F245C1" w14:textId="77777777" w:rsidR="00E601B3" w:rsidRPr="00D71DD5" w:rsidRDefault="00E601B3" w:rsidP="00E601B3">
      <w:pPr>
        <w:spacing w:line="360" w:lineRule="auto"/>
        <w:jc w:val="left"/>
        <w:rPr>
          <w:rFonts w:ascii="Times New Roman" w:hAnsi="Times New Roman"/>
        </w:rPr>
      </w:pPr>
      <w:r w:rsidRPr="00D71DD5">
        <w:rPr>
          <w:rFonts w:ascii="Times New Roman" w:hAnsi="Times New Roman"/>
        </w:rPr>
        <w:t>Equation: a, number of reports containing both the suspect drug and the suspect adverse drug reaction; b, number of reports containing the suspect adverse drug reaction with other medications (except the drug of interest); c, number of reports containing the suspect drug with other adverse drug reactions (except the event of interest); d, number of reports containing other medications and other adverse drug reactions.</w:t>
      </w:r>
    </w:p>
    <w:p w14:paraId="646ADBF8" w14:textId="77777777" w:rsidR="00E601B3" w:rsidRPr="00D36298" w:rsidRDefault="00E601B3" w:rsidP="00E601B3">
      <w:pPr>
        <w:spacing w:line="360" w:lineRule="auto"/>
        <w:jc w:val="left"/>
        <w:rPr>
          <w:rFonts w:ascii="Times New Roman" w:hAnsi="Times New Roman"/>
        </w:rPr>
      </w:pPr>
      <w:r w:rsidRPr="00D71DD5">
        <w:rPr>
          <w:rFonts w:ascii="Times New Roman" w:hAnsi="Times New Roman"/>
        </w:rPr>
        <w:t>BCPNN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Bayesian confidence propagation neural network;</w:t>
      </w:r>
      <w:r w:rsidRPr="00C47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C</w:t>
      </w:r>
      <w:r>
        <w:rPr>
          <w:rFonts w:ascii="Times New Roman" w:hAnsi="Times New Roman"/>
        </w:rPr>
        <w:t>onfidence interval;</w:t>
      </w:r>
      <w:r w:rsidRPr="00C47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EBGM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E</w:t>
      </w:r>
      <w:r>
        <w:rPr>
          <w:rFonts w:ascii="Times New Roman" w:hAnsi="Times New Roman"/>
        </w:rPr>
        <w:t>mpirical Bayesian geometric mean;</w:t>
      </w:r>
      <w:r w:rsidRPr="00C47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EBGM05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T</w:t>
      </w:r>
      <w:r>
        <w:rPr>
          <w:rFonts w:ascii="Times New Roman" w:hAnsi="Times New Roman"/>
        </w:rPr>
        <w:t>he</w:t>
      </w:r>
      <w:r w:rsidRPr="00C47078">
        <w:rPr>
          <w:rFonts w:ascii="Times New Roman" w:hAnsi="Times New Roman"/>
        </w:rPr>
        <w:t xml:space="preserve"> lower 95% one-</w:t>
      </w:r>
      <w:r w:rsidRPr="00C47078">
        <w:rPr>
          <w:rFonts w:ascii="Times New Roman" w:hAnsi="Times New Roman"/>
        </w:rPr>
        <w:lastRenderedPageBreak/>
        <w:t xml:space="preserve">sided CI of EBGM; </w:t>
      </w:r>
      <w:r>
        <w:rPr>
          <w:rFonts w:ascii="Times New Roman" w:hAnsi="Times New Roman"/>
        </w:rPr>
        <w:t>IC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nformation component;</w:t>
      </w:r>
      <w:r w:rsidRPr="00C47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IC025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T</w:t>
      </w:r>
      <w:r>
        <w:rPr>
          <w:rFonts w:ascii="Times New Roman" w:hAnsi="Times New Roman"/>
        </w:rPr>
        <w:t>he lower limit of the 95% two-sided CI of the IC;</w:t>
      </w:r>
      <w:r w:rsidRPr="00C47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MGPS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M</w:t>
      </w:r>
      <w:r>
        <w:rPr>
          <w:rFonts w:ascii="Times New Roman" w:hAnsi="Times New Roman"/>
        </w:rPr>
        <w:t>ulti-item gamma Poisson shrinker;</w:t>
      </w:r>
      <w:r w:rsidRPr="00C47078"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  <w:i/>
        </w:rPr>
        <w:t>N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T</w:t>
      </w:r>
      <w:r>
        <w:rPr>
          <w:rFonts w:ascii="Times New Roman" w:hAnsi="Times New Roman"/>
        </w:rPr>
        <w:t>he number of co-occurrences;</w:t>
      </w:r>
      <w:r w:rsidRPr="00C47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PRR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P</w:t>
      </w:r>
      <w:r>
        <w:rPr>
          <w:rFonts w:ascii="Times New Roman" w:hAnsi="Times New Roman"/>
        </w:rPr>
        <w:t>roportional reporting ratio;</w:t>
      </w:r>
      <w:r w:rsidRPr="00C470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ROR</w:t>
      </w:r>
      <w:r w:rsidRPr="00C470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47078">
        <w:rPr>
          <w:rFonts w:ascii="Times New Roman" w:hAnsi="Times New Roman"/>
        </w:rPr>
        <w:t>R</w:t>
      </w:r>
      <w:r>
        <w:rPr>
          <w:rFonts w:ascii="Times New Roman" w:hAnsi="Times New Roman"/>
        </w:rPr>
        <w:t>eporting odds ratio</w:t>
      </w:r>
      <w:r w:rsidRPr="00C47078">
        <w:rPr>
          <w:rFonts w:ascii="Times New Roman" w:hAnsi="Times New Roman"/>
        </w:rPr>
        <w:t>.</w:t>
      </w:r>
    </w:p>
    <w:sectPr w:rsidR="00E601B3" w:rsidRPr="00D36298" w:rsidSect="003932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CF20" w14:textId="77777777" w:rsidR="004051A0" w:rsidRDefault="004051A0" w:rsidP="0062001F">
      <w:r>
        <w:separator/>
      </w:r>
    </w:p>
  </w:endnote>
  <w:endnote w:type="continuationSeparator" w:id="0">
    <w:p w14:paraId="4836053E" w14:textId="77777777" w:rsidR="004051A0" w:rsidRDefault="004051A0" w:rsidP="0062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2A15" w14:textId="77777777" w:rsidR="004051A0" w:rsidRDefault="004051A0" w:rsidP="0062001F">
      <w:r>
        <w:separator/>
      </w:r>
    </w:p>
  </w:footnote>
  <w:footnote w:type="continuationSeparator" w:id="0">
    <w:p w14:paraId="226EF84B" w14:textId="77777777" w:rsidR="004051A0" w:rsidRDefault="004051A0" w:rsidP="0062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1F"/>
    <w:rsid w:val="00003121"/>
    <w:rsid w:val="0005308D"/>
    <w:rsid w:val="00095BD1"/>
    <w:rsid w:val="00095C78"/>
    <w:rsid w:val="00127622"/>
    <w:rsid w:val="001A550A"/>
    <w:rsid w:val="002B5A11"/>
    <w:rsid w:val="002C5C41"/>
    <w:rsid w:val="002E4828"/>
    <w:rsid w:val="002E6803"/>
    <w:rsid w:val="00356053"/>
    <w:rsid w:val="00393215"/>
    <w:rsid w:val="004051A0"/>
    <w:rsid w:val="00413C5F"/>
    <w:rsid w:val="004B40C6"/>
    <w:rsid w:val="004D281C"/>
    <w:rsid w:val="005B0427"/>
    <w:rsid w:val="005B2C19"/>
    <w:rsid w:val="0062001F"/>
    <w:rsid w:val="00650B91"/>
    <w:rsid w:val="00697C25"/>
    <w:rsid w:val="007150E2"/>
    <w:rsid w:val="007B304C"/>
    <w:rsid w:val="007B5AF5"/>
    <w:rsid w:val="00843325"/>
    <w:rsid w:val="008611A0"/>
    <w:rsid w:val="00873EAA"/>
    <w:rsid w:val="00975807"/>
    <w:rsid w:val="009B6393"/>
    <w:rsid w:val="00A250BF"/>
    <w:rsid w:val="00AD4EF7"/>
    <w:rsid w:val="00B05A31"/>
    <w:rsid w:val="00B7586D"/>
    <w:rsid w:val="00C512DE"/>
    <w:rsid w:val="00CA5A1C"/>
    <w:rsid w:val="00CD1FE6"/>
    <w:rsid w:val="00D41305"/>
    <w:rsid w:val="00DC25F8"/>
    <w:rsid w:val="00E601B3"/>
    <w:rsid w:val="00E670AA"/>
    <w:rsid w:val="00F0299E"/>
    <w:rsid w:val="00F26DC9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24118"/>
  <w15:docId w15:val="{4EFEAD24-BD3D-B54B-8834-B0DA01F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0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01F"/>
    <w:rPr>
      <w:sz w:val="18"/>
      <w:szCs w:val="18"/>
    </w:rPr>
  </w:style>
  <w:style w:type="table" w:styleId="a7">
    <w:name w:val="Table Grid"/>
    <w:basedOn w:val="a1"/>
    <w:uiPriority w:val="39"/>
    <w:rsid w:val="00620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浅色底纹1"/>
    <w:basedOn w:val="a1"/>
    <w:uiPriority w:val="60"/>
    <w:rsid w:val="006200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AD4EF7"/>
    <w:pPr>
      <w:widowControl w:val="0"/>
      <w:jc w:val="both"/>
    </w:pPr>
    <w:rPr>
      <w:sz w:val="24"/>
      <w:szCs w:val="24"/>
    </w:rPr>
  </w:style>
  <w:style w:type="table" w:customStyle="1" w:styleId="21">
    <w:name w:val="普通表格 21"/>
    <w:basedOn w:val="a1"/>
    <w:uiPriority w:val="42"/>
    <w:rsid w:val="00CD1FE6"/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0">
    <w:name w:val="无格式表格 21"/>
    <w:basedOn w:val="a1"/>
    <w:uiPriority w:val="42"/>
    <w:rsid w:val="000530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Light Shading"/>
    <w:basedOn w:val="a1"/>
    <w:uiPriority w:val="60"/>
    <w:rsid w:val="00873E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annotation reference"/>
    <w:uiPriority w:val="99"/>
    <w:unhideWhenUsed/>
    <w:qFormat/>
    <w:rsid w:val="00E601B3"/>
    <w:rPr>
      <w:rFonts w:ascii="Tahoma" w:hAnsi="Tahoma" w:cs="Tahoma"/>
      <w:sz w:val="16"/>
      <w:szCs w:val="16"/>
      <w:u w:val="none"/>
    </w:rPr>
  </w:style>
  <w:style w:type="character" w:customStyle="1" w:styleId="ab">
    <w:name w:val="批注文字 字符"/>
    <w:link w:val="ac"/>
    <w:qFormat/>
    <w:rsid w:val="00E601B3"/>
    <w:rPr>
      <w:rFonts w:ascii="Tahoma" w:hAnsi="Tahoma" w:cs="Tahoma"/>
      <w:sz w:val="16"/>
    </w:rPr>
  </w:style>
  <w:style w:type="paragraph" w:styleId="ac">
    <w:name w:val="annotation text"/>
    <w:basedOn w:val="a"/>
    <w:link w:val="ab"/>
    <w:unhideWhenUsed/>
    <w:qFormat/>
    <w:rsid w:val="00E601B3"/>
    <w:pPr>
      <w:spacing w:after="160" w:line="259" w:lineRule="auto"/>
    </w:pPr>
    <w:rPr>
      <w:rFonts w:ascii="Tahoma" w:hAnsi="Tahoma" w:cs="Tahoma"/>
      <w:sz w:val="16"/>
    </w:rPr>
  </w:style>
  <w:style w:type="character" w:customStyle="1" w:styleId="10">
    <w:name w:val="批注文字 字符1"/>
    <w:basedOn w:val="a0"/>
    <w:uiPriority w:val="99"/>
    <w:semiHidden/>
    <w:rsid w:val="00E601B3"/>
  </w:style>
  <w:style w:type="paragraph" w:customStyle="1" w:styleId="NoSpacing">
    <w:name w:val="No Spacing"/>
    <w:uiPriority w:val="1"/>
    <w:qFormat/>
    <w:rsid w:val="00E601B3"/>
    <w:pPr>
      <w:widowControl w:val="0"/>
      <w:spacing w:after="160" w:line="259" w:lineRule="auto"/>
      <w:jc w:val="both"/>
    </w:pPr>
    <w:rPr>
      <w:rFonts w:ascii="Calibri" w:eastAsia="宋体" w:hAnsi="Calibri" w:cs="Times New Roman"/>
      <w:sz w:val="24"/>
      <w:szCs w:val="24"/>
    </w:rPr>
  </w:style>
  <w:style w:type="table" w:styleId="ad">
    <w:name w:val="Grid Table Light"/>
    <w:basedOn w:val="a1"/>
    <w:uiPriority w:val="40"/>
    <w:rsid w:val="00E601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354</Words>
  <Characters>2019</Characters>
  <Application>Microsoft Office Word</Application>
  <DocSecurity>0</DocSecurity>
  <Lines>16</Lines>
  <Paragraphs>4</Paragraphs>
  <ScaleCrop>false</ScaleCrop>
  <Company>复旦大学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ZS5040</dc:creator>
  <cp:keywords/>
  <dc:description/>
  <cp:lastModifiedBy>Lao Donghui Gregory</cp:lastModifiedBy>
  <cp:revision>4</cp:revision>
  <cp:lastPrinted>2020-08-15T01:42:00Z</cp:lastPrinted>
  <dcterms:created xsi:type="dcterms:W3CDTF">2021-03-07T12:52:00Z</dcterms:created>
  <dcterms:modified xsi:type="dcterms:W3CDTF">2021-04-11T15:06:00Z</dcterms:modified>
</cp:coreProperties>
</file>