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21E1" w14:textId="77777777" w:rsidR="00373946" w:rsidRPr="00E2679F" w:rsidRDefault="00373946" w:rsidP="00F55DE0">
      <w:pPr>
        <w:pStyle w:val="NoSpacing"/>
        <w:spacing w:line="480" w:lineRule="auto"/>
        <w:jc w:val="both"/>
        <w:rPr>
          <w:rFonts w:asciiTheme="minorHAnsi" w:hAnsiTheme="minorHAnsi" w:cstheme="minorHAnsi"/>
          <w:b/>
          <w:sz w:val="24"/>
          <w:szCs w:val="24"/>
        </w:rPr>
      </w:pPr>
      <w:r w:rsidRPr="00E2679F">
        <w:rPr>
          <w:rFonts w:asciiTheme="minorHAnsi" w:hAnsiTheme="minorHAnsi" w:cstheme="minorHAnsi"/>
          <w:b/>
          <w:sz w:val="24"/>
          <w:szCs w:val="24"/>
        </w:rPr>
        <w:t>Supplementary material</w:t>
      </w:r>
    </w:p>
    <w:p w14:paraId="3E549552" w14:textId="77777777" w:rsidR="00373946" w:rsidRDefault="00373946" w:rsidP="00F55DE0">
      <w:pPr>
        <w:pStyle w:val="NoSpacing"/>
        <w:spacing w:line="480" w:lineRule="auto"/>
        <w:jc w:val="both"/>
        <w:rPr>
          <w:rFonts w:asciiTheme="minorHAnsi" w:hAnsiTheme="minorHAnsi" w:cstheme="minorHAnsi"/>
          <w:b/>
        </w:rPr>
      </w:pPr>
    </w:p>
    <w:p w14:paraId="4DF149CC" w14:textId="77777777" w:rsidR="00373946" w:rsidRPr="008F0D1E" w:rsidRDefault="00373946" w:rsidP="00F55DE0">
      <w:pPr>
        <w:spacing w:line="480" w:lineRule="auto"/>
        <w:rPr>
          <w:rFonts w:cstheme="minorHAnsi"/>
          <w:b/>
          <w:sz w:val="22"/>
        </w:rPr>
      </w:pPr>
      <w:r w:rsidRPr="008F0D1E">
        <w:rPr>
          <w:rFonts w:cstheme="minorHAnsi"/>
          <w:b/>
          <w:sz w:val="22"/>
        </w:rPr>
        <w:t>Reference testing techniques</w:t>
      </w:r>
    </w:p>
    <w:p w14:paraId="3CA8FD3D" w14:textId="2D2F3533" w:rsidR="00373946" w:rsidRPr="008F0D1E" w:rsidRDefault="00373946" w:rsidP="00F55DE0">
      <w:pPr>
        <w:spacing w:line="480" w:lineRule="auto"/>
        <w:rPr>
          <w:rFonts w:cstheme="minorHAnsi"/>
          <w:sz w:val="22"/>
        </w:rPr>
      </w:pPr>
      <w:r w:rsidRPr="008F0D1E">
        <w:rPr>
          <w:rFonts w:cstheme="minorHAnsi"/>
          <w:sz w:val="22"/>
        </w:rPr>
        <w:t xml:space="preserve">The Fecobionics test and ARM-BET were done in random order, whatever was most convenient from a logistics point of view.  </w:t>
      </w:r>
    </w:p>
    <w:p w14:paraId="3A07D6BE" w14:textId="5BD1268D" w:rsidR="00373946" w:rsidRPr="008F0D1E" w:rsidRDefault="00373946" w:rsidP="00F55DE0">
      <w:pPr>
        <w:spacing w:line="480" w:lineRule="auto"/>
        <w:rPr>
          <w:rFonts w:cstheme="minorHAnsi"/>
          <w:sz w:val="22"/>
        </w:rPr>
      </w:pPr>
      <w:r w:rsidRPr="008F0D1E">
        <w:rPr>
          <w:rFonts w:cstheme="minorHAnsi"/>
          <w:b/>
          <w:i/>
          <w:sz w:val="22"/>
        </w:rPr>
        <w:t>ARM with BET</w:t>
      </w:r>
      <w:r w:rsidRPr="008F0D1E">
        <w:rPr>
          <w:rFonts w:cstheme="minorHAnsi"/>
          <w:sz w:val="22"/>
        </w:rPr>
        <w:t xml:space="preserve"> was conducted with a standard single-use 8ch anorectal catheter (G-90150, MMS, </w:t>
      </w:r>
      <w:proofErr w:type="spellStart"/>
      <w:proofErr w:type="gramStart"/>
      <w:r w:rsidRPr="008F0D1E">
        <w:rPr>
          <w:rFonts w:cstheme="minorHAnsi"/>
          <w:sz w:val="22"/>
        </w:rPr>
        <w:t>Enschede</w:t>
      </w:r>
      <w:proofErr w:type="spellEnd"/>
      <w:proofErr w:type="gramEnd"/>
      <w:r w:rsidRPr="008F0D1E">
        <w:rPr>
          <w:rFonts w:cstheme="minorHAnsi"/>
          <w:sz w:val="22"/>
        </w:rPr>
        <w:t xml:space="preserve">, Netherlands). It was inserted with the subjects lying in </w:t>
      </w:r>
      <w:r w:rsidR="00540812">
        <w:rPr>
          <w:rFonts w:cstheme="minorHAnsi"/>
          <w:sz w:val="22"/>
        </w:rPr>
        <w:t>left lateral</w:t>
      </w:r>
      <w:r w:rsidRPr="008F0D1E">
        <w:rPr>
          <w:rFonts w:cstheme="minorHAnsi"/>
          <w:sz w:val="22"/>
        </w:rPr>
        <w:t xml:space="preserve"> position with bended hip and knees. The bag was placed in the rectum and pressure was measured at 0.5cm distance in the anal canal. </w:t>
      </w:r>
      <w:r>
        <w:rPr>
          <w:rFonts w:cstheme="minorHAnsi"/>
          <w:sz w:val="22"/>
        </w:rPr>
        <w:t>R</w:t>
      </w:r>
      <w:r w:rsidRPr="008F0D1E">
        <w:rPr>
          <w:rFonts w:cstheme="minorHAnsi"/>
          <w:sz w:val="22"/>
        </w:rPr>
        <w:t xml:space="preserve">esting anal pressure, maximum anal squeeze pressure, the recto-anal inhibitory reflex (RAIR), urge volume, maximum tolerable volume, and expulsion </w:t>
      </w:r>
      <w:r w:rsidR="004E7F28">
        <w:rPr>
          <w:rFonts w:cstheme="minorHAnsi"/>
          <w:sz w:val="22"/>
        </w:rPr>
        <w:t>duration</w:t>
      </w:r>
      <w:r w:rsidRPr="008F0D1E">
        <w:rPr>
          <w:rFonts w:cstheme="minorHAnsi"/>
          <w:sz w:val="22"/>
        </w:rPr>
        <w:t xml:space="preserve"> for the 50ml balloon</w:t>
      </w:r>
      <w:r>
        <w:rPr>
          <w:rFonts w:cstheme="minorHAnsi"/>
          <w:sz w:val="22"/>
        </w:rPr>
        <w:t xml:space="preserve"> were evaluated</w:t>
      </w:r>
      <w:r w:rsidRPr="008F0D1E">
        <w:rPr>
          <w:rFonts w:cstheme="minorHAnsi"/>
          <w:sz w:val="22"/>
        </w:rPr>
        <w:t>.</w:t>
      </w:r>
      <w:r w:rsidR="00540812">
        <w:rPr>
          <w:rFonts w:cstheme="minorHAnsi"/>
          <w:sz w:val="22"/>
        </w:rPr>
        <w:t xml:space="preserve"> BET was done on the commode chair.</w:t>
      </w:r>
    </w:p>
    <w:p w14:paraId="1AE4299A" w14:textId="77777777" w:rsidR="00373946" w:rsidRDefault="00373946" w:rsidP="00F55DE0">
      <w:pPr>
        <w:pStyle w:val="NoSpacing"/>
        <w:spacing w:line="480" w:lineRule="auto"/>
        <w:jc w:val="both"/>
        <w:rPr>
          <w:rFonts w:asciiTheme="minorHAnsi" w:hAnsiTheme="minorHAnsi" w:cstheme="minorHAnsi"/>
          <w:b/>
        </w:rPr>
      </w:pPr>
    </w:p>
    <w:p w14:paraId="3E1CC29A" w14:textId="77777777" w:rsidR="00373946" w:rsidRPr="00E2679F" w:rsidRDefault="00373946" w:rsidP="00F55DE0">
      <w:pPr>
        <w:pStyle w:val="NoSpacing"/>
        <w:spacing w:line="480" w:lineRule="auto"/>
        <w:jc w:val="both"/>
        <w:rPr>
          <w:rFonts w:asciiTheme="minorHAnsi" w:hAnsiTheme="minorHAnsi" w:cstheme="minorHAnsi"/>
          <w:b/>
        </w:rPr>
      </w:pPr>
      <w:r>
        <w:rPr>
          <w:rFonts w:asciiTheme="minorHAnsi" w:hAnsiTheme="minorHAnsi" w:cstheme="minorHAnsi"/>
          <w:b/>
        </w:rPr>
        <w:t>Fecobionics Device</w:t>
      </w:r>
      <w:r w:rsidRPr="00E2679F">
        <w:rPr>
          <w:rFonts w:asciiTheme="minorHAnsi" w:hAnsiTheme="minorHAnsi" w:cstheme="minorHAnsi"/>
          <w:b/>
        </w:rPr>
        <w:t xml:space="preserve"> description</w:t>
      </w:r>
    </w:p>
    <w:p w14:paraId="706256A0" w14:textId="5F89390F" w:rsidR="00373946" w:rsidRPr="004C2734" w:rsidRDefault="00373946" w:rsidP="00F55DE0">
      <w:pPr>
        <w:spacing w:line="480" w:lineRule="auto"/>
        <w:jc w:val="left"/>
        <w:rPr>
          <w:rFonts w:cstheme="minorHAnsi"/>
          <w:color w:val="00B050"/>
          <w:sz w:val="22"/>
        </w:rPr>
      </w:pPr>
      <w:r w:rsidRPr="008F0D1E">
        <w:rPr>
          <w:rFonts w:cstheme="minorHAnsi"/>
          <w:sz w:val="22"/>
        </w:rPr>
        <w:t>Fecobionics was 12</w:t>
      </w:r>
      <w:r>
        <w:rPr>
          <w:rFonts w:cstheme="minorHAnsi"/>
          <w:sz w:val="22"/>
          <w:lang w:val="en-HK"/>
        </w:rPr>
        <w:t>-</w:t>
      </w:r>
      <w:r w:rsidRPr="008F0D1E">
        <w:rPr>
          <w:rFonts w:cstheme="minorHAnsi"/>
          <w:sz w:val="22"/>
        </w:rPr>
        <w:t>mm</w:t>
      </w:r>
      <w:r>
        <w:rPr>
          <w:rFonts w:cstheme="minorHAnsi"/>
          <w:sz w:val="22"/>
        </w:rPr>
        <w:t>-</w:t>
      </w:r>
      <w:r w:rsidRPr="008F0D1E">
        <w:rPr>
          <w:rFonts w:cstheme="minorHAnsi"/>
          <w:sz w:val="22"/>
        </w:rPr>
        <w:t xml:space="preserve">OD, 10-cm-long and made of medical grade Silicone rubber </w:t>
      </w:r>
      <w:r>
        <w:rPr>
          <w:rFonts w:cstheme="minorHAnsi"/>
          <w:sz w:val="22"/>
        </w:rPr>
        <w:t>(</w:t>
      </w:r>
      <w:r w:rsidRPr="008F0D1E">
        <w:rPr>
          <w:rFonts w:cstheme="minorHAnsi"/>
          <w:sz w:val="22"/>
        </w:rPr>
        <w:t>PS6600</w:t>
      </w:r>
      <w:r>
        <w:rPr>
          <w:rFonts w:cstheme="minorHAnsi"/>
          <w:sz w:val="22"/>
        </w:rPr>
        <w:t>,</w:t>
      </w:r>
      <w:r w:rsidRPr="008F0D1E">
        <w:rPr>
          <w:rFonts w:cstheme="minorHAnsi"/>
          <w:sz w:val="22"/>
        </w:rPr>
        <w:t xml:space="preserve"> </w:t>
      </w:r>
      <w:proofErr w:type="spellStart"/>
      <w:r w:rsidRPr="008F0D1E">
        <w:rPr>
          <w:rFonts w:cstheme="minorHAnsi"/>
          <w:sz w:val="22"/>
        </w:rPr>
        <w:t>Yipin</w:t>
      </w:r>
      <w:proofErr w:type="spellEnd"/>
      <w:r w:rsidRPr="008F0D1E">
        <w:rPr>
          <w:rFonts w:cstheme="minorHAnsi"/>
          <w:sz w:val="22"/>
        </w:rPr>
        <w:t xml:space="preserve"> </w:t>
      </w:r>
      <w:proofErr w:type="spellStart"/>
      <w:r w:rsidRPr="008F0D1E">
        <w:rPr>
          <w:rFonts w:cstheme="minorHAnsi"/>
          <w:sz w:val="22"/>
        </w:rPr>
        <w:t>Mould</w:t>
      </w:r>
      <w:proofErr w:type="spellEnd"/>
      <w:r w:rsidRPr="008F0D1E">
        <w:rPr>
          <w:rFonts w:cstheme="minorHAnsi"/>
          <w:sz w:val="22"/>
        </w:rPr>
        <w:t xml:space="preserve"> Material Ltd, China) with hardness shore A5</w:t>
      </w:r>
      <w:r>
        <w:rPr>
          <w:rFonts w:cstheme="minorHAnsi"/>
          <w:sz w:val="22"/>
        </w:rPr>
        <w:t>. It</w:t>
      </w:r>
      <w:r w:rsidRPr="008F0D1E">
        <w:rPr>
          <w:rFonts w:cstheme="minorHAnsi"/>
          <w:sz w:val="22"/>
        </w:rPr>
        <w:t xml:space="preserve"> contained the sensors and circuit boards</w:t>
      </w:r>
      <w:r>
        <w:rPr>
          <w:rFonts w:cstheme="minorHAnsi"/>
          <w:sz w:val="22"/>
        </w:rPr>
        <w:t xml:space="preserve"> including </w:t>
      </w:r>
      <w:r w:rsidRPr="008F0D1E">
        <w:rPr>
          <w:rFonts w:cstheme="minorHAnsi"/>
          <w:sz w:val="22"/>
        </w:rPr>
        <w:t xml:space="preserve">the Microprogrammed Control Unit. </w:t>
      </w:r>
    </w:p>
    <w:p w14:paraId="07A21950" w14:textId="77777777" w:rsidR="00373946" w:rsidRPr="008F0D1E" w:rsidRDefault="00373946" w:rsidP="00F55DE0">
      <w:pPr>
        <w:spacing w:line="480" w:lineRule="auto"/>
        <w:ind w:firstLine="440"/>
        <w:rPr>
          <w:rFonts w:cstheme="minorHAnsi"/>
          <w:sz w:val="22"/>
        </w:rPr>
      </w:pPr>
      <w:r w:rsidRPr="004C2734">
        <w:rPr>
          <w:rFonts w:cstheme="minorHAnsi"/>
          <w:sz w:val="22"/>
        </w:rPr>
        <w:t>A 30μm-thick and 8cm-long polyester-urethane bag spanned</w:t>
      </w:r>
      <w:r w:rsidRPr="008F0D1E">
        <w:rPr>
          <w:rFonts w:cstheme="minorHAnsi"/>
          <w:sz w:val="22"/>
        </w:rPr>
        <w:t xml:space="preserve"> most of the core length. The spherically shaped bag contained up to 80 ml without being stretched and had a maximum diameter of 6cm. The bag was connected through a thin tube extending from the front of Fecobionics to a syringe containing </w:t>
      </w:r>
      <w:r>
        <w:rPr>
          <w:rFonts w:cstheme="minorHAnsi"/>
          <w:sz w:val="22"/>
        </w:rPr>
        <w:t>saline</w:t>
      </w:r>
      <w:r w:rsidRPr="008F0D1E">
        <w:rPr>
          <w:rFonts w:cstheme="minorHAnsi"/>
          <w:sz w:val="22"/>
        </w:rPr>
        <w:t xml:space="preserve">.  </w:t>
      </w:r>
    </w:p>
    <w:p w14:paraId="70B1B5CD" w14:textId="77777777" w:rsidR="00373946" w:rsidRPr="004C2734" w:rsidRDefault="00373946" w:rsidP="00F55DE0">
      <w:pPr>
        <w:spacing w:line="480" w:lineRule="auto"/>
        <w:ind w:firstLine="440"/>
        <w:rPr>
          <w:rFonts w:cstheme="minorHAnsi"/>
          <w:color w:val="00B050"/>
          <w:sz w:val="22"/>
        </w:rPr>
      </w:pPr>
      <w:r w:rsidRPr="008F0D1E">
        <w:rPr>
          <w:rFonts w:cstheme="minorHAnsi"/>
          <w:sz w:val="22"/>
        </w:rPr>
        <w:t>Miniature pressure sensors (MS5837-30BA, TE connectivity, USA) were embedded at the front, inside the bag, and at the rear of the core. The front and rear sensors pointed in axial direction. Since the sensor measures absolute pressure, zero pressure reference adjustment at atmospheric pressure was done before measurements. The MPU6050 (</w:t>
      </w:r>
      <w:proofErr w:type="spellStart"/>
      <w:r w:rsidRPr="008F0D1E">
        <w:rPr>
          <w:rFonts w:cstheme="minorHAnsi"/>
          <w:sz w:val="22"/>
        </w:rPr>
        <w:t>InvenSense</w:t>
      </w:r>
      <w:proofErr w:type="spellEnd"/>
      <w:r w:rsidRPr="008F0D1E">
        <w:rPr>
          <w:rFonts w:cstheme="minorHAnsi"/>
          <w:sz w:val="22"/>
        </w:rPr>
        <w:t xml:space="preserve">, USA) was used as the motion processor </w:t>
      </w:r>
      <w:r>
        <w:rPr>
          <w:rFonts w:cstheme="minorHAnsi"/>
          <w:sz w:val="22"/>
        </w:rPr>
        <w:t>unit (MPU)</w:t>
      </w:r>
      <w:r w:rsidRPr="008F0D1E">
        <w:rPr>
          <w:rFonts w:cstheme="minorHAnsi"/>
          <w:sz w:val="22"/>
        </w:rPr>
        <w:t xml:space="preserve"> to measure orientation. </w:t>
      </w:r>
      <w:r>
        <w:rPr>
          <w:rFonts w:cstheme="minorHAnsi"/>
          <w:sz w:val="22"/>
        </w:rPr>
        <w:t>B</w:t>
      </w:r>
      <w:r w:rsidRPr="008F0D1E">
        <w:rPr>
          <w:rFonts w:cstheme="minorHAnsi"/>
          <w:sz w:val="22"/>
        </w:rPr>
        <w:t xml:space="preserve">ending of Fecobionics </w:t>
      </w:r>
      <w:r>
        <w:rPr>
          <w:rFonts w:cstheme="minorHAnsi"/>
          <w:sz w:val="22"/>
        </w:rPr>
        <w:t xml:space="preserve">was computed from </w:t>
      </w:r>
      <w:r w:rsidRPr="008F0D1E">
        <w:rPr>
          <w:rFonts w:cstheme="minorHAnsi"/>
          <w:sz w:val="22"/>
        </w:rPr>
        <w:t xml:space="preserve">two </w:t>
      </w:r>
      <w:r>
        <w:rPr>
          <w:rFonts w:cstheme="minorHAnsi"/>
          <w:sz w:val="22"/>
        </w:rPr>
        <w:t>MPUs</w:t>
      </w:r>
      <w:r w:rsidRPr="008F0D1E">
        <w:rPr>
          <w:rFonts w:cstheme="minorHAnsi"/>
          <w:sz w:val="22"/>
        </w:rPr>
        <w:t xml:space="preserve"> placed towards </w:t>
      </w:r>
      <w:r>
        <w:rPr>
          <w:rFonts w:cstheme="minorHAnsi"/>
          <w:sz w:val="22"/>
        </w:rPr>
        <w:t>the</w:t>
      </w:r>
      <w:r w:rsidRPr="008F0D1E">
        <w:rPr>
          <w:rFonts w:cstheme="minorHAnsi"/>
          <w:sz w:val="22"/>
        </w:rPr>
        <w:t xml:space="preserve"> ends. </w:t>
      </w:r>
      <w:r>
        <w:rPr>
          <w:rFonts w:cstheme="minorHAnsi"/>
          <w:sz w:val="22"/>
        </w:rPr>
        <w:t>Each</w:t>
      </w:r>
      <w:r w:rsidRPr="008F0D1E">
        <w:rPr>
          <w:rFonts w:cstheme="minorHAnsi"/>
          <w:sz w:val="22"/>
        </w:rPr>
        <w:t xml:space="preserve"> </w:t>
      </w:r>
      <w:r>
        <w:rPr>
          <w:rFonts w:cstheme="minorHAnsi"/>
          <w:sz w:val="22"/>
        </w:rPr>
        <w:t>MPU</w:t>
      </w:r>
      <w:r w:rsidRPr="008F0D1E">
        <w:rPr>
          <w:rFonts w:cstheme="minorHAnsi"/>
          <w:sz w:val="22"/>
        </w:rPr>
        <w:t xml:space="preserve"> contained a triple axis accelerometer, triple axis gyroscope and Digital Motion Processor, which processes </w:t>
      </w:r>
      <w:r w:rsidRPr="008F0D1E">
        <w:rPr>
          <w:rFonts w:cstheme="minorHAnsi"/>
          <w:sz w:val="22"/>
        </w:rPr>
        <w:lastRenderedPageBreak/>
        <w:t xml:space="preserve">complex 6-axis motion algorithms. A </w:t>
      </w:r>
      <w:r w:rsidRPr="004C2734">
        <w:rPr>
          <w:rFonts w:cstheme="minorHAnsi"/>
          <w:sz w:val="22"/>
        </w:rPr>
        <w:t>complementary filter was designed to achieve a good dynamic response and to solve gyroscope drift problems</w:t>
      </w:r>
      <w:r w:rsidR="004C2734" w:rsidRPr="004C2734">
        <w:rPr>
          <w:rFonts w:cstheme="minorHAnsi"/>
          <w:sz w:val="22"/>
          <w:vertAlign w:val="superscript"/>
        </w:rPr>
        <w:t>1</w:t>
      </w:r>
      <w:r w:rsidR="007F7772">
        <w:rPr>
          <w:rFonts w:cstheme="minorHAnsi"/>
          <w:sz w:val="22"/>
          <w:vertAlign w:val="superscript"/>
        </w:rPr>
        <w:t>2</w:t>
      </w:r>
      <w:r w:rsidRPr="004C2734">
        <w:rPr>
          <w:rFonts w:cstheme="minorHAnsi"/>
          <w:sz w:val="22"/>
        </w:rPr>
        <w:t>. Fecobionics was calibrated in a one-step procedure.</w:t>
      </w:r>
    </w:p>
    <w:p w14:paraId="6C986BF6" w14:textId="77777777" w:rsidR="00373946" w:rsidRPr="004C2734" w:rsidRDefault="00373946" w:rsidP="00F55DE0">
      <w:pPr>
        <w:spacing w:line="480" w:lineRule="auto"/>
        <w:ind w:firstLine="420"/>
        <w:rPr>
          <w:rFonts w:cstheme="minorHAnsi"/>
          <w:sz w:val="22"/>
        </w:rPr>
      </w:pPr>
      <w:r w:rsidRPr="004C2734">
        <w:rPr>
          <w:rFonts w:cstheme="minorHAnsi"/>
          <w:sz w:val="22"/>
        </w:rPr>
        <w:t>Four wires were threaded inside a thin tube extending from the front to the USB port of a computer for power supply and data transmission for real-time collection, computation, and display of data on the graphical user interface. Further processing was done in MATLAB. Validation data for the Fecobionics device have been published</w:t>
      </w:r>
      <w:r w:rsidR="004C2734" w:rsidRPr="004C2734">
        <w:rPr>
          <w:rFonts w:cstheme="minorHAnsi"/>
          <w:sz w:val="22"/>
          <w:vertAlign w:val="superscript"/>
        </w:rPr>
        <w:t>1</w:t>
      </w:r>
      <w:r w:rsidR="007F7772">
        <w:rPr>
          <w:rFonts w:cstheme="minorHAnsi"/>
          <w:sz w:val="22"/>
          <w:vertAlign w:val="superscript"/>
        </w:rPr>
        <w:t>2</w:t>
      </w:r>
      <w:r w:rsidRPr="004C2734">
        <w:rPr>
          <w:rFonts w:cstheme="minorHAnsi"/>
          <w:sz w:val="22"/>
        </w:rPr>
        <w:t>.</w:t>
      </w:r>
    </w:p>
    <w:p w14:paraId="2E72AB30" w14:textId="77777777" w:rsidR="00373946" w:rsidRPr="008F0D1E" w:rsidRDefault="00373946" w:rsidP="00F55DE0">
      <w:pPr>
        <w:pStyle w:val="Normal1"/>
        <w:spacing w:line="480" w:lineRule="auto"/>
        <w:ind w:right="120" w:firstLine="420"/>
        <w:jc w:val="both"/>
        <w:rPr>
          <w:rFonts w:asciiTheme="minorHAnsi" w:hAnsiTheme="minorHAnsi" w:cstheme="minorHAnsi"/>
          <w:color w:val="auto"/>
        </w:rPr>
      </w:pPr>
      <w:r w:rsidRPr="004C2734">
        <w:rPr>
          <w:rFonts w:asciiTheme="minorHAnsi" w:hAnsiTheme="minorHAnsi" w:cstheme="minorHAnsi"/>
          <w:color w:val="auto"/>
        </w:rPr>
        <w:t>Device safety was assessed during and after the procedures</w:t>
      </w:r>
      <w:r w:rsidRPr="008F0D1E">
        <w:rPr>
          <w:rFonts w:asciiTheme="minorHAnsi" w:hAnsiTheme="minorHAnsi" w:cstheme="minorHAnsi"/>
          <w:color w:val="auto"/>
        </w:rPr>
        <w:t xml:space="preserve"> by feedback from the subjects studied as well as from the recorded data. </w:t>
      </w:r>
      <w:r>
        <w:rPr>
          <w:rFonts w:asciiTheme="minorHAnsi" w:hAnsiTheme="minorHAnsi" w:cstheme="minorHAnsi"/>
          <w:color w:val="auto"/>
        </w:rPr>
        <w:t>T</w:t>
      </w:r>
      <w:r w:rsidRPr="008F0D1E">
        <w:rPr>
          <w:rFonts w:asciiTheme="minorHAnsi" w:hAnsiTheme="minorHAnsi" w:cstheme="minorHAnsi"/>
          <w:color w:val="auto"/>
        </w:rPr>
        <w:t xml:space="preserve">he devices were inspected for leaks </w:t>
      </w:r>
      <w:r>
        <w:rPr>
          <w:rFonts w:asciiTheme="minorHAnsi" w:hAnsiTheme="minorHAnsi" w:cstheme="minorHAnsi"/>
          <w:color w:val="auto"/>
        </w:rPr>
        <w:t xml:space="preserve">and </w:t>
      </w:r>
      <w:r w:rsidRPr="008F0D1E">
        <w:rPr>
          <w:rFonts w:asciiTheme="minorHAnsi" w:hAnsiTheme="minorHAnsi" w:cstheme="minorHAnsi"/>
          <w:color w:val="auto"/>
        </w:rPr>
        <w:t>damage or malfunction. Any safety issue and adverse effects were characterized and reported as unanticipated adverse device effects. The subjects were instructed in contacting a specific member of the research team if they experienced any problem after leaving the clinic.</w:t>
      </w:r>
    </w:p>
    <w:p w14:paraId="001E1CCB" w14:textId="77777777" w:rsidR="00373946" w:rsidRDefault="00373946" w:rsidP="00F55DE0">
      <w:pPr>
        <w:pStyle w:val="NoSpacing"/>
        <w:spacing w:line="480" w:lineRule="auto"/>
        <w:jc w:val="both"/>
        <w:rPr>
          <w:rFonts w:asciiTheme="minorHAnsi" w:hAnsiTheme="minorHAnsi" w:cstheme="minorHAnsi"/>
        </w:rPr>
      </w:pPr>
    </w:p>
    <w:p w14:paraId="1E434EBF" w14:textId="77777777" w:rsidR="004144BC" w:rsidRPr="008F0D1E" w:rsidRDefault="004144BC" w:rsidP="004144BC">
      <w:pPr>
        <w:spacing w:line="480" w:lineRule="auto"/>
        <w:rPr>
          <w:rFonts w:cstheme="minorHAnsi"/>
          <w:b/>
          <w:sz w:val="22"/>
        </w:rPr>
      </w:pPr>
      <w:r w:rsidRPr="008F0D1E">
        <w:rPr>
          <w:rFonts w:cstheme="minorHAnsi"/>
          <w:b/>
          <w:sz w:val="22"/>
        </w:rPr>
        <w:t>Data Analysis</w:t>
      </w:r>
    </w:p>
    <w:p w14:paraId="1730B54E" w14:textId="77777777" w:rsidR="004144BC" w:rsidRPr="008F0D1E" w:rsidRDefault="004144BC" w:rsidP="004144BC">
      <w:pPr>
        <w:spacing w:line="480" w:lineRule="auto"/>
        <w:rPr>
          <w:rFonts w:cstheme="minorHAnsi"/>
          <w:sz w:val="22"/>
        </w:rPr>
      </w:pPr>
      <w:r w:rsidRPr="008F0D1E">
        <w:rPr>
          <w:rFonts w:cstheme="minorHAnsi"/>
          <w:sz w:val="22"/>
        </w:rPr>
        <w:t>Advanced parameters and analyses comprised</w:t>
      </w:r>
      <w:r>
        <w:rPr>
          <w:rFonts w:cstheme="minorHAnsi"/>
          <w:sz w:val="22"/>
        </w:rPr>
        <w:t>:</w:t>
      </w:r>
    </w:p>
    <w:p w14:paraId="42A830E0" w14:textId="77777777" w:rsidR="004144BC" w:rsidRPr="008F0D1E" w:rsidRDefault="004144BC" w:rsidP="004144BC">
      <w:pPr>
        <w:spacing w:line="480" w:lineRule="auto"/>
        <w:rPr>
          <w:rFonts w:cstheme="minorHAnsi"/>
          <w:sz w:val="22"/>
        </w:rPr>
      </w:pPr>
    </w:p>
    <w:p w14:paraId="4967DC6A" w14:textId="77777777" w:rsidR="004144BC" w:rsidRPr="008F0D1E" w:rsidRDefault="004144BC" w:rsidP="004144BC">
      <w:pPr>
        <w:pStyle w:val="ListParagraph"/>
        <w:numPr>
          <w:ilvl w:val="0"/>
          <w:numId w:val="1"/>
        </w:numPr>
        <w:spacing w:line="480" w:lineRule="auto"/>
        <w:rPr>
          <w:rFonts w:cstheme="minorHAnsi"/>
          <w:sz w:val="22"/>
        </w:rPr>
      </w:pPr>
      <w:r w:rsidRPr="008F0D1E">
        <w:rPr>
          <w:rFonts w:cstheme="minorHAnsi"/>
          <w:sz w:val="22"/>
        </w:rPr>
        <w:t>Expulsion velocity computed as 10cm (length of the device) divided by the time difference between the expulsion of the front and rear of Fecobionics (time point when the pressure sensor</w:t>
      </w:r>
      <w:r w:rsidR="002A69B8">
        <w:rPr>
          <w:rFonts w:cstheme="minorHAnsi"/>
          <w:sz w:val="22"/>
        </w:rPr>
        <w:t>s</w:t>
      </w:r>
      <w:r w:rsidRPr="008F0D1E">
        <w:rPr>
          <w:rFonts w:cstheme="minorHAnsi"/>
          <w:sz w:val="22"/>
        </w:rPr>
        <w:t xml:space="preserve"> </w:t>
      </w:r>
      <w:r w:rsidR="002A69B8">
        <w:rPr>
          <w:rFonts w:cstheme="minorHAnsi"/>
          <w:sz w:val="22"/>
        </w:rPr>
        <w:t xml:space="preserve">first </w:t>
      </w:r>
      <w:r w:rsidRPr="008F0D1E">
        <w:rPr>
          <w:rFonts w:cstheme="minorHAnsi"/>
          <w:sz w:val="22"/>
        </w:rPr>
        <w:t>measured atmospheric pressure).</w:t>
      </w:r>
      <w:r w:rsidR="002A69B8">
        <w:rPr>
          <w:rFonts w:cstheme="minorHAnsi"/>
          <w:sz w:val="22"/>
        </w:rPr>
        <w:t xml:space="preserve"> Hence, the calculation spanned over the final expulsion contraction or several contractions.</w:t>
      </w:r>
    </w:p>
    <w:p w14:paraId="307F9C96" w14:textId="77777777" w:rsidR="004144BC" w:rsidRPr="004C2734" w:rsidRDefault="004144BC" w:rsidP="004144BC">
      <w:pPr>
        <w:pStyle w:val="ListParagraph"/>
        <w:numPr>
          <w:ilvl w:val="0"/>
          <w:numId w:val="1"/>
        </w:numPr>
        <w:spacing w:line="480" w:lineRule="auto"/>
        <w:rPr>
          <w:rFonts w:cstheme="minorHAnsi"/>
          <w:sz w:val="22"/>
        </w:rPr>
      </w:pPr>
      <w:r w:rsidRPr="008F0D1E">
        <w:rPr>
          <w:rFonts w:cstheme="minorHAnsi"/>
          <w:sz w:val="22"/>
        </w:rPr>
        <w:t>Five phases of defecation w</w:t>
      </w:r>
      <w:r>
        <w:rPr>
          <w:rFonts w:cstheme="minorHAnsi"/>
          <w:sz w:val="22"/>
        </w:rPr>
        <w:t xml:space="preserve">ere </w:t>
      </w:r>
      <w:r w:rsidRPr="008F0D1E">
        <w:rPr>
          <w:rFonts w:cstheme="minorHAnsi"/>
          <w:sz w:val="22"/>
        </w:rPr>
        <w:t xml:space="preserve">defined from the pressure signals as </w:t>
      </w:r>
      <w:r w:rsidRPr="004C2734">
        <w:rPr>
          <w:rFonts w:cstheme="minorHAnsi"/>
          <w:sz w:val="22"/>
        </w:rPr>
        <w:t>illustrated in Figure 1B</w:t>
      </w:r>
      <w:r w:rsidR="004C2734" w:rsidRPr="004C2734">
        <w:rPr>
          <w:rFonts w:cstheme="minorHAnsi"/>
          <w:sz w:val="22"/>
          <w:vertAlign w:val="superscript"/>
        </w:rPr>
        <w:t>1</w:t>
      </w:r>
      <w:r w:rsidR="007F7772">
        <w:rPr>
          <w:rFonts w:cstheme="minorHAnsi"/>
          <w:sz w:val="22"/>
          <w:vertAlign w:val="superscript"/>
        </w:rPr>
        <w:t>1</w:t>
      </w:r>
      <w:r w:rsidRPr="004C2734">
        <w:rPr>
          <w:rFonts w:cstheme="minorHAnsi"/>
          <w:sz w:val="22"/>
        </w:rPr>
        <w:t>.</w:t>
      </w:r>
    </w:p>
    <w:p w14:paraId="2AA6E44F" w14:textId="77777777" w:rsidR="004144BC" w:rsidRPr="004C2734" w:rsidRDefault="004144BC" w:rsidP="004144BC">
      <w:pPr>
        <w:pStyle w:val="ListParagraph"/>
        <w:numPr>
          <w:ilvl w:val="0"/>
          <w:numId w:val="1"/>
        </w:numPr>
        <w:spacing w:line="480" w:lineRule="auto"/>
        <w:rPr>
          <w:rFonts w:cstheme="minorHAnsi"/>
          <w:sz w:val="22"/>
        </w:rPr>
      </w:pPr>
      <w:r w:rsidRPr="004C2734">
        <w:rPr>
          <w:rFonts w:cstheme="minorHAnsi"/>
          <w:sz w:val="22"/>
        </w:rPr>
        <w:t>Front pressure as function of rear pressure as a proxy of preload-afterload conditions</w:t>
      </w:r>
      <w:r w:rsidRPr="004C2734">
        <w:rPr>
          <w:rFonts w:cstheme="minorHAnsi"/>
          <w:sz w:val="22"/>
          <w:vertAlign w:val="superscript"/>
        </w:rPr>
        <w:t>2</w:t>
      </w:r>
      <w:proofErr w:type="gramStart"/>
      <w:r w:rsidRPr="004C2734">
        <w:rPr>
          <w:rFonts w:cstheme="minorHAnsi"/>
          <w:sz w:val="22"/>
          <w:vertAlign w:val="superscript"/>
        </w:rPr>
        <w:t>,</w:t>
      </w:r>
      <w:r w:rsidR="007F7772">
        <w:rPr>
          <w:rFonts w:cstheme="minorHAnsi"/>
          <w:sz w:val="22"/>
          <w:vertAlign w:val="superscript"/>
        </w:rPr>
        <w:t>16</w:t>
      </w:r>
      <w:r w:rsidR="004C2734" w:rsidRPr="004C2734">
        <w:rPr>
          <w:rFonts w:cstheme="minorHAnsi"/>
          <w:sz w:val="22"/>
          <w:vertAlign w:val="superscript"/>
        </w:rPr>
        <w:t>,</w:t>
      </w:r>
      <w:r w:rsidR="006D3EC3" w:rsidRPr="004C2734">
        <w:rPr>
          <w:rFonts w:cstheme="minorHAnsi"/>
          <w:sz w:val="22"/>
          <w:vertAlign w:val="superscript"/>
        </w:rPr>
        <w:t>S</w:t>
      </w:r>
      <w:r w:rsidR="004C2734" w:rsidRPr="004C2734">
        <w:rPr>
          <w:rFonts w:cstheme="minorHAnsi"/>
          <w:sz w:val="22"/>
          <w:vertAlign w:val="superscript"/>
        </w:rPr>
        <w:t>1</w:t>
      </w:r>
      <w:proofErr w:type="gramEnd"/>
      <w:r w:rsidRPr="004C2734">
        <w:rPr>
          <w:rFonts w:cstheme="minorHAnsi"/>
          <w:sz w:val="22"/>
        </w:rPr>
        <w:t xml:space="preserve"> (Figure 1C)</w:t>
      </w:r>
      <w:r w:rsidR="00A04ACA">
        <w:rPr>
          <w:rFonts w:cstheme="minorHAnsi"/>
          <w:sz w:val="22"/>
        </w:rPr>
        <w:t>.</w:t>
      </w:r>
    </w:p>
    <w:p w14:paraId="5F917EEB" w14:textId="77777777" w:rsidR="004144BC" w:rsidRPr="008F0D1E" w:rsidRDefault="004144BC" w:rsidP="004144BC">
      <w:pPr>
        <w:pStyle w:val="ListParagraph"/>
        <w:numPr>
          <w:ilvl w:val="0"/>
          <w:numId w:val="1"/>
        </w:numPr>
        <w:spacing w:line="480" w:lineRule="auto"/>
        <w:rPr>
          <w:rFonts w:cstheme="minorHAnsi"/>
          <w:sz w:val="22"/>
        </w:rPr>
      </w:pPr>
      <w:r w:rsidRPr="004C2734">
        <w:rPr>
          <w:rFonts w:cstheme="minorHAnsi"/>
          <w:sz w:val="22"/>
        </w:rPr>
        <w:t>Orientation of the motion sensors relative to the field of gravity and the angle between them</w:t>
      </w:r>
      <w:r w:rsidRPr="008F0D1E">
        <w:rPr>
          <w:rFonts w:cstheme="minorHAnsi"/>
          <w:sz w:val="22"/>
        </w:rPr>
        <w:t>. 180 degrees indicates that the device was straight. The bending angle was 180 degrees minus the measured angle.</w:t>
      </w:r>
    </w:p>
    <w:p w14:paraId="6BBEDD80" w14:textId="77777777" w:rsidR="004144BC" w:rsidRDefault="004144BC" w:rsidP="00F55DE0">
      <w:pPr>
        <w:pStyle w:val="NoSpacing"/>
        <w:spacing w:line="480" w:lineRule="auto"/>
        <w:jc w:val="both"/>
        <w:rPr>
          <w:rFonts w:asciiTheme="minorHAnsi" w:hAnsiTheme="minorHAnsi" w:cstheme="minorHAnsi"/>
        </w:rPr>
      </w:pPr>
    </w:p>
    <w:p w14:paraId="1444796E" w14:textId="77777777" w:rsidR="00373946" w:rsidRPr="008F0D1E" w:rsidRDefault="00373946" w:rsidP="00F55DE0">
      <w:pPr>
        <w:spacing w:line="480" w:lineRule="auto"/>
        <w:rPr>
          <w:rFonts w:cstheme="minorHAnsi"/>
          <w:b/>
          <w:sz w:val="22"/>
        </w:rPr>
      </w:pPr>
      <w:r w:rsidRPr="008F0D1E">
        <w:rPr>
          <w:rFonts w:cstheme="minorHAnsi"/>
          <w:b/>
          <w:sz w:val="22"/>
        </w:rPr>
        <w:lastRenderedPageBreak/>
        <w:t xml:space="preserve">Technological </w:t>
      </w:r>
      <w:r>
        <w:rPr>
          <w:rFonts w:cstheme="minorHAnsi"/>
          <w:b/>
          <w:sz w:val="22"/>
        </w:rPr>
        <w:t xml:space="preserve">and further methodological </w:t>
      </w:r>
      <w:r w:rsidRPr="008F0D1E">
        <w:rPr>
          <w:rFonts w:cstheme="minorHAnsi"/>
          <w:b/>
          <w:sz w:val="22"/>
        </w:rPr>
        <w:t>aspects</w:t>
      </w:r>
    </w:p>
    <w:p w14:paraId="21F3233D" w14:textId="77777777" w:rsidR="00373946" w:rsidRPr="008F0D1E" w:rsidRDefault="00373946" w:rsidP="00F55DE0">
      <w:pPr>
        <w:pStyle w:val="Normal1"/>
        <w:spacing w:line="480" w:lineRule="auto"/>
        <w:ind w:right="120"/>
        <w:jc w:val="both"/>
        <w:rPr>
          <w:rFonts w:asciiTheme="minorHAnsi" w:hAnsiTheme="minorHAnsi" w:cstheme="minorHAnsi"/>
          <w:color w:val="auto"/>
        </w:rPr>
      </w:pPr>
      <w:r w:rsidRPr="008F0D1E">
        <w:rPr>
          <w:rFonts w:asciiTheme="minorHAnsi" w:hAnsiTheme="minorHAnsi" w:cstheme="minorHAnsi"/>
          <w:color w:val="auto"/>
        </w:rPr>
        <w:t xml:space="preserve">According to the international ISO13485 medical device standard, Fecobionics is a low risk </w:t>
      </w:r>
      <w:proofErr w:type="spellStart"/>
      <w:r w:rsidRPr="008F0D1E">
        <w:rPr>
          <w:rFonts w:asciiTheme="minorHAnsi" w:hAnsiTheme="minorHAnsi" w:cstheme="minorHAnsi"/>
          <w:color w:val="auto"/>
        </w:rPr>
        <w:t>insertable</w:t>
      </w:r>
      <w:proofErr w:type="spellEnd"/>
      <w:r w:rsidRPr="008F0D1E">
        <w:rPr>
          <w:rFonts w:asciiTheme="minorHAnsi" w:hAnsiTheme="minorHAnsi" w:cstheme="minorHAnsi"/>
          <w:color w:val="auto"/>
        </w:rPr>
        <w:t xml:space="preserve"> device since it will reside inside a natural orifice of the human body for less than </w:t>
      </w:r>
      <w:r>
        <w:rPr>
          <w:rFonts w:asciiTheme="minorHAnsi" w:hAnsiTheme="minorHAnsi" w:cstheme="minorHAnsi"/>
          <w:color w:val="auto"/>
        </w:rPr>
        <w:t>1</w:t>
      </w:r>
      <w:r w:rsidRPr="008F0D1E">
        <w:rPr>
          <w:rFonts w:asciiTheme="minorHAnsi" w:hAnsiTheme="minorHAnsi" w:cstheme="minorHAnsi"/>
          <w:color w:val="auto"/>
        </w:rPr>
        <w:t>h. All materials in contact with mucosa were medical grade. Silicone was the ideal core material due to its softness, durability, non-degradability, electrical current insulation, and lack of chemicals suspected of having car</w:t>
      </w:r>
      <w:r>
        <w:rPr>
          <w:rFonts w:asciiTheme="minorHAnsi" w:hAnsiTheme="minorHAnsi" w:cstheme="minorHAnsi"/>
          <w:color w:val="auto"/>
        </w:rPr>
        <w:t>cinogenic effects</w:t>
      </w:r>
      <w:r w:rsidRPr="008F0D1E">
        <w:rPr>
          <w:rFonts w:asciiTheme="minorHAnsi" w:hAnsiTheme="minorHAnsi" w:cstheme="minorHAnsi"/>
          <w:color w:val="auto"/>
        </w:rPr>
        <w:t>. The silicone core ensured that most electrical components were not in direct contact with tissue, which is important if batteries leak or the electronics short-circuits.</w:t>
      </w:r>
      <w:r w:rsidRPr="008F0D1E">
        <w:rPr>
          <w:rFonts w:asciiTheme="minorHAnsi" w:hAnsiTheme="minorHAnsi" w:cstheme="minorHAnsi"/>
        </w:rPr>
        <w:t xml:space="preserve"> The bag provides a double protection against leakage.</w:t>
      </w:r>
    </w:p>
    <w:p w14:paraId="079BB06F" w14:textId="77777777" w:rsidR="00373946" w:rsidRDefault="00373946" w:rsidP="00F55DE0">
      <w:pPr>
        <w:spacing w:line="480" w:lineRule="auto"/>
        <w:rPr>
          <w:rFonts w:cstheme="minorHAnsi"/>
          <w:sz w:val="22"/>
        </w:rPr>
      </w:pPr>
      <w:r w:rsidRPr="008F0D1E">
        <w:rPr>
          <w:rFonts w:cstheme="minorHAnsi"/>
          <w:sz w:val="22"/>
        </w:rPr>
        <w:tab/>
        <w:t xml:space="preserve">The pressure sensors at the two ends pointed in axial direction, i.e. in the direction of the trajectory. This is a key design feature that is distinctly different from </w:t>
      </w:r>
      <w:r w:rsidRPr="004C2734">
        <w:rPr>
          <w:rFonts w:cstheme="minorHAnsi"/>
          <w:sz w:val="22"/>
        </w:rPr>
        <w:t>other anorectal pressure measurement devices such as high-resolution and high-definition ARM that measure radial pressures</w:t>
      </w:r>
      <w:r w:rsidR="009920CC" w:rsidRPr="004C2734">
        <w:rPr>
          <w:rFonts w:cstheme="minorHAnsi"/>
          <w:sz w:val="22"/>
          <w:vertAlign w:val="superscript"/>
        </w:rPr>
        <w:t>S</w:t>
      </w:r>
      <w:r w:rsidR="004C2734" w:rsidRPr="004C2734">
        <w:rPr>
          <w:rFonts w:cstheme="minorHAnsi"/>
          <w:sz w:val="22"/>
          <w:vertAlign w:val="superscript"/>
        </w:rPr>
        <w:t>2</w:t>
      </w:r>
      <w:proofErr w:type="gramStart"/>
      <w:r w:rsidRPr="004C2734">
        <w:rPr>
          <w:rFonts w:cstheme="minorHAnsi"/>
          <w:sz w:val="22"/>
          <w:vertAlign w:val="superscript"/>
        </w:rPr>
        <w:t>,</w:t>
      </w:r>
      <w:r w:rsidR="009920CC" w:rsidRPr="004C2734">
        <w:rPr>
          <w:rFonts w:cstheme="minorHAnsi"/>
          <w:sz w:val="22"/>
          <w:vertAlign w:val="superscript"/>
        </w:rPr>
        <w:t>S</w:t>
      </w:r>
      <w:r w:rsidRPr="004C2734">
        <w:rPr>
          <w:rFonts w:cstheme="minorHAnsi"/>
          <w:sz w:val="22"/>
          <w:vertAlign w:val="superscript"/>
        </w:rPr>
        <w:t>3</w:t>
      </w:r>
      <w:proofErr w:type="gramEnd"/>
      <w:r w:rsidRPr="004C2734">
        <w:rPr>
          <w:rFonts w:cstheme="minorHAnsi"/>
          <w:sz w:val="22"/>
        </w:rPr>
        <w:t>. The MPUs provided data on orientation and bending angle. Fecobionics can be developed further to encompass impedance planimetry that will allow measurement of shape changes during defecation and better estimates of the preload-after load properties and stress-strain properties</w:t>
      </w:r>
      <w:r w:rsidRPr="004C2734">
        <w:rPr>
          <w:rFonts w:cstheme="minorHAnsi"/>
          <w:sz w:val="22"/>
          <w:vertAlign w:val="superscript"/>
        </w:rPr>
        <w:t>2,</w:t>
      </w:r>
      <w:r w:rsidR="006D3EC3" w:rsidRPr="004C2734">
        <w:rPr>
          <w:rFonts w:cstheme="minorHAnsi"/>
          <w:sz w:val="22"/>
          <w:vertAlign w:val="superscript"/>
        </w:rPr>
        <w:t>S</w:t>
      </w:r>
      <w:r w:rsidR="004C2734" w:rsidRPr="004C2734">
        <w:rPr>
          <w:rFonts w:cstheme="minorHAnsi"/>
          <w:sz w:val="22"/>
          <w:vertAlign w:val="superscript"/>
        </w:rPr>
        <w:t>1</w:t>
      </w:r>
      <w:r w:rsidRPr="004C2734">
        <w:rPr>
          <w:rFonts w:cstheme="minorHAnsi"/>
          <w:sz w:val="22"/>
        </w:rPr>
        <w:t>. Developments are also ongoing for making Fecobionics wireless and battery-powered. Furthermore, the tube for filling the bag can be detached to avoid tethering after bag filling.</w:t>
      </w:r>
      <w:r w:rsidRPr="008F0D1E">
        <w:rPr>
          <w:rFonts w:cstheme="minorHAnsi"/>
          <w:sz w:val="22"/>
        </w:rPr>
        <w:t xml:space="preserve"> </w:t>
      </w:r>
      <w:r w:rsidR="008D3AFE">
        <w:rPr>
          <w:rFonts w:cstheme="minorHAnsi"/>
          <w:sz w:val="22"/>
        </w:rPr>
        <w:t>The two ends of Fecobionics are named front and rear. These terms refer to which end is defecated first and last.</w:t>
      </w:r>
    </w:p>
    <w:p w14:paraId="7ACC3A8F" w14:textId="4DE483AD" w:rsidR="00601461" w:rsidRPr="008F0D1E" w:rsidRDefault="00373946" w:rsidP="00601461">
      <w:pPr>
        <w:spacing w:line="480" w:lineRule="auto"/>
        <w:ind w:firstLine="420"/>
        <w:rPr>
          <w:rFonts w:cstheme="minorHAnsi"/>
          <w:sz w:val="22"/>
        </w:rPr>
      </w:pPr>
      <w:r w:rsidRPr="008F0D1E">
        <w:rPr>
          <w:rFonts w:cstheme="minorHAnsi"/>
          <w:sz w:val="22"/>
        </w:rPr>
        <w:t>It is important to evaluate potential risks of new medical device innovations</w:t>
      </w:r>
      <w:r w:rsidR="00A072E8">
        <w:rPr>
          <w:rFonts w:cstheme="minorHAnsi"/>
          <w:sz w:val="22"/>
        </w:rPr>
        <w:t xml:space="preserve"> and the cost of producing the devices</w:t>
      </w:r>
      <w:r w:rsidRPr="008F0D1E">
        <w:rPr>
          <w:rFonts w:cstheme="minorHAnsi"/>
          <w:sz w:val="22"/>
        </w:rPr>
        <w:t xml:space="preserve">. </w:t>
      </w:r>
      <w:r w:rsidR="00601461">
        <w:rPr>
          <w:rFonts w:cstheme="minorHAnsi"/>
          <w:sz w:val="22"/>
        </w:rPr>
        <w:t>For risk assessment</w:t>
      </w:r>
      <w:r w:rsidRPr="008F0D1E">
        <w:rPr>
          <w:rFonts w:cstheme="minorHAnsi"/>
          <w:sz w:val="22"/>
        </w:rPr>
        <w:t xml:space="preserve"> we collected data on discomfort, symptoms, device malfunction, leakage </w:t>
      </w:r>
      <w:r>
        <w:rPr>
          <w:rFonts w:cstheme="minorHAnsi"/>
          <w:sz w:val="22"/>
        </w:rPr>
        <w:t>and</w:t>
      </w:r>
      <w:r w:rsidRPr="008F0D1E">
        <w:rPr>
          <w:rFonts w:cstheme="minorHAnsi"/>
          <w:sz w:val="22"/>
        </w:rPr>
        <w:t xml:space="preserve"> unanticipated adverse device effects. </w:t>
      </w:r>
      <w:r>
        <w:rPr>
          <w:rFonts w:cstheme="minorHAnsi"/>
          <w:sz w:val="22"/>
        </w:rPr>
        <w:t>W</w:t>
      </w:r>
      <w:r w:rsidRPr="008F0D1E">
        <w:rPr>
          <w:rFonts w:cstheme="minorHAnsi"/>
          <w:sz w:val="22"/>
        </w:rPr>
        <w:t>e did not discover problem</w:t>
      </w:r>
      <w:r>
        <w:rPr>
          <w:rFonts w:cstheme="minorHAnsi"/>
          <w:sz w:val="22"/>
        </w:rPr>
        <w:t>s</w:t>
      </w:r>
      <w:r w:rsidRPr="008F0D1E">
        <w:rPr>
          <w:rFonts w:cstheme="minorHAnsi"/>
          <w:sz w:val="22"/>
        </w:rPr>
        <w:t xml:space="preserve"> in the 20 subjects, except for malfunctioning pressure sensors in a few cases.</w:t>
      </w:r>
      <w:r w:rsidR="00601461">
        <w:rPr>
          <w:rFonts w:cstheme="minorHAnsi"/>
          <w:sz w:val="22"/>
        </w:rPr>
        <w:t xml:space="preserve"> The cost of goods sold (COGS) was approximately US$100 and about 5hrs of work was spen</w:t>
      </w:r>
      <w:r w:rsidR="00C25BFA">
        <w:rPr>
          <w:rFonts w:cstheme="minorHAnsi"/>
          <w:sz w:val="22"/>
        </w:rPr>
        <w:t>t</w:t>
      </w:r>
      <w:r w:rsidR="00601461">
        <w:rPr>
          <w:rFonts w:cstheme="minorHAnsi"/>
          <w:sz w:val="22"/>
        </w:rPr>
        <w:t xml:space="preserve"> on assembly and testing. The COGS is well below standard reimbursement rates for anorectal studies.</w:t>
      </w:r>
    </w:p>
    <w:p w14:paraId="07EF6E8C" w14:textId="3675E197" w:rsidR="00373946" w:rsidRPr="008F0D1E" w:rsidRDefault="00373946" w:rsidP="00F55DE0">
      <w:pPr>
        <w:spacing w:line="480" w:lineRule="auto"/>
        <w:ind w:firstLine="420"/>
        <w:rPr>
          <w:rFonts w:cstheme="minorHAnsi"/>
          <w:sz w:val="22"/>
        </w:rPr>
      </w:pPr>
      <w:r w:rsidRPr="008F0D1E">
        <w:rPr>
          <w:rFonts w:cstheme="minorHAnsi"/>
          <w:sz w:val="22"/>
        </w:rPr>
        <w:t xml:space="preserve">Fecobionics was developed in an attempt to integrate current tests and to provide a new bionics concept that will allow more physiological recordings. Current tests have been criticized for not reflecting defecatory physiology. BET, ARM, defecography, and dynamic pelvic MRI are indirect surrogates for the act of defecation, </w:t>
      </w:r>
      <w:r w:rsidRPr="008F0D1E">
        <w:rPr>
          <w:rFonts w:cstheme="minorHAnsi"/>
          <w:sz w:val="22"/>
        </w:rPr>
        <w:lastRenderedPageBreak/>
        <w:t xml:space="preserve">and provide incomplete and often conflicting </w:t>
      </w:r>
      <w:r w:rsidRPr="004C2734">
        <w:rPr>
          <w:rFonts w:cstheme="minorHAnsi"/>
          <w:sz w:val="22"/>
        </w:rPr>
        <w:t>information</w:t>
      </w:r>
      <w:r w:rsidRPr="004C2734">
        <w:rPr>
          <w:rFonts w:cstheme="minorHAnsi"/>
          <w:sz w:val="22"/>
          <w:vertAlign w:val="superscript"/>
        </w:rPr>
        <w:t>1</w:t>
      </w:r>
      <w:r w:rsidR="007F7772">
        <w:rPr>
          <w:rFonts w:cstheme="minorHAnsi"/>
          <w:sz w:val="22"/>
          <w:vertAlign w:val="superscript"/>
        </w:rPr>
        <w:t>0</w:t>
      </w:r>
      <w:r w:rsidRPr="004C2734">
        <w:rPr>
          <w:rFonts w:cstheme="minorHAnsi"/>
          <w:sz w:val="22"/>
        </w:rPr>
        <w:t>. Not</w:t>
      </w:r>
      <w:r w:rsidRPr="008F0D1E">
        <w:rPr>
          <w:rFonts w:cstheme="minorHAnsi"/>
          <w:sz w:val="22"/>
        </w:rPr>
        <w:t xml:space="preserve"> surprisingly, the results of these tests correlate poorly with symptoms and treatment outcomes. The simplest anorectal physiology test is the BET where an </w:t>
      </w:r>
      <w:proofErr w:type="spellStart"/>
      <w:r w:rsidRPr="008F0D1E">
        <w:rPr>
          <w:rFonts w:cstheme="minorHAnsi"/>
          <w:sz w:val="22"/>
        </w:rPr>
        <w:t>intrarectal</w:t>
      </w:r>
      <w:proofErr w:type="spellEnd"/>
      <w:r w:rsidRPr="008F0D1E">
        <w:rPr>
          <w:rFonts w:cstheme="minorHAnsi"/>
          <w:sz w:val="22"/>
        </w:rPr>
        <w:t xml:space="preserve"> balloon is filled with 50ml </w:t>
      </w:r>
      <w:r w:rsidRPr="004C2734">
        <w:rPr>
          <w:rFonts w:cstheme="minorHAnsi"/>
          <w:sz w:val="22"/>
        </w:rPr>
        <w:t>and the patient attempts to expel it. Expulsion within 1-2min is considered normal</w:t>
      </w:r>
      <w:r w:rsidR="009920CC" w:rsidRPr="004C2734">
        <w:rPr>
          <w:rFonts w:cstheme="minorHAnsi"/>
          <w:sz w:val="22"/>
          <w:vertAlign w:val="superscript"/>
        </w:rPr>
        <w:t>S</w:t>
      </w:r>
      <w:r w:rsidR="004C2734" w:rsidRPr="004C2734">
        <w:rPr>
          <w:rFonts w:cstheme="minorHAnsi"/>
          <w:sz w:val="22"/>
          <w:vertAlign w:val="superscript"/>
        </w:rPr>
        <w:t>4</w:t>
      </w:r>
      <w:proofErr w:type="gramStart"/>
      <w:r w:rsidRPr="004C2734">
        <w:rPr>
          <w:rFonts w:cstheme="minorHAnsi"/>
          <w:sz w:val="22"/>
          <w:vertAlign w:val="superscript"/>
        </w:rPr>
        <w:t>,</w:t>
      </w:r>
      <w:r w:rsidR="007F7772">
        <w:rPr>
          <w:rFonts w:cstheme="minorHAnsi"/>
          <w:sz w:val="22"/>
          <w:vertAlign w:val="superscript"/>
        </w:rPr>
        <w:t>17</w:t>
      </w:r>
      <w:proofErr w:type="gramEnd"/>
      <w:r w:rsidRPr="004C2734">
        <w:rPr>
          <w:rFonts w:cstheme="minorHAnsi"/>
          <w:sz w:val="22"/>
        </w:rPr>
        <w:t xml:space="preserve">. BET suffers from the lack of physiological measurements such as pressure profiles, angle and geometric changes during anal passage. ARM records the pressure exerted by the anal sphincters and </w:t>
      </w:r>
      <w:proofErr w:type="spellStart"/>
      <w:r w:rsidRPr="004C2734">
        <w:rPr>
          <w:rFonts w:cstheme="minorHAnsi"/>
          <w:sz w:val="22"/>
        </w:rPr>
        <w:t>puborectalis</w:t>
      </w:r>
      <w:proofErr w:type="spellEnd"/>
      <w:r w:rsidRPr="004C2734">
        <w:rPr>
          <w:rFonts w:cstheme="minorHAnsi"/>
          <w:sz w:val="22"/>
        </w:rPr>
        <w:t xml:space="preserve"> during rest and contraction. </w:t>
      </w:r>
      <w:r w:rsidRPr="00A072E8">
        <w:rPr>
          <w:rFonts w:cstheme="minorHAnsi"/>
          <w:sz w:val="22"/>
        </w:rPr>
        <w:t>Defecography shows how well the rectum holds and evacuates the stool</w:t>
      </w:r>
      <w:r w:rsidR="009920CC" w:rsidRPr="00A072E8">
        <w:rPr>
          <w:rFonts w:cstheme="minorHAnsi"/>
          <w:sz w:val="22"/>
          <w:vertAlign w:val="superscript"/>
        </w:rPr>
        <w:t>S</w:t>
      </w:r>
      <w:r w:rsidR="007F7772" w:rsidRPr="00A072E8">
        <w:rPr>
          <w:rFonts w:cstheme="minorHAnsi"/>
          <w:sz w:val="22"/>
          <w:vertAlign w:val="superscript"/>
        </w:rPr>
        <w:t>5</w:t>
      </w:r>
      <w:proofErr w:type="gramStart"/>
      <w:r w:rsidRPr="00A072E8">
        <w:rPr>
          <w:rFonts w:cstheme="minorHAnsi"/>
          <w:sz w:val="22"/>
          <w:vertAlign w:val="superscript"/>
        </w:rPr>
        <w:t>,</w:t>
      </w:r>
      <w:r w:rsidR="009920CC" w:rsidRPr="00A072E8">
        <w:rPr>
          <w:rFonts w:cstheme="minorHAnsi"/>
          <w:sz w:val="22"/>
          <w:vertAlign w:val="superscript"/>
        </w:rPr>
        <w:t>S</w:t>
      </w:r>
      <w:r w:rsidR="007F7772" w:rsidRPr="00A072E8">
        <w:rPr>
          <w:rFonts w:cstheme="minorHAnsi"/>
          <w:sz w:val="22"/>
          <w:vertAlign w:val="superscript"/>
        </w:rPr>
        <w:t>6</w:t>
      </w:r>
      <w:proofErr w:type="gramEnd"/>
      <w:r w:rsidR="00A072E8" w:rsidRPr="00A072E8">
        <w:rPr>
          <w:rFonts w:cstheme="minorHAnsi"/>
          <w:sz w:val="22"/>
        </w:rPr>
        <w:t xml:space="preserve"> and provides important data on the anorectal angle, anal and rectal diameters and anatomic fea</w:t>
      </w:r>
      <w:r w:rsidR="00A072E8">
        <w:rPr>
          <w:rFonts w:cstheme="minorHAnsi"/>
          <w:sz w:val="22"/>
        </w:rPr>
        <w:t>t</w:t>
      </w:r>
      <w:r w:rsidR="00A072E8" w:rsidRPr="00A072E8">
        <w:rPr>
          <w:rFonts w:cstheme="minorHAnsi"/>
          <w:sz w:val="22"/>
        </w:rPr>
        <w:t>ures such as rectoceles.</w:t>
      </w:r>
      <w:r w:rsidRPr="00A072E8">
        <w:rPr>
          <w:rFonts w:cstheme="minorHAnsi"/>
          <w:sz w:val="22"/>
        </w:rPr>
        <w:t xml:space="preserve"> Dynamic pelvic MRI (i.e., MRI defecography) is an alternative, which is better for some anorectal problems but not as good for others</w:t>
      </w:r>
      <w:r w:rsidR="009920CC" w:rsidRPr="00A072E8">
        <w:rPr>
          <w:rFonts w:cstheme="minorHAnsi"/>
          <w:sz w:val="22"/>
          <w:vertAlign w:val="superscript"/>
        </w:rPr>
        <w:t>S</w:t>
      </w:r>
      <w:r w:rsidR="007F7772" w:rsidRPr="00A072E8">
        <w:rPr>
          <w:rFonts w:cstheme="minorHAnsi"/>
          <w:sz w:val="22"/>
          <w:vertAlign w:val="superscript"/>
        </w:rPr>
        <w:t>7</w:t>
      </w:r>
      <w:r w:rsidRPr="00A072E8">
        <w:rPr>
          <w:rFonts w:cstheme="minorHAnsi"/>
          <w:sz w:val="22"/>
        </w:rPr>
        <w:t xml:space="preserve">. </w:t>
      </w:r>
      <w:r w:rsidR="00A072E8" w:rsidRPr="00A072E8">
        <w:rPr>
          <w:rFonts w:cstheme="minorHAnsi"/>
          <w:sz w:val="22"/>
        </w:rPr>
        <w:t>MRI d</w:t>
      </w:r>
      <w:r w:rsidRPr="00A072E8">
        <w:rPr>
          <w:rFonts w:cstheme="minorHAnsi"/>
          <w:sz w:val="22"/>
        </w:rPr>
        <w:t>efecography uses a liquid with mechanical properties that are quite dissimilar to feces and hence cannot represent the true signature of defecation. The problem with most tests is that they do not provide detailed physiological data during defecation</w:t>
      </w:r>
      <w:r w:rsidRPr="008F0D1E">
        <w:rPr>
          <w:rFonts w:cstheme="minorHAnsi"/>
          <w:sz w:val="22"/>
        </w:rPr>
        <w:t>, reflecting the dynamics of the defecation process. Hence, a new approach us</w:t>
      </w:r>
      <w:r>
        <w:rPr>
          <w:rFonts w:cstheme="minorHAnsi"/>
          <w:sz w:val="22"/>
        </w:rPr>
        <w:t>ing</w:t>
      </w:r>
      <w:r w:rsidRPr="008F0D1E">
        <w:rPr>
          <w:rFonts w:cstheme="minorHAnsi"/>
          <w:sz w:val="22"/>
        </w:rPr>
        <w:t xml:space="preserve"> innovative devices that can provide real time, quantitative, and mechanistic insights by simulating defecation through multi-dimensional measurements of pressure profiles, deformability, and topographic changes</w:t>
      </w:r>
      <w:r>
        <w:rPr>
          <w:rFonts w:cstheme="minorHAnsi"/>
          <w:sz w:val="22"/>
        </w:rPr>
        <w:t xml:space="preserve"> is warranted</w:t>
      </w:r>
      <w:r w:rsidRPr="008F0D1E">
        <w:rPr>
          <w:rFonts w:cstheme="minorHAnsi"/>
          <w:sz w:val="22"/>
        </w:rPr>
        <w:t xml:space="preserve">. </w:t>
      </w:r>
    </w:p>
    <w:p w14:paraId="0770A83C" w14:textId="77777777" w:rsidR="00373946" w:rsidRDefault="00373946" w:rsidP="00F55DE0">
      <w:pPr>
        <w:spacing w:line="480" w:lineRule="auto"/>
        <w:rPr>
          <w:rFonts w:cstheme="minorHAnsi"/>
          <w:sz w:val="20"/>
          <w:szCs w:val="20"/>
        </w:rPr>
      </w:pPr>
    </w:p>
    <w:p w14:paraId="07F2C231" w14:textId="77777777" w:rsidR="00BF6F7C" w:rsidRPr="008F0D1E" w:rsidRDefault="00BF6F7C" w:rsidP="00BF6F7C">
      <w:pPr>
        <w:widowControl/>
        <w:spacing w:line="480" w:lineRule="auto"/>
        <w:jc w:val="left"/>
        <w:rPr>
          <w:rFonts w:cstheme="minorHAnsi"/>
          <w:b/>
          <w:sz w:val="22"/>
        </w:rPr>
      </w:pPr>
      <w:r w:rsidRPr="008F0D1E">
        <w:rPr>
          <w:rFonts w:cstheme="minorHAnsi"/>
          <w:b/>
          <w:sz w:val="22"/>
        </w:rPr>
        <w:t>Characteristics for the subjects</w:t>
      </w:r>
      <w:r>
        <w:rPr>
          <w:rFonts w:cstheme="minorHAnsi"/>
          <w:b/>
          <w:sz w:val="22"/>
        </w:rPr>
        <w:t xml:space="preserve"> excluded from the normal subject group</w:t>
      </w:r>
    </w:p>
    <w:p w14:paraId="071094B7" w14:textId="77777777" w:rsidR="00BF6F7C" w:rsidRDefault="00BF6F7C" w:rsidP="00BF6F7C">
      <w:pPr>
        <w:spacing w:line="480" w:lineRule="auto"/>
        <w:rPr>
          <w:rFonts w:cstheme="minorHAnsi"/>
          <w:sz w:val="20"/>
          <w:szCs w:val="20"/>
        </w:rPr>
      </w:pPr>
      <w:r w:rsidRPr="008F0D1E">
        <w:rPr>
          <w:rFonts w:cstheme="minorHAnsi"/>
          <w:sz w:val="22"/>
        </w:rPr>
        <w:t>The 68-years-old female w</w:t>
      </w:r>
      <w:r>
        <w:rPr>
          <w:rFonts w:cstheme="minorHAnsi"/>
          <w:sz w:val="22"/>
        </w:rPr>
        <w:t>ith</w:t>
      </w:r>
      <w:r w:rsidRPr="008F0D1E">
        <w:rPr>
          <w:rFonts w:cstheme="minorHAnsi"/>
          <w:sz w:val="22"/>
        </w:rPr>
        <w:t xml:space="preserve"> FI score 12 </w:t>
      </w:r>
      <w:r w:rsidRPr="002720F4">
        <w:rPr>
          <w:rFonts w:cstheme="minorHAnsi"/>
          <w:sz w:val="22"/>
        </w:rPr>
        <w:t>expelled the ARM-BET and Fecobionics bags in a few seconds and had a low anal sphincter pressure (</w:t>
      </w:r>
      <w:r>
        <w:rPr>
          <w:rFonts w:cstheme="minorHAnsi"/>
          <w:sz w:val="22"/>
        </w:rPr>
        <w:t>Supplementary f</w:t>
      </w:r>
      <w:r w:rsidRPr="002720F4">
        <w:rPr>
          <w:rFonts w:cstheme="minorHAnsi"/>
          <w:sz w:val="22"/>
        </w:rPr>
        <w:t xml:space="preserve">igure </w:t>
      </w:r>
      <w:r>
        <w:rPr>
          <w:rFonts w:cstheme="minorHAnsi"/>
          <w:sz w:val="22"/>
        </w:rPr>
        <w:t>1A</w:t>
      </w:r>
      <w:r w:rsidRPr="002720F4">
        <w:rPr>
          <w:rFonts w:cstheme="minorHAnsi"/>
          <w:sz w:val="22"/>
        </w:rPr>
        <w:t>). The pressure cycle was at all points below the line of unity (</w:t>
      </w:r>
      <w:r>
        <w:rPr>
          <w:rFonts w:cstheme="minorHAnsi"/>
          <w:sz w:val="22"/>
        </w:rPr>
        <w:t>Supplementary f</w:t>
      </w:r>
      <w:r w:rsidRPr="002720F4">
        <w:rPr>
          <w:rFonts w:cstheme="minorHAnsi"/>
          <w:sz w:val="22"/>
        </w:rPr>
        <w:t xml:space="preserve">igure </w:t>
      </w:r>
      <w:r>
        <w:rPr>
          <w:rFonts w:cstheme="minorHAnsi"/>
          <w:sz w:val="22"/>
        </w:rPr>
        <w:t>1B</w:t>
      </w:r>
      <w:r w:rsidRPr="002720F4">
        <w:rPr>
          <w:rFonts w:cstheme="minorHAnsi"/>
          <w:sz w:val="22"/>
        </w:rPr>
        <w:t>). The three subjects</w:t>
      </w:r>
      <w:r>
        <w:rPr>
          <w:rFonts w:cstheme="minorHAnsi"/>
          <w:sz w:val="22"/>
        </w:rPr>
        <w:t>,</w:t>
      </w:r>
      <w:r w:rsidRPr="002720F4">
        <w:rPr>
          <w:rFonts w:cstheme="minorHAnsi"/>
          <w:sz w:val="22"/>
        </w:rPr>
        <w:t xml:space="preserve"> who exceeded the 2min limit in ARM-BET were as follows: The subject who could not expel the ARM-BET, despite trying for up to 10min, also could not expel Fecobionics. It was noted prior to the experiments that the subject spen</w:t>
      </w:r>
      <w:r w:rsidR="00C25BFA">
        <w:rPr>
          <w:rFonts w:cstheme="minorHAnsi"/>
          <w:sz w:val="22"/>
        </w:rPr>
        <w:t>t</w:t>
      </w:r>
      <w:r w:rsidRPr="002720F4">
        <w:rPr>
          <w:rFonts w:cstheme="minorHAnsi"/>
          <w:sz w:val="22"/>
        </w:rPr>
        <w:t xml:space="preserve"> considerable time in the restroom trying to empty rectum. Afterwards the subject admitted symptoms of obstructed defecation and surgery for anal fistula two years earlier. Another subject used 134sec to expel the ARM-BET balloon and 210sec to expel Fecobionics (</w:t>
      </w:r>
      <w:r>
        <w:rPr>
          <w:rFonts w:cstheme="minorHAnsi"/>
          <w:sz w:val="22"/>
        </w:rPr>
        <w:t>Supplementary f</w:t>
      </w:r>
      <w:r w:rsidRPr="002720F4">
        <w:rPr>
          <w:rFonts w:cstheme="minorHAnsi"/>
          <w:sz w:val="22"/>
        </w:rPr>
        <w:t xml:space="preserve">igure </w:t>
      </w:r>
      <w:r>
        <w:rPr>
          <w:rFonts w:cstheme="minorHAnsi"/>
          <w:sz w:val="22"/>
        </w:rPr>
        <w:t>1</w:t>
      </w:r>
      <w:r w:rsidRPr="002720F4">
        <w:rPr>
          <w:rFonts w:cstheme="minorHAnsi"/>
          <w:sz w:val="22"/>
        </w:rPr>
        <w:t>CD). The third subject used 408sec to expel ARM-BET and 292sec to expel Fecobionics. This subject admitted taking medicine for chronic constipation and had a 2.5cm anterior rectocele. In brief, 100% agreement existed between ARM-BET and Fecobionics fo</w:t>
      </w:r>
      <w:r w:rsidRPr="008F0D1E">
        <w:rPr>
          <w:rFonts w:cstheme="minorHAnsi"/>
          <w:sz w:val="22"/>
        </w:rPr>
        <w:t xml:space="preserve">r categorizing defecations </w:t>
      </w:r>
      <w:r w:rsidRPr="008F0D1E">
        <w:rPr>
          <w:rFonts w:cstheme="minorHAnsi"/>
          <w:sz w:val="22"/>
        </w:rPr>
        <w:lastRenderedPageBreak/>
        <w:t xml:space="preserve">as normal or abnormal based on the </w:t>
      </w:r>
      <w:r>
        <w:rPr>
          <w:rFonts w:cstheme="minorHAnsi"/>
          <w:sz w:val="22"/>
        </w:rPr>
        <w:t>2</w:t>
      </w:r>
      <w:r w:rsidRPr="008F0D1E">
        <w:rPr>
          <w:rFonts w:cstheme="minorHAnsi"/>
          <w:sz w:val="22"/>
        </w:rPr>
        <w:t>min cut-off limit</w:t>
      </w:r>
      <w:r>
        <w:rPr>
          <w:rFonts w:cstheme="minorHAnsi"/>
          <w:sz w:val="22"/>
        </w:rPr>
        <w:t xml:space="preserve"> commonly used in BET studies.</w:t>
      </w:r>
    </w:p>
    <w:p w14:paraId="2225EBD3" w14:textId="77777777" w:rsidR="00314A29" w:rsidRDefault="00314A29" w:rsidP="00F55DE0">
      <w:pPr>
        <w:spacing w:line="480" w:lineRule="auto"/>
        <w:rPr>
          <w:rFonts w:cstheme="minorHAnsi"/>
          <w:sz w:val="20"/>
          <w:szCs w:val="20"/>
        </w:rPr>
      </w:pPr>
    </w:p>
    <w:p w14:paraId="23D4D219" w14:textId="77777777" w:rsidR="004E15A1" w:rsidRPr="008F0D1E" w:rsidRDefault="004E15A1" w:rsidP="004E15A1">
      <w:pPr>
        <w:widowControl/>
        <w:spacing w:line="480" w:lineRule="auto"/>
        <w:jc w:val="left"/>
        <w:rPr>
          <w:rFonts w:cstheme="minorHAnsi"/>
          <w:b/>
          <w:sz w:val="24"/>
          <w:szCs w:val="24"/>
        </w:rPr>
      </w:pPr>
      <w:r>
        <w:rPr>
          <w:rFonts w:cstheme="minorHAnsi"/>
          <w:b/>
          <w:sz w:val="24"/>
          <w:szCs w:val="24"/>
        </w:rPr>
        <w:t xml:space="preserve">Supplementary </w:t>
      </w:r>
      <w:r w:rsidRPr="008F0D1E">
        <w:rPr>
          <w:rFonts w:cstheme="minorHAnsi"/>
          <w:b/>
          <w:sz w:val="24"/>
          <w:szCs w:val="24"/>
        </w:rPr>
        <w:t xml:space="preserve">Figure </w:t>
      </w:r>
      <w:r>
        <w:rPr>
          <w:rFonts w:cstheme="minorHAnsi"/>
          <w:b/>
          <w:sz w:val="24"/>
          <w:szCs w:val="24"/>
        </w:rPr>
        <w:t>1</w:t>
      </w:r>
    </w:p>
    <w:p w14:paraId="368CD7C2" w14:textId="77777777" w:rsidR="004E15A1" w:rsidRDefault="004E15A1" w:rsidP="004E15A1">
      <w:pPr>
        <w:spacing w:line="480" w:lineRule="auto"/>
        <w:rPr>
          <w:rFonts w:cstheme="minorHAnsi"/>
          <w:sz w:val="22"/>
        </w:rPr>
      </w:pPr>
      <w:r>
        <w:rPr>
          <w:rFonts w:cstheme="minorHAnsi"/>
          <w:sz w:val="22"/>
        </w:rPr>
        <w:t xml:space="preserve">AB) </w:t>
      </w:r>
      <w:r w:rsidRPr="008F0D1E">
        <w:rPr>
          <w:rFonts w:cstheme="minorHAnsi"/>
          <w:sz w:val="22"/>
        </w:rPr>
        <w:t>Representative example of defecation from the subject with FI score 12.</w:t>
      </w:r>
      <w:r>
        <w:rPr>
          <w:rFonts w:cstheme="minorHAnsi"/>
          <w:sz w:val="22"/>
        </w:rPr>
        <w:t xml:space="preserve"> </w:t>
      </w:r>
      <w:r w:rsidRPr="008F0D1E">
        <w:rPr>
          <w:rFonts w:cstheme="minorHAnsi"/>
          <w:sz w:val="22"/>
        </w:rPr>
        <w:t xml:space="preserve">The FI patient had a low sphincter pressure and the rear pressure exceeded the front pressure during the </w:t>
      </w:r>
      <w:r>
        <w:rPr>
          <w:rFonts w:cstheme="minorHAnsi"/>
          <w:sz w:val="22"/>
        </w:rPr>
        <w:t>entire evacuation</w:t>
      </w:r>
      <w:r w:rsidRPr="008F0D1E">
        <w:rPr>
          <w:rFonts w:cstheme="minorHAnsi"/>
          <w:sz w:val="22"/>
        </w:rPr>
        <w:t>.</w:t>
      </w:r>
      <w:r>
        <w:rPr>
          <w:rFonts w:cstheme="minorHAnsi"/>
          <w:sz w:val="22"/>
        </w:rPr>
        <w:t xml:space="preserve"> </w:t>
      </w:r>
      <w:r w:rsidRPr="008F0D1E">
        <w:rPr>
          <w:rFonts w:cstheme="minorHAnsi"/>
          <w:sz w:val="22"/>
        </w:rPr>
        <w:t xml:space="preserve">The arrows in the left diagram show the beginning of the five phases and in the right diagram the clockwise contraction </w:t>
      </w:r>
      <w:r>
        <w:rPr>
          <w:rFonts w:cstheme="minorHAnsi"/>
          <w:sz w:val="22"/>
        </w:rPr>
        <w:t>loop</w:t>
      </w:r>
      <w:r w:rsidRPr="008F0D1E">
        <w:rPr>
          <w:rFonts w:cstheme="minorHAnsi"/>
          <w:sz w:val="22"/>
        </w:rPr>
        <w:t>.</w:t>
      </w:r>
      <w:r>
        <w:rPr>
          <w:rFonts w:cstheme="minorHAnsi"/>
          <w:sz w:val="22"/>
        </w:rPr>
        <w:t xml:space="preserve"> CD) </w:t>
      </w:r>
      <w:r w:rsidRPr="008F0D1E">
        <w:rPr>
          <w:rFonts w:cstheme="minorHAnsi"/>
          <w:sz w:val="22"/>
        </w:rPr>
        <w:t xml:space="preserve">Pressures and angle data from a subject that used </w:t>
      </w:r>
      <w:r>
        <w:rPr>
          <w:rFonts w:cstheme="minorHAnsi"/>
          <w:sz w:val="22"/>
        </w:rPr>
        <w:t xml:space="preserve">many attempts and </w:t>
      </w:r>
      <w:r w:rsidRPr="008F0D1E">
        <w:rPr>
          <w:rFonts w:cstheme="minorHAnsi"/>
          <w:sz w:val="22"/>
        </w:rPr>
        <w:t xml:space="preserve">more than 2min to expel Fecobionics. </w:t>
      </w:r>
      <w:r>
        <w:rPr>
          <w:rFonts w:cstheme="minorHAnsi"/>
          <w:sz w:val="22"/>
        </w:rPr>
        <w:t>T</w:t>
      </w:r>
      <w:r w:rsidRPr="008F0D1E">
        <w:rPr>
          <w:rFonts w:cstheme="minorHAnsi"/>
          <w:sz w:val="22"/>
        </w:rPr>
        <w:t>he pressure difference towards the end increase</w:t>
      </w:r>
      <w:r>
        <w:rPr>
          <w:rFonts w:cstheme="minorHAnsi"/>
          <w:sz w:val="22"/>
        </w:rPr>
        <w:t>d</w:t>
      </w:r>
      <w:r w:rsidRPr="008F0D1E">
        <w:rPr>
          <w:rFonts w:cstheme="minorHAnsi"/>
          <w:sz w:val="22"/>
        </w:rPr>
        <w:t xml:space="preserve"> which is primarily due to anal sphincter relaxation. Simultaneous changes in angles </w:t>
      </w:r>
      <w:r>
        <w:rPr>
          <w:rFonts w:cstheme="minorHAnsi"/>
          <w:sz w:val="22"/>
        </w:rPr>
        <w:t>were</w:t>
      </w:r>
      <w:r w:rsidRPr="008F0D1E">
        <w:rPr>
          <w:rFonts w:cstheme="minorHAnsi"/>
          <w:sz w:val="22"/>
        </w:rPr>
        <w:t xml:space="preserve"> observed.</w:t>
      </w:r>
    </w:p>
    <w:p w14:paraId="543DFCAD" w14:textId="77777777" w:rsidR="004E15A1" w:rsidRDefault="004E15A1" w:rsidP="004E15A1">
      <w:pPr>
        <w:spacing w:line="480" w:lineRule="auto"/>
        <w:rPr>
          <w:rFonts w:cstheme="minorHAnsi"/>
          <w:sz w:val="20"/>
          <w:szCs w:val="20"/>
        </w:rPr>
      </w:pPr>
    </w:p>
    <w:p w14:paraId="69135276" w14:textId="77777777" w:rsidR="009920CC" w:rsidRPr="00555CD0" w:rsidRDefault="009920CC" w:rsidP="00F55DE0">
      <w:pPr>
        <w:spacing w:line="480" w:lineRule="auto"/>
        <w:rPr>
          <w:rFonts w:cstheme="minorHAnsi"/>
          <w:b/>
          <w:sz w:val="24"/>
          <w:szCs w:val="24"/>
        </w:rPr>
      </w:pPr>
      <w:r w:rsidRPr="00555CD0">
        <w:rPr>
          <w:rFonts w:cstheme="minorHAnsi"/>
          <w:b/>
          <w:sz w:val="24"/>
          <w:szCs w:val="24"/>
        </w:rPr>
        <w:t>Supplementary References</w:t>
      </w:r>
    </w:p>
    <w:p w14:paraId="254F5C00" w14:textId="77777777" w:rsidR="006D3EC3" w:rsidRPr="008F0D1E" w:rsidRDefault="006D3EC3" w:rsidP="006D3EC3">
      <w:pPr>
        <w:pStyle w:val="NoSpacing"/>
        <w:spacing w:line="480" w:lineRule="auto"/>
        <w:jc w:val="both"/>
        <w:rPr>
          <w:rFonts w:asciiTheme="minorHAnsi" w:hAnsiTheme="minorHAnsi" w:cstheme="minorHAnsi"/>
        </w:rPr>
      </w:pPr>
      <w:r>
        <w:rPr>
          <w:rFonts w:asciiTheme="minorHAnsi" w:hAnsiTheme="minorHAnsi" w:cstheme="minorHAnsi"/>
        </w:rPr>
        <w:t>S</w:t>
      </w:r>
      <w:r w:rsidR="004C2734">
        <w:rPr>
          <w:rFonts w:asciiTheme="minorHAnsi" w:hAnsiTheme="minorHAnsi" w:cstheme="minorHAnsi"/>
        </w:rPr>
        <w:t>1</w:t>
      </w:r>
      <w:r w:rsidRPr="008F0D1E">
        <w:rPr>
          <w:rFonts w:asciiTheme="minorHAnsi" w:hAnsiTheme="minorHAnsi" w:cstheme="minorHAnsi"/>
        </w:rPr>
        <w:t xml:space="preserve"> Gregersen H. Biomechanics of the Gastrointestinal Tract. Springer-</w:t>
      </w:r>
      <w:proofErr w:type="spellStart"/>
      <w:r w:rsidRPr="008F0D1E">
        <w:rPr>
          <w:rFonts w:asciiTheme="minorHAnsi" w:hAnsiTheme="minorHAnsi" w:cstheme="minorHAnsi"/>
        </w:rPr>
        <w:t>Verlag</w:t>
      </w:r>
      <w:proofErr w:type="spellEnd"/>
      <w:r w:rsidRPr="008F0D1E">
        <w:rPr>
          <w:rFonts w:asciiTheme="minorHAnsi" w:hAnsiTheme="minorHAnsi" w:cstheme="minorHAnsi"/>
        </w:rPr>
        <w:t xml:space="preserve">. London 2002. ISBN 1852335203. </w:t>
      </w:r>
    </w:p>
    <w:p w14:paraId="70892B63" w14:textId="77777777" w:rsidR="006D3EC3" w:rsidRPr="008F0D1E" w:rsidRDefault="006D3EC3" w:rsidP="006D3EC3">
      <w:pPr>
        <w:pStyle w:val="NoSpacing"/>
        <w:spacing w:line="480" w:lineRule="auto"/>
        <w:jc w:val="both"/>
        <w:rPr>
          <w:rFonts w:asciiTheme="minorHAnsi" w:hAnsiTheme="minorHAnsi" w:cstheme="minorHAnsi"/>
        </w:rPr>
      </w:pPr>
    </w:p>
    <w:p w14:paraId="497D1A5A" w14:textId="77777777" w:rsidR="009920CC" w:rsidRPr="008F0D1E" w:rsidRDefault="009920CC" w:rsidP="009920CC">
      <w:pPr>
        <w:pStyle w:val="ListParagraph"/>
        <w:spacing w:line="480" w:lineRule="auto"/>
        <w:ind w:left="0"/>
        <w:rPr>
          <w:rFonts w:cstheme="minorHAnsi"/>
          <w:sz w:val="22"/>
        </w:rPr>
      </w:pPr>
      <w:bookmarkStart w:id="0" w:name="_GoBack"/>
      <w:bookmarkEnd w:id="0"/>
      <w:r>
        <w:rPr>
          <w:rFonts w:cstheme="minorHAnsi"/>
          <w:sz w:val="22"/>
        </w:rPr>
        <w:t>S</w:t>
      </w:r>
      <w:r w:rsidR="004C2734">
        <w:rPr>
          <w:rFonts w:cstheme="minorHAnsi"/>
          <w:sz w:val="22"/>
        </w:rPr>
        <w:t>2</w:t>
      </w:r>
      <w:r w:rsidRPr="008F0D1E">
        <w:rPr>
          <w:rFonts w:cstheme="minorHAnsi"/>
          <w:sz w:val="22"/>
        </w:rPr>
        <w:t xml:space="preserve"> Jones MP, Post J, Crowell MD. High-resolution manometry in the evaluation of anorectal disorders: a simultaneous comparison with water-perfused manometry. Am J </w:t>
      </w:r>
      <w:proofErr w:type="spellStart"/>
      <w:r w:rsidRPr="008F0D1E">
        <w:rPr>
          <w:rFonts w:cstheme="minorHAnsi"/>
          <w:sz w:val="22"/>
        </w:rPr>
        <w:t>Gastroenterol</w:t>
      </w:r>
      <w:proofErr w:type="spellEnd"/>
      <w:r w:rsidRPr="008F0D1E">
        <w:rPr>
          <w:rFonts w:cstheme="minorHAnsi"/>
          <w:sz w:val="22"/>
        </w:rPr>
        <w:t xml:space="preserve"> 2007</w:t>
      </w:r>
      <w:proofErr w:type="gramStart"/>
      <w:r w:rsidRPr="008F0D1E">
        <w:rPr>
          <w:rFonts w:cstheme="minorHAnsi"/>
          <w:sz w:val="22"/>
        </w:rPr>
        <w:t>;102:850</w:t>
      </w:r>
      <w:proofErr w:type="gramEnd"/>
      <w:r w:rsidRPr="008F0D1E">
        <w:rPr>
          <w:rFonts w:cstheme="minorHAnsi"/>
          <w:sz w:val="22"/>
        </w:rPr>
        <w:t>-5.</w:t>
      </w:r>
    </w:p>
    <w:p w14:paraId="5F68D918" w14:textId="77777777" w:rsidR="009920CC" w:rsidRPr="008F0D1E" w:rsidRDefault="009920CC" w:rsidP="009920CC">
      <w:pPr>
        <w:pStyle w:val="NoSpacing"/>
        <w:spacing w:line="480" w:lineRule="auto"/>
        <w:jc w:val="both"/>
        <w:rPr>
          <w:rFonts w:asciiTheme="minorHAnsi" w:eastAsia="Arial" w:hAnsiTheme="minorHAnsi" w:cstheme="minorHAnsi"/>
        </w:rPr>
      </w:pPr>
    </w:p>
    <w:p w14:paraId="545D44DC" w14:textId="77777777" w:rsidR="009920CC" w:rsidRPr="008F0D1E" w:rsidRDefault="009920CC" w:rsidP="009920CC">
      <w:pPr>
        <w:pStyle w:val="ListParagraph"/>
        <w:spacing w:line="480" w:lineRule="auto"/>
        <w:ind w:left="0"/>
        <w:rPr>
          <w:rFonts w:cstheme="minorHAnsi"/>
          <w:sz w:val="22"/>
        </w:rPr>
      </w:pPr>
      <w:r>
        <w:rPr>
          <w:rFonts w:cstheme="minorHAnsi"/>
          <w:sz w:val="22"/>
        </w:rPr>
        <w:t>S</w:t>
      </w:r>
      <w:r w:rsidRPr="008F0D1E">
        <w:rPr>
          <w:rFonts w:cstheme="minorHAnsi"/>
          <w:sz w:val="22"/>
        </w:rPr>
        <w:t xml:space="preserve">3 </w:t>
      </w:r>
      <w:proofErr w:type="spellStart"/>
      <w:r w:rsidRPr="008F0D1E">
        <w:rPr>
          <w:rFonts w:cstheme="minorHAnsi"/>
          <w:sz w:val="22"/>
        </w:rPr>
        <w:t>Mion</w:t>
      </w:r>
      <w:proofErr w:type="spellEnd"/>
      <w:r w:rsidRPr="008F0D1E">
        <w:rPr>
          <w:rFonts w:cstheme="minorHAnsi"/>
          <w:sz w:val="22"/>
        </w:rPr>
        <w:t xml:space="preserve"> F, </w:t>
      </w:r>
      <w:proofErr w:type="spellStart"/>
      <w:r w:rsidRPr="008F0D1E">
        <w:rPr>
          <w:rFonts w:cstheme="minorHAnsi"/>
          <w:sz w:val="22"/>
        </w:rPr>
        <w:t>Garros</w:t>
      </w:r>
      <w:proofErr w:type="spellEnd"/>
      <w:r w:rsidRPr="008F0D1E">
        <w:rPr>
          <w:rFonts w:cstheme="minorHAnsi"/>
          <w:sz w:val="22"/>
        </w:rPr>
        <w:t xml:space="preserve"> A, </w:t>
      </w:r>
      <w:proofErr w:type="spellStart"/>
      <w:r w:rsidRPr="008F0D1E">
        <w:rPr>
          <w:rFonts w:cstheme="minorHAnsi"/>
          <w:sz w:val="22"/>
        </w:rPr>
        <w:t>Subtil</w:t>
      </w:r>
      <w:proofErr w:type="spellEnd"/>
      <w:r w:rsidRPr="008F0D1E">
        <w:rPr>
          <w:rFonts w:cstheme="minorHAnsi"/>
          <w:sz w:val="22"/>
        </w:rPr>
        <w:t xml:space="preserve"> F, </w:t>
      </w:r>
      <w:r w:rsidR="00FC1BA8">
        <w:rPr>
          <w:rFonts w:cstheme="minorHAnsi"/>
          <w:sz w:val="22"/>
        </w:rPr>
        <w:t>Damon H, Roman S</w:t>
      </w:r>
      <w:r w:rsidRPr="008F0D1E">
        <w:rPr>
          <w:rFonts w:cstheme="minorHAnsi"/>
          <w:sz w:val="22"/>
        </w:rPr>
        <w:t xml:space="preserve">. Anal sphincter function as assessed by 3D high definition anorectal manometry. </w:t>
      </w:r>
      <w:proofErr w:type="spellStart"/>
      <w:r w:rsidRPr="008F0D1E">
        <w:rPr>
          <w:rFonts w:cstheme="minorHAnsi"/>
          <w:sz w:val="22"/>
        </w:rPr>
        <w:t>Clin</w:t>
      </w:r>
      <w:proofErr w:type="spellEnd"/>
      <w:r w:rsidRPr="008F0D1E">
        <w:rPr>
          <w:rFonts w:cstheme="minorHAnsi"/>
          <w:sz w:val="22"/>
        </w:rPr>
        <w:t xml:space="preserve"> Res </w:t>
      </w:r>
      <w:proofErr w:type="spellStart"/>
      <w:r w:rsidRPr="008F0D1E">
        <w:rPr>
          <w:rFonts w:cstheme="minorHAnsi"/>
          <w:sz w:val="22"/>
        </w:rPr>
        <w:t>Hepatol</w:t>
      </w:r>
      <w:proofErr w:type="spellEnd"/>
      <w:r w:rsidRPr="008F0D1E">
        <w:rPr>
          <w:rFonts w:cstheme="minorHAnsi"/>
          <w:sz w:val="22"/>
        </w:rPr>
        <w:t xml:space="preserve"> </w:t>
      </w:r>
      <w:proofErr w:type="spellStart"/>
      <w:r w:rsidRPr="008F0D1E">
        <w:rPr>
          <w:rFonts w:cstheme="minorHAnsi"/>
          <w:sz w:val="22"/>
        </w:rPr>
        <w:t>Gastroenterol</w:t>
      </w:r>
      <w:proofErr w:type="spellEnd"/>
      <w:r w:rsidRPr="008F0D1E">
        <w:rPr>
          <w:rFonts w:cstheme="minorHAnsi"/>
          <w:sz w:val="22"/>
        </w:rPr>
        <w:t xml:space="preserve"> </w:t>
      </w:r>
      <w:r w:rsidRPr="00FC1BA8">
        <w:rPr>
          <w:rFonts w:cstheme="minorHAnsi"/>
          <w:sz w:val="22"/>
        </w:rPr>
        <w:t>2018</w:t>
      </w:r>
      <w:proofErr w:type="gramStart"/>
      <w:r w:rsidR="00FC1BA8" w:rsidRPr="00FC1BA8">
        <w:rPr>
          <w:rFonts w:cstheme="minorHAnsi"/>
          <w:color w:val="000000"/>
          <w:sz w:val="22"/>
          <w:shd w:val="clear" w:color="auto" w:fill="FFFFFF"/>
        </w:rPr>
        <w:t>;42:378</w:t>
      </w:r>
      <w:proofErr w:type="gramEnd"/>
      <w:r w:rsidR="00FC1BA8" w:rsidRPr="00FC1BA8">
        <w:rPr>
          <w:rFonts w:cstheme="minorHAnsi"/>
          <w:color w:val="000000"/>
          <w:sz w:val="22"/>
          <w:shd w:val="clear" w:color="auto" w:fill="FFFFFF"/>
        </w:rPr>
        <w:t>-381</w:t>
      </w:r>
      <w:r w:rsidR="00FC1BA8" w:rsidRPr="00FC1BA8">
        <w:rPr>
          <w:rFonts w:cstheme="minorHAnsi"/>
          <w:sz w:val="22"/>
        </w:rPr>
        <w:t>.</w:t>
      </w:r>
    </w:p>
    <w:p w14:paraId="19278F48" w14:textId="77777777" w:rsidR="009920CC" w:rsidRPr="008F0D1E" w:rsidRDefault="009920CC" w:rsidP="009920CC">
      <w:pPr>
        <w:pStyle w:val="NoSpacing"/>
        <w:spacing w:line="480" w:lineRule="auto"/>
        <w:jc w:val="both"/>
        <w:rPr>
          <w:rFonts w:asciiTheme="minorHAnsi" w:eastAsia="Arial" w:hAnsiTheme="minorHAnsi" w:cstheme="minorHAnsi"/>
        </w:rPr>
      </w:pPr>
    </w:p>
    <w:p w14:paraId="1DB06B17" w14:textId="77777777" w:rsidR="009920CC" w:rsidRPr="008F0D1E" w:rsidRDefault="009920CC" w:rsidP="009920CC">
      <w:pPr>
        <w:pStyle w:val="NoSpacing"/>
        <w:spacing w:line="480" w:lineRule="auto"/>
        <w:jc w:val="both"/>
        <w:rPr>
          <w:rFonts w:asciiTheme="minorHAnsi" w:hAnsiTheme="minorHAnsi" w:cstheme="minorHAnsi"/>
        </w:rPr>
      </w:pPr>
      <w:r>
        <w:rPr>
          <w:rFonts w:asciiTheme="minorHAnsi" w:hAnsiTheme="minorHAnsi" w:cstheme="minorHAnsi"/>
        </w:rPr>
        <w:t>S</w:t>
      </w:r>
      <w:r w:rsidR="007F7772">
        <w:rPr>
          <w:rFonts w:asciiTheme="minorHAnsi" w:hAnsiTheme="minorHAnsi" w:cstheme="minorHAnsi"/>
        </w:rPr>
        <w:t>4</w:t>
      </w:r>
      <w:r w:rsidRPr="008F0D1E">
        <w:rPr>
          <w:rFonts w:asciiTheme="minorHAnsi" w:hAnsiTheme="minorHAnsi" w:cstheme="minorHAnsi"/>
        </w:rPr>
        <w:t xml:space="preserve"> </w:t>
      </w:r>
      <w:proofErr w:type="spellStart"/>
      <w:r w:rsidRPr="008F0D1E">
        <w:rPr>
          <w:rFonts w:asciiTheme="minorHAnsi" w:hAnsiTheme="minorHAnsi" w:cstheme="minorHAnsi"/>
        </w:rPr>
        <w:t>Minguiz</w:t>
      </w:r>
      <w:proofErr w:type="spellEnd"/>
      <w:r w:rsidRPr="008F0D1E">
        <w:rPr>
          <w:rFonts w:asciiTheme="minorHAnsi" w:hAnsiTheme="minorHAnsi" w:cstheme="minorHAnsi"/>
        </w:rPr>
        <w:t xml:space="preserve"> M, Herreros B, </w:t>
      </w:r>
      <w:proofErr w:type="spellStart"/>
      <w:r w:rsidRPr="00FC1BA8">
        <w:rPr>
          <w:rFonts w:asciiTheme="minorHAnsi" w:hAnsiTheme="minorHAnsi" w:cstheme="minorHAnsi"/>
        </w:rPr>
        <w:t>Sanchiz</w:t>
      </w:r>
      <w:proofErr w:type="spellEnd"/>
      <w:r w:rsidRPr="00FC1BA8">
        <w:rPr>
          <w:rFonts w:asciiTheme="minorHAnsi" w:hAnsiTheme="minorHAnsi" w:cstheme="minorHAnsi"/>
        </w:rPr>
        <w:t xml:space="preserve"> V,</w:t>
      </w:r>
      <w:r w:rsidR="00FC1BA8">
        <w:rPr>
          <w:rFonts w:asciiTheme="minorHAnsi" w:hAnsiTheme="minorHAnsi" w:cstheme="minorHAnsi"/>
        </w:rPr>
        <w:t xml:space="preserve"> </w:t>
      </w:r>
      <w:r w:rsidR="00FC1BA8" w:rsidRPr="00FC1BA8">
        <w:rPr>
          <w:rFonts w:asciiTheme="minorHAnsi" w:hAnsiTheme="minorHAnsi" w:cstheme="minorHAnsi"/>
          <w:color w:val="000000"/>
          <w:shd w:val="clear" w:color="auto" w:fill="FFFFFF"/>
        </w:rPr>
        <w:t xml:space="preserve">Hernandez V, </w:t>
      </w:r>
      <w:proofErr w:type="spellStart"/>
      <w:r w:rsidR="00FC1BA8" w:rsidRPr="00FC1BA8">
        <w:rPr>
          <w:rFonts w:asciiTheme="minorHAnsi" w:hAnsiTheme="minorHAnsi" w:cstheme="minorHAnsi"/>
          <w:color w:val="000000"/>
          <w:shd w:val="clear" w:color="auto" w:fill="FFFFFF"/>
        </w:rPr>
        <w:t>Almela</w:t>
      </w:r>
      <w:proofErr w:type="spellEnd"/>
      <w:r w:rsidR="00FC1BA8" w:rsidRPr="00FC1BA8">
        <w:rPr>
          <w:rFonts w:asciiTheme="minorHAnsi" w:hAnsiTheme="minorHAnsi" w:cstheme="minorHAnsi"/>
          <w:color w:val="000000"/>
          <w:shd w:val="clear" w:color="auto" w:fill="FFFFFF"/>
        </w:rPr>
        <w:t xml:space="preserve"> P, </w:t>
      </w:r>
      <w:proofErr w:type="spellStart"/>
      <w:r w:rsidR="00FC1BA8" w:rsidRPr="00FC1BA8">
        <w:rPr>
          <w:rFonts w:asciiTheme="minorHAnsi" w:hAnsiTheme="minorHAnsi" w:cstheme="minorHAnsi"/>
          <w:color w:val="000000"/>
          <w:shd w:val="clear" w:color="auto" w:fill="FFFFFF"/>
        </w:rPr>
        <w:t>Añon</w:t>
      </w:r>
      <w:proofErr w:type="spellEnd"/>
      <w:r w:rsidR="00FC1BA8" w:rsidRPr="00FC1BA8">
        <w:rPr>
          <w:rFonts w:asciiTheme="minorHAnsi" w:hAnsiTheme="minorHAnsi" w:cstheme="minorHAnsi"/>
          <w:color w:val="000000"/>
          <w:shd w:val="clear" w:color="auto" w:fill="FFFFFF"/>
        </w:rPr>
        <w:t xml:space="preserve"> R, Mora F, </w:t>
      </w:r>
      <w:proofErr w:type="spellStart"/>
      <w:r w:rsidR="00FC1BA8" w:rsidRPr="00FC1BA8">
        <w:rPr>
          <w:rFonts w:asciiTheme="minorHAnsi" w:hAnsiTheme="minorHAnsi" w:cstheme="minorHAnsi"/>
          <w:color w:val="000000"/>
          <w:shd w:val="clear" w:color="auto" w:fill="FFFFFF"/>
        </w:rPr>
        <w:t>Benages</w:t>
      </w:r>
      <w:proofErr w:type="spellEnd"/>
      <w:r w:rsidR="00FC1BA8" w:rsidRPr="00FC1BA8">
        <w:rPr>
          <w:rFonts w:asciiTheme="minorHAnsi" w:hAnsiTheme="minorHAnsi" w:cstheme="minorHAnsi"/>
          <w:color w:val="000000"/>
          <w:shd w:val="clear" w:color="auto" w:fill="FFFFFF"/>
        </w:rPr>
        <w:t xml:space="preserve"> A</w:t>
      </w:r>
      <w:r w:rsidRPr="008F0D1E">
        <w:rPr>
          <w:rFonts w:asciiTheme="minorHAnsi" w:hAnsiTheme="minorHAnsi" w:cstheme="minorHAnsi"/>
        </w:rPr>
        <w:t>. Predictive</w:t>
      </w:r>
      <w:r w:rsidRPr="008F0D1E">
        <w:rPr>
          <w:rFonts w:asciiTheme="minorHAnsi" w:hAnsiTheme="minorHAnsi" w:cstheme="minorHAnsi"/>
          <w:spacing w:val="-32"/>
        </w:rPr>
        <w:t xml:space="preserve"> </w:t>
      </w:r>
      <w:r w:rsidRPr="008F0D1E">
        <w:rPr>
          <w:rFonts w:asciiTheme="minorHAnsi" w:hAnsiTheme="minorHAnsi" w:cstheme="minorHAnsi"/>
        </w:rPr>
        <w:t xml:space="preserve">value of the balloon expulsion test for excluding the diagnosis of pelvic floor </w:t>
      </w:r>
      <w:proofErr w:type="spellStart"/>
      <w:r w:rsidRPr="008F0D1E">
        <w:rPr>
          <w:rFonts w:asciiTheme="minorHAnsi" w:hAnsiTheme="minorHAnsi" w:cstheme="minorHAnsi"/>
        </w:rPr>
        <w:t>dyssynergia</w:t>
      </w:r>
      <w:proofErr w:type="spellEnd"/>
      <w:r w:rsidRPr="008F0D1E">
        <w:rPr>
          <w:rFonts w:asciiTheme="minorHAnsi" w:hAnsiTheme="minorHAnsi" w:cstheme="minorHAnsi"/>
        </w:rPr>
        <w:t xml:space="preserve"> in</w:t>
      </w:r>
      <w:r w:rsidRPr="008F0D1E">
        <w:rPr>
          <w:rFonts w:asciiTheme="minorHAnsi" w:hAnsiTheme="minorHAnsi" w:cstheme="minorHAnsi"/>
          <w:spacing w:val="-27"/>
        </w:rPr>
        <w:t xml:space="preserve"> </w:t>
      </w:r>
      <w:r w:rsidRPr="008F0D1E">
        <w:rPr>
          <w:rFonts w:asciiTheme="minorHAnsi" w:hAnsiTheme="minorHAnsi" w:cstheme="minorHAnsi"/>
        </w:rPr>
        <w:t>constipation. Gastroenterology</w:t>
      </w:r>
      <w:r w:rsidRPr="008F0D1E">
        <w:rPr>
          <w:rFonts w:asciiTheme="minorHAnsi" w:hAnsiTheme="minorHAnsi" w:cstheme="minorHAnsi"/>
          <w:spacing w:val="-11"/>
        </w:rPr>
        <w:t xml:space="preserve"> </w:t>
      </w:r>
      <w:r w:rsidRPr="008F0D1E">
        <w:rPr>
          <w:rFonts w:asciiTheme="minorHAnsi" w:hAnsiTheme="minorHAnsi" w:cstheme="minorHAnsi"/>
        </w:rPr>
        <w:t>2004</w:t>
      </w:r>
      <w:proofErr w:type="gramStart"/>
      <w:r w:rsidRPr="008F0D1E">
        <w:rPr>
          <w:rFonts w:asciiTheme="minorHAnsi" w:hAnsiTheme="minorHAnsi" w:cstheme="minorHAnsi"/>
        </w:rPr>
        <w:t>;126:57</w:t>
      </w:r>
      <w:proofErr w:type="gramEnd"/>
      <w:r w:rsidRPr="008F0D1E">
        <w:rPr>
          <w:rFonts w:asciiTheme="minorHAnsi" w:hAnsiTheme="minorHAnsi" w:cstheme="minorHAnsi"/>
        </w:rPr>
        <w:t>-62.</w:t>
      </w:r>
    </w:p>
    <w:p w14:paraId="14091219" w14:textId="77777777" w:rsidR="009920CC" w:rsidRPr="008F0D1E" w:rsidRDefault="009920CC" w:rsidP="009920CC">
      <w:pPr>
        <w:pStyle w:val="NoSpacing"/>
        <w:spacing w:line="480" w:lineRule="auto"/>
        <w:jc w:val="both"/>
        <w:rPr>
          <w:rFonts w:asciiTheme="minorHAnsi" w:eastAsia="Arial" w:hAnsiTheme="minorHAnsi" w:cstheme="minorHAnsi"/>
        </w:rPr>
      </w:pPr>
    </w:p>
    <w:p w14:paraId="3B07FA29" w14:textId="77777777" w:rsidR="009920CC" w:rsidRPr="008F0D1E" w:rsidRDefault="009920CC" w:rsidP="009920CC">
      <w:pPr>
        <w:pStyle w:val="NoSpacing"/>
        <w:spacing w:line="480" w:lineRule="auto"/>
        <w:jc w:val="both"/>
        <w:rPr>
          <w:rFonts w:asciiTheme="minorHAnsi" w:eastAsia="Arial" w:hAnsiTheme="minorHAnsi" w:cstheme="minorHAnsi"/>
        </w:rPr>
      </w:pPr>
      <w:r w:rsidRPr="00FC1BA8">
        <w:rPr>
          <w:rFonts w:asciiTheme="minorHAnsi" w:eastAsia="Arial" w:hAnsiTheme="minorHAnsi" w:cstheme="minorHAnsi"/>
        </w:rPr>
        <w:t>S</w:t>
      </w:r>
      <w:r w:rsidR="007F7772" w:rsidRPr="00FC1BA8">
        <w:rPr>
          <w:rFonts w:asciiTheme="minorHAnsi" w:eastAsia="Arial" w:hAnsiTheme="minorHAnsi" w:cstheme="minorHAnsi"/>
        </w:rPr>
        <w:t>5</w:t>
      </w:r>
      <w:r w:rsidRPr="00FC1BA8">
        <w:rPr>
          <w:rFonts w:asciiTheme="minorHAnsi" w:eastAsia="Arial" w:hAnsiTheme="minorHAnsi" w:cstheme="minorHAnsi"/>
        </w:rPr>
        <w:t xml:space="preserve"> Ekberg O, </w:t>
      </w:r>
      <w:proofErr w:type="spellStart"/>
      <w:r w:rsidRPr="00FC1BA8">
        <w:rPr>
          <w:rFonts w:asciiTheme="minorHAnsi" w:eastAsia="Arial" w:hAnsiTheme="minorHAnsi" w:cstheme="minorHAnsi"/>
        </w:rPr>
        <w:t>Mahiew</w:t>
      </w:r>
      <w:proofErr w:type="spellEnd"/>
      <w:r w:rsidRPr="00FC1BA8">
        <w:rPr>
          <w:rFonts w:asciiTheme="minorHAnsi" w:eastAsia="Arial" w:hAnsiTheme="minorHAnsi" w:cstheme="minorHAnsi"/>
        </w:rPr>
        <w:t xml:space="preserve"> PHG, Bartram CI. </w:t>
      </w:r>
      <w:r w:rsidRPr="008F0D1E">
        <w:rPr>
          <w:rFonts w:asciiTheme="minorHAnsi" w:eastAsia="Arial" w:hAnsiTheme="minorHAnsi" w:cstheme="minorHAnsi"/>
        </w:rPr>
        <w:t>Defecography: dynamic radiological imaging and</w:t>
      </w:r>
      <w:r w:rsidRPr="008F0D1E">
        <w:rPr>
          <w:rFonts w:asciiTheme="minorHAnsi" w:eastAsia="Arial" w:hAnsiTheme="minorHAnsi" w:cstheme="minorHAnsi"/>
          <w:spacing w:val="-38"/>
        </w:rPr>
        <w:t xml:space="preserve"> </w:t>
      </w:r>
      <w:r w:rsidRPr="008F0D1E">
        <w:rPr>
          <w:rFonts w:asciiTheme="minorHAnsi" w:eastAsia="Arial" w:hAnsiTheme="minorHAnsi" w:cstheme="minorHAnsi"/>
        </w:rPr>
        <w:t xml:space="preserve">proctology. </w:t>
      </w:r>
      <w:proofErr w:type="spellStart"/>
      <w:r w:rsidRPr="008F0D1E">
        <w:rPr>
          <w:rFonts w:asciiTheme="minorHAnsi" w:eastAsia="Arial" w:hAnsiTheme="minorHAnsi" w:cstheme="minorHAnsi"/>
        </w:rPr>
        <w:t>Gastroenterol</w:t>
      </w:r>
      <w:proofErr w:type="spellEnd"/>
      <w:r w:rsidRPr="008F0D1E">
        <w:rPr>
          <w:rFonts w:asciiTheme="minorHAnsi" w:eastAsia="Arial" w:hAnsiTheme="minorHAnsi" w:cstheme="minorHAnsi"/>
        </w:rPr>
        <w:t xml:space="preserve"> </w:t>
      </w:r>
      <w:proofErr w:type="spellStart"/>
      <w:r w:rsidRPr="008F0D1E">
        <w:rPr>
          <w:rFonts w:asciiTheme="minorHAnsi" w:eastAsia="Arial" w:hAnsiTheme="minorHAnsi" w:cstheme="minorHAnsi"/>
        </w:rPr>
        <w:t>Int</w:t>
      </w:r>
      <w:proofErr w:type="spellEnd"/>
      <w:r w:rsidRPr="008F0D1E">
        <w:rPr>
          <w:rFonts w:asciiTheme="minorHAnsi" w:eastAsia="Arial" w:hAnsiTheme="minorHAnsi" w:cstheme="minorHAnsi"/>
          <w:spacing w:val="-11"/>
        </w:rPr>
        <w:t xml:space="preserve"> </w:t>
      </w:r>
      <w:r w:rsidRPr="008F0D1E">
        <w:rPr>
          <w:rFonts w:asciiTheme="minorHAnsi" w:eastAsia="Arial" w:hAnsiTheme="minorHAnsi" w:cstheme="minorHAnsi"/>
        </w:rPr>
        <w:t>1990</w:t>
      </w:r>
      <w:proofErr w:type="gramStart"/>
      <w:r w:rsidRPr="008F0D1E">
        <w:rPr>
          <w:rFonts w:asciiTheme="minorHAnsi" w:eastAsia="Arial" w:hAnsiTheme="minorHAnsi" w:cstheme="minorHAnsi"/>
        </w:rPr>
        <w:t>;3:93</w:t>
      </w:r>
      <w:proofErr w:type="gramEnd"/>
      <w:r w:rsidRPr="008F0D1E">
        <w:rPr>
          <w:rFonts w:asciiTheme="minorHAnsi" w:eastAsia="Arial" w:hAnsiTheme="minorHAnsi" w:cstheme="minorHAnsi"/>
        </w:rPr>
        <w:t>-99.</w:t>
      </w:r>
    </w:p>
    <w:p w14:paraId="3C14CFC3" w14:textId="77777777" w:rsidR="009920CC" w:rsidRPr="008F0D1E" w:rsidRDefault="009920CC" w:rsidP="009920CC">
      <w:pPr>
        <w:pStyle w:val="NoSpacing"/>
        <w:spacing w:line="480" w:lineRule="auto"/>
        <w:jc w:val="both"/>
        <w:rPr>
          <w:rFonts w:asciiTheme="minorHAnsi" w:eastAsia="Arial" w:hAnsiTheme="minorHAnsi" w:cstheme="minorHAnsi"/>
        </w:rPr>
      </w:pPr>
    </w:p>
    <w:p w14:paraId="05732FA7" w14:textId="77777777" w:rsidR="009920CC" w:rsidRPr="008F0D1E" w:rsidRDefault="009920CC" w:rsidP="009920CC">
      <w:pPr>
        <w:pStyle w:val="NoSpacing"/>
        <w:spacing w:line="480" w:lineRule="auto"/>
        <w:jc w:val="both"/>
        <w:rPr>
          <w:rFonts w:asciiTheme="minorHAnsi" w:eastAsia="Arial" w:hAnsiTheme="minorHAnsi" w:cstheme="minorHAnsi"/>
        </w:rPr>
      </w:pPr>
      <w:r>
        <w:rPr>
          <w:rFonts w:asciiTheme="minorHAnsi" w:eastAsia="Arial" w:hAnsiTheme="minorHAnsi" w:cstheme="minorHAnsi"/>
        </w:rPr>
        <w:lastRenderedPageBreak/>
        <w:t>S</w:t>
      </w:r>
      <w:r w:rsidR="007F7772">
        <w:rPr>
          <w:rFonts w:asciiTheme="minorHAnsi" w:eastAsia="Arial" w:hAnsiTheme="minorHAnsi" w:cstheme="minorHAnsi"/>
        </w:rPr>
        <w:t>6</w:t>
      </w:r>
      <w:r w:rsidRPr="008F0D1E">
        <w:rPr>
          <w:rFonts w:asciiTheme="minorHAnsi" w:eastAsia="Arial" w:hAnsiTheme="minorHAnsi" w:cstheme="minorHAnsi"/>
        </w:rPr>
        <w:t xml:space="preserve"> </w:t>
      </w:r>
      <w:proofErr w:type="spellStart"/>
      <w:r w:rsidRPr="008F0D1E">
        <w:rPr>
          <w:rFonts w:asciiTheme="minorHAnsi" w:eastAsia="Arial" w:hAnsiTheme="minorHAnsi" w:cstheme="minorHAnsi"/>
        </w:rPr>
        <w:t>Shorvon</w:t>
      </w:r>
      <w:proofErr w:type="spellEnd"/>
      <w:r w:rsidRPr="008F0D1E">
        <w:rPr>
          <w:rFonts w:asciiTheme="minorHAnsi" w:eastAsia="Arial" w:hAnsiTheme="minorHAnsi" w:cstheme="minorHAnsi"/>
        </w:rPr>
        <w:t xml:space="preserve"> PJ, McHugh S, </w:t>
      </w:r>
      <w:proofErr w:type="spellStart"/>
      <w:r w:rsidRPr="008F0D1E">
        <w:rPr>
          <w:rFonts w:asciiTheme="minorHAnsi" w:eastAsia="Arial" w:hAnsiTheme="minorHAnsi" w:cstheme="minorHAnsi"/>
        </w:rPr>
        <w:t>Diamant</w:t>
      </w:r>
      <w:proofErr w:type="spellEnd"/>
      <w:r w:rsidRPr="008F0D1E">
        <w:rPr>
          <w:rFonts w:asciiTheme="minorHAnsi" w:eastAsia="Arial" w:hAnsiTheme="minorHAnsi" w:cstheme="minorHAnsi"/>
        </w:rPr>
        <w:t xml:space="preserve"> NE, </w:t>
      </w:r>
      <w:r w:rsidR="00FC1BA8">
        <w:rPr>
          <w:rFonts w:asciiTheme="minorHAnsi" w:eastAsia="Arial" w:hAnsiTheme="minorHAnsi" w:cstheme="minorHAnsi"/>
        </w:rPr>
        <w:t>Somers S, Stevenson GW</w:t>
      </w:r>
      <w:r w:rsidRPr="008F0D1E">
        <w:rPr>
          <w:rFonts w:asciiTheme="minorHAnsi" w:eastAsia="Arial" w:hAnsiTheme="minorHAnsi" w:cstheme="minorHAnsi"/>
        </w:rPr>
        <w:t>. Defecography in normal volunteers: results and implications. Gut</w:t>
      </w:r>
      <w:r w:rsidRPr="008F0D1E">
        <w:rPr>
          <w:rFonts w:asciiTheme="minorHAnsi" w:eastAsia="Arial" w:hAnsiTheme="minorHAnsi" w:cstheme="minorHAnsi"/>
          <w:spacing w:val="-10"/>
        </w:rPr>
        <w:t xml:space="preserve"> </w:t>
      </w:r>
      <w:r w:rsidRPr="008F0D1E">
        <w:rPr>
          <w:rFonts w:asciiTheme="minorHAnsi" w:eastAsia="Arial" w:hAnsiTheme="minorHAnsi" w:cstheme="minorHAnsi"/>
        </w:rPr>
        <w:t>1989</w:t>
      </w:r>
      <w:proofErr w:type="gramStart"/>
      <w:r w:rsidRPr="008F0D1E">
        <w:rPr>
          <w:rFonts w:asciiTheme="minorHAnsi" w:eastAsia="Arial" w:hAnsiTheme="minorHAnsi" w:cstheme="minorHAnsi"/>
        </w:rPr>
        <w:t>;30:1737</w:t>
      </w:r>
      <w:proofErr w:type="gramEnd"/>
      <w:r w:rsidRPr="008F0D1E">
        <w:rPr>
          <w:rFonts w:asciiTheme="minorHAnsi" w:eastAsia="Arial" w:hAnsiTheme="minorHAnsi" w:cstheme="minorHAnsi"/>
        </w:rPr>
        <w:t>-1749.</w:t>
      </w:r>
    </w:p>
    <w:p w14:paraId="2EF7DBE8" w14:textId="77777777" w:rsidR="009920CC" w:rsidRPr="008F0D1E" w:rsidRDefault="009920CC" w:rsidP="009920CC">
      <w:pPr>
        <w:pStyle w:val="NoSpacing"/>
        <w:spacing w:line="480" w:lineRule="auto"/>
        <w:jc w:val="both"/>
        <w:rPr>
          <w:rFonts w:asciiTheme="minorHAnsi" w:eastAsia="Arial" w:hAnsiTheme="minorHAnsi" w:cstheme="minorHAnsi"/>
        </w:rPr>
      </w:pPr>
    </w:p>
    <w:p w14:paraId="75BC1CA2" w14:textId="77777777" w:rsidR="009920CC" w:rsidRPr="008F0D1E" w:rsidRDefault="009920CC" w:rsidP="009920CC">
      <w:pPr>
        <w:pStyle w:val="NoSpacing"/>
        <w:spacing w:line="480" w:lineRule="auto"/>
        <w:jc w:val="both"/>
        <w:rPr>
          <w:rFonts w:asciiTheme="minorHAnsi" w:eastAsia="Arial" w:hAnsiTheme="minorHAnsi" w:cstheme="minorHAnsi"/>
        </w:rPr>
      </w:pPr>
      <w:r w:rsidRPr="00FC1BA8">
        <w:rPr>
          <w:rFonts w:asciiTheme="minorHAnsi" w:hAnsiTheme="minorHAnsi" w:cstheme="minorHAnsi"/>
        </w:rPr>
        <w:t>S</w:t>
      </w:r>
      <w:r w:rsidR="007F7772" w:rsidRPr="00FC1BA8">
        <w:rPr>
          <w:rFonts w:asciiTheme="minorHAnsi" w:hAnsiTheme="minorHAnsi" w:cstheme="minorHAnsi"/>
        </w:rPr>
        <w:t>7</w:t>
      </w:r>
      <w:r w:rsidRPr="00FC1BA8">
        <w:rPr>
          <w:rFonts w:asciiTheme="minorHAnsi" w:hAnsiTheme="minorHAnsi" w:cstheme="minorHAnsi"/>
        </w:rPr>
        <w:t xml:space="preserve"> </w:t>
      </w:r>
      <w:proofErr w:type="spellStart"/>
      <w:r w:rsidRPr="00FC1BA8">
        <w:rPr>
          <w:rFonts w:asciiTheme="minorHAnsi" w:hAnsiTheme="minorHAnsi" w:cstheme="minorHAnsi"/>
        </w:rPr>
        <w:t>Reginelli</w:t>
      </w:r>
      <w:proofErr w:type="spellEnd"/>
      <w:r w:rsidRPr="00FC1BA8">
        <w:rPr>
          <w:rFonts w:asciiTheme="minorHAnsi" w:hAnsiTheme="minorHAnsi" w:cstheme="minorHAnsi"/>
        </w:rPr>
        <w:t xml:space="preserve"> A, Di </w:t>
      </w:r>
      <w:proofErr w:type="spellStart"/>
      <w:r w:rsidRPr="00FC1BA8">
        <w:rPr>
          <w:rFonts w:asciiTheme="minorHAnsi" w:hAnsiTheme="minorHAnsi" w:cstheme="minorHAnsi"/>
        </w:rPr>
        <w:t>Grezia</w:t>
      </w:r>
      <w:proofErr w:type="spellEnd"/>
      <w:r w:rsidRPr="00FC1BA8">
        <w:rPr>
          <w:rFonts w:asciiTheme="minorHAnsi" w:hAnsiTheme="minorHAnsi" w:cstheme="minorHAnsi"/>
        </w:rPr>
        <w:t xml:space="preserve"> G, </w:t>
      </w:r>
      <w:proofErr w:type="spellStart"/>
      <w:r w:rsidRPr="00FC1BA8">
        <w:rPr>
          <w:rFonts w:asciiTheme="minorHAnsi" w:hAnsiTheme="minorHAnsi" w:cstheme="minorHAnsi"/>
        </w:rPr>
        <w:t>Gatta</w:t>
      </w:r>
      <w:proofErr w:type="spellEnd"/>
      <w:r w:rsidRPr="00FC1BA8">
        <w:rPr>
          <w:rFonts w:asciiTheme="minorHAnsi" w:hAnsiTheme="minorHAnsi" w:cstheme="minorHAnsi"/>
        </w:rPr>
        <w:t xml:space="preserve"> G, </w:t>
      </w:r>
      <w:proofErr w:type="spellStart"/>
      <w:r w:rsidR="00FC1BA8" w:rsidRPr="00FC1BA8">
        <w:rPr>
          <w:rFonts w:asciiTheme="minorHAnsi" w:hAnsiTheme="minorHAnsi" w:cstheme="minorHAnsi"/>
          <w:color w:val="000000"/>
          <w:shd w:val="clear" w:color="auto" w:fill="FFFFFF"/>
        </w:rPr>
        <w:t>Iacobellis</w:t>
      </w:r>
      <w:proofErr w:type="spellEnd"/>
      <w:r w:rsidR="00FC1BA8" w:rsidRPr="00FC1BA8">
        <w:rPr>
          <w:rFonts w:asciiTheme="minorHAnsi" w:hAnsiTheme="minorHAnsi" w:cstheme="minorHAnsi"/>
          <w:color w:val="000000"/>
          <w:shd w:val="clear" w:color="auto" w:fill="FFFFFF"/>
        </w:rPr>
        <w:t xml:space="preserve"> F, Rossi C, </w:t>
      </w:r>
      <w:proofErr w:type="spellStart"/>
      <w:r w:rsidR="00FC1BA8" w:rsidRPr="00FC1BA8">
        <w:rPr>
          <w:rFonts w:asciiTheme="minorHAnsi" w:hAnsiTheme="minorHAnsi" w:cstheme="minorHAnsi"/>
          <w:color w:val="000000"/>
          <w:shd w:val="clear" w:color="auto" w:fill="FFFFFF"/>
        </w:rPr>
        <w:t>Giganti</w:t>
      </w:r>
      <w:proofErr w:type="spellEnd"/>
      <w:r w:rsidR="00FC1BA8" w:rsidRPr="00FC1BA8">
        <w:rPr>
          <w:rFonts w:asciiTheme="minorHAnsi" w:hAnsiTheme="minorHAnsi" w:cstheme="minorHAnsi"/>
          <w:color w:val="000000"/>
          <w:shd w:val="clear" w:color="auto" w:fill="FFFFFF"/>
        </w:rPr>
        <w:t xml:space="preserve"> M, </w:t>
      </w:r>
      <w:proofErr w:type="spellStart"/>
      <w:r w:rsidR="00FC1BA8" w:rsidRPr="00FC1BA8">
        <w:rPr>
          <w:rFonts w:asciiTheme="minorHAnsi" w:hAnsiTheme="minorHAnsi" w:cstheme="minorHAnsi"/>
          <w:color w:val="000000"/>
          <w:shd w:val="clear" w:color="auto" w:fill="FFFFFF"/>
        </w:rPr>
        <w:t>Coppolino</w:t>
      </w:r>
      <w:proofErr w:type="spellEnd"/>
      <w:r w:rsidR="00FC1BA8" w:rsidRPr="00FC1BA8">
        <w:rPr>
          <w:rFonts w:asciiTheme="minorHAnsi" w:hAnsiTheme="minorHAnsi" w:cstheme="minorHAnsi"/>
          <w:color w:val="000000"/>
          <w:shd w:val="clear" w:color="auto" w:fill="FFFFFF"/>
        </w:rPr>
        <w:t xml:space="preserve"> F, </w:t>
      </w:r>
      <w:proofErr w:type="spellStart"/>
      <w:r w:rsidR="00FC1BA8" w:rsidRPr="00FC1BA8">
        <w:rPr>
          <w:rFonts w:asciiTheme="minorHAnsi" w:hAnsiTheme="minorHAnsi" w:cstheme="minorHAnsi"/>
          <w:color w:val="000000"/>
          <w:shd w:val="clear" w:color="auto" w:fill="FFFFFF"/>
        </w:rPr>
        <w:t>Brunese</w:t>
      </w:r>
      <w:proofErr w:type="spellEnd"/>
      <w:r w:rsidR="00FC1BA8" w:rsidRPr="00FC1BA8">
        <w:rPr>
          <w:rFonts w:asciiTheme="minorHAnsi" w:hAnsiTheme="minorHAnsi" w:cstheme="minorHAnsi"/>
          <w:color w:val="000000"/>
          <w:shd w:val="clear" w:color="auto" w:fill="FFFFFF"/>
        </w:rPr>
        <w:t xml:space="preserve"> L</w:t>
      </w:r>
      <w:r w:rsidRPr="00FC1BA8">
        <w:rPr>
          <w:rFonts w:asciiTheme="minorHAnsi" w:hAnsiTheme="minorHAnsi" w:cstheme="minorHAnsi"/>
        </w:rPr>
        <w:t xml:space="preserve">. </w:t>
      </w:r>
      <w:r w:rsidRPr="008F0D1E">
        <w:rPr>
          <w:rFonts w:asciiTheme="minorHAnsi" w:hAnsiTheme="minorHAnsi" w:cstheme="minorHAnsi"/>
        </w:rPr>
        <w:t xml:space="preserve">Role of conventional radiology and </w:t>
      </w:r>
      <w:proofErr w:type="spellStart"/>
      <w:r w:rsidRPr="008F0D1E">
        <w:rPr>
          <w:rFonts w:asciiTheme="minorHAnsi" w:hAnsiTheme="minorHAnsi" w:cstheme="minorHAnsi"/>
          <w:spacing w:val="-2"/>
        </w:rPr>
        <w:t>MRi</w:t>
      </w:r>
      <w:proofErr w:type="spellEnd"/>
      <w:r w:rsidRPr="008F0D1E">
        <w:rPr>
          <w:rFonts w:asciiTheme="minorHAnsi" w:hAnsiTheme="minorHAnsi" w:cstheme="minorHAnsi"/>
          <w:spacing w:val="-2"/>
        </w:rPr>
        <w:t xml:space="preserve"> </w:t>
      </w:r>
      <w:r w:rsidRPr="008F0D1E">
        <w:rPr>
          <w:rFonts w:asciiTheme="minorHAnsi" w:hAnsiTheme="minorHAnsi" w:cstheme="minorHAnsi"/>
        </w:rPr>
        <w:t xml:space="preserve">defecography of pelvic floor hernias. BMC </w:t>
      </w:r>
      <w:r w:rsidR="00FC1BA8">
        <w:rPr>
          <w:rFonts w:asciiTheme="minorHAnsi" w:hAnsiTheme="minorHAnsi" w:cstheme="minorHAnsi"/>
        </w:rPr>
        <w:t>S</w:t>
      </w:r>
      <w:r w:rsidRPr="008F0D1E">
        <w:rPr>
          <w:rFonts w:asciiTheme="minorHAnsi" w:hAnsiTheme="minorHAnsi" w:cstheme="minorHAnsi"/>
        </w:rPr>
        <w:t>urgery 2013</w:t>
      </w:r>
      <w:proofErr w:type="gramStart"/>
      <w:r w:rsidRPr="008F0D1E">
        <w:rPr>
          <w:rFonts w:asciiTheme="minorHAnsi" w:hAnsiTheme="minorHAnsi" w:cstheme="minorHAnsi"/>
        </w:rPr>
        <w:t>;13</w:t>
      </w:r>
      <w:proofErr w:type="gramEnd"/>
      <w:r w:rsidRPr="008F0D1E">
        <w:rPr>
          <w:rFonts w:asciiTheme="minorHAnsi" w:hAnsiTheme="minorHAnsi" w:cstheme="minorHAnsi"/>
        </w:rPr>
        <w:t xml:space="preserve"> </w:t>
      </w:r>
      <w:proofErr w:type="spellStart"/>
      <w:r w:rsidRPr="008F0D1E">
        <w:rPr>
          <w:rFonts w:asciiTheme="minorHAnsi" w:hAnsiTheme="minorHAnsi" w:cstheme="minorHAnsi"/>
        </w:rPr>
        <w:t>Suppl</w:t>
      </w:r>
      <w:proofErr w:type="spellEnd"/>
      <w:r w:rsidRPr="008F0D1E">
        <w:rPr>
          <w:rFonts w:asciiTheme="minorHAnsi" w:hAnsiTheme="minorHAnsi" w:cstheme="minorHAnsi"/>
          <w:spacing w:val="-17"/>
        </w:rPr>
        <w:t xml:space="preserve"> </w:t>
      </w:r>
      <w:r w:rsidRPr="008F0D1E">
        <w:rPr>
          <w:rFonts w:asciiTheme="minorHAnsi" w:hAnsiTheme="minorHAnsi" w:cstheme="minorHAnsi"/>
        </w:rPr>
        <w:t>2:S53.</w:t>
      </w:r>
    </w:p>
    <w:p w14:paraId="4CA36C63" w14:textId="77777777" w:rsidR="00FA2B25" w:rsidRDefault="00FA2B25" w:rsidP="00F55DE0">
      <w:pPr>
        <w:spacing w:line="480" w:lineRule="auto"/>
      </w:pPr>
    </w:p>
    <w:sectPr w:rsidR="00FA2B25" w:rsidSect="00373946">
      <w:headerReference w:type="default" r:id="rId7"/>
      <w:pgSz w:w="11906" w:h="16838" w:code="9"/>
      <w:pgMar w:top="1701" w:right="1021" w:bottom="1418" w:left="1247" w:header="851" w:footer="96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BAD3" w14:textId="77777777" w:rsidR="00E316FD" w:rsidRDefault="00E316FD">
      <w:r>
        <w:separator/>
      </w:r>
    </w:p>
  </w:endnote>
  <w:endnote w:type="continuationSeparator" w:id="0">
    <w:p w14:paraId="48CFDB14" w14:textId="77777777" w:rsidR="00E316FD" w:rsidRDefault="00E3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2251" w14:textId="77777777" w:rsidR="00E316FD" w:rsidRDefault="00E316FD">
      <w:r>
        <w:separator/>
      </w:r>
    </w:p>
  </w:footnote>
  <w:footnote w:type="continuationSeparator" w:id="0">
    <w:p w14:paraId="19D1950B" w14:textId="77777777" w:rsidR="00E316FD" w:rsidRDefault="00E3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2962"/>
      <w:docPartObj>
        <w:docPartGallery w:val="Page Numbers (Top of Page)"/>
        <w:docPartUnique/>
      </w:docPartObj>
    </w:sdtPr>
    <w:sdtEndPr>
      <w:rPr>
        <w:noProof/>
      </w:rPr>
    </w:sdtEndPr>
    <w:sdtContent>
      <w:p w14:paraId="69727D57" w14:textId="45779389" w:rsidR="005C1F9A" w:rsidRDefault="00373946">
        <w:pPr>
          <w:pStyle w:val="Header"/>
          <w:jc w:val="right"/>
        </w:pPr>
        <w:r>
          <w:fldChar w:fldCharType="begin"/>
        </w:r>
        <w:r>
          <w:instrText xml:space="preserve"> PAGE   \* MERGEFORMAT </w:instrText>
        </w:r>
        <w:r>
          <w:fldChar w:fldCharType="separate"/>
        </w:r>
        <w:r w:rsidR="006659F9">
          <w:rPr>
            <w:noProof/>
          </w:rPr>
          <w:t>1</w:t>
        </w:r>
        <w:r>
          <w:rPr>
            <w:noProof/>
          </w:rPr>
          <w:fldChar w:fldCharType="end"/>
        </w:r>
      </w:p>
    </w:sdtContent>
  </w:sdt>
  <w:p w14:paraId="683F4F71" w14:textId="77777777" w:rsidR="005C1F9A" w:rsidRDefault="00E3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A2AEE"/>
    <w:multiLevelType w:val="hybridMultilevel"/>
    <w:tmpl w:val="64A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46"/>
    <w:rsid w:val="00121C87"/>
    <w:rsid w:val="00154A24"/>
    <w:rsid w:val="001C647C"/>
    <w:rsid w:val="002A69B8"/>
    <w:rsid w:val="002B167F"/>
    <w:rsid w:val="00313A13"/>
    <w:rsid w:val="00314A29"/>
    <w:rsid w:val="00373946"/>
    <w:rsid w:val="00385C8F"/>
    <w:rsid w:val="003C429A"/>
    <w:rsid w:val="004022BD"/>
    <w:rsid w:val="004144BC"/>
    <w:rsid w:val="004664EC"/>
    <w:rsid w:val="004C2734"/>
    <w:rsid w:val="004D0DFE"/>
    <w:rsid w:val="004E15A1"/>
    <w:rsid w:val="004E7F28"/>
    <w:rsid w:val="00531C04"/>
    <w:rsid w:val="00540812"/>
    <w:rsid w:val="00555CD0"/>
    <w:rsid w:val="00601461"/>
    <w:rsid w:val="006659F9"/>
    <w:rsid w:val="006A6615"/>
    <w:rsid w:val="006D0AAD"/>
    <w:rsid w:val="006D3EC3"/>
    <w:rsid w:val="006D4EA0"/>
    <w:rsid w:val="006E7FDA"/>
    <w:rsid w:val="00711ED2"/>
    <w:rsid w:val="007F7772"/>
    <w:rsid w:val="008674A0"/>
    <w:rsid w:val="008D3AFE"/>
    <w:rsid w:val="008D6498"/>
    <w:rsid w:val="00937769"/>
    <w:rsid w:val="00987374"/>
    <w:rsid w:val="009920CC"/>
    <w:rsid w:val="00A04ACA"/>
    <w:rsid w:val="00A072E8"/>
    <w:rsid w:val="00A279EA"/>
    <w:rsid w:val="00AF32CE"/>
    <w:rsid w:val="00B828CB"/>
    <w:rsid w:val="00BF6F7C"/>
    <w:rsid w:val="00C25BFA"/>
    <w:rsid w:val="00C94318"/>
    <w:rsid w:val="00DD5547"/>
    <w:rsid w:val="00E316FD"/>
    <w:rsid w:val="00F22B53"/>
    <w:rsid w:val="00F55DE0"/>
    <w:rsid w:val="00FA2B25"/>
    <w:rsid w:val="00FB33ED"/>
    <w:rsid w:val="00FC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3C87"/>
  <w15:chartTrackingRefBased/>
  <w15:docId w15:val="{E460BD82-C5F9-4085-966A-885A9DF9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46"/>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3946"/>
    <w:rPr>
      <w:kern w:val="2"/>
      <w:sz w:val="18"/>
      <w:szCs w:val="18"/>
    </w:rPr>
  </w:style>
  <w:style w:type="paragraph" w:styleId="NoSpacing">
    <w:name w:val="No Spacing"/>
    <w:qFormat/>
    <w:rsid w:val="00373946"/>
    <w:pPr>
      <w:spacing w:after="0" w:line="240" w:lineRule="auto"/>
    </w:pPr>
    <w:rPr>
      <w:rFonts w:ascii="Calibri" w:eastAsia="Times New Roman" w:hAnsi="Calibri" w:cs="Times New Roman"/>
    </w:rPr>
  </w:style>
  <w:style w:type="paragraph" w:customStyle="1" w:styleId="Normal1">
    <w:name w:val="Normal1"/>
    <w:rsid w:val="00373946"/>
    <w:pPr>
      <w:spacing w:after="0" w:line="276" w:lineRule="auto"/>
    </w:pPr>
    <w:rPr>
      <w:rFonts w:ascii="Arial" w:eastAsia="Arial" w:hAnsi="Arial" w:cs="Arial"/>
      <w:color w:val="000000"/>
      <w:lang w:eastAsia="en-US"/>
    </w:rPr>
  </w:style>
  <w:style w:type="paragraph" w:styleId="Footer">
    <w:name w:val="footer"/>
    <w:basedOn w:val="Normal"/>
    <w:link w:val="FooterChar"/>
    <w:uiPriority w:val="99"/>
    <w:unhideWhenUsed/>
    <w:rsid w:val="00F55DE0"/>
    <w:pPr>
      <w:tabs>
        <w:tab w:val="center" w:pos="4680"/>
        <w:tab w:val="right" w:pos="9360"/>
      </w:tabs>
    </w:pPr>
  </w:style>
  <w:style w:type="character" w:customStyle="1" w:styleId="FooterChar">
    <w:name w:val="Footer Char"/>
    <w:basedOn w:val="DefaultParagraphFont"/>
    <w:link w:val="Footer"/>
    <w:uiPriority w:val="99"/>
    <w:rsid w:val="00F55DE0"/>
    <w:rPr>
      <w:kern w:val="2"/>
      <w:sz w:val="21"/>
    </w:rPr>
  </w:style>
  <w:style w:type="paragraph" w:styleId="ListParagraph">
    <w:name w:val="List Paragraph"/>
    <w:basedOn w:val="Normal"/>
    <w:uiPriority w:val="1"/>
    <w:qFormat/>
    <w:rsid w:val="004144BC"/>
    <w:pPr>
      <w:ind w:left="720"/>
      <w:contextualSpacing/>
    </w:pPr>
  </w:style>
  <w:style w:type="paragraph" w:styleId="BalloonText">
    <w:name w:val="Balloon Text"/>
    <w:basedOn w:val="Normal"/>
    <w:link w:val="BalloonTextChar"/>
    <w:uiPriority w:val="99"/>
    <w:semiHidden/>
    <w:unhideWhenUsed/>
    <w:rsid w:val="007F7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772"/>
    <w:rPr>
      <w:rFonts w:ascii="Segoe UI" w:hAnsi="Segoe UI" w:cs="Segoe UI"/>
      <w:kern w:val="2"/>
      <w:sz w:val="18"/>
      <w:szCs w:val="18"/>
    </w:rPr>
  </w:style>
  <w:style w:type="paragraph" w:styleId="PlainText">
    <w:name w:val="Plain Text"/>
    <w:basedOn w:val="Normal"/>
    <w:link w:val="PlainTextChar"/>
    <w:uiPriority w:val="99"/>
    <w:semiHidden/>
    <w:unhideWhenUsed/>
    <w:rsid w:val="00601461"/>
    <w:pPr>
      <w:widowControl/>
      <w:jc w:val="left"/>
    </w:pPr>
    <w:rPr>
      <w:rFonts w:ascii="Calibri" w:hAnsi="Calibri"/>
      <w:kern w:val="0"/>
      <w:sz w:val="22"/>
      <w:szCs w:val="21"/>
    </w:rPr>
  </w:style>
  <w:style w:type="character" w:customStyle="1" w:styleId="PlainTextChar">
    <w:name w:val="Plain Text Char"/>
    <w:basedOn w:val="DefaultParagraphFont"/>
    <w:link w:val="PlainText"/>
    <w:uiPriority w:val="99"/>
    <w:semiHidden/>
    <w:rsid w:val="006014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Hans Gregersen</cp:lastModifiedBy>
  <cp:revision>3</cp:revision>
  <cp:lastPrinted>2018-11-07T23:58:00Z</cp:lastPrinted>
  <dcterms:created xsi:type="dcterms:W3CDTF">2019-09-13T05:03:00Z</dcterms:created>
  <dcterms:modified xsi:type="dcterms:W3CDTF">2019-09-13T05:05:00Z</dcterms:modified>
</cp:coreProperties>
</file>