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FA" w:rsidRPr="005C51FC" w:rsidRDefault="004606FA" w:rsidP="004606FA">
      <w:pPr>
        <w:pStyle w:val="Heading2"/>
        <w:rPr>
          <w:color w:val="auto"/>
        </w:rPr>
      </w:pPr>
      <w:r w:rsidRPr="005C51FC">
        <w:rPr>
          <w:color w:val="auto"/>
        </w:rPr>
        <w:t xml:space="preserve">Supplementary Material </w:t>
      </w:r>
    </w:p>
    <w:p w:rsidR="004606FA" w:rsidRPr="00525DE2" w:rsidRDefault="004606FA" w:rsidP="004606FA">
      <w:pPr>
        <w:spacing w:line="360" w:lineRule="auto"/>
        <w:jc w:val="both"/>
        <w:rPr>
          <w:rStyle w:val="Emphasis"/>
          <w:b/>
          <w:i w:val="0"/>
        </w:rPr>
      </w:pPr>
      <w:r w:rsidRPr="00525DE2">
        <w:rPr>
          <w:rStyle w:val="Emphasis"/>
          <w:b/>
        </w:rPr>
        <w:t>Table 1: Questions to ascertain if healthy participants had good gastrointestinal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  <w:rPr>
                <w:b/>
                <w:bCs/>
              </w:rPr>
            </w:pPr>
            <w:r w:rsidRPr="185FE0AC">
              <w:rPr>
                <w:b/>
                <w:bCs/>
              </w:rPr>
              <w:t xml:space="preserve">Healthy volunteers provided negative answers to all of the following questions, indicating absence of functional disorders and organic disease. 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have unusual bouts of nausea or vomiting (not related to an obvious cause, such as food poisoning)?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have unusual levels of belching?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have unusual levels of bloating?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often have constipation with no obvious cause?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regularly have diarrhea or loose stools with no obvious cause?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regularly have fecal incontinence, pain, or spasms in your anus or problems with defecation?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regularly have pain or discomfort somewhere in your GI tract?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ever have rectal bleeding?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have a feeling of constantly needing to pass stools or do you find yourself frequently straining?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find you frequently find yourself urgently needing to have a bowel movement?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have diarrhea at night?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Do you have mucus or blood in your stools/diarrhea?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Have you had significant weight loss, without dieting?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>Have you ever had any of the following: Helicobacter infection, lots of acid reflux, gastritis, stomach or duodenal ulcers?</w:t>
            </w:r>
          </w:p>
        </w:tc>
      </w:tr>
      <w:tr w:rsidR="004606FA" w:rsidRPr="0004177C" w:rsidTr="0016269A">
        <w:trPr>
          <w:trHeight w:val="335"/>
        </w:trPr>
        <w:tc>
          <w:tcPr>
            <w:tcW w:w="9576" w:type="dxa"/>
            <w:vAlign w:val="center"/>
          </w:tcPr>
          <w:p w:rsidR="004606FA" w:rsidRPr="0004177C" w:rsidRDefault="004606FA" w:rsidP="0016269A">
            <w:pPr>
              <w:keepNext/>
              <w:jc w:val="both"/>
            </w:pPr>
            <w:r>
              <w:t xml:space="preserve">Do you have and inflamed </w:t>
            </w:r>
            <w:proofErr w:type="spellStart"/>
            <w:r>
              <w:t>oesophagus</w:t>
            </w:r>
            <w:proofErr w:type="spellEnd"/>
            <w:r>
              <w:t xml:space="preserve"> (</w:t>
            </w:r>
            <w:proofErr w:type="spellStart"/>
            <w:r>
              <w:t>oesophagitis</w:t>
            </w:r>
            <w:proofErr w:type="spellEnd"/>
            <w:r>
              <w:t>?) This may be due to either reflux (GORD) or an allergy (</w:t>
            </w:r>
            <w:proofErr w:type="spellStart"/>
            <w:r>
              <w:t>oesinophilic</w:t>
            </w:r>
            <w:proofErr w:type="spellEnd"/>
            <w:r>
              <w:t xml:space="preserve"> </w:t>
            </w:r>
            <w:proofErr w:type="spellStart"/>
            <w:r>
              <w:t>oesophagitis</w:t>
            </w:r>
            <w:proofErr w:type="spellEnd"/>
            <w:r>
              <w:t>).</w:t>
            </w:r>
          </w:p>
        </w:tc>
      </w:tr>
    </w:tbl>
    <w:p w:rsidR="004606FA" w:rsidRPr="0004177C" w:rsidRDefault="004606FA" w:rsidP="004606FA">
      <w:pPr>
        <w:spacing w:line="360" w:lineRule="auto"/>
        <w:jc w:val="both"/>
      </w:pPr>
    </w:p>
    <w:p w:rsidR="004606FA" w:rsidRPr="0004177C" w:rsidRDefault="004606FA" w:rsidP="004606FA">
      <w:pPr>
        <w:pStyle w:val="EndNoteBibliography"/>
        <w:ind w:left="720" w:hanging="720"/>
        <w:jc w:val="both"/>
      </w:pPr>
    </w:p>
    <w:p w:rsidR="00023553" w:rsidRDefault="004606FA">
      <w:bookmarkStart w:id="0" w:name="_GoBack"/>
      <w:bookmarkEnd w:id="0"/>
    </w:p>
    <w:sectPr w:rsidR="0002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A"/>
    <w:rsid w:val="004606FA"/>
    <w:rsid w:val="00781F01"/>
    <w:rsid w:val="00A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4B635-9B5E-4A68-AA87-464F43DC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4606F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606FA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46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60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Webberley</dc:creator>
  <cp:keywords/>
  <dc:description/>
  <cp:lastModifiedBy>Mary Webberley</cp:lastModifiedBy>
  <cp:revision>1</cp:revision>
  <dcterms:created xsi:type="dcterms:W3CDTF">2018-07-09T07:40:00Z</dcterms:created>
  <dcterms:modified xsi:type="dcterms:W3CDTF">2018-07-09T07:40:00Z</dcterms:modified>
</cp:coreProperties>
</file>