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BF" w:rsidRPr="003A1763" w:rsidRDefault="000550BF" w:rsidP="000550BF">
      <w:pPr>
        <w:spacing w:line="360" w:lineRule="auto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Supplementary table</w:t>
      </w:r>
      <w:r w:rsidRPr="003A1763">
        <w:rPr>
          <w:rFonts w:cs="Times New Roman"/>
          <w:b/>
          <w:sz w:val="24"/>
          <w:szCs w:val="24"/>
          <w:lang w:val="en-GB"/>
        </w:rPr>
        <w:t xml:space="preserve"> </w:t>
      </w:r>
      <w:r>
        <w:rPr>
          <w:rFonts w:cs="Times New Roman"/>
          <w:b/>
          <w:sz w:val="24"/>
          <w:szCs w:val="24"/>
          <w:lang w:val="en-GB"/>
        </w:rPr>
        <w:t>5</w:t>
      </w:r>
      <w:r w:rsidRPr="003A1763">
        <w:rPr>
          <w:rFonts w:cs="Times New Roman"/>
          <w:sz w:val="24"/>
          <w:szCs w:val="24"/>
          <w:lang w:val="en-GB"/>
        </w:rPr>
        <w:t xml:space="preserve">. </w:t>
      </w:r>
      <w:r>
        <w:rPr>
          <w:rFonts w:cs="Times New Roman"/>
          <w:sz w:val="24"/>
          <w:szCs w:val="24"/>
          <w:lang w:val="en-GB"/>
        </w:rPr>
        <w:t>Demographic, c</w:t>
      </w:r>
      <w:r w:rsidRPr="003A1763">
        <w:rPr>
          <w:rFonts w:cs="Times New Roman"/>
          <w:sz w:val="24"/>
          <w:szCs w:val="24"/>
          <w:lang w:val="en-GB"/>
        </w:rPr>
        <w:t xml:space="preserve">linical and biochemical characteristics </w:t>
      </w:r>
      <w:r>
        <w:rPr>
          <w:rFonts w:cs="Times New Roman"/>
          <w:sz w:val="24"/>
          <w:szCs w:val="24"/>
          <w:lang w:val="en-GB"/>
        </w:rPr>
        <w:t>of</w:t>
      </w:r>
      <w:r w:rsidRPr="003A1763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cirrhotic patients submitted to liver transplantation with or without de-novo post-transplant NAFLD</w:t>
      </w:r>
      <w:r w:rsidRPr="003A1763">
        <w:rPr>
          <w:rFonts w:cs="Times New Roman"/>
          <w:sz w:val="24"/>
          <w:szCs w:val="24"/>
          <w:lang w:val="en-GB"/>
        </w:rPr>
        <w:t>.</w:t>
      </w:r>
    </w:p>
    <w:tbl>
      <w:tblPr>
        <w:tblStyle w:val="Grigliatabella1"/>
        <w:tblW w:w="5159" w:type="pct"/>
        <w:tblLook w:val="04A0" w:firstRow="1" w:lastRow="0" w:firstColumn="1" w:lastColumn="0" w:noHBand="0" w:noVBand="1"/>
      </w:tblPr>
      <w:tblGrid>
        <w:gridCol w:w="5090"/>
        <w:gridCol w:w="3176"/>
        <w:gridCol w:w="3515"/>
        <w:gridCol w:w="2952"/>
      </w:tblGrid>
      <w:tr w:rsidR="000550BF" w:rsidRPr="00232E97" w:rsidTr="000550BF">
        <w:trPr>
          <w:trHeight w:val="827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78" w:type="pct"/>
            <w:vAlign w:val="center"/>
          </w:tcPr>
          <w:p w:rsidR="000550BF" w:rsidRPr="003A1763" w:rsidRDefault="000550BF" w:rsidP="000550BF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With de-novo NAFLD 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(n=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22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93" w:type="pct"/>
            <w:vAlign w:val="center"/>
          </w:tcPr>
          <w:p w:rsidR="000550BF" w:rsidRPr="003A1763" w:rsidRDefault="000550BF" w:rsidP="000550B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Without de-novo NAFLD</w:t>
            </w: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 xml:space="preserve"> (n=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>36</w:t>
            </w: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002" w:type="pct"/>
            <w:vAlign w:val="center"/>
          </w:tcPr>
          <w:p w:rsidR="000550BF" w:rsidRPr="003A1763" w:rsidRDefault="000550BF" w:rsidP="000550BF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P value</w:t>
            </w:r>
          </w:p>
        </w:tc>
      </w:tr>
      <w:tr w:rsidR="000550BF" w:rsidRPr="00232E97" w:rsidTr="003C2998">
        <w:trPr>
          <w:trHeight w:val="271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Males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 xml:space="preserve">, n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(%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078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20 (91)</w:t>
            </w:r>
          </w:p>
        </w:tc>
        <w:tc>
          <w:tcPr>
            <w:tcW w:w="1193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28 (78)</w:t>
            </w:r>
          </w:p>
        </w:tc>
        <w:tc>
          <w:tcPr>
            <w:tcW w:w="1002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0.290</w:t>
            </w:r>
          </w:p>
        </w:tc>
      </w:tr>
      <w:tr w:rsidR="000550BF" w:rsidRPr="00DB0E7B" w:rsidTr="003C2998">
        <w:trPr>
          <w:trHeight w:val="271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1078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65 (58-68)</w:t>
            </w:r>
          </w:p>
        </w:tc>
        <w:tc>
          <w:tcPr>
            <w:tcW w:w="1193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63 (59-69)</w:t>
            </w:r>
          </w:p>
        </w:tc>
        <w:tc>
          <w:tcPr>
            <w:tcW w:w="1002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0.736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 xml:space="preserve">BMI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(kg/m</w:t>
            </w:r>
            <w:r w:rsidRPr="00DF7F41">
              <w:rPr>
                <w:rFonts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078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26.8 (24.8-32.0)</w:t>
            </w:r>
          </w:p>
        </w:tc>
        <w:tc>
          <w:tcPr>
            <w:tcW w:w="1193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26.5 (24.0-29.4)</w:t>
            </w:r>
          </w:p>
        </w:tc>
        <w:tc>
          <w:tcPr>
            <w:tcW w:w="1002" w:type="pct"/>
            <w:vAlign w:val="center"/>
          </w:tcPr>
          <w:p w:rsidR="000550BF" w:rsidRPr="003A1763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0.251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GB"/>
              </w:rPr>
              <w:t>Etiology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of pre-transplant cirrhosis, n (%)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CIR-NASH: 10 (46)</w:t>
            </w:r>
          </w:p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CIR-ALD: 9 (41)</w:t>
            </w:r>
          </w:p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CIR-HBV: 3 (14)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CIR-NASH: 16 (44)</w:t>
            </w:r>
          </w:p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CIR-ALD: 11 (31)</w:t>
            </w:r>
          </w:p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CIR-HBV: 9 (25)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0.527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Diabetes,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n (%)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11 (50)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16 (44)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0.681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Hypertension,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n (%)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12 (55)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20 (56)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0.940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Dyslipidemia</w:t>
            </w:r>
            <w:proofErr w:type="spellEnd"/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n (%)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10 (46)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10 (28)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0.169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3A1763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Statins,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n (%)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 (9)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7 (19)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0.459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DF7F41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ALT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(UI/L)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17 (15-20)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16 (13-25)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0.091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Pr="00DF7F41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Pre-transplant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MELD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score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17 (15-20)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16 (11-22)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0.579</w:t>
            </w:r>
          </w:p>
        </w:tc>
      </w:tr>
      <w:tr w:rsidR="000550BF" w:rsidRPr="003A1763" w:rsidTr="003C2998">
        <w:trPr>
          <w:trHeight w:val="283"/>
        </w:trPr>
        <w:tc>
          <w:tcPr>
            <w:tcW w:w="1727" w:type="pct"/>
            <w:vAlign w:val="center"/>
          </w:tcPr>
          <w:p w:rsidR="000550BF" w:rsidRDefault="000550BF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Time after LT (years)</w:t>
            </w:r>
          </w:p>
        </w:tc>
        <w:tc>
          <w:tcPr>
            <w:tcW w:w="1078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4.4 (2.3-6.5)</w:t>
            </w:r>
          </w:p>
        </w:tc>
        <w:tc>
          <w:tcPr>
            <w:tcW w:w="1193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4.7 (2.5-7.9)</w:t>
            </w:r>
          </w:p>
        </w:tc>
        <w:tc>
          <w:tcPr>
            <w:tcW w:w="1002" w:type="pct"/>
            <w:vAlign w:val="center"/>
          </w:tcPr>
          <w:p w:rsidR="000550BF" w:rsidRDefault="000550BF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0.351</w:t>
            </w:r>
          </w:p>
        </w:tc>
      </w:tr>
    </w:tbl>
    <w:p w:rsidR="00DE22A2" w:rsidRPr="00EE3C44" w:rsidRDefault="00EE3C44" w:rsidP="00EE3C44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BMI, body mass index</w:t>
      </w:r>
      <w:r>
        <w:rPr>
          <w:rFonts w:cs="Times New Roman"/>
          <w:sz w:val="24"/>
          <w:szCs w:val="24"/>
          <w:lang w:val="en-US"/>
        </w:rPr>
        <w:t xml:space="preserve">; ALT, </w:t>
      </w:r>
      <w:r w:rsidRPr="00EE3C44">
        <w:rPr>
          <w:rFonts w:cs="Times New Roman"/>
          <w:sz w:val="24"/>
          <w:szCs w:val="24"/>
          <w:lang w:val="en-US"/>
        </w:rPr>
        <w:t>alanine aminotransferase</w:t>
      </w:r>
      <w:r>
        <w:rPr>
          <w:rFonts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r w:rsidR="000550BF" w:rsidRPr="00E63D2A">
        <w:rPr>
          <w:rFonts w:cs="Times New Roman"/>
          <w:sz w:val="24"/>
          <w:szCs w:val="24"/>
          <w:lang w:val="en-US"/>
        </w:rPr>
        <w:t>Continuous variable</w:t>
      </w:r>
      <w:r w:rsidR="000550BF">
        <w:rPr>
          <w:rFonts w:cs="Times New Roman"/>
          <w:sz w:val="24"/>
          <w:szCs w:val="24"/>
          <w:lang w:val="en-US"/>
        </w:rPr>
        <w:t>s</w:t>
      </w:r>
      <w:r w:rsidR="000550BF" w:rsidRPr="00E63D2A">
        <w:rPr>
          <w:rFonts w:cs="Times New Roman"/>
          <w:sz w:val="24"/>
          <w:szCs w:val="24"/>
          <w:lang w:val="en-US"/>
        </w:rPr>
        <w:t xml:space="preserve"> are expressed as median (25</w:t>
      </w:r>
      <w:r w:rsidR="000550BF" w:rsidRPr="00E63D2A">
        <w:rPr>
          <w:rFonts w:cs="Times New Roman"/>
          <w:sz w:val="24"/>
          <w:szCs w:val="24"/>
          <w:vertAlign w:val="superscript"/>
          <w:lang w:val="en-US"/>
        </w:rPr>
        <w:t>th</w:t>
      </w:r>
      <w:r w:rsidR="000550BF" w:rsidRPr="00E63D2A">
        <w:rPr>
          <w:rFonts w:cs="Times New Roman"/>
          <w:sz w:val="24"/>
          <w:szCs w:val="24"/>
          <w:lang w:val="en-US"/>
        </w:rPr>
        <w:t>-75</w:t>
      </w:r>
      <w:r w:rsidR="000550BF" w:rsidRPr="00E63D2A">
        <w:rPr>
          <w:rFonts w:cs="Times New Roman"/>
          <w:sz w:val="24"/>
          <w:szCs w:val="24"/>
          <w:vertAlign w:val="superscript"/>
          <w:lang w:val="en-US"/>
        </w:rPr>
        <w:t>th</w:t>
      </w:r>
      <w:r w:rsidR="000550BF" w:rsidRPr="00E63D2A">
        <w:rPr>
          <w:rFonts w:cs="Times New Roman"/>
          <w:sz w:val="24"/>
          <w:szCs w:val="24"/>
          <w:lang w:val="en-US"/>
        </w:rPr>
        <w:t xml:space="preserve"> percentile), the differences between groups were evaluated by Mann-Whitney U test or T test according to the variable normality. Categorical variables were expressed as count (percentages) and compared by the chi-square. </w:t>
      </w:r>
    </w:p>
    <w:sectPr w:rsidR="00DE22A2" w:rsidRPr="00EE3C44" w:rsidSect="000550BF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BF"/>
    <w:rsid w:val="00026ECD"/>
    <w:rsid w:val="000550BF"/>
    <w:rsid w:val="000D2696"/>
    <w:rsid w:val="0016024C"/>
    <w:rsid w:val="001900D2"/>
    <w:rsid w:val="006A04F4"/>
    <w:rsid w:val="006A3178"/>
    <w:rsid w:val="007A7DCA"/>
    <w:rsid w:val="00875E98"/>
    <w:rsid w:val="008F2C2B"/>
    <w:rsid w:val="00AB6E4E"/>
    <w:rsid w:val="00AE54DF"/>
    <w:rsid w:val="00AE588F"/>
    <w:rsid w:val="00EE3C44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A1F5"/>
  <w15:chartTrackingRefBased/>
  <w15:docId w15:val="{AF75101F-F364-D34A-AB40-873F2D1C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50B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0550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5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flaminia.ferri@gmail.com</cp:lastModifiedBy>
  <cp:revision>3</cp:revision>
  <dcterms:created xsi:type="dcterms:W3CDTF">2019-08-01T07:00:00Z</dcterms:created>
  <dcterms:modified xsi:type="dcterms:W3CDTF">2019-10-10T10:34:00Z</dcterms:modified>
</cp:coreProperties>
</file>