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77A1" w14:textId="77777777" w:rsidR="000138BB" w:rsidRDefault="000138BB" w:rsidP="000138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85296D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85296D">
        <w:rPr>
          <w:rFonts w:ascii="Arial" w:hAnsi="Arial" w:cs="Arial"/>
          <w:sz w:val="24"/>
          <w:szCs w:val="24"/>
        </w:rPr>
        <w:t xml:space="preserve">. Performance of the selected 6 </w:t>
      </w:r>
      <w:proofErr w:type="spellStart"/>
      <w:r w:rsidRPr="0085296D">
        <w:rPr>
          <w:rFonts w:ascii="Arial" w:hAnsi="Arial" w:cs="Arial"/>
          <w:sz w:val="24"/>
          <w:szCs w:val="24"/>
        </w:rPr>
        <w:t>pCLE</w:t>
      </w:r>
      <w:proofErr w:type="spellEnd"/>
      <w:r w:rsidRPr="0085296D">
        <w:rPr>
          <w:rFonts w:ascii="Arial" w:hAnsi="Arial" w:cs="Arial"/>
          <w:sz w:val="24"/>
          <w:szCs w:val="24"/>
        </w:rPr>
        <w:t xml:space="preserve"> criteria </w:t>
      </w:r>
      <w:r>
        <w:rPr>
          <w:rFonts w:ascii="Arial" w:hAnsi="Arial" w:cs="Arial"/>
          <w:sz w:val="24"/>
          <w:szCs w:val="24"/>
        </w:rPr>
        <w:t xml:space="preserve">for a diagnosis of any dysplasia </w:t>
      </w:r>
      <w:r w:rsidRPr="0085296D">
        <w:rPr>
          <w:rFonts w:ascii="Arial" w:hAnsi="Arial" w:cs="Arial"/>
          <w:sz w:val="24"/>
          <w:szCs w:val="24"/>
        </w:rPr>
        <w:t>in the blinded validation (Phase II</w:t>
      </w:r>
      <w:r>
        <w:rPr>
          <w:rFonts w:ascii="Arial" w:hAnsi="Arial" w:cs="Arial"/>
          <w:sz w:val="24"/>
          <w:szCs w:val="24"/>
        </w:rPr>
        <w:t>, 23 NDBE, 24 LGD and 10 HGD cases</w:t>
      </w:r>
      <w:r w:rsidRPr="0085296D">
        <w:rPr>
          <w:rFonts w:ascii="Arial" w:hAnsi="Arial" w:cs="Arial"/>
          <w:sz w:val="24"/>
          <w:szCs w:val="24"/>
        </w:rPr>
        <w:t xml:space="preserve">) by 6 </w:t>
      </w:r>
      <w:proofErr w:type="spellStart"/>
      <w:r w:rsidRPr="0085296D">
        <w:rPr>
          <w:rFonts w:ascii="Arial" w:hAnsi="Arial" w:cs="Arial"/>
          <w:sz w:val="24"/>
          <w:szCs w:val="24"/>
        </w:rPr>
        <w:t>endoscopists</w:t>
      </w:r>
      <w:proofErr w:type="spellEnd"/>
      <w:r w:rsidRPr="0085296D">
        <w:rPr>
          <w:rFonts w:ascii="Arial" w:hAnsi="Arial" w:cs="Arial"/>
          <w:sz w:val="24"/>
          <w:szCs w:val="24"/>
        </w:rPr>
        <w:t xml:space="preserve"> (in brackets the lower bound of the upper 95% credible interval).</w:t>
      </w:r>
      <w:r>
        <w:rPr>
          <w:rFonts w:ascii="Arial" w:hAnsi="Arial" w:cs="Arial"/>
          <w:sz w:val="24"/>
          <w:szCs w:val="24"/>
        </w:rPr>
        <w:t xml:space="preserve"> AROC: Area under the Receiving Operating Characteristics Curve.</w:t>
      </w:r>
    </w:p>
    <w:tbl>
      <w:tblPr>
        <w:tblW w:w="88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9"/>
        <w:gridCol w:w="1559"/>
        <w:gridCol w:w="1559"/>
        <w:gridCol w:w="1418"/>
        <w:gridCol w:w="850"/>
        <w:gridCol w:w="805"/>
      </w:tblGrid>
      <w:tr w:rsidR="000138BB" w:rsidRPr="00726F12" w14:paraId="74E56DB3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6D625B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Criterion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633B7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Average</w:t>
            </w:r>
          </w:p>
          <w:p w14:paraId="1DED0831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Sensitivity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726F12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60100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Average</w:t>
            </w:r>
          </w:p>
          <w:p w14:paraId="65548AC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Specificity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726F12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5DD0A2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Average</w:t>
            </w:r>
          </w:p>
          <w:p w14:paraId="6519C1D9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Accuracy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726F12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2E8A5C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Fleiss'</w:t>
            </w:r>
          </w:p>
          <w:p w14:paraId="1C7EADD0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kappa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DEB57E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AROC</w:t>
            </w:r>
          </w:p>
        </w:tc>
      </w:tr>
      <w:tr w:rsidR="000138BB" w:rsidRPr="00726F12" w14:paraId="24EEB07F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AE5E72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Dark non-round glands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9FCF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67.2 (52.9)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ADA2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 (61.9)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1355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7EC2C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0.56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C3C3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0.832</w:t>
            </w:r>
          </w:p>
        </w:tc>
      </w:tr>
      <w:tr w:rsidR="000138BB" w:rsidRPr="00726F12" w14:paraId="2871CB3D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5B98C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Irregular gland shape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C1FA7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82.8 (69.5)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B723CE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75.4 (58)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58362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E0FA7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0.649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B7DB1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0.881</w:t>
            </w:r>
          </w:p>
        </w:tc>
      </w:tr>
      <w:tr w:rsidR="000138BB" w:rsidRPr="00726F12" w14:paraId="540EB334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8EB821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Lack of goblet cells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AA313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66.2 (51.9)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F0EFB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76.1 (58.8)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E8F6C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0ECB7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0.387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5F11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0.845</w:t>
            </w:r>
          </w:p>
        </w:tc>
      </w:tr>
      <w:tr w:rsidR="000138BB" w:rsidRPr="00726F12" w14:paraId="29AB48BE" w14:textId="77777777" w:rsidTr="00973986">
        <w:trPr>
          <w:trHeight w:val="976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DC667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 xml:space="preserve">Variable degree of darkness </w:t>
            </w:r>
          </w:p>
          <w:p w14:paraId="6CB14890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with sharp cut-off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9B2C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69.6 (55.4)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8C3684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71.7 (54.3)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41E9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6B9B5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0.308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F44B2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0.858</w:t>
            </w:r>
          </w:p>
        </w:tc>
      </w:tr>
      <w:tr w:rsidR="000138BB" w:rsidRPr="00726F12" w14:paraId="41C4C0DC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25FF7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Variable size of cells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85062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71.6 (57.4)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0AEA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73.2 (55.8)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8D147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14265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0.311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CFFF9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0.898</w:t>
            </w:r>
          </w:p>
        </w:tc>
      </w:tr>
      <w:tr w:rsidR="000138BB" w:rsidRPr="00726F12" w14:paraId="289733F6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783C0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Cellular stratification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62FB1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61.8 (47.6)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09C6E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76.8 (59.5)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DD6A5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031A4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0.308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D1A4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0.854</w:t>
            </w:r>
          </w:p>
        </w:tc>
      </w:tr>
      <w:tr w:rsidR="000138BB" w:rsidRPr="00726F12" w14:paraId="5F30C545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B12BB3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Overall diagnosis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648DE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84.3 (71.2)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65A7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78.3 (61.1)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A788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FF9ED4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0.657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7CEA2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0.939</w:t>
            </w:r>
          </w:p>
        </w:tc>
      </w:tr>
      <w:tr w:rsidR="000138BB" w:rsidRPr="00726F12" w14:paraId="0C22392E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0CCAE5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Cut-</w:t>
            </w:r>
            <w:proofErr w:type="gramStart"/>
            <w:r w:rsidRPr="00726F12">
              <w:rPr>
                <w:rFonts w:ascii="Arial" w:hAnsi="Arial" w:cs="Arial"/>
                <w:b/>
                <w:sz w:val="20"/>
                <w:szCs w:val="24"/>
              </w:rPr>
              <w:t xml:space="preserve">off  </w:t>
            </w:r>
            <w:r w:rsidRPr="00726F12">
              <w:rPr>
                <w:rFonts w:ascii="Arial" w:hAnsi="Arial" w:cs="Arial"/>
                <w:sz w:val="20"/>
                <w:szCs w:val="24"/>
              </w:rPr>
              <w:t>≥</w:t>
            </w:r>
            <w:proofErr w:type="gramEnd"/>
            <w:r w:rsidRPr="00726F12">
              <w:rPr>
                <w:rFonts w:ascii="Arial" w:hAnsi="Arial" w:cs="Arial"/>
                <w:sz w:val="20"/>
                <w:szCs w:val="24"/>
              </w:rPr>
              <w:t>3 positive criteria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0A370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84.8 (71.7)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AB70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74.6 (57.3)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ED9D35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4BD2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0.647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C9D5F7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C572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0.902</w:t>
            </w:r>
          </w:p>
        </w:tc>
      </w:tr>
    </w:tbl>
    <w:p w14:paraId="17F84206" w14:textId="77777777" w:rsidR="000138BB" w:rsidRPr="0085296D" w:rsidRDefault="000138BB" w:rsidP="000138B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A09AF61" w14:textId="77777777" w:rsidR="000138BB" w:rsidRDefault="000138BB" w:rsidP="0001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99F5DA" w14:textId="77777777" w:rsidR="000138BB" w:rsidRDefault="000138BB" w:rsidP="000138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Supplementary </w:t>
      </w:r>
      <w:r w:rsidRPr="0085296D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85296D">
        <w:rPr>
          <w:rFonts w:ascii="Arial" w:hAnsi="Arial" w:cs="Arial"/>
          <w:sz w:val="24"/>
          <w:szCs w:val="24"/>
        </w:rPr>
        <w:t xml:space="preserve">. Performance of the selected 6 </w:t>
      </w:r>
      <w:proofErr w:type="spellStart"/>
      <w:r w:rsidRPr="0085296D">
        <w:rPr>
          <w:rFonts w:ascii="Arial" w:hAnsi="Arial" w:cs="Arial"/>
          <w:sz w:val="24"/>
          <w:szCs w:val="24"/>
        </w:rPr>
        <w:t>pCLE</w:t>
      </w:r>
      <w:proofErr w:type="spellEnd"/>
      <w:r w:rsidRPr="0085296D">
        <w:rPr>
          <w:rFonts w:ascii="Arial" w:hAnsi="Arial" w:cs="Arial"/>
          <w:sz w:val="24"/>
          <w:szCs w:val="24"/>
        </w:rPr>
        <w:t xml:space="preserve"> criteria </w:t>
      </w:r>
      <w:r>
        <w:rPr>
          <w:rFonts w:ascii="Arial" w:hAnsi="Arial" w:cs="Arial"/>
          <w:sz w:val="24"/>
          <w:szCs w:val="24"/>
        </w:rPr>
        <w:t xml:space="preserve">for a diagnosis of HGD </w:t>
      </w:r>
      <w:r w:rsidRPr="0085296D">
        <w:rPr>
          <w:rFonts w:ascii="Arial" w:hAnsi="Arial" w:cs="Arial"/>
          <w:sz w:val="24"/>
          <w:szCs w:val="24"/>
        </w:rPr>
        <w:t>in the blinded validation (Phase II</w:t>
      </w:r>
      <w:r>
        <w:rPr>
          <w:rFonts w:ascii="Arial" w:hAnsi="Arial" w:cs="Arial"/>
          <w:sz w:val="24"/>
          <w:szCs w:val="24"/>
        </w:rPr>
        <w:t>, 23 NDBE and 10 HGD cases</w:t>
      </w:r>
      <w:r w:rsidRPr="0085296D">
        <w:rPr>
          <w:rFonts w:ascii="Arial" w:hAnsi="Arial" w:cs="Arial"/>
          <w:sz w:val="24"/>
          <w:szCs w:val="24"/>
        </w:rPr>
        <w:t xml:space="preserve">) by 6 </w:t>
      </w:r>
      <w:proofErr w:type="spellStart"/>
      <w:r w:rsidRPr="0085296D">
        <w:rPr>
          <w:rFonts w:ascii="Arial" w:hAnsi="Arial" w:cs="Arial"/>
          <w:sz w:val="24"/>
          <w:szCs w:val="24"/>
        </w:rPr>
        <w:t>endoscopists</w:t>
      </w:r>
      <w:proofErr w:type="spellEnd"/>
      <w:r w:rsidRPr="0085296D">
        <w:rPr>
          <w:rFonts w:ascii="Arial" w:hAnsi="Arial" w:cs="Arial"/>
          <w:sz w:val="24"/>
          <w:szCs w:val="24"/>
        </w:rPr>
        <w:t xml:space="preserve"> (in brackets the lower bound of the upper 95% credible interval).</w:t>
      </w:r>
      <w:r>
        <w:rPr>
          <w:rFonts w:ascii="Arial" w:hAnsi="Arial" w:cs="Arial"/>
          <w:sz w:val="24"/>
          <w:szCs w:val="24"/>
        </w:rPr>
        <w:t xml:space="preserve"> AROC: Area under the Receiving Operating Characteristics Curve.</w:t>
      </w:r>
    </w:p>
    <w:tbl>
      <w:tblPr>
        <w:tblW w:w="88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9"/>
        <w:gridCol w:w="1559"/>
        <w:gridCol w:w="1559"/>
        <w:gridCol w:w="1418"/>
        <w:gridCol w:w="850"/>
        <w:gridCol w:w="805"/>
      </w:tblGrid>
      <w:tr w:rsidR="000138BB" w:rsidRPr="00726F12" w14:paraId="39FC9937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98F53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Criterion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7C48E7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Average</w:t>
            </w:r>
          </w:p>
          <w:p w14:paraId="6A05B961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Sensitivity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726F12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A5BAFE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Average</w:t>
            </w:r>
          </w:p>
          <w:p w14:paraId="09038CA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Specificity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726F12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879A0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Average</w:t>
            </w:r>
          </w:p>
          <w:p w14:paraId="599ED27B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Accuracy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726F12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FD8CF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Fleiss'</w:t>
            </w:r>
          </w:p>
          <w:p w14:paraId="661639EB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kappa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B8EA2C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AROC</w:t>
            </w:r>
          </w:p>
        </w:tc>
      </w:tr>
      <w:tr w:rsidR="000138BB" w:rsidRPr="00726F12" w14:paraId="7D9B5BA6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E96F1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Dark non-round glands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416BB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73.3 (46.6)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E7FA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 (61.9)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5307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223C65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0.484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73DAB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0.909</w:t>
            </w:r>
          </w:p>
        </w:tc>
      </w:tr>
      <w:tr w:rsidR="000138BB" w:rsidRPr="00726F12" w14:paraId="3584C2D4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17EB16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Irregular gland shape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A28787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90 (63.6)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362C6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75.4 (58)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1FD2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82.7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A830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0.632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2BCE1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0.926</w:t>
            </w:r>
          </w:p>
        </w:tc>
      </w:tr>
      <w:tr w:rsidR="000138BB" w:rsidRPr="00726F12" w14:paraId="5C0D0F09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3169C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Lack of goblet cells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72D7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71.7 (45.1)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93E4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76.1 (58.8)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6D4CE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EA05B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0.385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A7B68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0.896</w:t>
            </w:r>
          </w:p>
        </w:tc>
      </w:tr>
      <w:tr w:rsidR="000138BB" w:rsidRPr="00726F12" w14:paraId="4753D262" w14:textId="77777777" w:rsidTr="00973986">
        <w:trPr>
          <w:trHeight w:val="976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06A654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 xml:space="preserve">Variable degree of darkness </w:t>
            </w:r>
          </w:p>
          <w:p w14:paraId="2627F175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with sharp cut-off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66E29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73.3 (46.6)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02AA0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71.7 (54.3)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01F8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765D9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0.324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B18D1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0.898</w:t>
            </w:r>
          </w:p>
        </w:tc>
      </w:tr>
      <w:tr w:rsidR="000138BB" w:rsidRPr="00726F12" w14:paraId="5D8779B1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AC5E0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Variable size of cells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61F22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86.7 (59.9)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51F7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73.2 (55.8)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4CFF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B890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0.392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5B2C1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0.978</w:t>
            </w:r>
          </w:p>
        </w:tc>
      </w:tr>
      <w:tr w:rsidR="000138BB" w:rsidRPr="00726F12" w14:paraId="7D8E786C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546480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26F12">
              <w:rPr>
                <w:rFonts w:ascii="Arial" w:hAnsi="Arial" w:cs="Arial"/>
                <w:sz w:val="20"/>
                <w:szCs w:val="24"/>
              </w:rPr>
              <w:t>Cellular stratification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05D3E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56.7 (32.3)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25C5B9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76.8 (59.5)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F3EDF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BBC3BC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0.309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0CB26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0.833</w:t>
            </w:r>
          </w:p>
        </w:tc>
      </w:tr>
      <w:tr w:rsidR="000138BB" w:rsidRPr="00726F12" w14:paraId="22651D11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AEBEBE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Overall diagnosis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87470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95.0 (69.5)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7B85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78.3 (61.1)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8B328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86.6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DEA9D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0.684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E3DC9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0.98</w:t>
            </w:r>
          </w:p>
        </w:tc>
      </w:tr>
      <w:tr w:rsidR="000138BB" w:rsidRPr="00726F12" w14:paraId="47C39D60" w14:textId="77777777" w:rsidTr="00973986">
        <w:trPr>
          <w:trHeight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8CEE0" w14:textId="77777777" w:rsidR="000138BB" w:rsidRPr="00726F12" w:rsidRDefault="000138BB" w:rsidP="00973986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726F12">
              <w:rPr>
                <w:rFonts w:ascii="Arial" w:hAnsi="Arial" w:cs="Arial"/>
                <w:b/>
                <w:sz w:val="20"/>
                <w:szCs w:val="24"/>
              </w:rPr>
              <w:t>Cut-</w:t>
            </w:r>
            <w:proofErr w:type="gramStart"/>
            <w:r w:rsidRPr="00726F12">
              <w:rPr>
                <w:rFonts w:ascii="Arial" w:hAnsi="Arial" w:cs="Arial"/>
                <w:b/>
                <w:sz w:val="20"/>
                <w:szCs w:val="24"/>
              </w:rPr>
              <w:t xml:space="preserve">off  </w:t>
            </w:r>
            <w:r w:rsidRPr="00726F12">
              <w:rPr>
                <w:rFonts w:ascii="Arial" w:hAnsi="Arial" w:cs="Arial"/>
                <w:sz w:val="20"/>
                <w:szCs w:val="24"/>
              </w:rPr>
              <w:t>≥</w:t>
            </w:r>
            <w:proofErr w:type="gramEnd"/>
            <w:r w:rsidRPr="00726F12">
              <w:rPr>
                <w:rFonts w:ascii="Arial" w:hAnsi="Arial" w:cs="Arial"/>
                <w:sz w:val="20"/>
                <w:szCs w:val="24"/>
              </w:rPr>
              <w:t>3 positive criteria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5159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91.7 (65.5)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AB7EB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74.6 (57.3)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E9FB2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D123AA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0.641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20CD8" w14:textId="77777777" w:rsidR="000138BB" w:rsidRPr="00726F12" w:rsidRDefault="000138BB" w:rsidP="0097398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E81A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0.941</w:t>
            </w:r>
          </w:p>
        </w:tc>
      </w:tr>
    </w:tbl>
    <w:p w14:paraId="36793CB9" w14:textId="77777777" w:rsidR="000138BB" w:rsidRDefault="000138BB" w:rsidP="000138BB">
      <w:pPr>
        <w:rPr>
          <w:rFonts w:ascii="Arial" w:hAnsi="Arial" w:cs="Arial"/>
          <w:sz w:val="24"/>
          <w:szCs w:val="24"/>
        </w:rPr>
      </w:pPr>
    </w:p>
    <w:p w14:paraId="641B5EAB" w14:textId="77777777" w:rsidR="00BD076F" w:rsidRDefault="000138BB">
      <w:bookmarkStart w:id="0" w:name="_GoBack"/>
      <w:bookmarkEnd w:id="0"/>
    </w:p>
    <w:sectPr w:rsidR="00BD076F" w:rsidSect="007C2034">
      <w:footerReference w:type="default" r:id="rId4"/>
      <w:pgSz w:w="11906" w:h="16838"/>
      <w:pgMar w:top="1440" w:right="1440" w:bottom="1440" w:left="1440" w:header="0" w:footer="720" w:gutter="0"/>
      <w:lnNumType w:countBy="1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95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88F67" w14:textId="77777777" w:rsidR="00D64475" w:rsidRDefault="00013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5A2337F" w14:textId="77777777" w:rsidR="00D64475" w:rsidRDefault="000138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BB"/>
    <w:rsid w:val="000138BB"/>
    <w:rsid w:val="00294115"/>
    <w:rsid w:val="009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068"/>
  <w15:chartTrackingRefBased/>
  <w15:docId w15:val="{16A9A7DD-A0E7-4E59-915C-CD46445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38B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3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BB"/>
    <w:rPr>
      <w:rFonts w:ascii="Calibri" w:eastAsia="Calibri" w:hAnsi="Calibri" w:cs="Calibri"/>
      <w:color w:val="000000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01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Margaret</dc:creator>
  <cp:keywords/>
  <dc:description/>
  <cp:lastModifiedBy>Miller, Margaret</cp:lastModifiedBy>
  <cp:revision>1</cp:revision>
  <dcterms:created xsi:type="dcterms:W3CDTF">2019-03-01T14:57:00Z</dcterms:created>
  <dcterms:modified xsi:type="dcterms:W3CDTF">2019-03-01T14:57:00Z</dcterms:modified>
</cp:coreProperties>
</file>